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activeX/activeX59.xml" ContentType="application/vnd.ms-office.activeX+xml"/>
  <Override PartName="/word/activeX/activeX59.bin" ContentType="application/vnd.ms-office.activeX"/>
  <Override PartName="/word/activeX/activeX60.xml" ContentType="application/vnd.ms-office.activeX+xml"/>
  <Override PartName="/word/activeX/activeX60.bin" ContentType="application/vnd.ms-office.activeX"/>
  <Override PartName="/word/activeX/activeX61.xml" ContentType="application/vnd.ms-office.activeX+xml"/>
  <Override PartName="/word/activeX/activeX61.bin" ContentType="application/vnd.ms-office.activeX"/>
  <Override PartName="/word/activeX/activeX62.xml" ContentType="application/vnd.ms-office.activeX+xml"/>
  <Override PartName="/word/activeX/activeX62.bin" ContentType="application/vnd.ms-office.activeX"/>
  <Override PartName="/word/activeX/activeX63.xml" ContentType="application/vnd.ms-office.activeX+xml"/>
  <Override PartName="/word/activeX/activeX63.bin" ContentType="application/vnd.ms-office.activeX"/>
  <Override PartName="/word/activeX/activeX64.xml" ContentType="application/vnd.ms-office.activeX+xml"/>
  <Override PartName="/word/activeX/activeX64.bin" ContentType="application/vnd.ms-office.activeX"/>
  <Override PartName="/word/activeX/activeX65.xml" ContentType="application/vnd.ms-office.activeX+xml"/>
  <Override PartName="/word/activeX/activeX65.bin" ContentType="application/vnd.ms-office.activeX"/>
  <Override PartName="/word/activeX/activeX66.xml" ContentType="application/vnd.ms-office.activeX+xml"/>
  <Override PartName="/word/activeX/activeX66.bin" ContentType="application/vnd.ms-office.activeX"/>
  <Override PartName="/word/activeX/activeX67.xml" ContentType="application/vnd.ms-office.activeX+xml"/>
  <Override PartName="/word/activeX/activeX67.bin" ContentType="application/vnd.ms-office.activeX"/>
  <Override PartName="/word/activeX/activeX68.xml" ContentType="application/vnd.ms-office.activeX+xml"/>
  <Override PartName="/word/activeX/activeX68.bin" ContentType="application/vnd.ms-office.activeX"/>
  <Override PartName="/word/activeX/activeX69.xml" ContentType="application/vnd.ms-office.activeX+xml"/>
  <Override PartName="/word/activeX/activeX69.bin" ContentType="application/vnd.ms-office.activeX"/>
  <Override PartName="/word/activeX/activeX70.xml" ContentType="application/vnd.ms-office.activeX+xml"/>
  <Override PartName="/word/activeX/activeX70.bin" ContentType="application/vnd.ms-office.activeX"/>
  <Override PartName="/word/activeX/activeX71.xml" ContentType="application/vnd.ms-office.activeX+xml"/>
  <Override PartName="/word/activeX/activeX71.bin" ContentType="application/vnd.ms-office.activeX"/>
  <Override PartName="/word/activeX/activeX72.xml" ContentType="application/vnd.ms-office.activeX+xml"/>
  <Override PartName="/word/activeX/activeX72.bin" ContentType="application/vnd.ms-office.activeX"/>
  <Override PartName="/word/activeX/activeX73.xml" ContentType="application/vnd.ms-office.activeX+xml"/>
  <Override PartName="/word/activeX/activeX73.bin" ContentType="application/vnd.ms-office.activeX"/>
  <Override PartName="/word/activeX/activeX74.xml" ContentType="application/vnd.ms-office.activeX+xml"/>
  <Override PartName="/word/activeX/activeX74.bin" ContentType="application/vnd.ms-office.activeX"/>
  <Override PartName="/word/activeX/activeX75.xml" ContentType="application/vnd.ms-office.activeX+xml"/>
  <Override PartName="/word/activeX/activeX75.bin" ContentType="application/vnd.ms-office.activeX"/>
  <Override PartName="/word/activeX/activeX76.xml" ContentType="application/vnd.ms-office.activeX+xml"/>
  <Override PartName="/word/activeX/activeX76.bin" ContentType="application/vnd.ms-office.activeX"/>
  <Override PartName="/word/activeX/activeX77.xml" ContentType="application/vnd.ms-office.activeX+xml"/>
  <Override PartName="/word/activeX/activeX77.bin" ContentType="application/vnd.ms-office.activeX"/>
  <Override PartName="/word/activeX/activeX78.xml" ContentType="application/vnd.ms-office.activeX+xml"/>
  <Override PartName="/word/activeX/activeX78.bin" ContentType="application/vnd.ms-office.activeX"/>
  <Override PartName="/word/activeX/activeX79.xml" ContentType="application/vnd.ms-office.activeX+xml"/>
  <Override PartName="/word/activeX/activeX79.bin" ContentType="application/vnd.ms-office.activeX"/>
  <Override PartName="/word/activeX/activeX80.xml" ContentType="application/vnd.ms-office.activeX+xml"/>
  <Override PartName="/word/activeX/activeX80.bin" ContentType="application/vnd.ms-office.activeX"/>
  <Override PartName="/word/activeX/activeX81.xml" ContentType="application/vnd.ms-office.activeX+xml"/>
  <Override PartName="/word/activeX/activeX81.bin" ContentType="application/vnd.ms-office.activeX"/>
  <Override PartName="/word/activeX/activeX82.xml" ContentType="application/vnd.ms-office.activeX+xml"/>
  <Override PartName="/word/activeX/activeX82.bin" ContentType="application/vnd.ms-office.activeX"/>
  <Override PartName="/word/activeX/activeX83.xml" ContentType="application/vnd.ms-office.activeX+xml"/>
  <Override PartName="/word/activeX/activeX83.bin" ContentType="application/vnd.ms-office.activeX"/>
  <Override PartName="/word/activeX/activeX84.xml" ContentType="application/vnd.ms-office.activeX+xml"/>
  <Override PartName="/word/activeX/activeX84.bin" ContentType="application/vnd.ms-office.activeX"/>
  <Override PartName="/word/activeX/activeX85.xml" ContentType="application/vnd.ms-office.activeX+xml"/>
  <Override PartName="/word/activeX/activeX85.bin" ContentType="application/vnd.ms-office.activeX"/>
  <Override PartName="/word/activeX/activeX86.xml" ContentType="application/vnd.ms-office.activeX+xml"/>
  <Override PartName="/word/activeX/activeX86.bin" ContentType="application/vnd.ms-office.activeX"/>
  <Override PartName="/word/activeX/activeX87.xml" ContentType="application/vnd.ms-office.activeX+xml"/>
  <Override PartName="/word/activeX/activeX87.bin" ContentType="application/vnd.ms-office.activeX"/>
  <Override PartName="/word/activeX/activeX88.xml" ContentType="application/vnd.ms-office.activeX+xml"/>
  <Override PartName="/word/activeX/activeX88.bin" ContentType="application/vnd.ms-office.activeX"/>
  <Override PartName="/word/activeX/activeX89.xml" ContentType="application/vnd.ms-office.activeX+xml"/>
  <Override PartName="/word/activeX/activeX89.bin" ContentType="application/vnd.ms-office.activeX"/>
  <Override PartName="/word/activeX/activeX90.xml" ContentType="application/vnd.ms-office.activeX+xml"/>
  <Override PartName="/word/activeX/activeX90.bin" ContentType="application/vnd.ms-office.activeX"/>
  <Override PartName="/word/activeX/activeX91.xml" ContentType="application/vnd.ms-office.activeX+xml"/>
  <Override PartName="/word/activeX/activeX91.bin" ContentType="application/vnd.ms-office.activeX"/>
  <Override PartName="/word/activeX/activeX92.xml" ContentType="application/vnd.ms-office.activeX+xml"/>
  <Override PartName="/word/activeX/activeX92.bin" ContentType="application/vnd.ms-office.activeX"/>
  <Override PartName="/word/activeX/activeX93.xml" ContentType="application/vnd.ms-office.activeX+xml"/>
  <Override PartName="/word/activeX/activeX93.bin" ContentType="application/vnd.ms-office.activeX"/>
  <Override PartName="/word/activeX/activeX94.xml" ContentType="application/vnd.ms-office.activeX+xml"/>
  <Override PartName="/word/activeX/activeX94.bin" ContentType="application/vnd.ms-office.activeX"/>
  <Override PartName="/word/activeX/activeX95.xml" ContentType="application/vnd.ms-office.activeX+xml"/>
  <Override PartName="/word/activeX/activeX95.bin" ContentType="application/vnd.ms-office.activeX"/>
  <Override PartName="/word/activeX/activeX96.xml" ContentType="application/vnd.ms-office.activeX+xml"/>
  <Override PartName="/word/activeX/activeX96.bin" ContentType="application/vnd.ms-office.activeX"/>
  <Override PartName="/word/activeX/activeX97.xml" ContentType="application/vnd.ms-office.activeX+xml"/>
  <Override PartName="/word/activeX/activeX97.bin" ContentType="application/vnd.ms-office.activeX"/>
  <Override PartName="/word/activeX/activeX98.xml" ContentType="application/vnd.ms-office.activeX+xml"/>
  <Override PartName="/word/activeX/activeX98.bin" ContentType="application/vnd.ms-office.activeX"/>
  <Override PartName="/word/activeX/activeX99.xml" ContentType="application/vnd.ms-office.activeX+xml"/>
  <Override PartName="/word/activeX/activeX99.bin" ContentType="application/vnd.ms-office.activeX"/>
  <Override PartName="/word/activeX/activeX100.xml" ContentType="application/vnd.ms-office.activeX+xml"/>
  <Override PartName="/word/activeX/activeX100.bin" ContentType="application/vnd.ms-office.activeX"/>
  <Override PartName="/word/activeX/activeX101.xml" ContentType="application/vnd.ms-office.activeX+xml"/>
  <Override PartName="/word/activeX/activeX101.bin" ContentType="application/vnd.ms-office.activeX"/>
  <Override PartName="/word/activeX/activeX102.xml" ContentType="application/vnd.ms-office.activeX+xml"/>
  <Override PartName="/word/activeX/activeX102.bin" ContentType="application/vnd.ms-office.activeX"/>
  <Override PartName="/word/activeX/activeX103.xml" ContentType="application/vnd.ms-office.activeX+xml"/>
  <Override PartName="/word/activeX/activeX103.bin" ContentType="application/vnd.ms-office.activeX"/>
  <Override PartName="/word/activeX/activeX104.xml" ContentType="application/vnd.ms-office.activeX+xml"/>
  <Override PartName="/word/activeX/activeX104.bin" ContentType="application/vnd.ms-office.activeX"/>
  <Override PartName="/word/activeX/activeX105.xml" ContentType="application/vnd.ms-office.activeX+xml"/>
  <Override PartName="/word/activeX/activeX105.bin" ContentType="application/vnd.ms-office.activeX"/>
  <Override PartName="/word/activeX/activeX106.xml" ContentType="application/vnd.ms-office.activeX+xml"/>
  <Override PartName="/word/activeX/activeX106.bin" ContentType="application/vnd.ms-office.activeX"/>
  <Override PartName="/word/activeX/activeX107.xml" ContentType="application/vnd.ms-office.activeX+xml"/>
  <Override PartName="/word/activeX/activeX107.bin" ContentType="application/vnd.ms-office.activeX"/>
  <Override PartName="/word/activeX/activeX108.xml" ContentType="application/vnd.ms-office.activeX+xml"/>
  <Override PartName="/word/activeX/activeX108.bin" ContentType="application/vnd.ms-office.activeX"/>
  <Override PartName="/word/activeX/activeX109.xml" ContentType="application/vnd.ms-office.activeX+xml"/>
  <Override PartName="/word/activeX/activeX109.bin" ContentType="application/vnd.ms-office.activeX"/>
  <Override PartName="/word/activeX/activeX110.xml" ContentType="application/vnd.ms-office.activeX+xml"/>
  <Override PartName="/word/activeX/activeX110.bin" ContentType="application/vnd.ms-office.activeX"/>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D2" w:rsidRPr="00E65E7A" w:rsidRDefault="00D7120E" w:rsidP="00065C8C">
      <w:pPr>
        <w:pStyle w:val="Default"/>
        <w:spacing w:line="360" w:lineRule="auto"/>
        <w:jc w:val="center"/>
        <w:rPr>
          <w:sz w:val="32"/>
          <w:szCs w:val="32"/>
          <w:lang w:val="lt-LT"/>
        </w:rPr>
      </w:pPr>
      <w:r w:rsidRPr="00E65E7A">
        <w:rPr>
          <w:noProof/>
          <w:lang w:eastAsia="en-US"/>
        </w:rPr>
        <mc:AlternateContent>
          <mc:Choice Requires="wps">
            <w:drawing>
              <wp:anchor distT="0" distB="0" distL="114300" distR="114300" simplePos="0" relativeHeight="251661312" behindDoc="0" locked="0" layoutInCell="1" allowOverlap="1" wp14:anchorId="3E16737F" wp14:editId="7E599677">
                <wp:simplePos x="0" y="0"/>
                <wp:positionH relativeFrom="column">
                  <wp:posOffset>3004185</wp:posOffset>
                </wp:positionH>
                <wp:positionV relativeFrom="paragraph">
                  <wp:posOffset>-548640</wp:posOffset>
                </wp:positionV>
                <wp:extent cx="476250" cy="4133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3385"/>
                        </a:xfrm>
                        <a:prstGeom prst="rect">
                          <a:avLst/>
                        </a:prstGeom>
                        <a:solidFill>
                          <a:srgbClr val="FFFFFF"/>
                        </a:solidFill>
                        <a:ln w="9525">
                          <a:noFill/>
                          <a:miter lim="800000"/>
                          <a:headEnd/>
                          <a:tailEnd/>
                        </a:ln>
                      </wps:spPr>
                      <wps:txbx>
                        <w:txbxContent>
                          <w:p w:rsidR="00E402AF" w:rsidRDefault="00E402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55pt;margin-top:-43.2pt;width:37.5pt;height: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" stroked="f">
                <v:textbox>
                  <w:txbxContent>
                    <w:p w:rsidR="00D7548D" w:rsidRDefault="00D7548D"/>
                  </w:txbxContent>
                </v:textbox>
              </v:shape>
            </w:pict>
          </mc:Fallback>
        </mc:AlternateContent>
      </w:r>
      <w:r w:rsidR="00E063D2" w:rsidRPr="00E65E7A">
        <w:rPr>
          <w:b/>
          <w:bCs/>
          <w:sz w:val="32"/>
          <w:szCs w:val="32"/>
          <w:lang w:val="lt-LT"/>
        </w:rPr>
        <w:t>MYKOLO ROMERIO UNIVERSITETAS</w:t>
      </w:r>
    </w:p>
    <w:p w:rsidR="00E063D2" w:rsidRPr="00E65E7A" w:rsidRDefault="00E063D2" w:rsidP="00065C8C">
      <w:pPr>
        <w:pStyle w:val="Default"/>
        <w:spacing w:line="360" w:lineRule="auto"/>
        <w:jc w:val="center"/>
        <w:rPr>
          <w:sz w:val="28"/>
          <w:szCs w:val="28"/>
          <w:lang w:val="lt-LT"/>
        </w:rPr>
      </w:pPr>
      <w:r w:rsidRPr="00E65E7A">
        <w:rPr>
          <w:b/>
          <w:bCs/>
          <w:sz w:val="28"/>
          <w:szCs w:val="28"/>
          <w:lang w:val="lt-LT"/>
        </w:rPr>
        <w:t>EKONOMIKOS IR FINANSŲ VALDYMO FAKULTETAS</w:t>
      </w:r>
    </w:p>
    <w:p w:rsidR="00E063D2" w:rsidRPr="00E65E7A" w:rsidRDefault="00E063D2" w:rsidP="00065C8C">
      <w:pPr>
        <w:rPr>
          <w:rFonts w:ascii="Times New Roman" w:hAnsi="Times New Roman"/>
          <w:sz w:val="24"/>
          <w:szCs w:val="24"/>
          <w:lang w:val="lt-LT"/>
        </w:rPr>
      </w:pPr>
      <w:r w:rsidRPr="00E65E7A">
        <w:rPr>
          <w:rFonts w:ascii="Times New Roman" w:hAnsi="Times New Roman"/>
          <w:b/>
          <w:bCs/>
          <w:sz w:val="24"/>
          <w:szCs w:val="24"/>
          <w:lang w:val="lt-LT"/>
        </w:rPr>
        <w:t>FINANSŲ IR MOKESČIŲ KATEDRA</w:t>
      </w:r>
    </w:p>
    <w:p w:rsidR="00E063D2" w:rsidRPr="00E65E7A" w:rsidRDefault="00E063D2" w:rsidP="00065C8C">
      <w:pPr>
        <w:rPr>
          <w:rFonts w:ascii="Times New Roman" w:hAnsi="Times New Roman"/>
          <w:sz w:val="24"/>
          <w:szCs w:val="24"/>
          <w:lang w:val="lt-LT"/>
        </w:rPr>
      </w:pPr>
    </w:p>
    <w:p w:rsidR="00E063D2" w:rsidRPr="00E65E7A" w:rsidRDefault="00E063D2" w:rsidP="00065C8C">
      <w:pPr>
        <w:rPr>
          <w:rFonts w:ascii="Times New Roman" w:hAnsi="Times New Roman"/>
          <w:sz w:val="24"/>
          <w:szCs w:val="24"/>
          <w:lang w:val="lt-LT"/>
        </w:rPr>
      </w:pPr>
    </w:p>
    <w:p w:rsidR="00E063D2" w:rsidRPr="00E65E7A" w:rsidRDefault="00E063D2" w:rsidP="00065C8C">
      <w:pPr>
        <w:rPr>
          <w:rFonts w:ascii="Times New Roman" w:hAnsi="Times New Roman"/>
          <w:sz w:val="24"/>
          <w:szCs w:val="24"/>
          <w:lang w:val="lt-LT"/>
        </w:rPr>
      </w:pPr>
    </w:p>
    <w:p w:rsidR="00E063D2" w:rsidRPr="00E65E7A" w:rsidRDefault="00E063D2" w:rsidP="00065C8C">
      <w:pPr>
        <w:pStyle w:val="Default"/>
        <w:spacing w:line="360" w:lineRule="auto"/>
        <w:rPr>
          <w:lang w:val="lt-LT"/>
        </w:rPr>
      </w:pPr>
    </w:p>
    <w:p w:rsidR="00E063D2" w:rsidRPr="00E65E7A" w:rsidRDefault="00E063D2" w:rsidP="00065C8C">
      <w:pPr>
        <w:pStyle w:val="Default"/>
        <w:spacing w:line="360" w:lineRule="auto"/>
        <w:jc w:val="center"/>
        <w:rPr>
          <w:sz w:val="32"/>
          <w:szCs w:val="32"/>
          <w:lang w:val="lt-LT"/>
        </w:rPr>
      </w:pPr>
      <w:r w:rsidRPr="00E65E7A">
        <w:rPr>
          <w:b/>
          <w:bCs/>
          <w:sz w:val="32"/>
          <w:szCs w:val="32"/>
          <w:lang w:val="lt-LT"/>
        </w:rPr>
        <w:t>KAZIMIERAS VAITKEVIČIUS</w:t>
      </w:r>
    </w:p>
    <w:p w:rsidR="00E063D2" w:rsidRPr="00E65E7A" w:rsidRDefault="00E063D2" w:rsidP="00065C8C">
      <w:pPr>
        <w:pStyle w:val="Default"/>
        <w:spacing w:line="360" w:lineRule="auto"/>
        <w:rPr>
          <w:b/>
          <w:bCs/>
          <w:sz w:val="40"/>
          <w:szCs w:val="40"/>
          <w:lang w:val="lt-LT"/>
        </w:rPr>
      </w:pPr>
    </w:p>
    <w:p w:rsidR="00E063D2" w:rsidRPr="00E65E7A" w:rsidRDefault="00E063D2" w:rsidP="00065C8C">
      <w:pPr>
        <w:pStyle w:val="Default"/>
        <w:spacing w:line="360" w:lineRule="auto"/>
        <w:rPr>
          <w:b/>
          <w:bCs/>
          <w:sz w:val="40"/>
          <w:szCs w:val="40"/>
          <w:lang w:val="lt-LT"/>
        </w:rPr>
      </w:pPr>
    </w:p>
    <w:p w:rsidR="00E063D2" w:rsidRPr="00E65E7A" w:rsidRDefault="00E063D2" w:rsidP="00065C8C">
      <w:pPr>
        <w:pStyle w:val="Default"/>
        <w:spacing w:line="360" w:lineRule="auto"/>
        <w:jc w:val="center"/>
        <w:rPr>
          <w:b/>
          <w:bCs/>
          <w:sz w:val="40"/>
          <w:szCs w:val="40"/>
          <w:lang w:val="lt-LT"/>
        </w:rPr>
      </w:pPr>
      <w:r w:rsidRPr="00E65E7A">
        <w:rPr>
          <w:b/>
          <w:bCs/>
          <w:sz w:val="40"/>
          <w:szCs w:val="40"/>
          <w:lang w:val="lt-LT"/>
        </w:rPr>
        <w:t>PILIEČIŲ ĮTRAUKIMAS Į VIEŠŲJŲ SPRENDIMŲ PRIĖMIMĄ: DALYVAVIMAS SUDARANT BIUDŽETĄ (PARTICIPATORY BUDGETING)</w:t>
      </w:r>
    </w:p>
    <w:p w:rsidR="00E063D2" w:rsidRPr="00E65E7A" w:rsidRDefault="00E063D2" w:rsidP="00065C8C">
      <w:pPr>
        <w:pStyle w:val="Default"/>
        <w:spacing w:line="360" w:lineRule="auto"/>
        <w:jc w:val="center"/>
        <w:rPr>
          <w:b/>
          <w:bCs/>
          <w:sz w:val="28"/>
          <w:szCs w:val="28"/>
          <w:lang w:val="lt-LT"/>
        </w:rPr>
      </w:pPr>
      <w:r w:rsidRPr="00E65E7A">
        <w:rPr>
          <w:b/>
          <w:bCs/>
          <w:sz w:val="28"/>
          <w:szCs w:val="28"/>
          <w:lang w:val="lt-LT"/>
        </w:rPr>
        <w:t>Magistro baigiamasis darbas</w:t>
      </w:r>
    </w:p>
    <w:p w:rsidR="00E063D2" w:rsidRPr="00E65E7A" w:rsidRDefault="00E063D2" w:rsidP="00065C8C">
      <w:pPr>
        <w:pStyle w:val="Default"/>
        <w:spacing w:line="360" w:lineRule="auto"/>
        <w:rPr>
          <w:b/>
          <w:bCs/>
          <w:sz w:val="28"/>
          <w:szCs w:val="28"/>
          <w:lang w:val="lt-LT"/>
        </w:rPr>
      </w:pPr>
    </w:p>
    <w:p w:rsidR="00E063D2" w:rsidRPr="00E65E7A" w:rsidRDefault="00E063D2" w:rsidP="00065C8C">
      <w:pPr>
        <w:pStyle w:val="Default"/>
        <w:spacing w:line="360" w:lineRule="auto"/>
        <w:rPr>
          <w:b/>
          <w:bCs/>
          <w:sz w:val="28"/>
          <w:szCs w:val="28"/>
          <w:lang w:val="lt-LT"/>
        </w:rPr>
      </w:pPr>
    </w:p>
    <w:p w:rsidR="00E063D2" w:rsidRPr="00E65E7A" w:rsidRDefault="00E063D2" w:rsidP="00065C8C">
      <w:pPr>
        <w:pStyle w:val="Default"/>
        <w:spacing w:line="360" w:lineRule="auto"/>
        <w:rPr>
          <w:b/>
          <w:bCs/>
          <w:sz w:val="28"/>
          <w:szCs w:val="28"/>
          <w:lang w:val="lt-LT"/>
        </w:rPr>
      </w:pPr>
    </w:p>
    <w:p w:rsidR="00E063D2" w:rsidRPr="00E65E7A" w:rsidRDefault="00E063D2" w:rsidP="00065C8C">
      <w:pPr>
        <w:pStyle w:val="Default"/>
        <w:spacing w:line="360" w:lineRule="auto"/>
        <w:rPr>
          <w:sz w:val="28"/>
          <w:szCs w:val="28"/>
          <w:lang w:val="lt-LT"/>
        </w:rPr>
      </w:pPr>
    </w:p>
    <w:p w:rsidR="00E063D2" w:rsidRPr="00E65E7A" w:rsidRDefault="00E063D2" w:rsidP="00065C8C">
      <w:pPr>
        <w:pStyle w:val="Default"/>
        <w:spacing w:line="360" w:lineRule="auto"/>
        <w:rPr>
          <w:sz w:val="28"/>
          <w:szCs w:val="28"/>
          <w:lang w:val="lt-LT"/>
        </w:rPr>
      </w:pPr>
      <w:r w:rsidRPr="00E65E7A">
        <w:rPr>
          <w:b/>
          <w:bCs/>
          <w:sz w:val="28"/>
          <w:szCs w:val="28"/>
          <w:lang w:val="lt-LT"/>
        </w:rPr>
        <w:t xml:space="preserve">Vadovas: </w:t>
      </w:r>
    </w:p>
    <w:p w:rsidR="00E063D2" w:rsidRPr="00E65E7A" w:rsidRDefault="00E063D2" w:rsidP="00065C8C">
      <w:pPr>
        <w:jc w:val="left"/>
        <w:rPr>
          <w:rFonts w:ascii="Times New Roman" w:hAnsi="Times New Roman"/>
          <w:b/>
          <w:bCs/>
          <w:sz w:val="28"/>
          <w:szCs w:val="28"/>
          <w:lang w:val="lt-LT"/>
        </w:rPr>
      </w:pPr>
      <w:r w:rsidRPr="00E65E7A">
        <w:rPr>
          <w:rFonts w:ascii="Times New Roman" w:hAnsi="Times New Roman"/>
          <w:b/>
          <w:bCs/>
          <w:color w:val="000000"/>
          <w:sz w:val="28"/>
          <w:szCs w:val="28"/>
          <w:lang w:val="lt-LT"/>
        </w:rPr>
        <w:t>Doc. dr. Liucija Birškytė</w:t>
      </w:r>
    </w:p>
    <w:p w:rsidR="00E063D2" w:rsidRPr="00E65E7A" w:rsidRDefault="00E063D2" w:rsidP="00065C8C">
      <w:pPr>
        <w:rPr>
          <w:rFonts w:ascii="Times New Roman" w:hAnsi="Times New Roman"/>
          <w:b/>
          <w:bCs/>
          <w:sz w:val="28"/>
          <w:szCs w:val="28"/>
          <w:lang w:val="lt-LT"/>
        </w:rPr>
      </w:pPr>
    </w:p>
    <w:p w:rsidR="00E063D2" w:rsidRPr="00E65E7A" w:rsidRDefault="00E063D2" w:rsidP="00065C8C">
      <w:pPr>
        <w:rPr>
          <w:rFonts w:ascii="Times New Roman" w:hAnsi="Times New Roman"/>
          <w:b/>
          <w:bCs/>
          <w:sz w:val="28"/>
          <w:szCs w:val="28"/>
          <w:lang w:val="lt-LT"/>
        </w:rPr>
      </w:pPr>
    </w:p>
    <w:p w:rsidR="00E063D2" w:rsidRPr="00E65E7A" w:rsidRDefault="00E063D2" w:rsidP="00065C8C">
      <w:pPr>
        <w:rPr>
          <w:rFonts w:ascii="Times New Roman" w:hAnsi="Times New Roman"/>
          <w:b/>
          <w:bCs/>
          <w:sz w:val="28"/>
          <w:szCs w:val="28"/>
          <w:lang w:val="lt-LT"/>
        </w:rPr>
      </w:pPr>
    </w:p>
    <w:p w:rsidR="00E063D2" w:rsidRPr="00E65E7A" w:rsidRDefault="00E063D2" w:rsidP="00065C8C">
      <w:pPr>
        <w:rPr>
          <w:rFonts w:ascii="Times New Roman" w:hAnsi="Times New Roman"/>
          <w:b/>
          <w:bCs/>
          <w:sz w:val="28"/>
          <w:szCs w:val="28"/>
          <w:lang w:val="lt-LT"/>
        </w:rPr>
      </w:pPr>
    </w:p>
    <w:p w:rsidR="00E063D2" w:rsidRPr="00E65E7A" w:rsidRDefault="00E063D2" w:rsidP="00065C8C">
      <w:pPr>
        <w:rPr>
          <w:rFonts w:ascii="Times New Roman" w:hAnsi="Times New Roman"/>
          <w:b/>
          <w:bCs/>
          <w:sz w:val="28"/>
          <w:szCs w:val="28"/>
          <w:lang w:val="lt-LT"/>
        </w:rPr>
      </w:pPr>
    </w:p>
    <w:p w:rsidR="00E063D2" w:rsidRPr="00E65E7A" w:rsidRDefault="00E063D2" w:rsidP="00065C8C">
      <w:pPr>
        <w:rPr>
          <w:rFonts w:ascii="Times New Roman" w:hAnsi="Times New Roman"/>
          <w:sz w:val="24"/>
          <w:szCs w:val="24"/>
          <w:lang w:val="lt-LT"/>
        </w:rPr>
      </w:pPr>
      <w:r w:rsidRPr="00E65E7A">
        <w:rPr>
          <w:rFonts w:ascii="Times New Roman" w:hAnsi="Times New Roman"/>
          <w:b/>
          <w:bCs/>
          <w:sz w:val="28"/>
          <w:szCs w:val="28"/>
          <w:lang w:val="lt-LT"/>
        </w:rPr>
        <w:t>VILNIUS, 2012</w:t>
      </w:r>
    </w:p>
    <w:p w:rsidR="00E063D2" w:rsidRPr="00E65E7A" w:rsidRDefault="00E063D2" w:rsidP="00065C8C">
      <w:pPr>
        <w:pStyle w:val="Default"/>
        <w:spacing w:line="360" w:lineRule="auto"/>
        <w:rPr>
          <w:lang w:val="lt-LT"/>
        </w:rPr>
      </w:pPr>
      <w:r w:rsidRPr="00E65E7A">
        <w:rPr>
          <w:noProof/>
          <w:lang w:eastAsia="en-US"/>
        </w:rPr>
        <w:lastRenderedPageBreak/>
        <mc:AlternateContent>
          <mc:Choice Requires="wps">
            <w:drawing>
              <wp:anchor distT="0" distB="0" distL="114300" distR="114300" simplePos="0" relativeHeight="251659264" behindDoc="0" locked="0" layoutInCell="1" allowOverlap="1" wp14:anchorId="6E58558B" wp14:editId="4DD69CE6">
                <wp:simplePos x="0" y="0"/>
                <wp:positionH relativeFrom="column">
                  <wp:posOffset>2938145</wp:posOffset>
                </wp:positionH>
                <wp:positionV relativeFrom="paragraph">
                  <wp:posOffset>-464820</wp:posOffset>
                </wp:positionV>
                <wp:extent cx="477520" cy="454660"/>
                <wp:effectExtent l="8255" t="9525"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454660"/>
                        </a:xfrm>
                        <a:prstGeom prst="rect">
                          <a:avLst/>
                        </a:prstGeom>
                        <a:solidFill>
                          <a:srgbClr val="FFFFFF"/>
                        </a:solidFill>
                        <a:ln w="9525">
                          <a:solidFill>
                            <a:srgbClr val="FFFFFF"/>
                          </a:solidFill>
                          <a:miter lim="800000"/>
                          <a:headEnd/>
                          <a:tailEnd/>
                        </a:ln>
                      </wps:spPr>
                      <wps:txbx>
                        <w:txbxContent>
                          <w:p w:rsidR="00E402AF" w:rsidRDefault="00E402AF" w:rsidP="00E063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31.35pt;margin-top:-36.6pt;width:37.6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" strokecolor="white">
                <v:textbox>
                  <w:txbxContent>
                    <w:p w:rsidR="00D7548D" w:rsidRDefault="00D7548D" w:rsidP="00E063D2"/>
                  </w:txbxContent>
                </v:textbox>
              </v:shape>
            </w:pict>
          </mc:Fallback>
        </mc:AlternateContent>
      </w:r>
    </w:p>
    <w:p w:rsidR="00E063D2" w:rsidRPr="00E65E7A" w:rsidRDefault="00E063D2" w:rsidP="00065C8C">
      <w:pPr>
        <w:pStyle w:val="Default"/>
        <w:spacing w:line="360" w:lineRule="auto"/>
        <w:jc w:val="center"/>
        <w:rPr>
          <w:sz w:val="32"/>
          <w:szCs w:val="32"/>
          <w:lang w:val="lt-LT"/>
        </w:rPr>
      </w:pPr>
      <w:r w:rsidRPr="00E65E7A">
        <w:rPr>
          <w:b/>
          <w:bCs/>
          <w:sz w:val="32"/>
          <w:szCs w:val="32"/>
          <w:lang w:val="lt-LT"/>
        </w:rPr>
        <w:t>MYKOLO ROMERIO UNIVERSITETAS</w:t>
      </w:r>
    </w:p>
    <w:p w:rsidR="00E063D2" w:rsidRPr="00E65E7A" w:rsidRDefault="00E063D2" w:rsidP="00065C8C">
      <w:pPr>
        <w:pStyle w:val="Default"/>
        <w:spacing w:line="360" w:lineRule="auto"/>
        <w:jc w:val="center"/>
        <w:rPr>
          <w:sz w:val="28"/>
          <w:szCs w:val="28"/>
          <w:lang w:val="lt-LT"/>
        </w:rPr>
      </w:pPr>
      <w:r w:rsidRPr="00E65E7A">
        <w:rPr>
          <w:b/>
          <w:bCs/>
          <w:sz w:val="28"/>
          <w:szCs w:val="28"/>
          <w:lang w:val="lt-LT"/>
        </w:rPr>
        <w:t>EKONOMIKOS IR FINANSŲ VALDYMO FAKULTETAS</w:t>
      </w:r>
    </w:p>
    <w:p w:rsidR="00E063D2" w:rsidRPr="00E65E7A" w:rsidRDefault="00E063D2" w:rsidP="00065C8C">
      <w:pPr>
        <w:rPr>
          <w:rFonts w:ascii="Times New Roman" w:hAnsi="Times New Roman"/>
          <w:sz w:val="24"/>
          <w:szCs w:val="24"/>
          <w:lang w:val="lt-LT"/>
        </w:rPr>
      </w:pPr>
      <w:r w:rsidRPr="00E65E7A">
        <w:rPr>
          <w:rFonts w:ascii="Times New Roman" w:hAnsi="Times New Roman"/>
          <w:b/>
          <w:bCs/>
          <w:sz w:val="24"/>
          <w:szCs w:val="24"/>
          <w:lang w:val="lt-LT"/>
        </w:rPr>
        <w:t>FINANSŲ IR MOKESČIŲ KATEDRA</w:t>
      </w:r>
    </w:p>
    <w:p w:rsidR="00E063D2" w:rsidRPr="00E65E7A" w:rsidRDefault="00E063D2" w:rsidP="00065C8C">
      <w:pPr>
        <w:rPr>
          <w:rFonts w:ascii="Times New Roman" w:hAnsi="Times New Roman"/>
          <w:sz w:val="24"/>
          <w:szCs w:val="24"/>
          <w:lang w:val="lt-LT"/>
        </w:rPr>
      </w:pPr>
    </w:p>
    <w:p w:rsidR="00E063D2" w:rsidRPr="00E65E7A" w:rsidRDefault="00E063D2" w:rsidP="00065C8C">
      <w:pPr>
        <w:pStyle w:val="Default"/>
        <w:spacing w:line="360" w:lineRule="auto"/>
        <w:rPr>
          <w:b/>
          <w:bCs/>
          <w:sz w:val="40"/>
          <w:szCs w:val="40"/>
          <w:lang w:val="lt-LT"/>
        </w:rPr>
      </w:pPr>
    </w:p>
    <w:p w:rsidR="00E063D2" w:rsidRPr="00E65E7A" w:rsidRDefault="00E063D2" w:rsidP="00065C8C">
      <w:pPr>
        <w:pStyle w:val="Default"/>
        <w:spacing w:line="360" w:lineRule="auto"/>
        <w:rPr>
          <w:b/>
          <w:bCs/>
          <w:sz w:val="40"/>
          <w:szCs w:val="40"/>
          <w:lang w:val="lt-LT"/>
        </w:rPr>
      </w:pPr>
    </w:p>
    <w:p w:rsidR="00E063D2" w:rsidRPr="00E65E7A" w:rsidRDefault="00E063D2" w:rsidP="00065C8C">
      <w:pPr>
        <w:pStyle w:val="Default"/>
        <w:spacing w:line="360" w:lineRule="auto"/>
        <w:jc w:val="center"/>
        <w:rPr>
          <w:b/>
          <w:bCs/>
          <w:sz w:val="40"/>
          <w:szCs w:val="40"/>
          <w:lang w:val="lt-LT"/>
        </w:rPr>
      </w:pPr>
      <w:r w:rsidRPr="00E65E7A">
        <w:rPr>
          <w:b/>
          <w:bCs/>
          <w:sz w:val="40"/>
          <w:szCs w:val="40"/>
          <w:lang w:val="lt-LT"/>
        </w:rPr>
        <w:t>PILIEČIŲ ĮTRAUKIMAS Į VIEŠŲJŲ SPRENDIMŲ PRIĖMIMĄ: DALYVAVIMAS SUDARANT BIUDŽETĄ (PARTICIPATORY BUDGETING)</w:t>
      </w:r>
    </w:p>
    <w:p w:rsidR="00E063D2" w:rsidRPr="00E65E7A" w:rsidRDefault="00E063D2" w:rsidP="00065C8C">
      <w:pPr>
        <w:pStyle w:val="Default"/>
        <w:spacing w:line="360" w:lineRule="auto"/>
        <w:jc w:val="center"/>
        <w:rPr>
          <w:b/>
          <w:bCs/>
          <w:sz w:val="28"/>
          <w:szCs w:val="28"/>
          <w:lang w:val="lt-LT"/>
        </w:rPr>
      </w:pPr>
      <w:r w:rsidRPr="00E65E7A">
        <w:rPr>
          <w:b/>
          <w:bCs/>
          <w:sz w:val="28"/>
          <w:szCs w:val="28"/>
          <w:lang w:val="lt-LT"/>
        </w:rPr>
        <w:t>Finansų valdymo magistro baigiamasis darbas</w:t>
      </w:r>
    </w:p>
    <w:p w:rsidR="00E063D2" w:rsidRPr="00E65E7A" w:rsidRDefault="00E063D2" w:rsidP="00065C8C">
      <w:pPr>
        <w:pStyle w:val="Default"/>
        <w:spacing w:line="360" w:lineRule="auto"/>
        <w:jc w:val="center"/>
        <w:rPr>
          <w:b/>
          <w:bCs/>
          <w:sz w:val="28"/>
          <w:szCs w:val="28"/>
          <w:lang w:val="lt-LT"/>
        </w:rPr>
      </w:pPr>
      <w:r w:rsidRPr="00E65E7A">
        <w:rPr>
          <w:b/>
          <w:bCs/>
          <w:sz w:val="28"/>
          <w:szCs w:val="28"/>
          <w:lang w:val="lt-LT"/>
        </w:rPr>
        <w:t>Studijų programa 621N30005</w:t>
      </w:r>
    </w:p>
    <w:p w:rsidR="00E063D2" w:rsidRPr="00E65E7A" w:rsidRDefault="00E063D2" w:rsidP="00065C8C">
      <w:pPr>
        <w:pStyle w:val="Default"/>
        <w:spacing w:line="360" w:lineRule="auto"/>
        <w:rPr>
          <w:b/>
          <w:bCs/>
          <w:sz w:val="28"/>
          <w:szCs w:val="28"/>
          <w:lang w:val="lt-LT"/>
        </w:rPr>
      </w:pPr>
    </w:p>
    <w:p w:rsidR="00E063D2" w:rsidRPr="00E65E7A" w:rsidRDefault="00E063D2" w:rsidP="00065C8C">
      <w:pPr>
        <w:pStyle w:val="Default"/>
        <w:spacing w:line="360" w:lineRule="auto"/>
        <w:rPr>
          <w:sz w:val="28"/>
          <w:szCs w:val="28"/>
          <w:lang w:val="lt-LT"/>
        </w:rPr>
      </w:pPr>
    </w:p>
    <w:p w:rsidR="00E063D2" w:rsidRPr="00E65E7A" w:rsidRDefault="00E063D2" w:rsidP="00065C8C">
      <w:pPr>
        <w:pStyle w:val="Default"/>
        <w:spacing w:line="360" w:lineRule="auto"/>
        <w:ind w:left="720" w:firstLine="720"/>
        <w:jc w:val="right"/>
        <w:rPr>
          <w:lang w:val="lt-LT"/>
        </w:rPr>
      </w:pPr>
      <w:r w:rsidRPr="00E65E7A">
        <w:rPr>
          <w:b/>
          <w:bCs/>
          <w:lang w:val="lt-LT"/>
        </w:rPr>
        <w:t xml:space="preserve">Vadovas: </w:t>
      </w:r>
      <w:r w:rsidRPr="00E65E7A">
        <w:rPr>
          <w:b/>
          <w:bCs/>
          <w:lang w:val="lt-LT"/>
        </w:rPr>
        <w:tab/>
      </w:r>
      <w:r w:rsidRPr="00E65E7A">
        <w:rPr>
          <w:b/>
          <w:bCs/>
          <w:lang w:val="lt-LT"/>
        </w:rPr>
        <w:tab/>
      </w:r>
      <w:r w:rsidRPr="00E65E7A">
        <w:rPr>
          <w:b/>
          <w:bCs/>
          <w:lang w:val="lt-LT"/>
        </w:rPr>
        <w:tab/>
      </w:r>
      <w:r w:rsidRPr="00E65E7A">
        <w:rPr>
          <w:b/>
          <w:bCs/>
          <w:lang w:val="lt-LT"/>
        </w:rPr>
        <w:tab/>
      </w:r>
      <w:r w:rsidRPr="00E65E7A">
        <w:rPr>
          <w:b/>
          <w:bCs/>
          <w:lang w:val="lt-LT"/>
        </w:rPr>
        <w:tab/>
      </w:r>
    </w:p>
    <w:p w:rsidR="00E063D2" w:rsidRPr="00E65E7A" w:rsidRDefault="00E063D2" w:rsidP="00065C8C">
      <w:pPr>
        <w:jc w:val="right"/>
        <w:rPr>
          <w:rFonts w:ascii="Times New Roman" w:hAnsi="Times New Roman"/>
          <w:b/>
          <w:bCs/>
          <w:sz w:val="24"/>
          <w:szCs w:val="24"/>
          <w:lang w:val="lt-LT"/>
        </w:rPr>
      </w:pPr>
      <w:r w:rsidRPr="00E65E7A">
        <w:rPr>
          <w:rFonts w:ascii="Times New Roman" w:hAnsi="Times New Roman"/>
          <w:b/>
          <w:bCs/>
          <w:color w:val="000000"/>
          <w:sz w:val="24"/>
          <w:szCs w:val="24"/>
          <w:lang w:val="lt-LT"/>
        </w:rPr>
        <w:t>Doc. dr. Liucija Birškytė</w:t>
      </w:r>
    </w:p>
    <w:p w:rsidR="00E063D2" w:rsidRPr="00E65E7A" w:rsidRDefault="00E063D2" w:rsidP="00065C8C">
      <w:pPr>
        <w:rPr>
          <w:rFonts w:ascii="Times New Roman" w:hAnsi="Times New Roman"/>
          <w:b/>
          <w:bCs/>
          <w:sz w:val="24"/>
          <w:szCs w:val="24"/>
          <w:lang w:val="lt-LT"/>
        </w:rPr>
      </w:pPr>
      <w:r w:rsidRPr="00E65E7A">
        <w:rPr>
          <w:rFonts w:ascii="Times New Roman" w:hAnsi="Times New Roman"/>
          <w:b/>
          <w:bCs/>
          <w:sz w:val="28"/>
          <w:szCs w:val="28"/>
          <w:lang w:val="lt-LT"/>
        </w:rPr>
        <w:tab/>
      </w:r>
      <w:r w:rsidRPr="00E65E7A">
        <w:rPr>
          <w:rFonts w:ascii="Times New Roman" w:hAnsi="Times New Roman"/>
          <w:b/>
          <w:bCs/>
          <w:sz w:val="28"/>
          <w:szCs w:val="28"/>
          <w:lang w:val="lt-LT"/>
        </w:rPr>
        <w:tab/>
      </w:r>
      <w:r w:rsidRPr="00E65E7A">
        <w:rPr>
          <w:rFonts w:ascii="Times New Roman" w:hAnsi="Times New Roman"/>
          <w:b/>
          <w:bCs/>
          <w:sz w:val="28"/>
          <w:szCs w:val="28"/>
          <w:lang w:val="lt-LT"/>
        </w:rPr>
        <w:tab/>
      </w:r>
      <w:r w:rsidRPr="00E65E7A">
        <w:rPr>
          <w:rFonts w:ascii="Times New Roman" w:hAnsi="Times New Roman"/>
          <w:b/>
          <w:bCs/>
          <w:sz w:val="24"/>
          <w:szCs w:val="24"/>
          <w:lang w:val="lt-LT"/>
        </w:rPr>
        <w:t xml:space="preserve">     </w:t>
      </w:r>
    </w:p>
    <w:p w:rsidR="00E063D2" w:rsidRPr="00E65E7A" w:rsidRDefault="00E063D2" w:rsidP="00065C8C">
      <w:pPr>
        <w:ind w:left="1440" w:firstLine="720"/>
        <w:rPr>
          <w:rFonts w:ascii="Times New Roman" w:hAnsi="Times New Roman"/>
          <w:b/>
          <w:bCs/>
          <w:sz w:val="24"/>
          <w:szCs w:val="24"/>
          <w:lang w:val="lt-LT"/>
        </w:rPr>
      </w:pPr>
      <w:r w:rsidRPr="00E65E7A">
        <w:rPr>
          <w:rFonts w:ascii="Times New Roman" w:hAnsi="Times New Roman"/>
          <w:b/>
          <w:bCs/>
          <w:sz w:val="24"/>
          <w:szCs w:val="24"/>
          <w:lang w:val="lt-LT"/>
        </w:rPr>
        <w:t xml:space="preserve">    2012 12 ...</w:t>
      </w:r>
    </w:p>
    <w:p w:rsidR="00E063D2" w:rsidRPr="00E65E7A" w:rsidRDefault="00E063D2" w:rsidP="00065C8C">
      <w:pPr>
        <w:rPr>
          <w:rFonts w:ascii="Times New Roman" w:hAnsi="Times New Roman"/>
          <w:b/>
          <w:bCs/>
          <w:sz w:val="24"/>
          <w:szCs w:val="24"/>
          <w:lang w:val="lt-LT"/>
        </w:rPr>
      </w:pPr>
    </w:p>
    <w:p w:rsidR="00E063D2" w:rsidRPr="00E65E7A" w:rsidRDefault="00E063D2" w:rsidP="00065C8C">
      <w:pPr>
        <w:jc w:val="left"/>
        <w:rPr>
          <w:rFonts w:ascii="Times New Roman" w:hAnsi="Times New Roman"/>
          <w:b/>
          <w:bCs/>
          <w:sz w:val="24"/>
          <w:szCs w:val="24"/>
          <w:lang w:val="lt-LT"/>
        </w:rPr>
      </w:pPr>
      <w:r w:rsidRPr="00E65E7A">
        <w:rPr>
          <w:rFonts w:ascii="Times New Roman" w:hAnsi="Times New Roman"/>
          <w:b/>
          <w:bCs/>
          <w:sz w:val="24"/>
          <w:szCs w:val="24"/>
          <w:lang w:val="lt-LT"/>
        </w:rPr>
        <w:t>Recenzentas</w:t>
      </w:r>
    </w:p>
    <w:p w:rsidR="00E063D2" w:rsidRPr="00E65E7A" w:rsidRDefault="00E063D2" w:rsidP="00065C8C">
      <w:pPr>
        <w:ind w:left="1440" w:firstLine="720"/>
        <w:rPr>
          <w:rFonts w:ascii="Times New Roman" w:hAnsi="Times New Roman"/>
          <w:b/>
          <w:bCs/>
          <w:sz w:val="24"/>
          <w:szCs w:val="24"/>
          <w:lang w:val="lt-LT"/>
        </w:rPr>
      </w:pPr>
      <w:r w:rsidRPr="00E65E7A">
        <w:rPr>
          <w:rFonts w:ascii="Times New Roman" w:hAnsi="Times New Roman"/>
          <w:b/>
          <w:bCs/>
          <w:sz w:val="24"/>
          <w:szCs w:val="24"/>
          <w:lang w:val="lt-LT"/>
        </w:rPr>
        <w:t>Atliko:</w:t>
      </w:r>
    </w:p>
    <w:p w:rsidR="00E063D2" w:rsidRPr="00E65E7A" w:rsidRDefault="00E063D2" w:rsidP="00065C8C">
      <w:pPr>
        <w:rPr>
          <w:rFonts w:ascii="Times New Roman" w:hAnsi="Times New Roman"/>
          <w:b/>
          <w:bCs/>
          <w:sz w:val="24"/>
          <w:szCs w:val="24"/>
          <w:lang w:val="lt-LT"/>
        </w:rPr>
      </w:pP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t xml:space="preserve">   FVmns1-01 grup. stud.</w:t>
      </w:r>
    </w:p>
    <w:p w:rsidR="00E063D2" w:rsidRPr="00E65E7A" w:rsidRDefault="00E063D2" w:rsidP="00065C8C">
      <w:pPr>
        <w:jc w:val="left"/>
        <w:rPr>
          <w:rFonts w:ascii="Times New Roman" w:hAnsi="Times New Roman"/>
          <w:b/>
          <w:bCs/>
          <w:sz w:val="24"/>
          <w:szCs w:val="24"/>
          <w:lang w:val="lt-LT"/>
        </w:rPr>
      </w:pPr>
      <w:r w:rsidRPr="00E65E7A">
        <w:rPr>
          <w:rFonts w:ascii="Times New Roman" w:hAnsi="Times New Roman"/>
          <w:b/>
          <w:bCs/>
          <w:sz w:val="24"/>
          <w:szCs w:val="24"/>
          <w:lang w:val="lt-LT"/>
        </w:rPr>
        <w:t>2013 01 ...</w:t>
      </w: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r>
      <w:r w:rsidRPr="00E65E7A">
        <w:rPr>
          <w:rFonts w:ascii="Times New Roman" w:hAnsi="Times New Roman"/>
          <w:b/>
          <w:bCs/>
          <w:sz w:val="24"/>
          <w:szCs w:val="24"/>
          <w:lang w:val="lt-LT"/>
        </w:rPr>
        <w:tab/>
        <w:t xml:space="preserve">      Kazimieras Vaitkevičius</w:t>
      </w:r>
    </w:p>
    <w:p w:rsidR="00E063D2" w:rsidRPr="00E65E7A" w:rsidRDefault="00E063D2" w:rsidP="00065C8C">
      <w:pPr>
        <w:rPr>
          <w:rFonts w:ascii="Times New Roman" w:hAnsi="Times New Roman"/>
          <w:b/>
          <w:bCs/>
          <w:sz w:val="24"/>
          <w:szCs w:val="24"/>
          <w:lang w:val="lt-LT"/>
        </w:rPr>
      </w:pPr>
    </w:p>
    <w:p w:rsidR="00E063D2" w:rsidRPr="00E65E7A" w:rsidRDefault="00E063D2" w:rsidP="00065C8C">
      <w:pPr>
        <w:ind w:left="2160"/>
        <w:rPr>
          <w:rFonts w:ascii="Times New Roman" w:hAnsi="Times New Roman"/>
          <w:b/>
          <w:bCs/>
          <w:sz w:val="24"/>
          <w:szCs w:val="24"/>
          <w:lang w:val="lt-LT"/>
        </w:rPr>
      </w:pPr>
      <w:r w:rsidRPr="00E65E7A">
        <w:rPr>
          <w:rFonts w:ascii="Times New Roman" w:hAnsi="Times New Roman"/>
          <w:b/>
          <w:bCs/>
          <w:sz w:val="24"/>
          <w:szCs w:val="24"/>
          <w:lang w:val="lt-LT"/>
        </w:rPr>
        <w:t xml:space="preserve">      2012 12 21</w:t>
      </w:r>
    </w:p>
    <w:p w:rsidR="00E063D2" w:rsidRPr="00E65E7A" w:rsidRDefault="00E063D2" w:rsidP="00065C8C">
      <w:pPr>
        <w:jc w:val="both"/>
        <w:rPr>
          <w:rFonts w:ascii="Times New Roman" w:hAnsi="Times New Roman"/>
          <w:b/>
          <w:bCs/>
          <w:sz w:val="24"/>
          <w:szCs w:val="24"/>
          <w:lang w:val="lt-LT"/>
        </w:rPr>
      </w:pPr>
      <w:r w:rsidRPr="00E65E7A">
        <w:rPr>
          <w:rFonts w:ascii="Times New Roman" w:hAnsi="Times New Roman"/>
          <w:b/>
          <w:bCs/>
          <w:sz w:val="24"/>
          <w:szCs w:val="24"/>
          <w:lang w:val="lt-LT"/>
        </w:rPr>
        <w:tab/>
        <w:t xml:space="preserve">          </w:t>
      </w:r>
    </w:p>
    <w:p w:rsidR="00E063D2" w:rsidRPr="00E65E7A" w:rsidRDefault="00E063D2" w:rsidP="00065C8C">
      <w:pPr>
        <w:rPr>
          <w:rFonts w:ascii="Times New Roman" w:hAnsi="Times New Roman"/>
          <w:b/>
          <w:bCs/>
          <w:sz w:val="28"/>
          <w:szCs w:val="28"/>
          <w:lang w:val="lt-LT"/>
        </w:rPr>
      </w:pPr>
    </w:p>
    <w:p w:rsidR="00E063D2" w:rsidRPr="00E65E7A" w:rsidRDefault="00E063D2" w:rsidP="00065C8C">
      <w:pPr>
        <w:rPr>
          <w:rFonts w:ascii="Times New Roman" w:hAnsi="Times New Roman"/>
          <w:sz w:val="24"/>
          <w:szCs w:val="24"/>
          <w:lang w:val="lt-LT"/>
        </w:rPr>
      </w:pPr>
      <w:r w:rsidRPr="00E65E7A">
        <w:rPr>
          <w:rFonts w:ascii="Times New Roman" w:hAnsi="Times New Roman"/>
          <w:b/>
          <w:bCs/>
          <w:sz w:val="28"/>
          <w:szCs w:val="28"/>
          <w:lang w:val="lt-LT"/>
        </w:rPr>
        <w:t>VILNIUS, 2012</w:t>
      </w:r>
    </w:p>
    <w:p w:rsidR="00D7120E" w:rsidRPr="00E65E7A" w:rsidRDefault="00D7120E" w:rsidP="004F2BAA">
      <w:pPr>
        <w:rPr>
          <w:rFonts w:ascii="Times New Roman" w:hAnsi="Times New Roman"/>
          <w:b/>
          <w:sz w:val="28"/>
          <w:szCs w:val="28"/>
          <w:lang w:val="lt-LT"/>
        </w:rPr>
      </w:pPr>
      <w:r w:rsidRPr="00E65E7A">
        <w:rPr>
          <w:rFonts w:ascii="Times New Roman" w:hAnsi="Times New Roman"/>
          <w:noProof/>
          <w:sz w:val="24"/>
          <w:szCs w:val="24"/>
          <w:lang w:eastAsia="en-US"/>
        </w:rPr>
        <w:lastRenderedPageBreak/>
        <mc:AlternateContent>
          <mc:Choice Requires="wps">
            <w:drawing>
              <wp:anchor distT="0" distB="0" distL="114300" distR="114300" simplePos="0" relativeHeight="251663360" behindDoc="0" locked="0" layoutInCell="1" allowOverlap="1" wp14:anchorId="65B06E3F" wp14:editId="3C824B24">
                <wp:simplePos x="0" y="0"/>
                <wp:positionH relativeFrom="column">
                  <wp:posOffset>3032760</wp:posOffset>
                </wp:positionH>
                <wp:positionV relativeFrom="paragraph">
                  <wp:posOffset>-548640</wp:posOffset>
                </wp:positionV>
                <wp:extent cx="476250" cy="413385"/>
                <wp:effectExtent l="0" t="0" r="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3385"/>
                        </a:xfrm>
                        <a:prstGeom prst="rect">
                          <a:avLst/>
                        </a:prstGeom>
                        <a:solidFill>
                          <a:srgbClr val="FFFFFF"/>
                        </a:solidFill>
                        <a:ln w="9525">
                          <a:noFill/>
                          <a:miter lim="800000"/>
                          <a:headEnd/>
                          <a:tailEnd/>
                        </a:ln>
                      </wps:spPr>
                      <wps:txbx>
                        <w:txbxContent>
                          <w:p w:rsidR="00E402AF" w:rsidRDefault="00E402AF" w:rsidP="00D71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8.8pt;margin-top:-43.2pt;width:37.5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" stroked="f">
                <v:textbox>
                  <w:txbxContent>
                    <w:p w:rsidR="00D7548D" w:rsidRDefault="00D7548D" w:rsidP="00D7120E"/>
                  </w:txbxContent>
                </v:textbox>
              </v:shape>
            </w:pict>
          </mc:Fallback>
        </mc:AlternateContent>
      </w:r>
      <w:r w:rsidRPr="00E65E7A">
        <w:rPr>
          <w:rFonts w:ascii="Times New Roman" w:hAnsi="Times New Roman"/>
          <w:b/>
          <w:sz w:val="28"/>
          <w:szCs w:val="28"/>
          <w:lang w:val="lt-LT"/>
        </w:rPr>
        <w:t>TURINYS</w:t>
      </w:r>
    </w:p>
    <w:sdt>
      <w:sdtPr>
        <w:rPr>
          <w:rFonts w:ascii="Calibri" w:eastAsia="SimSun" w:hAnsi="Calibri" w:cs="Times New Roman"/>
          <w:b w:val="0"/>
          <w:bCs w:val="0"/>
          <w:color w:val="auto"/>
          <w:sz w:val="22"/>
          <w:szCs w:val="22"/>
          <w:lang w:eastAsia="zh-CN"/>
        </w:rPr>
        <w:id w:val="670305710"/>
        <w:docPartObj>
          <w:docPartGallery w:val="Table of Contents"/>
          <w:docPartUnique/>
        </w:docPartObj>
      </w:sdtPr>
      <w:sdtEndPr>
        <w:rPr>
          <w:rFonts w:ascii="Times New Roman" w:hAnsi="Times New Roman"/>
          <w:noProof/>
          <w:sz w:val="24"/>
          <w:szCs w:val="24"/>
        </w:rPr>
      </w:sdtEndPr>
      <w:sdtContent>
        <w:p w:rsidR="00065C8C" w:rsidRDefault="00065C8C">
          <w:pPr>
            <w:pStyle w:val="TOCHeading"/>
          </w:pPr>
        </w:p>
        <w:p w:rsidR="004F2BAA" w:rsidRPr="00E402AF" w:rsidRDefault="00065C8C">
          <w:pPr>
            <w:pStyle w:val="TOC1"/>
            <w:tabs>
              <w:tab w:val="right" w:leader="dot" w:pos="9962"/>
            </w:tabs>
            <w:rPr>
              <w:rFonts w:ascii="Times New Roman" w:eastAsiaTheme="minorEastAsia" w:hAnsi="Times New Roman"/>
              <w:noProof/>
              <w:sz w:val="24"/>
              <w:szCs w:val="24"/>
              <w:lang w:eastAsia="en-US"/>
            </w:rPr>
          </w:pPr>
          <w:r w:rsidRPr="00065C8C">
            <w:rPr>
              <w:rFonts w:ascii="Times New Roman" w:hAnsi="Times New Roman"/>
              <w:sz w:val="24"/>
              <w:szCs w:val="24"/>
            </w:rPr>
            <w:fldChar w:fldCharType="begin"/>
          </w:r>
          <w:r w:rsidRPr="00065C8C">
            <w:rPr>
              <w:rFonts w:ascii="Times New Roman" w:hAnsi="Times New Roman"/>
              <w:sz w:val="24"/>
              <w:szCs w:val="24"/>
            </w:rPr>
            <w:instrText xml:space="preserve"> TOC \o "1-3" \h \z \u </w:instrText>
          </w:r>
          <w:r w:rsidRPr="00065C8C">
            <w:rPr>
              <w:rFonts w:ascii="Times New Roman" w:hAnsi="Times New Roman"/>
              <w:sz w:val="24"/>
              <w:szCs w:val="24"/>
            </w:rPr>
            <w:fldChar w:fldCharType="separate"/>
          </w:r>
          <w:hyperlink w:anchor="_Toc344442836" w:history="1">
            <w:r w:rsidR="004F2BAA" w:rsidRPr="00E402AF">
              <w:rPr>
                <w:rStyle w:val="Hyperlink"/>
                <w:rFonts w:ascii="Times New Roman" w:hAnsi="Times New Roman"/>
                <w:noProof/>
                <w:sz w:val="24"/>
                <w:szCs w:val="24"/>
                <w:lang w:val="lt-LT" w:eastAsia="en-US"/>
              </w:rPr>
              <w:t>ĮVADAS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_Toc344442836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7</w:t>
            </w:r>
            <w:r w:rsidR="004F2BAA" w:rsidRPr="00E402AF">
              <w:rPr>
                <w:rFonts w:ascii="Times New Roman" w:hAnsi="Times New Roman"/>
                <w:noProof/>
                <w:webHidden/>
                <w:sz w:val="24"/>
                <w:szCs w:val="24"/>
              </w:rPr>
              <w:fldChar w:fldCharType="end"/>
            </w:r>
          </w:hyperlink>
        </w:p>
        <w:p w:rsidR="004F2BAA" w:rsidRPr="00E402AF" w:rsidRDefault="00FB134B">
          <w:pPr>
            <w:pStyle w:val="TOC1"/>
            <w:tabs>
              <w:tab w:val="left" w:pos="440"/>
              <w:tab w:val="right" w:leader="dot" w:pos="9962"/>
            </w:tabs>
            <w:rPr>
              <w:rFonts w:ascii="Times New Roman" w:eastAsiaTheme="minorEastAsia" w:hAnsi="Times New Roman"/>
              <w:noProof/>
              <w:sz w:val="24"/>
              <w:szCs w:val="24"/>
              <w:lang w:eastAsia="en-US"/>
            </w:rPr>
          </w:pPr>
          <w:hyperlink w:anchor="_Toc344442837" w:history="1">
            <w:r w:rsidR="004F2BAA" w:rsidRPr="00E402AF">
              <w:rPr>
                <w:rStyle w:val="Hyperlink"/>
                <w:rFonts w:ascii="Times New Roman" w:hAnsi="Times New Roman"/>
                <w:noProof/>
                <w:sz w:val="24"/>
                <w:szCs w:val="24"/>
                <w:lang w:val="lt-LT"/>
              </w:rPr>
              <w:t>1</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DALYVAUJAMOJO BIUDŽETO SAMPRATA IR RAIDA</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_Toc344442837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10</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38" w:history="1">
            <w:r w:rsidR="004F2BAA" w:rsidRPr="00E402AF">
              <w:rPr>
                <w:rStyle w:val="Hyperlink"/>
                <w:rFonts w:ascii="Times New Roman" w:hAnsi="Times New Roman"/>
                <w:noProof/>
                <w:sz w:val="24"/>
                <w:szCs w:val="24"/>
                <w:lang w:val="lt-LT"/>
              </w:rPr>
              <w:t>1.1</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Demokratijos evoliucija</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_Toc344442838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10</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39" w:history="1">
            <w:r w:rsidR="004F2BAA" w:rsidRPr="00E402AF">
              <w:rPr>
                <w:rStyle w:val="Hyperlink"/>
                <w:rFonts w:ascii="Times New Roman" w:hAnsi="Times New Roman"/>
                <w:noProof/>
                <w:sz w:val="24"/>
                <w:szCs w:val="24"/>
                <w:lang w:val="lt-LT"/>
              </w:rPr>
              <w:t>1.2</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Demokratijos paradoksas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_Toc344442839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12</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40" w:history="1">
            <w:r w:rsidR="004F2BAA" w:rsidRPr="00E402AF">
              <w:rPr>
                <w:rStyle w:val="Hyperlink"/>
                <w:rFonts w:ascii="Times New Roman" w:hAnsi="Times New Roman"/>
                <w:noProof/>
                <w:sz w:val="24"/>
                <w:szCs w:val="24"/>
                <w:lang w:val="lt-LT"/>
              </w:rPr>
              <w:t>1.3</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Politinis dalyvavimas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_Toc344442840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14</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41" w:history="1">
            <w:r w:rsidR="004F2BAA" w:rsidRPr="00E402AF">
              <w:rPr>
                <w:rStyle w:val="Hyperlink"/>
                <w:rFonts w:ascii="Times New Roman" w:hAnsi="Times New Roman"/>
                <w:noProof/>
                <w:sz w:val="24"/>
                <w:szCs w:val="24"/>
                <w:lang w:val="lt-LT"/>
              </w:rPr>
              <w:t>1.4</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Dalyvaujamoji ir sprendžiamoji demokratijos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_Toc344442841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16</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42" w:history="1">
            <w:r w:rsidR="004F2BAA" w:rsidRPr="00E402AF">
              <w:rPr>
                <w:rStyle w:val="Hyperlink"/>
                <w:rFonts w:ascii="Times New Roman" w:hAnsi="Times New Roman"/>
                <w:noProof/>
                <w:sz w:val="24"/>
                <w:szCs w:val="24"/>
                <w:lang w:val="lt-LT"/>
              </w:rPr>
              <w:t>1.5</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Dalyvaujamasis biudžetas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_Toc344442842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19</w:t>
            </w:r>
            <w:r w:rsidR="004F2BAA" w:rsidRPr="00E402AF">
              <w:rPr>
                <w:rFonts w:ascii="Times New Roman" w:hAnsi="Times New Roman"/>
                <w:noProof/>
                <w:webHidden/>
                <w:sz w:val="24"/>
                <w:szCs w:val="24"/>
              </w:rPr>
              <w:fldChar w:fldCharType="end"/>
            </w:r>
          </w:hyperlink>
        </w:p>
        <w:p w:rsidR="004F2BAA" w:rsidRPr="00E402AF" w:rsidRDefault="00FB134B">
          <w:pPr>
            <w:pStyle w:val="TOC1"/>
            <w:tabs>
              <w:tab w:val="left" w:pos="440"/>
              <w:tab w:val="right" w:leader="dot" w:pos="9962"/>
            </w:tabs>
            <w:rPr>
              <w:rFonts w:ascii="Times New Roman" w:eastAsiaTheme="minorEastAsia" w:hAnsi="Times New Roman"/>
              <w:noProof/>
              <w:sz w:val="24"/>
              <w:szCs w:val="24"/>
              <w:lang w:eastAsia="en-US"/>
            </w:rPr>
          </w:pPr>
          <w:hyperlink w:anchor="_Toc344442843" w:history="1">
            <w:r w:rsidR="004F2BAA" w:rsidRPr="00E402AF">
              <w:rPr>
                <w:rStyle w:val="Hyperlink"/>
                <w:rFonts w:ascii="Times New Roman" w:hAnsi="Times New Roman"/>
                <w:noProof/>
                <w:sz w:val="24"/>
                <w:szCs w:val="24"/>
                <w:lang w:val="lt-LT"/>
              </w:rPr>
              <w:t>2</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DALYVAUJAMOJO BIUDŽETO FINANSINIS ASPEKTAS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_Toc344442843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28</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44" w:history="1">
            <w:r w:rsidR="004F2BAA" w:rsidRPr="00E402AF">
              <w:rPr>
                <w:rStyle w:val="Hyperlink"/>
                <w:rFonts w:ascii="Times New Roman" w:hAnsi="Times New Roman"/>
                <w:noProof/>
                <w:sz w:val="24"/>
                <w:szCs w:val="24"/>
                <w:lang w:val="lt-LT"/>
              </w:rPr>
              <w:t>2.1</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Kaštai</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_Toc344442844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28</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45" w:history="1">
            <w:r w:rsidR="004F2BAA" w:rsidRPr="00E402AF">
              <w:rPr>
                <w:rStyle w:val="Hyperlink"/>
                <w:rFonts w:ascii="Times New Roman" w:hAnsi="Times New Roman"/>
                <w:noProof/>
                <w:sz w:val="24"/>
                <w:szCs w:val="24"/>
                <w:lang w:val="lt-LT"/>
              </w:rPr>
              <w:t>2.2</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Pajamos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_Toc344442845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31</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46" w:history="1">
            <w:r w:rsidR="004F2BAA" w:rsidRPr="00E402AF">
              <w:rPr>
                <w:rStyle w:val="Hyperlink"/>
                <w:rFonts w:ascii="Times New Roman" w:hAnsi="Times New Roman"/>
                <w:noProof/>
                <w:sz w:val="24"/>
                <w:szCs w:val="24"/>
                <w:lang w:val="lt-LT"/>
              </w:rPr>
              <w:t>2.3</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Išlaidos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_Toc344442846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33</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47" w:history="1">
            <w:r w:rsidR="004F2BAA" w:rsidRPr="00E402AF">
              <w:rPr>
                <w:rStyle w:val="Hyperlink"/>
                <w:rFonts w:ascii="Times New Roman" w:hAnsi="Times New Roman"/>
                <w:noProof/>
                <w:sz w:val="24"/>
                <w:szCs w:val="24"/>
                <w:lang w:val="lt-LT"/>
              </w:rPr>
              <w:t>2.4</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Ekonominė nauda</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_Toc344442847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35</w:t>
            </w:r>
            <w:r w:rsidR="004F2BAA" w:rsidRPr="00E402AF">
              <w:rPr>
                <w:rFonts w:ascii="Times New Roman" w:hAnsi="Times New Roman"/>
                <w:noProof/>
                <w:webHidden/>
                <w:sz w:val="24"/>
                <w:szCs w:val="24"/>
              </w:rPr>
              <w:fldChar w:fldCharType="end"/>
            </w:r>
          </w:hyperlink>
        </w:p>
        <w:p w:rsidR="004F2BAA" w:rsidRPr="00E402AF" w:rsidRDefault="00FB134B" w:rsidP="00DA5DD6">
          <w:pPr>
            <w:pStyle w:val="TOC1"/>
            <w:tabs>
              <w:tab w:val="left" w:pos="660"/>
              <w:tab w:val="right" w:leader="dot" w:pos="9962"/>
            </w:tabs>
            <w:jc w:val="both"/>
            <w:rPr>
              <w:rFonts w:ascii="Times New Roman" w:eastAsiaTheme="minorEastAsia" w:hAnsi="Times New Roman"/>
              <w:noProof/>
              <w:sz w:val="24"/>
              <w:szCs w:val="24"/>
              <w:lang w:eastAsia="en-US"/>
            </w:rPr>
          </w:pPr>
          <w:hyperlink w:anchor="_Toc344442848" w:history="1">
            <w:r w:rsidR="004F2BAA" w:rsidRPr="00E402AF">
              <w:rPr>
                <w:rStyle w:val="Hyperlink"/>
                <w:rFonts w:ascii="Times New Roman" w:hAnsi="Times New Roman"/>
                <w:noProof/>
                <w:sz w:val="24"/>
                <w:szCs w:val="24"/>
                <w:lang w:val="lt-LT"/>
              </w:rPr>
              <w:t>3</w:t>
            </w:r>
            <w:r w:rsidR="00DA5DD6" w:rsidRPr="00E402AF">
              <w:rPr>
                <w:rFonts w:ascii="Times New Roman" w:eastAsiaTheme="minorEastAsia" w:hAnsi="Times New Roman"/>
                <w:noProof/>
                <w:sz w:val="24"/>
                <w:szCs w:val="24"/>
                <w:lang w:eastAsia="en-US"/>
              </w:rPr>
              <w:t xml:space="preserve">  </w:t>
            </w:r>
            <w:r w:rsidR="004F2BAA" w:rsidRPr="00E402AF">
              <w:rPr>
                <w:rStyle w:val="Hyperlink"/>
                <w:rFonts w:ascii="Times New Roman" w:hAnsi="Times New Roman"/>
                <w:noProof/>
                <w:sz w:val="24"/>
                <w:szCs w:val="24"/>
                <w:lang w:val="lt-LT"/>
              </w:rPr>
              <w:t>PILIEČIŲ ĮTRAUKIMO Į BIUDŽETO PROCESĄ IR DALYVAUJAMOJO BIUDŽETO SITUACIJOS LIETUVOS SAVIVALDYBĖSE TYRIMAS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_Toc344442848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39</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49" w:history="1">
            <w:r w:rsidR="004F2BAA" w:rsidRPr="00E402AF">
              <w:rPr>
                <w:rStyle w:val="Hyperlink"/>
                <w:rFonts w:ascii="Times New Roman" w:hAnsi="Times New Roman"/>
                <w:noProof/>
                <w:sz w:val="24"/>
                <w:szCs w:val="24"/>
                <w:lang w:val="lt-LT"/>
              </w:rPr>
              <w:t>3.1</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Tyrimo prielaidos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_Toc344442849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39</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50" w:history="1">
            <w:r w:rsidR="004F2BAA" w:rsidRPr="00E402AF">
              <w:rPr>
                <w:rStyle w:val="Hyperlink"/>
                <w:rFonts w:ascii="Times New Roman" w:hAnsi="Times New Roman"/>
                <w:noProof/>
                <w:sz w:val="24"/>
                <w:szCs w:val="24"/>
                <w:lang w:val="lt-LT"/>
              </w:rPr>
              <w:t>3.2</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rPr>
              <w:t>Tyrimo metodika ir organizavimas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_Toc344442850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40</w:t>
            </w:r>
            <w:r w:rsidR="004F2BAA" w:rsidRPr="00E402AF">
              <w:rPr>
                <w:rFonts w:ascii="Times New Roman" w:hAnsi="Times New Roman"/>
                <w:noProof/>
                <w:webHidden/>
                <w:sz w:val="24"/>
                <w:szCs w:val="24"/>
              </w:rPr>
              <w:fldChar w:fldCharType="end"/>
            </w:r>
          </w:hyperlink>
        </w:p>
        <w:p w:rsidR="004F2BAA" w:rsidRPr="00E402AF" w:rsidRDefault="00FB134B">
          <w:pPr>
            <w:pStyle w:val="TOC2"/>
            <w:tabs>
              <w:tab w:val="left" w:pos="880"/>
              <w:tab w:val="right" w:leader="dot" w:pos="9962"/>
            </w:tabs>
            <w:rPr>
              <w:rFonts w:ascii="Times New Roman" w:eastAsiaTheme="minorEastAsia" w:hAnsi="Times New Roman"/>
              <w:noProof/>
              <w:sz w:val="24"/>
              <w:szCs w:val="24"/>
              <w:lang w:eastAsia="en-US"/>
            </w:rPr>
          </w:pPr>
          <w:hyperlink w:anchor="_Toc344442851" w:history="1">
            <w:r w:rsidR="004F2BAA" w:rsidRPr="00E402AF">
              <w:rPr>
                <w:rStyle w:val="Hyperlink"/>
                <w:rFonts w:ascii="Times New Roman" w:hAnsi="Times New Roman"/>
                <w:noProof/>
                <w:sz w:val="24"/>
                <w:szCs w:val="24"/>
                <w:lang w:val="lt-LT" w:eastAsia="lt-LT"/>
              </w:rPr>
              <w:t>3.3</w:t>
            </w:r>
            <w:r w:rsidR="004F2BAA" w:rsidRPr="00E402AF">
              <w:rPr>
                <w:rFonts w:ascii="Times New Roman" w:eastAsiaTheme="minorEastAsia" w:hAnsi="Times New Roman"/>
                <w:noProof/>
                <w:sz w:val="24"/>
                <w:szCs w:val="24"/>
                <w:lang w:eastAsia="en-US"/>
              </w:rPr>
              <w:tab/>
            </w:r>
            <w:r w:rsidR="004F2BAA" w:rsidRPr="00E402AF">
              <w:rPr>
                <w:rStyle w:val="Hyperlink"/>
                <w:rFonts w:ascii="Times New Roman" w:hAnsi="Times New Roman"/>
                <w:noProof/>
                <w:sz w:val="24"/>
                <w:szCs w:val="24"/>
                <w:lang w:val="lt-LT" w:eastAsia="lt-LT"/>
              </w:rPr>
              <w:t>Tyrimo rezultatų analizė</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_Toc344442851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48</w:t>
            </w:r>
            <w:r w:rsidR="004F2BAA" w:rsidRPr="00E402AF">
              <w:rPr>
                <w:rFonts w:ascii="Times New Roman" w:hAnsi="Times New Roman"/>
                <w:noProof/>
                <w:webHidden/>
                <w:sz w:val="24"/>
                <w:szCs w:val="24"/>
              </w:rPr>
              <w:fldChar w:fldCharType="end"/>
            </w:r>
          </w:hyperlink>
        </w:p>
        <w:p w:rsidR="004F2BAA" w:rsidRPr="00E402AF" w:rsidRDefault="00FB134B">
          <w:pPr>
            <w:pStyle w:val="TOC1"/>
            <w:tabs>
              <w:tab w:val="right" w:leader="dot" w:pos="9962"/>
            </w:tabs>
            <w:rPr>
              <w:rFonts w:ascii="Times New Roman" w:eastAsiaTheme="minorEastAsia" w:hAnsi="Times New Roman"/>
              <w:noProof/>
              <w:sz w:val="24"/>
              <w:szCs w:val="24"/>
              <w:lang w:eastAsia="en-US"/>
            </w:rPr>
          </w:pPr>
          <w:hyperlink w:anchor="_Toc344442852" w:history="1">
            <w:r w:rsidR="004F2BAA" w:rsidRPr="00E402AF">
              <w:rPr>
                <w:rStyle w:val="Hyperlink"/>
                <w:rFonts w:ascii="Times New Roman" w:hAnsi="Times New Roman"/>
                <w:noProof/>
                <w:sz w:val="24"/>
                <w:szCs w:val="24"/>
                <w:lang w:val="lt-LT" w:eastAsia="en-US"/>
              </w:rPr>
              <w:t>IŠVADOS IR REKOMENDACIJOS</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_Toc344442852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56</w:t>
            </w:r>
            <w:r w:rsidR="004F2BAA" w:rsidRPr="00E402AF">
              <w:rPr>
                <w:rFonts w:ascii="Times New Roman" w:hAnsi="Times New Roman"/>
                <w:noProof/>
                <w:webHidden/>
                <w:sz w:val="24"/>
                <w:szCs w:val="24"/>
              </w:rPr>
              <w:fldChar w:fldCharType="end"/>
            </w:r>
          </w:hyperlink>
        </w:p>
        <w:p w:rsidR="004F2BAA" w:rsidRPr="00E402AF" w:rsidRDefault="00FB134B" w:rsidP="004F2BAA">
          <w:pPr>
            <w:pStyle w:val="TOC1"/>
            <w:tabs>
              <w:tab w:val="right" w:leader="dot" w:pos="9962"/>
            </w:tabs>
            <w:rPr>
              <w:rFonts w:ascii="Times New Roman" w:eastAsiaTheme="minorEastAsia" w:hAnsi="Times New Roman"/>
              <w:noProof/>
              <w:sz w:val="24"/>
              <w:szCs w:val="24"/>
              <w:lang w:eastAsia="en-US"/>
            </w:rPr>
          </w:pPr>
          <w:hyperlink w:anchor="_Toc344442853" w:history="1">
            <w:r w:rsidR="004F2BAA" w:rsidRPr="00E402AF">
              <w:rPr>
                <w:rStyle w:val="Hyperlink"/>
                <w:rFonts w:ascii="Times New Roman" w:hAnsi="Times New Roman"/>
                <w:noProof/>
                <w:sz w:val="24"/>
                <w:szCs w:val="24"/>
                <w:lang w:val="lt-LT"/>
              </w:rPr>
              <w:t>LITERATŪRA</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_Toc344442853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59</w:t>
            </w:r>
            <w:r w:rsidR="004F2BAA" w:rsidRPr="00E402AF">
              <w:rPr>
                <w:rFonts w:ascii="Times New Roman" w:hAnsi="Times New Roman"/>
                <w:noProof/>
                <w:webHidden/>
                <w:sz w:val="24"/>
                <w:szCs w:val="24"/>
              </w:rPr>
              <w:fldChar w:fldCharType="end"/>
            </w:r>
          </w:hyperlink>
          <w:r w:rsidR="00916A6B" w:rsidRPr="00E402AF">
            <w:rPr>
              <w:rFonts w:ascii="Times New Roman" w:eastAsiaTheme="minorEastAsia" w:hAnsi="Times New Roman"/>
              <w:noProof/>
              <w:sz w:val="24"/>
              <w:szCs w:val="24"/>
              <w:lang w:eastAsia="en-US"/>
            </w:rPr>
            <w:t xml:space="preserve"> </w:t>
          </w:r>
        </w:p>
        <w:p w:rsidR="004F2BAA" w:rsidRPr="00E402AF" w:rsidRDefault="00FB134B">
          <w:pPr>
            <w:pStyle w:val="TOC1"/>
            <w:tabs>
              <w:tab w:val="right" w:leader="dot" w:pos="9962"/>
            </w:tabs>
            <w:rPr>
              <w:rFonts w:ascii="Times New Roman" w:eastAsiaTheme="minorEastAsia" w:hAnsi="Times New Roman"/>
              <w:noProof/>
              <w:sz w:val="24"/>
              <w:szCs w:val="24"/>
              <w:lang w:eastAsia="en-US"/>
            </w:rPr>
          </w:pPr>
          <w:hyperlink w:anchor="_Toc344442855" w:history="1">
            <w:r w:rsidR="004F2BAA" w:rsidRPr="00E402AF">
              <w:rPr>
                <w:rStyle w:val="Hyperlink"/>
                <w:rFonts w:ascii="Times New Roman" w:hAnsi="Times New Roman"/>
                <w:noProof/>
                <w:sz w:val="24"/>
                <w:szCs w:val="24"/>
                <w:lang w:val="lt-LT"/>
              </w:rPr>
              <w:t>ANOTACIJA</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_Toc344442855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64</w:t>
            </w:r>
            <w:r w:rsidR="004F2BAA" w:rsidRPr="00E402AF">
              <w:rPr>
                <w:rFonts w:ascii="Times New Roman" w:hAnsi="Times New Roman"/>
                <w:noProof/>
                <w:webHidden/>
                <w:sz w:val="24"/>
                <w:szCs w:val="24"/>
              </w:rPr>
              <w:fldChar w:fldCharType="end"/>
            </w:r>
          </w:hyperlink>
        </w:p>
        <w:p w:rsidR="004F2BAA" w:rsidRPr="00E402AF" w:rsidRDefault="00FB134B">
          <w:pPr>
            <w:pStyle w:val="TOC1"/>
            <w:tabs>
              <w:tab w:val="right" w:leader="dot" w:pos="9962"/>
            </w:tabs>
            <w:rPr>
              <w:rFonts w:ascii="Times New Roman" w:eastAsiaTheme="minorEastAsia" w:hAnsi="Times New Roman"/>
              <w:noProof/>
              <w:sz w:val="24"/>
              <w:szCs w:val="24"/>
              <w:lang w:eastAsia="en-US"/>
            </w:rPr>
          </w:pPr>
          <w:hyperlink w:anchor="_Toc344442856" w:history="1">
            <w:r w:rsidR="004F2BAA" w:rsidRPr="00E402AF">
              <w:rPr>
                <w:rStyle w:val="Hyperlink"/>
                <w:rFonts w:ascii="Times New Roman" w:hAnsi="Times New Roman"/>
                <w:noProof/>
                <w:sz w:val="24"/>
                <w:szCs w:val="24"/>
                <w:lang w:val="lt-LT"/>
              </w:rPr>
              <w:t>SANTRAUKA</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_Toc344442856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66</w:t>
            </w:r>
            <w:r w:rsidR="004F2BAA" w:rsidRPr="00E402AF">
              <w:rPr>
                <w:rFonts w:ascii="Times New Roman" w:hAnsi="Times New Roman"/>
                <w:noProof/>
                <w:webHidden/>
                <w:sz w:val="24"/>
                <w:szCs w:val="24"/>
              </w:rPr>
              <w:fldChar w:fldCharType="end"/>
            </w:r>
          </w:hyperlink>
        </w:p>
        <w:p w:rsidR="004F2BAA" w:rsidRDefault="00FB134B">
          <w:pPr>
            <w:pStyle w:val="TOC1"/>
            <w:tabs>
              <w:tab w:val="right" w:leader="dot" w:pos="9962"/>
            </w:tabs>
            <w:rPr>
              <w:rFonts w:asciiTheme="minorHAnsi" w:eastAsiaTheme="minorEastAsia" w:hAnsiTheme="minorHAnsi" w:cstheme="minorBidi"/>
              <w:noProof/>
              <w:lang w:eastAsia="en-US"/>
            </w:rPr>
          </w:pPr>
          <w:hyperlink w:anchor="_Toc344442857" w:history="1">
            <w:r w:rsidR="004F2BAA" w:rsidRPr="00E402AF">
              <w:rPr>
                <w:rStyle w:val="Hyperlink"/>
                <w:rFonts w:ascii="Times New Roman" w:hAnsi="Times New Roman"/>
                <w:noProof/>
                <w:sz w:val="24"/>
                <w:szCs w:val="24"/>
                <w:lang w:val="en" w:eastAsia="en-US"/>
              </w:rPr>
              <w:t>PRIEDAI</w:t>
            </w:r>
            <w:r w:rsidR="004F2BAA" w:rsidRPr="00E402AF">
              <w:rPr>
                <w:rFonts w:ascii="Times New Roman" w:hAnsi="Times New Roman"/>
                <w:noProof/>
                <w:webHidden/>
                <w:sz w:val="24"/>
                <w:szCs w:val="24"/>
              </w:rPr>
              <w:tab/>
            </w:r>
            <w:r w:rsidR="004F2BAA" w:rsidRPr="00E402AF">
              <w:rPr>
                <w:rFonts w:ascii="Times New Roman" w:hAnsi="Times New Roman"/>
                <w:noProof/>
                <w:webHidden/>
                <w:sz w:val="24"/>
                <w:szCs w:val="24"/>
              </w:rPr>
              <w:fldChar w:fldCharType="begin"/>
            </w:r>
            <w:r w:rsidR="004F2BAA" w:rsidRPr="00E402AF">
              <w:rPr>
                <w:rFonts w:ascii="Times New Roman" w:hAnsi="Times New Roman"/>
                <w:noProof/>
                <w:webHidden/>
                <w:sz w:val="24"/>
                <w:szCs w:val="24"/>
              </w:rPr>
              <w:instrText xml:space="preserve"> PAGEREF _Toc344442857 \h </w:instrText>
            </w:r>
            <w:r w:rsidR="004F2BAA" w:rsidRPr="00E402AF">
              <w:rPr>
                <w:rFonts w:ascii="Times New Roman" w:hAnsi="Times New Roman"/>
                <w:noProof/>
                <w:webHidden/>
                <w:sz w:val="24"/>
                <w:szCs w:val="24"/>
              </w:rPr>
            </w:r>
            <w:r w:rsidR="004F2BAA" w:rsidRPr="00E402AF">
              <w:rPr>
                <w:rFonts w:ascii="Times New Roman" w:hAnsi="Times New Roman"/>
                <w:noProof/>
                <w:webHidden/>
                <w:sz w:val="24"/>
                <w:szCs w:val="24"/>
              </w:rPr>
              <w:fldChar w:fldCharType="separate"/>
            </w:r>
            <w:r w:rsidR="00AA246F">
              <w:rPr>
                <w:rFonts w:ascii="Times New Roman" w:hAnsi="Times New Roman"/>
                <w:noProof/>
                <w:webHidden/>
                <w:sz w:val="24"/>
                <w:szCs w:val="24"/>
              </w:rPr>
              <w:t>68</w:t>
            </w:r>
            <w:r w:rsidR="004F2BAA" w:rsidRPr="00E402AF">
              <w:rPr>
                <w:rFonts w:ascii="Times New Roman" w:hAnsi="Times New Roman"/>
                <w:noProof/>
                <w:webHidden/>
                <w:sz w:val="24"/>
                <w:szCs w:val="24"/>
              </w:rPr>
              <w:fldChar w:fldCharType="end"/>
            </w:r>
          </w:hyperlink>
        </w:p>
        <w:p w:rsidR="00D7120E" w:rsidRPr="004F2BAA" w:rsidRDefault="00065C8C" w:rsidP="004F2BAA">
          <w:pPr>
            <w:jc w:val="both"/>
            <w:rPr>
              <w:rFonts w:ascii="Times New Roman" w:hAnsi="Times New Roman"/>
              <w:sz w:val="24"/>
              <w:szCs w:val="24"/>
            </w:rPr>
          </w:pPr>
          <w:r w:rsidRPr="00065C8C">
            <w:rPr>
              <w:rFonts w:ascii="Times New Roman" w:hAnsi="Times New Roman"/>
              <w:b/>
              <w:bCs/>
              <w:noProof/>
              <w:sz w:val="24"/>
              <w:szCs w:val="24"/>
            </w:rPr>
            <w:fldChar w:fldCharType="end"/>
          </w:r>
        </w:p>
      </w:sdtContent>
    </w:sdt>
    <w:p w:rsidR="007374D8" w:rsidRDefault="007374D8"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r w:rsidRPr="00E65E7A">
        <w:rPr>
          <w:rFonts w:ascii="Times New Roman" w:hAnsi="Times New Roman"/>
          <w:b/>
          <w:sz w:val="28"/>
          <w:szCs w:val="28"/>
          <w:lang w:val="lt-LT"/>
        </w:rPr>
        <w:lastRenderedPageBreak/>
        <w:t>PAVEIKSLAI</w:t>
      </w:r>
    </w:p>
    <w:p w:rsidR="00F820A4" w:rsidRPr="00E65E7A" w:rsidRDefault="00F820A4" w:rsidP="00065C8C">
      <w:pPr>
        <w:jc w:val="left"/>
        <w:rPr>
          <w:rFonts w:ascii="Times New Roman" w:hAnsi="Times New Roman"/>
          <w:b/>
          <w:sz w:val="28"/>
          <w:szCs w:val="28"/>
          <w:lang w:val="lt-LT"/>
        </w:rPr>
      </w:pPr>
    </w:p>
    <w:p w:rsidR="00F820A4" w:rsidRPr="00E65E7A" w:rsidRDefault="00F820A4" w:rsidP="00065C8C">
      <w:pPr>
        <w:jc w:val="left"/>
        <w:rPr>
          <w:rFonts w:ascii="Times New Roman" w:hAnsi="Times New Roman"/>
          <w:sz w:val="24"/>
          <w:szCs w:val="24"/>
          <w:lang w:val="lt-LT"/>
        </w:rPr>
      </w:pPr>
      <w:r w:rsidRPr="00E65E7A">
        <w:rPr>
          <w:rFonts w:ascii="Times New Roman" w:hAnsi="Times New Roman"/>
          <w:sz w:val="24"/>
          <w:szCs w:val="24"/>
          <w:lang w:val="lt-LT"/>
        </w:rPr>
        <w:t>1 paveikslas. Dalyvaujamojo biudžeto procesas...............................................................................21 psl.</w:t>
      </w:r>
    </w:p>
    <w:p w:rsidR="00F820A4" w:rsidRPr="00E65E7A" w:rsidRDefault="00F820A4" w:rsidP="00065C8C">
      <w:pPr>
        <w:jc w:val="left"/>
        <w:rPr>
          <w:rFonts w:ascii="Times New Roman" w:hAnsi="Times New Roman"/>
          <w:sz w:val="24"/>
          <w:szCs w:val="24"/>
          <w:lang w:val="lt-LT"/>
        </w:rPr>
      </w:pPr>
      <w:r w:rsidRPr="00E65E7A">
        <w:rPr>
          <w:rFonts w:ascii="Times New Roman" w:hAnsi="Times New Roman"/>
          <w:sz w:val="24"/>
          <w:szCs w:val="24"/>
          <w:lang w:val="lt-LT"/>
        </w:rPr>
        <w:t>2</w:t>
      </w:r>
      <w:r w:rsidR="00687A9B" w:rsidRPr="00E65E7A">
        <w:rPr>
          <w:rFonts w:ascii="Times New Roman" w:hAnsi="Times New Roman"/>
          <w:sz w:val="24"/>
          <w:szCs w:val="24"/>
          <w:lang w:val="lt-LT"/>
        </w:rPr>
        <w:t xml:space="preserve"> p</w:t>
      </w:r>
      <w:r w:rsidRPr="00E65E7A">
        <w:rPr>
          <w:rFonts w:ascii="Times New Roman" w:hAnsi="Times New Roman"/>
          <w:sz w:val="24"/>
          <w:szCs w:val="24"/>
          <w:lang w:val="lt-LT"/>
        </w:rPr>
        <w:t>aveikslas: Porto Alegre dalyvaujamojo biudžeto ciklas..............................................................</w:t>
      </w:r>
      <w:r w:rsidR="00687A9B" w:rsidRPr="00E65E7A">
        <w:rPr>
          <w:rFonts w:ascii="Times New Roman" w:hAnsi="Times New Roman"/>
          <w:sz w:val="24"/>
          <w:szCs w:val="24"/>
          <w:lang w:val="lt-LT"/>
        </w:rPr>
        <w:t>.</w:t>
      </w:r>
      <w:r w:rsidRPr="00E65E7A">
        <w:rPr>
          <w:rFonts w:ascii="Times New Roman" w:hAnsi="Times New Roman"/>
          <w:sz w:val="24"/>
          <w:szCs w:val="24"/>
          <w:lang w:val="lt-LT"/>
        </w:rPr>
        <w:t>22 psl.</w:t>
      </w:r>
    </w:p>
    <w:p w:rsidR="00687A9B" w:rsidRPr="00E65E7A" w:rsidRDefault="00687A9B" w:rsidP="00065C8C">
      <w:pPr>
        <w:jc w:val="left"/>
        <w:rPr>
          <w:rFonts w:ascii="Times New Roman" w:hAnsi="Times New Roman"/>
          <w:sz w:val="24"/>
          <w:szCs w:val="24"/>
          <w:lang w:val="lt-LT"/>
        </w:rPr>
      </w:pPr>
      <w:r w:rsidRPr="00E65E7A">
        <w:rPr>
          <w:rFonts w:ascii="Times New Roman" w:hAnsi="Times New Roman"/>
          <w:sz w:val="24"/>
          <w:szCs w:val="24"/>
          <w:lang w:val="lt-LT"/>
        </w:rPr>
        <w:t>3 paveikslas: Dalyvaujamojo biudžeto paplitimas pasaulyje, 2009 m..............................................26 psl.</w:t>
      </w:r>
    </w:p>
    <w:p w:rsidR="00687A9B" w:rsidRPr="00E65E7A" w:rsidRDefault="00687A9B" w:rsidP="00065C8C">
      <w:pPr>
        <w:jc w:val="both"/>
        <w:rPr>
          <w:rFonts w:ascii="Times New Roman" w:hAnsi="Times New Roman"/>
          <w:sz w:val="24"/>
          <w:szCs w:val="24"/>
          <w:lang w:val="lt-LT"/>
        </w:rPr>
      </w:pPr>
      <w:r w:rsidRPr="00E65E7A">
        <w:rPr>
          <w:rFonts w:ascii="Times New Roman" w:hAnsi="Times New Roman"/>
          <w:sz w:val="24"/>
          <w:szCs w:val="24"/>
          <w:lang w:val="lt-LT"/>
        </w:rPr>
        <w:t>4 paveikslas: Dalyvaujamųjų biudžetų ir susijusių gyventojų skaičius Europoje 1993-2009 m.......27 psl</w:t>
      </w:r>
    </w:p>
    <w:p w:rsidR="00740E6E" w:rsidRPr="00E65E7A" w:rsidRDefault="00740E6E" w:rsidP="00065C8C">
      <w:pPr>
        <w:jc w:val="left"/>
        <w:rPr>
          <w:rFonts w:ascii="Times New Roman" w:hAnsi="Times New Roman"/>
          <w:sz w:val="24"/>
          <w:szCs w:val="24"/>
          <w:lang w:val="lt-LT"/>
        </w:rPr>
      </w:pPr>
      <w:r w:rsidRPr="00E65E7A">
        <w:rPr>
          <w:rFonts w:ascii="Times New Roman" w:hAnsi="Times New Roman"/>
          <w:sz w:val="24"/>
          <w:szCs w:val="24"/>
          <w:lang w:val="lt-LT"/>
        </w:rPr>
        <w:t>5 paveikslas: Planuojamų gauti ir realiai gautų pajamų Porto Alegre mieste santykis %, 1995 – 2011m................................................................................................................................................32 psl.</w:t>
      </w:r>
    </w:p>
    <w:p w:rsidR="00E65E7A" w:rsidRPr="00E65E7A" w:rsidRDefault="00E65E7A" w:rsidP="00065C8C">
      <w:pPr>
        <w:jc w:val="left"/>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6 paveikslas Ekspertinio tyrimo etapai..............................................................................................41 psl.</w:t>
      </w:r>
    </w:p>
    <w:p w:rsidR="00D7120E" w:rsidRPr="00E65E7A" w:rsidRDefault="00E65E7A" w:rsidP="00065C8C">
      <w:pPr>
        <w:jc w:val="both"/>
        <w:rPr>
          <w:rFonts w:ascii="Times New Roman" w:hAnsi="Times New Roman"/>
          <w:sz w:val="24"/>
          <w:szCs w:val="24"/>
          <w:lang w:val="lt-LT"/>
        </w:rPr>
      </w:pPr>
      <w:r w:rsidRPr="00E65E7A">
        <w:rPr>
          <w:rFonts w:ascii="Times New Roman" w:eastAsiaTheme="minorEastAsia" w:hAnsi="Times New Roman"/>
          <w:sz w:val="24"/>
          <w:szCs w:val="24"/>
          <w:lang w:val="lt-LT"/>
        </w:rPr>
        <w:t>7 paveikslas Ekspertų skaičiaus įtaka vertinimo patikimumui..........................................................43 psl</w:t>
      </w:r>
    </w:p>
    <w:p w:rsidR="00D7120E" w:rsidRPr="00E65E7A" w:rsidRDefault="00E65E7A" w:rsidP="00065C8C">
      <w:pPr>
        <w:jc w:val="both"/>
        <w:rPr>
          <w:rFonts w:ascii="Times New Roman" w:hAnsi="Times New Roman"/>
          <w:sz w:val="28"/>
          <w:szCs w:val="28"/>
          <w:lang w:val="lt-LT"/>
        </w:rPr>
      </w:pPr>
      <w:r w:rsidRPr="00E65E7A">
        <w:rPr>
          <w:rFonts w:ascii="Times New Roman" w:eastAsiaTheme="minorEastAsia" w:hAnsi="Times New Roman"/>
          <w:sz w:val="24"/>
          <w:szCs w:val="24"/>
          <w:lang w:val="lt-LT"/>
        </w:rPr>
        <w:t>8</w:t>
      </w:r>
      <w:r>
        <w:rPr>
          <w:rFonts w:ascii="Times New Roman" w:eastAsiaTheme="minorEastAsia" w:hAnsi="Times New Roman"/>
          <w:sz w:val="24"/>
          <w:szCs w:val="24"/>
          <w:lang w:val="lt-LT"/>
        </w:rPr>
        <w:t xml:space="preserve"> paveikslas</w:t>
      </w:r>
      <w:r w:rsidRPr="00E65E7A">
        <w:rPr>
          <w:rFonts w:ascii="Times New Roman" w:eastAsiaTheme="minorEastAsia" w:hAnsi="Times New Roman"/>
          <w:sz w:val="24"/>
          <w:szCs w:val="24"/>
          <w:lang w:val="lt-LT"/>
        </w:rPr>
        <w:t xml:space="preserve"> Ar jūsų savivaldybėje piliečiai prisideda prie biudžeto sudarymo?</w:t>
      </w:r>
      <w:r>
        <w:rPr>
          <w:rFonts w:ascii="Times New Roman" w:eastAsiaTheme="minorEastAsia" w:hAnsi="Times New Roman"/>
          <w:sz w:val="24"/>
          <w:szCs w:val="24"/>
          <w:lang w:val="lt-LT"/>
        </w:rPr>
        <w:t>.............................48 psl.</w:t>
      </w:r>
    </w:p>
    <w:p w:rsidR="00D7120E" w:rsidRPr="00E65E7A" w:rsidRDefault="00E65E7A" w:rsidP="00065C8C">
      <w:pPr>
        <w:jc w:val="both"/>
        <w:rPr>
          <w:rFonts w:ascii="Times New Roman" w:hAnsi="Times New Roman"/>
          <w:sz w:val="24"/>
          <w:szCs w:val="24"/>
          <w:lang w:val="lt-LT"/>
        </w:rPr>
      </w:pPr>
      <w:r>
        <w:rPr>
          <w:rFonts w:ascii="Times New Roman" w:hAnsi="Times New Roman"/>
          <w:sz w:val="24"/>
          <w:szCs w:val="24"/>
          <w:lang w:val="lt-LT"/>
        </w:rPr>
        <w:t>9</w:t>
      </w:r>
      <w:r w:rsidRPr="00E65E7A">
        <w:rPr>
          <w:rFonts w:ascii="Times New Roman" w:hAnsi="Times New Roman"/>
          <w:sz w:val="24"/>
          <w:szCs w:val="24"/>
          <w:lang w:val="lt-LT"/>
        </w:rPr>
        <w:t xml:space="preserve"> pav</w:t>
      </w:r>
      <w:r>
        <w:rPr>
          <w:rFonts w:ascii="Times New Roman" w:hAnsi="Times New Roman"/>
          <w:sz w:val="24"/>
          <w:szCs w:val="24"/>
          <w:lang w:val="lt-LT"/>
        </w:rPr>
        <w:t>eikslas</w:t>
      </w:r>
      <w:r w:rsidRPr="00E65E7A">
        <w:rPr>
          <w:rFonts w:ascii="Times New Roman" w:hAnsi="Times New Roman"/>
          <w:sz w:val="24"/>
          <w:szCs w:val="24"/>
          <w:lang w:val="lt-LT"/>
        </w:rPr>
        <w:t xml:space="preserve"> Ar skatinate piliečių įtraukimą į biudžeto sudarymą Jūsų savivaldybėje?</w:t>
      </w:r>
      <w:r>
        <w:rPr>
          <w:rFonts w:ascii="Times New Roman" w:hAnsi="Times New Roman"/>
          <w:sz w:val="24"/>
          <w:szCs w:val="24"/>
          <w:lang w:val="lt-LT"/>
        </w:rPr>
        <w:t>...................50 psl.</w:t>
      </w:r>
    </w:p>
    <w:p w:rsidR="00D7120E" w:rsidRPr="00E65E7A" w:rsidRDefault="00E65E7A" w:rsidP="00065C8C">
      <w:pPr>
        <w:jc w:val="left"/>
        <w:rPr>
          <w:rFonts w:ascii="Times New Roman" w:hAnsi="Times New Roman"/>
          <w:sz w:val="28"/>
          <w:szCs w:val="28"/>
          <w:lang w:val="lt-LT"/>
        </w:rPr>
      </w:pPr>
      <w:r w:rsidRPr="00E65E7A">
        <w:rPr>
          <w:rFonts w:ascii="Times New Roman" w:eastAsiaTheme="minorEastAsia" w:hAnsi="Times New Roman" w:cstheme="minorBidi"/>
          <w:sz w:val="24"/>
          <w:szCs w:val="24"/>
          <w:lang w:val="lt-LT" w:eastAsia="lt-LT"/>
        </w:rPr>
        <w:t>10 paveikslas Kokiomis priemonėmis skatinate piliečių įtraukimą į biudžeto sudarymą</w:t>
      </w:r>
      <w:r>
        <w:rPr>
          <w:rFonts w:ascii="Times New Roman" w:eastAsiaTheme="minorEastAsia" w:hAnsi="Times New Roman" w:cstheme="minorBidi"/>
          <w:sz w:val="24"/>
          <w:szCs w:val="24"/>
          <w:lang w:val="lt-LT" w:eastAsia="lt-LT"/>
        </w:rPr>
        <w:t>?...............51 psl.</w:t>
      </w:r>
    </w:p>
    <w:p w:rsidR="00065C8C" w:rsidRPr="00065C8C" w:rsidRDefault="00065C8C" w:rsidP="00065C8C">
      <w:pPr>
        <w:jc w:val="left"/>
        <w:rPr>
          <w:rFonts w:ascii="Times New Roman" w:eastAsiaTheme="minorEastAsia" w:hAnsi="Times New Roman" w:cstheme="minorBidi"/>
          <w:sz w:val="24"/>
          <w:szCs w:val="24"/>
          <w:lang w:val="lt-LT" w:eastAsia="lt-LT"/>
        </w:rPr>
      </w:pPr>
      <w:r w:rsidRPr="00065C8C">
        <w:rPr>
          <w:rFonts w:ascii="Times New Roman" w:eastAsiaTheme="minorEastAsia" w:hAnsi="Times New Roman" w:cstheme="minorBidi"/>
          <w:sz w:val="24"/>
          <w:szCs w:val="24"/>
          <w:lang w:val="lt-LT" w:eastAsia="lt-LT"/>
        </w:rPr>
        <w:t>11</w:t>
      </w:r>
      <w:r>
        <w:rPr>
          <w:rFonts w:ascii="Times New Roman" w:eastAsiaTheme="minorEastAsia" w:hAnsi="Times New Roman" w:cstheme="minorBidi"/>
          <w:sz w:val="24"/>
          <w:szCs w:val="24"/>
          <w:lang w:val="lt-LT" w:eastAsia="lt-LT"/>
        </w:rPr>
        <w:t xml:space="preserve"> paveikslas</w:t>
      </w:r>
      <w:r w:rsidRPr="00065C8C">
        <w:rPr>
          <w:rFonts w:ascii="Times New Roman" w:eastAsiaTheme="minorEastAsia" w:hAnsi="Times New Roman" w:cstheme="minorBidi"/>
          <w:sz w:val="24"/>
          <w:szCs w:val="24"/>
          <w:lang w:val="lt-LT" w:eastAsia="lt-LT"/>
        </w:rPr>
        <w:t xml:space="preserve"> Kokią įtaką, Jūsų manymu, daro piliečių dalyvavimas biudžeto sudarymo procese?</w:t>
      </w:r>
      <w:r>
        <w:rPr>
          <w:rFonts w:ascii="Times New Roman" w:eastAsiaTheme="minorEastAsia" w:hAnsi="Times New Roman" w:cstheme="minorBidi"/>
          <w:sz w:val="24"/>
          <w:szCs w:val="24"/>
          <w:lang w:val="lt-LT" w:eastAsia="lt-LT"/>
        </w:rPr>
        <w:t>.............................................................................................................................................52 psl.</w:t>
      </w:r>
    </w:p>
    <w:p w:rsidR="00D7120E" w:rsidRPr="00065C8C" w:rsidRDefault="00065C8C" w:rsidP="00065C8C">
      <w:pPr>
        <w:jc w:val="left"/>
        <w:rPr>
          <w:rFonts w:ascii="Times New Roman" w:hAnsi="Times New Roman"/>
          <w:sz w:val="28"/>
          <w:szCs w:val="28"/>
          <w:lang w:val="lt-LT"/>
        </w:rPr>
      </w:pPr>
      <w:r w:rsidRPr="00065C8C">
        <w:rPr>
          <w:rFonts w:ascii="Times New Roman" w:eastAsiaTheme="minorEastAsia" w:hAnsi="Times New Roman" w:cstheme="minorBidi"/>
          <w:sz w:val="24"/>
          <w:szCs w:val="24"/>
          <w:lang w:val="lt-LT" w:eastAsia="lt-LT"/>
        </w:rPr>
        <w:t>12</w:t>
      </w:r>
      <w:r>
        <w:rPr>
          <w:rFonts w:ascii="Times New Roman" w:eastAsiaTheme="minorEastAsia" w:hAnsi="Times New Roman" w:cstheme="minorBidi"/>
          <w:sz w:val="24"/>
          <w:szCs w:val="24"/>
          <w:lang w:val="lt-LT" w:eastAsia="lt-LT"/>
        </w:rPr>
        <w:t xml:space="preserve"> paveikslas</w:t>
      </w:r>
      <w:r w:rsidRPr="00065C8C">
        <w:rPr>
          <w:rFonts w:ascii="Times New Roman" w:eastAsiaTheme="minorEastAsia" w:hAnsi="Times New Roman" w:cstheme="minorBidi"/>
          <w:sz w:val="24"/>
          <w:szCs w:val="24"/>
          <w:lang w:val="lt-LT" w:eastAsia="lt-LT"/>
        </w:rPr>
        <w:t xml:space="preserve"> Ekspertų nuomonė apie piliečių įtraukimo į biudžeto procesą privalumus</w:t>
      </w:r>
      <w:r>
        <w:rPr>
          <w:rFonts w:ascii="Times New Roman" w:eastAsiaTheme="minorEastAsia" w:hAnsi="Times New Roman" w:cstheme="minorBidi"/>
          <w:sz w:val="24"/>
          <w:szCs w:val="24"/>
          <w:lang w:val="lt-LT" w:eastAsia="lt-LT"/>
        </w:rPr>
        <w:t>................52 psl.</w:t>
      </w:r>
    </w:p>
    <w:p w:rsidR="00065C8C" w:rsidRPr="00065C8C" w:rsidRDefault="00065C8C" w:rsidP="00065C8C">
      <w:pPr>
        <w:jc w:val="left"/>
        <w:rPr>
          <w:rFonts w:ascii="Times New Roman" w:hAnsi="Times New Roman"/>
          <w:sz w:val="24"/>
          <w:szCs w:val="24"/>
          <w:lang w:val="lt-LT"/>
        </w:rPr>
      </w:pPr>
      <w:r>
        <w:rPr>
          <w:rFonts w:ascii="Times New Roman" w:hAnsi="Times New Roman"/>
          <w:sz w:val="24"/>
          <w:szCs w:val="24"/>
          <w:lang w:val="lt-LT"/>
        </w:rPr>
        <w:t xml:space="preserve">13 </w:t>
      </w:r>
      <w:r w:rsidRPr="00065C8C">
        <w:rPr>
          <w:rFonts w:ascii="Times New Roman" w:hAnsi="Times New Roman"/>
          <w:sz w:val="24"/>
          <w:szCs w:val="24"/>
          <w:lang w:val="lt-LT"/>
        </w:rPr>
        <w:t>pav</w:t>
      </w:r>
      <w:r>
        <w:rPr>
          <w:rFonts w:ascii="Times New Roman" w:hAnsi="Times New Roman"/>
          <w:sz w:val="24"/>
          <w:szCs w:val="24"/>
          <w:lang w:val="lt-LT"/>
        </w:rPr>
        <w:t>eikslas</w:t>
      </w:r>
      <w:r w:rsidRPr="00065C8C">
        <w:rPr>
          <w:rFonts w:ascii="Times New Roman" w:hAnsi="Times New Roman"/>
          <w:sz w:val="24"/>
          <w:szCs w:val="24"/>
          <w:lang w:val="lt-LT"/>
        </w:rPr>
        <w:t xml:space="preserve"> Kaip įvertintumėte šiuos teiginius?</w:t>
      </w:r>
      <w:r>
        <w:rPr>
          <w:rFonts w:ascii="Times New Roman" w:hAnsi="Times New Roman"/>
          <w:sz w:val="24"/>
          <w:szCs w:val="24"/>
          <w:lang w:val="lt-LT"/>
        </w:rPr>
        <w:t>............................................................................53 psl.</w:t>
      </w: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jc w:val="both"/>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r w:rsidRPr="00E65E7A">
        <w:rPr>
          <w:rFonts w:ascii="Times New Roman" w:hAnsi="Times New Roman"/>
          <w:b/>
          <w:sz w:val="28"/>
          <w:szCs w:val="28"/>
          <w:lang w:val="lt-LT"/>
        </w:rPr>
        <w:lastRenderedPageBreak/>
        <w:t>LENTELĖS</w:t>
      </w:r>
    </w:p>
    <w:p w:rsidR="00D7120E" w:rsidRPr="00E65E7A" w:rsidRDefault="00D7120E" w:rsidP="00065C8C">
      <w:pPr>
        <w:rPr>
          <w:rFonts w:ascii="Times New Roman" w:hAnsi="Times New Roman"/>
          <w:b/>
          <w:sz w:val="28"/>
          <w:szCs w:val="28"/>
          <w:lang w:val="lt-LT"/>
        </w:rPr>
      </w:pPr>
    </w:p>
    <w:p w:rsidR="002F019B" w:rsidRPr="00E65E7A" w:rsidRDefault="00F820A4" w:rsidP="00065C8C">
      <w:pPr>
        <w:jc w:val="left"/>
        <w:rPr>
          <w:rFonts w:ascii="Times New Roman" w:hAnsi="Times New Roman"/>
          <w:sz w:val="24"/>
          <w:szCs w:val="24"/>
          <w:lang w:val="lt-LT"/>
        </w:rPr>
      </w:pPr>
      <w:r w:rsidRPr="00E65E7A">
        <w:rPr>
          <w:rFonts w:ascii="Times New Roman" w:hAnsi="Times New Roman"/>
          <w:sz w:val="24"/>
          <w:szCs w:val="24"/>
          <w:lang w:val="lt-LT"/>
        </w:rPr>
        <w:t>1 lentelė. Dalyvaujamosios ir sprendžiamosios demokratijų matrica……………………………</w:t>
      </w:r>
      <w:r w:rsidR="002F019B" w:rsidRPr="00E65E7A">
        <w:rPr>
          <w:rFonts w:ascii="Times New Roman" w:hAnsi="Times New Roman"/>
          <w:sz w:val="24"/>
          <w:szCs w:val="24"/>
          <w:lang w:val="lt-LT"/>
        </w:rPr>
        <w:t>...</w:t>
      </w:r>
      <w:r w:rsidRPr="00E65E7A">
        <w:rPr>
          <w:rFonts w:ascii="Times New Roman" w:hAnsi="Times New Roman"/>
          <w:sz w:val="24"/>
          <w:szCs w:val="24"/>
          <w:lang w:val="lt-LT"/>
        </w:rPr>
        <w:t>18 psl.</w:t>
      </w:r>
      <w:r w:rsidR="002F019B" w:rsidRPr="00E65E7A">
        <w:rPr>
          <w:rFonts w:ascii="Times New Roman" w:hAnsi="Times New Roman"/>
          <w:b/>
          <w:sz w:val="24"/>
          <w:szCs w:val="24"/>
          <w:lang w:val="lt-LT"/>
        </w:rPr>
        <w:t xml:space="preserve">  </w:t>
      </w:r>
      <w:r w:rsidR="002F019B" w:rsidRPr="00E65E7A">
        <w:rPr>
          <w:rFonts w:ascii="Times New Roman" w:hAnsi="Times New Roman"/>
          <w:sz w:val="24"/>
          <w:szCs w:val="24"/>
          <w:lang w:val="lt-LT"/>
        </w:rPr>
        <w:t>2 lentelė: Dalyvaujamojo biudžeto proceso sukūrimo kaštai............................................................29 psl.</w:t>
      </w:r>
    </w:p>
    <w:p w:rsidR="002F019B" w:rsidRPr="00E65E7A" w:rsidRDefault="002F019B" w:rsidP="00065C8C">
      <w:pPr>
        <w:jc w:val="left"/>
        <w:rPr>
          <w:rFonts w:ascii="Times New Roman" w:hAnsi="Times New Roman"/>
          <w:sz w:val="24"/>
          <w:szCs w:val="24"/>
          <w:lang w:val="lt-LT"/>
        </w:rPr>
      </w:pPr>
      <w:r w:rsidRPr="00E65E7A">
        <w:rPr>
          <w:rFonts w:ascii="Times New Roman" w:hAnsi="Times New Roman"/>
          <w:sz w:val="24"/>
          <w:szCs w:val="24"/>
          <w:lang w:val="lt-LT"/>
        </w:rPr>
        <w:t>3 lentelė: Dalyvaujamojo biudžeto proceso palaikymo kaštai (per metus).......................................30 psl.</w:t>
      </w:r>
    </w:p>
    <w:p w:rsidR="00740E6E" w:rsidRPr="00E65E7A" w:rsidRDefault="00740E6E" w:rsidP="00065C8C">
      <w:pPr>
        <w:jc w:val="left"/>
        <w:rPr>
          <w:rFonts w:ascii="Times New Roman" w:hAnsi="Times New Roman"/>
          <w:sz w:val="24"/>
          <w:szCs w:val="24"/>
          <w:lang w:val="lt-LT"/>
        </w:rPr>
      </w:pPr>
      <w:r w:rsidRPr="00E65E7A">
        <w:rPr>
          <w:rFonts w:ascii="Times New Roman" w:hAnsi="Times New Roman"/>
          <w:sz w:val="24"/>
          <w:szCs w:val="24"/>
          <w:lang w:val="lt-LT"/>
        </w:rPr>
        <w:t>4 lentelė: Porto Alegre savivaldybės biudžeto paskirstymo kriterijai……………………………....33psl. 5 lentelė: Porto Alegre regionų prioritetų pasirinkimas 2007 – 2010 metais....................................34 psl.</w:t>
      </w:r>
    </w:p>
    <w:p w:rsidR="00740E6E" w:rsidRPr="00E65E7A" w:rsidRDefault="00740E6E" w:rsidP="00065C8C">
      <w:pPr>
        <w:jc w:val="both"/>
        <w:rPr>
          <w:rFonts w:ascii="Times New Roman" w:hAnsi="Times New Roman"/>
          <w:sz w:val="24"/>
          <w:szCs w:val="24"/>
          <w:lang w:val="lt-LT"/>
        </w:rPr>
      </w:pPr>
      <w:r w:rsidRPr="00E65E7A">
        <w:rPr>
          <w:rFonts w:ascii="Times New Roman" w:hAnsi="Times New Roman"/>
          <w:sz w:val="24"/>
          <w:szCs w:val="24"/>
          <w:lang w:val="lt-LT"/>
        </w:rPr>
        <w:t>6 lentelė: Pažeidimų tyrimo rezultatai...............................................................................................37 psl.</w:t>
      </w:r>
    </w:p>
    <w:p w:rsidR="00E65E7A" w:rsidRPr="00E65E7A" w:rsidRDefault="00E65E7A" w:rsidP="00065C8C">
      <w:pPr>
        <w:jc w:val="left"/>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7 lentelė: Tyrimo uždaviniai ir jiems atitinkami anketos klausimai..................................................43 psl.</w:t>
      </w:r>
    </w:p>
    <w:p w:rsidR="00D7120E" w:rsidRPr="00E65E7A" w:rsidRDefault="00F820A4" w:rsidP="00065C8C">
      <w:pPr>
        <w:jc w:val="left"/>
        <w:rPr>
          <w:rFonts w:ascii="Times New Roman" w:hAnsi="Times New Roman"/>
          <w:sz w:val="24"/>
          <w:szCs w:val="24"/>
          <w:lang w:val="lt-LT"/>
        </w:rPr>
      </w:pPr>
      <w:r w:rsidRPr="00E65E7A">
        <w:rPr>
          <w:rFonts w:ascii="Times New Roman" w:hAnsi="Times New Roman"/>
          <w:sz w:val="24"/>
          <w:szCs w:val="24"/>
          <w:lang w:val="lt-LT"/>
        </w:rPr>
        <w:tab/>
      </w:r>
      <w:r w:rsidRPr="00E65E7A">
        <w:rPr>
          <w:rFonts w:ascii="Times New Roman" w:hAnsi="Times New Roman"/>
          <w:sz w:val="24"/>
          <w:szCs w:val="24"/>
          <w:lang w:val="lt-LT"/>
        </w:rPr>
        <w:tab/>
      </w:r>
      <w:r w:rsidRPr="00E65E7A">
        <w:rPr>
          <w:rFonts w:ascii="Times New Roman" w:hAnsi="Times New Roman"/>
          <w:sz w:val="24"/>
          <w:szCs w:val="24"/>
          <w:lang w:val="lt-LT"/>
        </w:rPr>
        <w:tab/>
      </w: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p>
    <w:p w:rsidR="00D7120E" w:rsidRPr="00E65E7A" w:rsidRDefault="00D7120E" w:rsidP="00065C8C">
      <w:pPr>
        <w:jc w:val="both"/>
        <w:rPr>
          <w:rFonts w:ascii="Times New Roman" w:hAnsi="Times New Roman"/>
          <w:b/>
          <w:sz w:val="28"/>
          <w:szCs w:val="28"/>
          <w:lang w:val="lt-LT"/>
        </w:rPr>
      </w:pPr>
    </w:p>
    <w:p w:rsidR="00D7120E" w:rsidRPr="00E65E7A" w:rsidRDefault="00D7120E" w:rsidP="00065C8C">
      <w:pPr>
        <w:rPr>
          <w:rFonts w:ascii="Times New Roman" w:hAnsi="Times New Roman"/>
          <w:b/>
          <w:sz w:val="28"/>
          <w:szCs w:val="28"/>
          <w:lang w:val="lt-LT"/>
        </w:rPr>
      </w:pPr>
      <w:r w:rsidRPr="00E65E7A">
        <w:rPr>
          <w:rFonts w:ascii="Times New Roman" w:hAnsi="Times New Roman"/>
          <w:b/>
          <w:sz w:val="28"/>
          <w:szCs w:val="28"/>
          <w:lang w:val="lt-LT"/>
        </w:rPr>
        <w:lastRenderedPageBreak/>
        <w:t>PRIEDŲ SĄRAŠAS</w:t>
      </w:r>
    </w:p>
    <w:p w:rsidR="00C75BDA" w:rsidRDefault="00C75BDA" w:rsidP="00226C6E">
      <w:pPr>
        <w:jc w:val="both"/>
        <w:rPr>
          <w:rFonts w:ascii="Times New Roman" w:hAnsi="Times New Roman"/>
          <w:b/>
          <w:sz w:val="28"/>
          <w:szCs w:val="28"/>
          <w:lang w:val="lt-LT"/>
        </w:rPr>
      </w:pPr>
    </w:p>
    <w:p w:rsidR="00226C6E" w:rsidRPr="00226C6E" w:rsidRDefault="00226C6E" w:rsidP="00226C6E">
      <w:pPr>
        <w:jc w:val="both"/>
        <w:rPr>
          <w:rFonts w:ascii="Times New Roman" w:hAnsi="Times New Roman"/>
          <w:sz w:val="24"/>
          <w:szCs w:val="28"/>
          <w:lang w:val="lt-LT"/>
        </w:rPr>
      </w:pPr>
      <w:r w:rsidRPr="00226C6E">
        <w:rPr>
          <w:rFonts w:ascii="Times New Roman" w:hAnsi="Times New Roman"/>
          <w:sz w:val="24"/>
          <w:szCs w:val="28"/>
          <w:lang w:val="lt-LT"/>
        </w:rPr>
        <w:t>1 priedas Anketa</w:t>
      </w:r>
      <w:r>
        <w:rPr>
          <w:rFonts w:ascii="Times New Roman" w:hAnsi="Times New Roman"/>
          <w:sz w:val="24"/>
          <w:szCs w:val="28"/>
          <w:lang w:val="lt-LT"/>
        </w:rPr>
        <w:t>..................................................................................................</w:t>
      </w:r>
      <w:r w:rsidR="00916A6B">
        <w:rPr>
          <w:rFonts w:ascii="Times New Roman" w:hAnsi="Times New Roman"/>
          <w:sz w:val="24"/>
          <w:szCs w:val="28"/>
          <w:lang w:val="lt-LT"/>
        </w:rPr>
        <w:t>..............................68</w:t>
      </w:r>
      <w:r>
        <w:rPr>
          <w:rFonts w:ascii="Times New Roman" w:hAnsi="Times New Roman"/>
          <w:sz w:val="24"/>
          <w:szCs w:val="28"/>
          <w:lang w:val="lt-LT"/>
        </w:rPr>
        <w:t xml:space="preserve"> psl.</w:t>
      </w:r>
    </w:p>
    <w:p w:rsidR="00226C6E" w:rsidRPr="00226C6E" w:rsidRDefault="00226C6E" w:rsidP="00226C6E">
      <w:pPr>
        <w:jc w:val="both"/>
        <w:rPr>
          <w:rFonts w:ascii="Times New Roman" w:hAnsi="Times New Roman"/>
          <w:sz w:val="24"/>
          <w:szCs w:val="28"/>
          <w:lang w:val="lt-LT"/>
        </w:rPr>
      </w:pPr>
      <w:r w:rsidRPr="00226C6E">
        <w:rPr>
          <w:rFonts w:ascii="Times New Roman" w:hAnsi="Times New Roman"/>
          <w:sz w:val="24"/>
          <w:szCs w:val="28"/>
          <w:lang w:val="lt-LT"/>
        </w:rPr>
        <w:t>2 priedas Skaičiavimai</w:t>
      </w:r>
      <w:r>
        <w:rPr>
          <w:rFonts w:ascii="Times New Roman" w:hAnsi="Times New Roman"/>
          <w:sz w:val="24"/>
          <w:szCs w:val="28"/>
          <w:lang w:val="lt-LT"/>
        </w:rPr>
        <w:t>.........................................................................................</w:t>
      </w:r>
      <w:r w:rsidR="0073481F">
        <w:rPr>
          <w:rFonts w:ascii="Times New Roman" w:hAnsi="Times New Roman"/>
          <w:sz w:val="24"/>
          <w:szCs w:val="28"/>
          <w:lang w:val="lt-LT"/>
        </w:rPr>
        <w:t>...............................7</w:t>
      </w:r>
      <w:r w:rsidR="00916A6B">
        <w:rPr>
          <w:rFonts w:ascii="Times New Roman" w:hAnsi="Times New Roman"/>
          <w:sz w:val="24"/>
          <w:szCs w:val="28"/>
          <w:lang w:val="lt-LT"/>
        </w:rPr>
        <w:t>3</w:t>
      </w:r>
      <w:r>
        <w:rPr>
          <w:rFonts w:ascii="Times New Roman" w:hAnsi="Times New Roman"/>
          <w:sz w:val="24"/>
          <w:szCs w:val="28"/>
          <w:lang w:val="lt-LT"/>
        </w:rPr>
        <w:t xml:space="preserve"> psl</w:t>
      </w: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226C6E">
      <w:pPr>
        <w:jc w:val="both"/>
        <w:rPr>
          <w:rFonts w:ascii="Times New Roman" w:hAnsi="Times New Roman"/>
          <w:b/>
          <w:sz w:val="28"/>
          <w:szCs w:val="28"/>
          <w:lang w:val="lt-LT"/>
        </w:rPr>
      </w:pPr>
    </w:p>
    <w:p w:rsidR="00C75BDA" w:rsidRPr="00E65E7A" w:rsidRDefault="00C75BDA" w:rsidP="00065C8C">
      <w:pPr>
        <w:pStyle w:val="Heading1"/>
        <w:numPr>
          <w:ilvl w:val="0"/>
          <w:numId w:val="0"/>
        </w:numPr>
        <w:ind w:left="432"/>
        <w:rPr>
          <w:rFonts w:cs="Times New Roman"/>
          <w:lang w:val="lt-LT" w:eastAsia="en-US"/>
        </w:rPr>
      </w:pPr>
      <w:bookmarkStart w:id="0" w:name="_Toc344442836"/>
      <w:r w:rsidRPr="00E65E7A">
        <w:rPr>
          <w:rFonts w:cs="Times New Roman"/>
          <w:lang w:val="lt-LT" w:eastAsia="en-US"/>
        </w:rPr>
        <w:lastRenderedPageBreak/>
        <w:t>ĮVADAS</w:t>
      </w:r>
      <w:bookmarkEnd w:id="0"/>
    </w:p>
    <w:p w:rsidR="00C75BDA" w:rsidRPr="00E65E7A" w:rsidRDefault="00C75BDA" w:rsidP="00065C8C">
      <w:pPr>
        <w:spacing w:after="200"/>
        <w:jc w:val="left"/>
        <w:rPr>
          <w:rFonts w:ascii="Times New Roman" w:eastAsiaTheme="minorHAnsi" w:hAnsi="Times New Roman"/>
          <w:b/>
          <w:sz w:val="24"/>
          <w:szCs w:val="24"/>
          <w:lang w:val="lt-LT" w:eastAsia="en-US"/>
        </w:rPr>
      </w:pPr>
    </w:p>
    <w:p w:rsidR="00C75BDA" w:rsidRPr="00E65E7A" w:rsidRDefault="00C75BDA" w:rsidP="00065C8C">
      <w:pPr>
        <w:jc w:val="both"/>
        <w:rPr>
          <w:rFonts w:ascii="Times New Roman" w:eastAsiaTheme="minorHAnsi" w:hAnsi="Times New Roman"/>
          <w:b/>
          <w:sz w:val="24"/>
          <w:szCs w:val="24"/>
          <w:lang w:val="lt-LT" w:eastAsia="en-US"/>
        </w:rPr>
      </w:pPr>
      <w:r w:rsidRPr="00E65E7A">
        <w:rPr>
          <w:rFonts w:ascii="Times New Roman" w:eastAsiaTheme="minorHAnsi" w:hAnsi="Times New Roman"/>
          <w:b/>
          <w:sz w:val="24"/>
          <w:szCs w:val="24"/>
          <w:lang w:val="lt-LT" w:eastAsia="en-US"/>
        </w:rPr>
        <w:t xml:space="preserve">Darbo aktualumas. </w:t>
      </w:r>
      <w:r w:rsidRPr="00E65E7A">
        <w:rPr>
          <w:rFonts w:ascii="Times New Roman" w:eastAsiaTheme="minorHAnsi" w:hAnsi="Times New Roman"/>
          <w:sz w:val="24"/>
          <w:szCs w:val="24"/>
          <w:lang w:val="lt-LT" w:eastAsia="en-US"/>
        </w:rPr>
        <w:t>Viešajame sektoriuje mažinami finansiniai ištekliai, o tuo pačiu metu valdžios institucijas krečiantys korupcijos, išlaidų skandalai lemia tai, kad</w:t>
      </w:r>
      <w:r w:rsidRPr="00E65E7A">
        <w:rPr>
          <w:rFonts w:ascii="Times New Roman" w:eastAsiaTheme="minorHAnsi" w:hAnsi="Times New Roman"/>
          <w:b/>
          <w:sz w:val="24"/>
          <w:szCs w:val="24"/>
          <w:lang w:val="lt-LT" w:eastAsia="en-US"/>
        </w:rPr>
        <w:t xml:space="preserve"> </w:t>
      </w:r>
      <w:r w:rsidRPr="00E65E7A">
        <w:rPr>
          <w:rFonts w:ascii="Times New Roman" w:eastAsiaTheme="minorHAnsi" w:hAnsi="Times New Roman"/>
          <w:sz w:val="24"/>
          <w:szCs w:val="24"/>
          <w:lang w:val="lt-LT" w:eastAsia="en-US"/>
        </w:rPr>
        <w:t>demokratiniame pasaulyje vis mažiau gyventojų pasitiki savo išrinkta valdžia. Apimti politinės apatijos, piliečiai nebedalyvauja rinkimuose, ir savo nepasitenkinimą reiškia rengdami protesto mitingus ir akcijas. Vienas iš būdu taisyti situaciją  yra pagerinti pareigūnų ir bendruomenių santykius, didinti tarpusavio pasitikėjimą ir jausti bendrą atsakomybę dėl esamos padėties. Čia pagelbėti gali gyventojų politinio dalyvavimo skatinimas ir vienas iš naujausių šio proceso metodų – dalyvaujamasis biudžetas. Susiformavęs Brazilijoje šis metodas jau sėkmingai paplito po visą pasaulį. Jo pagrindinė idėja – gyventojams suteikiama galimybė paskirstyti numatytą regiono biudžeto dalį, jų pačių nusistatytiems prioritetams. Ir nors dabartinės finansinės situacijos metu, stengiamasi ypatingai taupyti. Investicija į dalyvaujamojo biudžeto sukūrimą, galiausiai atneša teigiamų socialinių, politinių ir ekonominių pasekmių.</w:t>
      </w:r>
    </w:p>
    <w:p w:rsidR="00C75BDA" w:rsidRPr="00E65E7A" w:rsidRDefault="00C75BDA" w:rsidP="00065C8C">
      <w:pPr>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ab/>
        <w:t>Šis darbas aktualus tuo, kad lygiai tokie patys aprašyti nepasitikėjimo procesai vyksta ir Lietuvoje, užtenka prisiminti 2009 m. riaušes prie Seimo. Piliečių įtraukimo į sprendimų priėmimo procesą ir dalyvaujamojo biudžeto procesai gali padėti spręsti šias susidariusias problemas.</w:t>
      </w:r>
    </w:p>
    <w:p w:rsidR="00C75BDA" w:rsidRPr="00E65E7A" w:rsidRDefault="00C75BDA" w:rsidP="00065C8C">
      <w:pPr>
        <w:jc w:val="both"/>
        <w:rPr>
          <w:rFonts w:ascii="Times New Roman" w:eastAsiaTheme="minorHAnsi" w:hAnsi="Times New Roman"/>
          <w:b/>
          <w:sz w:val="24"/>
          <w:szCs w:val="24"/>
          <w:lang w:val="lt-LT" w:eastAsia="en-US"/>
        </w:rPr>
      </w:pPr>
    </w:p>
    <w:p w:rsidR="00C75BDA" w:rsidRPr="00E65E7A" w:rsidRDefault="00C75BDA" w:rsidP="00065C8C">
      <w:pPr>
        <w:jc w:val="both"/>
        <w:rPr>
          <w:rFonts w:ascii="Times New Roman" w:eastAsiaTheme="minorHAnsi" w:hAnsi="Times New Roman" w:cstheme="minorBidi"/>
          <w:sz w:val="24"/>
          <w:szCs w:val="24"/>
          <w:lang w:val="lt-LT" w:eastAsia="en-US"/>
        </w:rPr>
      </w:pPr>
      <w:r w:rsidRPr="00E65E7A">
        <w:rPr>
          <w:rFonts w:ascii="Times New Roman" w:eastAsiaTheme="minorHAnsi" w:hAnsi="Times New Roman"/>
          <w:b/>
          <w:sz w:val="24"/>
          <w:szCs w:val="24"/>
          <w:lang w:val="lt-LT" w:eastAsia="en-US"/>
        </w:rPr>
        <w:t xml:space="preserve">Temos naujumas. </w:t>
      </w:r>
      <w:r w:rsidRPr="00E65E7A">
        <w:rPr>
          <w:rFonts w:ascii="Times New Roman" w:eastAsiaTheme="minorHAnsi" w:hAnsi="Times New Roman"/>
          <w:sz w:val="24"/>
          <w:szCs w:val="24"/>
          <w:lang w:val="lt-LT" w:eastAsia="en-US"/>
        </w:rPr>
        <w:t xml:space="preserve">Dalyvaujamąjį biudžetą, galime nagrinėti keliais aspektais, patys svarbiausi yra: dalyvaujamasis ir finansinis aspektai. Tuo tarpu, kai daugybė užsienio mokslinių autorių, kaip </w:t>
      </w:r>
      <w:r w:rsidRPr="00E65E7A">
        <w:rPr>
          <w:rFonts w:ascii="Times New Roman" w:eastAsiaTheme="minorHAnsi" w:hAnsi="Times New Roman" w:cstheme="minorBidi"/>
          <w:sz w:val="24"/>
          <w:szCs w:val="24"/>
          <w:lang w:val="lt-LT" w:eastAsia="en-US"/>
        </w:rPr>
        <w:t>J. Lerner (2011), B. Wampler (2007), Sintomer, Herzberg, Rocke (2011), Cabannes (2004) ir kt. analizavo dalyvaujamąjį biudžetą iš dalyvaujamojo aspektos pusės, finansinio aspekto analizių galime priskaičiuoti vos keletą: Zamboni (2007); Baiocchi, Heller, Chaudhuri, Silva (2006); Pasaulio bankas (2008). Temos naujumas pasireiškia tuo, kad surinkus užsienio mokslinių autorių medžiagą bus analizuojamas dalyvaujamojo biudžeto metodo finansinis aspektas ir gilinamasi į piliečių įtraukimo į biudžeto sudarymą bei dalyvaujamojo biudžeto situaciją Lietuvoje.</w:t>
      </w:r>
    </w:p>
    <w:p w:rsidR="00C75BDA" w:rsidRPr="00E65E7A" w:rsidRDefault="00C75BDA" w:rsidP="00065C8C">
      <w:pPr>
        <w:ind w:firstLine="720"/>
        <w:jc w:val="both"/>
        <w:rPr>
          <w:rFonts w:ascii="Times New Roman" w:eastAsiaTheme="minorHAnsi" w:hAnsi="Times New Roman" w:cstheme="minorBidi"/>
          <w:sz w:val="24"/>
          <w:szCs w:val="24"/>
          <w:lang w:val="lt-LT" w:eastAsia="en-US"/>
        </w:rPr>
      </w:pPr>
      <w:r w:rsidRPr="00E65E7A">
        <w:rPr>
          <w:rFonts w:ascii="Times New Roman" w:eastAsiaTheme="minorHAnsi" w:hAnsi="Times New Roman" w:cstheme="minorBidi"/>
          <w:sz w:val="24"/>
          <w:szCs w:val="24"/>
          <w:lang w:val="lt-LT" w:eastAsia="en-US"/>
        </w:rPr>
        <w:t>Remiantis teorinio lygmens studijomis, statistiniais bei atlikto ekspertinio tyrimo duomenimis darbe bus įvairiapusiškai nagrinėjamas piliečių politinis įtraukimas ir dalyvaujamasis biudžetas.</w:t>
      </w:r>
    </w:p>
    <w:p w:rsidR="00C75BDA" w:rsidRPr="00E65E7A" w:rsidRDefault="00C75BDA" w:rsidP="00065C8C">
      <w:pPr>
        <w:ind w:firstLine="720"/>
        <w:jc w:val="both"/>
        <w:rPr>
          <w:rFonts w:ascii="Times New Roman" w:eastAsiaTheme="minorHAnsi" w:hAnsi="Times New Roman" w:cstheme="minorBidi"/>
          <w:b/>
          <w:sz w:val="24"/>
          <w:szCs w:val="24"/>
          <w:lang w:val="lt-LT" w:eastAsia="en-US"/>
        </w:rPr>
      </w:pPr>
    </w:p>
    <w:p w:rsidR="00C75BDA" w:rsidRPr="00E65E7A" w:rsidRDefault="00C75BDA" w:rsidP="00065C8C">
      <w:pPr>
        <w:ind w:firstLine="720"/>
        <w:jc w:val="both"/>
        <w:rPr>
          <w:rFonts w:ascii="Times New Roman" w:eastAsiaTheme="minorHAnsi" w:hAnsi="Times New Roman" w:cstheme="minorBidi"/>
          <w:sz w:val="24"/>
          <w:szCs w:val="24"/>
          <w:lang w:val="lt-LT" w:eastAsia="en-US"/>
        </w:rPr>
      </w:pPr>
      <w:r w:rsidRPr="00E65E7A">
        <w:rPr>
          <w:rFonts w:ascii="Times New Roman" w:eastAsiaTheme="minorHAnsi" w:hAnsi="Times New Roman" w:cstheme="minorBidi"/>
          <w:b/>
          <w:sz w:val="24"/>
          <w:szCs w:val="24"/>
          <w:lang w:val="lt-LT" w:eastAsia="en-US"/>
        </w:rPr>
        <w:t xml:space="preserve">Tyrimo problema. </w:t>
      </w:r>
      <w:r w:rsidRPr="00E65E7A">
        <w:rPr>
          <w:rFonts w:ascii="Times New Roman" w:eastAsiaTheme="minorHAnsi" w:hAnsi="Times New Roman" w:cstheme="minorBidi"/>
          <w:sz w:val="24"/>
          <w:szCs w:val="24"/>
          <w:lang w:val="lt-LT" w:eastAsia="en-US"/>
        </w:rPr>
        <w:t>Kaip tobulinti piliečių įtraukimo į biudžeto sudarymo procesą Lietuvos savivaldybėse funkcionavimą?</w:t>
      </w:r>
    </w:p>
    <w:p w:rsidR="00C75BDA" w:rsidRPr="00E65E7A" w:rsidRDefault="00C75BDA" w:rsidP="00065C8C">
      <w:pPr>
        <w:ind w:firstLine="720"/>
        <w:jc w:val="both"/>
        <w:rPr>
          <w:rFonts w:ascii="Times New Roman" w:eastAsiaTheme="minorHAnsi" w:hAnsi="Times New Roman" w:cstheme="minorBidi"/>
          <w:b/>
          <w:sz w:val="24"/>
          <w:szCs w:val="24"/>
          <w:lang w:val="lt-LT" w:eastAsia="en-US"/>
        </w:rPr>
      </w:pPr>
    </w:p>
    <w:p w:rsidR="00C75BDA" w:rsidRPr="00E65E7A" w:rsidRDefault="00C75BDA" w:rsidP="00065C8C">
      <w:pPr>
        <w:ind w:firstLine="720"/>
        <w:jc w:val="both"/>
        <w:rPr>
          <w:rFonts w:ascii="Times New Roman" w:eastAsiaTheme="minorHAnsi" w:hAnsi="Times New Roman" w:cstheme="minorBidi"/>
          <w:b/>
          <w:sz w:val="24"/>
          <w:szCs w:val="24"/>
          <w:lang w:val="lt-LT" w:eastAsia="en-US"/>
        </w:rPr>
      </w:pPr>
    </w:p>
    <w:p w:rsidR="00C75BDA" w:rsidRPr="00E65E7A" w:rsidRDefault="00C75BDA" w:rsidP="00065C8C">
      <w:pPr>
        <w:ind w:firstLine="720"/>
        <w:jc w:val="both"/>
        <w:rPr>
          <w:rFonts w:ascii="Times New Roman" w:eastAsiaTheme="minorHAnsi" w:hAnsi="Times New Roman" w:cstheme="minorBidi"/>
          <w:sz w:val="24"/>
          <w:szCs w:val="24"/>
          <w:lang w:val="lt-LT" w:eastAsia="en-US"/>
        </w:rPr>
      </w:pPr>
      <w:r w:rsidRPr="00E65E7A">
        <w:rPr>
          <w:rFonts w:ascii="Times New Roman" w:eastAsiaTheme="minorHAnsi" w:hAnsi="Times New Roman" w:cstheme="minorBidi"/>
          <w:b/>
          <w:sz w:val="24"/>
          <w:szCs w:val="24"/>
          <w:lang w:val="lt-LT" w:eastAsia="en-US"/>
        </w:rPr>
        <w:lastRenderedPageBreak/>
        <w:t>Tyrimo objektas.</w:t>
      </w:r>
      <w:r w:rsidRPr="00E65E7A">
        <w:rPr>
          <w:rFonts w:ascii="Times New Roman" w:eastAsiaTheme="minorHAnsi" w:hAnsi="Times New Roman" w:cstheme="minorBidi"/>
          <w:sz w:val="24"/>
          <w:szCs w:val="24"/>
          <w:lang w:val="lt-LT" w:eastAsia="en-US"/>
        </w:rPr>
        <w:t xml:space="preserve"> Piliečių įtraukimas į biudžeto sudarymo procesą Lietuvos savivaldybėse.</w:t>
      </w:r>
    </w:p>
    <w:p w:rsidR="00C75BDA" w:rsidRPr="00E65E7A" w:rsidRDefault="00C75BDA" w:rsidP="00065C8C">
      <w:pPr>
        <w:ind w:firstLine="720"/>
        <w:jc w:val="both"/>
        <w:rPr>
          <w:rFonts w:ascii="Times New Roman" w:eastAsiaTheme="minorHAnsi" w:hAnsi="Times New Roman" w:cstheme="minorBidi"/>
          <w:b/>
          <w:sz w:val="24"/>
          <w:szCs w:val="24"/>
          <w:lang w:val="lt-LT" w:eastAsia="en-US"/>
        </w:rPr>
      </w:pPr>
    </w:p>
    <w:p w:rsidR="00C75BDA" w:rsidRPr="00E65E7A" w:rsidRDefault="00C75BDA" w:rsidP="00065C8C">
      <w:pPr>
        <w:ind w:firstLine="720"/>
        <w:jc w:val="both"/>
        <w:rPr>
          <w:rFonts w:ascii="Times New Roman" w:eastAsiaTheme="minorHAnsi" w:hAnsi="Times New Roman" w:cstheme="minorBidi"/>
          <w:sz w:val="24"/>
          <w:szCs w:val="24"/>
          <w:lang w:val="lt-LT" w:eastAsia="en-US"/>
        </w:rPr>
      </w:pPr>
      <w:r w:rsidRPr="00E65E7A">
        <w:rPr>
          <w:rFonts w:ascii="Times New Roman" w:eastAsiaTheme="minorHAnsi" w:hAnsi="Times New Roman" w:cstheme="minorBidi"/>
          <w:b/>
          <w:sz w:val="24"/>
          <w:szCs w:val="24"/>
          <w:lang w:val="lt-LT" w:eastAsia="en-US"/>
        </w:rPr>
        <w:t xml:space="preserve">Tyrimo tikslas. </w:t>
      </w:r>
      <w:r w:rsidRPr="00E65E7A">
        <w:rPr>
          <w:rFonts w:ascii="Times New Roman" w:eastAsiaTheme="minorHAnsi" w:hAnsi="Times New Roman" w:cstheme="minorBidi"/>
          <w:sz w:val="24"/>
          <w:szCs w:val="24"/>
          <w:lang w:val="lt-LT" w:eastAsia="en-US"/>
        </w:rPr>
        <w:t>Išanalizavus demokratijos ir dalyvaujamojo biudžeto teoriją, atskleisti dalyvaujamojo biudžeto vystymosi ypatumus, veikimo tendencijas, įvertinti funkcionavimo Lietuvoje galimybes.</w:t>
      </w:r>
    </w:p>
    <w:p w:rsidR="00C75BDA" w:rsidRPr="00E65E7A" w:rsidRDefault="00C75BDA" w:rsidP="00065C8C">
      <w:pPr>
        <w:ind w:firstLine="720"/>
        <w:jc w:val="both"/>
        <w:rPr>
          <w:rFonts w:ascii="Times New Roman" w:eastAsiaTheme="minorHAnsi" w:hAnsi="Times New Roman" w:cstheme="minorBidi"/>
          <w:sz w:val="24"/>
          <w:szCs w:val="24"/>
          <w:lang w:val="lt-LT" w:eastAsia="en-US"/>
        </w:rPr>
      </w:pPr>
    </w:p>
    <w:p w:rsidR="00C75BDA" w:rsidRPr="00E65E7A" w:rsidRDefault="00C75BDA" w:rsidP="00065C8C">
      <w:pPr>
        <w:ind w:firstLine="720"/>
        <w:jc w:val="both"/>
        <w:rPr>
          <w:rFonts w:ascii="Times New Roman" w:eastAsiaTheme="minorHAnsi" w:hAnsi="Times New Roman" w:cstheme="minorBidi"/>
          <w:b/>
          <w:sz w:val="24"/>
          <w:szCs w:val="24"/>
          <w:lang w:val="lt-LT" w:eastAsia="en-US"/>
        </w:rPr>
      </w:pPr>
      <w:r w:rsidRPr="00E65E7A">
        <w:rPr>
          <w:rFonts w:ascii="Times New Roman" w:eastAsiaTheme="minorHAnsi" w:hAnsi="Times New Roman" w:cstheme="minorBidi"/>
          <w:b/>
          <w:sz w:val="24"/>
          <w:szCs w:val="24"/>
          <w:lang w:val="lt-LT" w:eastAsia="en-US"/>
        </w:rPr>
        <w:t xml:space="preserve">Tyrimo uždaviniai.  </w:t>
      </w:r>
    </w:p>
    <w:p w:rsidR="00C75BDA" w:rsidRPr="00E65E7A" w:rsidRDefault="00C75BDA" w:rsidP="00065C8C">
      <w:pPr>
        <w:numPr>
          <w:ilvl w:val="0"/>
          <w:numId w:val="1"/>
        </w:numPr>
        <w:spacing w:after="200"/>
        <w:contextualSpacing/>
        <w:jc w:val="both"/>
        <w:rPr>
          <w:rFonts w:ascii="Times New Roman" w:eastAsiaTheme="minorHAnsi" w:hAnsi="Times New Roman"/>
          <w:b/>
          <w:sz w:val="24"/>
          <w:szCs w:val="24"/>
          <w:lang w:val="lt-LT" w:eastAsia="en-US"/>
        </w:rPr>
      </w:pPr>
      <w:r w:rsidRPr="00E65E7A">
        <w:rPr>
          <w:rFonts w:ascii="Times New Roman" w:eastAsiaTheme="minorHAnsi" w:hAnsi="Times New Roman"/>
          <w:sz w:val="24"/>
          <w:szCs w:val="24"/>
          <w:lang w:val="lt-LT" w:eastAsia="en-US"/>
        </w:rPr>
        <w:t>Pateikti dalyvaujamojo biudžeto sampratą ir vystymosi eigą.</w:t>
      </w:r>
    </w:p>
    <w:p w:rsidR="00C75BDA" w:rsidRPr="00E65E7A" w:rsidRDefault="00C75BDA" w:rsidP="00065C8C">
      <w:pPr>
        <w:numPr>
          <w:ilvl w:val="0"/>
          <w:numId w:val="1"/>
        </w:numPr>
        <w:spacing w:after="200"/>
        <w:contextualSpacing/>
        <w:jc w:val="both"/>
        <w:rPr>
          <w:rFonts w:ascii="Times New Roman" w:eastAsiaTheme="minorHAnsi" w:hAnsi="Times New Roman"/>
          <w:b/>
          <w:sz w:val="24"/>
          <w:szCs w:val="24"/>
          <w:lang w:val="lt-LT" w:eastAsia="en-US"/>
        </w:rPr>
      </w:pPr>
      <w:r w:rsidRPr="00E65E7A">
        <w:rPr>
          <w:rFonts w:ascii="Times New Roman" w:eastAsiaTheme="minorHAnsi" w:hAnsi="Times New Roman"/>
          <w:sz w:val="24"/>
          <w:szCs w:val="24"/>
          <w:lang w:val="lt-LT" w:eastAsia="en-US"/>
        </w:rPr>
        <w:t>Išanalizuoti dalyvaujamąjį biudžetą finansiniu aspektu.</w:t>
      </w:r>
    </w:p>
    <w:p w:rsidR="00C75BDA" w:rsidRPr="00E65E7A" w:rsidRDefault="00C75BDA" w:rsidP="00065C8C">
      <w:pPr>
        <w:numPr>
          <w:ilvl w:val="0"/>
          <w:numId w:val="1"/>
        </w:numPr>
        <w:spacing w:after="200"/>
        <w:contextualSpacing/>
        <w:jc w:val="both"/>
        <w:rPr>
          <w:rFonts w:ascii="Times New Roman" w:eastAsiaTheme="minorHAnsi" w:hAnsi="Times New Roman"/>
          <w:b/>
          <w:sz w:val="24"/>
          <w:szCs w:val="24"/>
          <w:lang w:val="lt-LT" w:eastAsia="en-US"/>
        </w:rPr>
      </w:pPr>
      <w:r w:rsidRPr="00E65E7A">
        <w:rPr>
          <w:rFonts w:ascii="Times New Roman" w:eastAsiaTheme="minorHAnsi" w:hAnsi="Times New Roman"/>
          <w:sz w:val="24"/>
          <w:szCs w:val="24"/>
          <w:lang w:val="lt-LT" w:eastAsia="en-US"/>
        </w:rPr>
        <w:t>Įvertinti piliečių įtraukimo į biudžeto procesą ir dalyvaujamojo biudžeto esamą situaciją ir tobulinimo galimybes Lietuvos savivaldybėse.</w:t>
      </w:r>
    </w:p>
    <w:p w:rsidR="00C75BDA" w:rsidRPr="00E65E7A" w:rsidRDefault="00C75BDA" w:rsidP="00065C8C">
      <w:pPr>
        <w:ind w:left="720"/>
        <w:contextualSpacing/>
        <w:jc w:val="both"/>
        <w:rPr>
          <w:rFonts w:ascii="Times New Roman" w:eastAsiaTheme="minorHAnsi" w:hAnsi="Times New Roman"/>
          <w:b/>
          <w:sz w:val="24"/>
          <w:szCs w:val="24"/>
          <w:lang w:val="lt-LT" w:eastAsia="en-US"/>
        </w:rPr>
      </w:pPr>
    </w:p>
    <w:p w:rsidR="00C75BDA" w:rsidRPr="00E65E7A" w:rsidRDefault="00C75BDA" w:rsidP="00065C8C">
      <w:pPr>
        <w:ind w:left="720"/>
        <w:contextualSpacing/>
        <w:jc w:val="both"/>
        <w:rPr>
          <w:rFonts w:ascii="Times New Roman" w:eastAsiaTheme="minorHAnsi" w:hAnsi="Times New Roman"/>
          <w:b/>
          <w:sz w:val="24"/>
          <w:szCs w:val="24"/>
          <w:lang w:val="lt-LT" w:eastAsia="en-US"/>
        </w:rPr>
      </w:pPr>
      <w:r w:rsidRPr="00E65E7A">
        <w:rPr>
          <w:rFonts w:ascii="Times New Roman" w:eastAsiaTheme="minorHAnsi" w:hAnsi="Times New Roman"/>
          <w:b/>
          <w:sz w:val="24"/>
          <w:szCs w:val="24"/>
          <w:lang w:val="lt-LT" w:eastAsia="en-US"/>
        </w:rPr>
        <w:t xml:space="preserve">Tyrimo metodai.  </w:t>
      </w:r>
    </w:p>
    <w:p w:rsidR="00C75BDA" w:rsidRPr="00E65E7A" w:rsidRDefault="00C75BDA" w:rsidP="00065C8C">
      <w:pPr>
        <w:numPr>
          <w:ilvl w:val="0"/>
          <w:numId w:val="2"/>
        </w:numPr>
        <w:spacing w:after="200"/>
        <w:contextualSpacing/>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Mokslinės literatūros analizė – darbe nagrinėjama dalyvaujamojo biudžeto samprata, raida, privalumai ir trūkumai.</w:t>
      </w:r>
    </w:p>
    <w:p w:rsidR="00C75BDA" w:rsidRPr="00E65E7A" w:rsidRDefault="00C75BDA" w:rsidP="00065C8C">
      <w:pPr>
        <w:numPr>
          <w:ilvl w:val="0"/>
          <w:numId w:val="2"/>
        </w:numPr>
        <w:spacing w:after="200"/>
        <w:contextualSpacing/>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Statistinė duomenų analizė – analizuojant Porto Alegre miesto dalyvaujamąjį biudžetą finansiniu aspektu, buvo naudojami Porto Alegre savivaldybės sukaupti statistiniai duomenys.</w:t>
      </w:r>
    </w:p>
    <w:p w:rsidR="00C75BDA" w:rsidRPr="00E65E7A" w:rsidRDefault="00C75BDA" w:rsidP="00065C8C">
      <w:pPr>
        <w:numPr>
          <w:ilvl w:val="0"/>
          <w:numId w:val="2"/>
        </w:numPr>
        <w:spacing w:after="200"/>
        <w:contextualSpacing/>
        <w:jc w:val="both"/>
        <w:rPr>
          <w:rFonts w:ascii="Times New Roman" w:eastAsiaTheme="minorHAnsi" w:hAnsi="Times New Roman"/>
          <w:sz w:val="24"/>
          <w:szCs w:val="24"/>
          <w:lang w:val="lt-LT" w:eastAsia="en-US"/>
        </w:rPr>
      </w:pPr>
      <w:r w:rsidRPr="00E65E7A">
        <w:rPr>
          <w:rFonts w:ascii="Times New Roman" w:eastAsiaTheme="minorHAnsi" w:hAnsi="Times New Roman" w:cstheme="minorBidi"/>
          <w:sz w:val="24"/>
          <w:szCs w:val="24"/>
          <w:lang w:val="lt-LT" w:eastAsia="en-US"/>
        </w:rPr>
        <w:t>Apibendrinimo metodas – naudojamas apibendrinant skyrius bei formuojant galutines išvadas.</w:t>
      </w:r>
    </w:p>
    <w:p w:rsidR="00C75BDA" w:rsidRPr="00E65E7A" w:rsidRDefault="00C75BDA" w:rsidP="00065C8C">
      <w:pPr>
        <w:numPr>
          <w:ilvl w:val="0"/>
          <w:numId w:val="2"/>
        </w:numPr>
        <w:spacing w:after="200"/>
        <w:contextualSpacing/>
        <w:jc w:val="both"/>
        <w:rPr>
          <w:rFonts w:ascii="Times New Roman" w:eastAsiaTheme="minorHAnsi" w:hAnsi="Times New Roman" w:cstheme="minorBidi"/>
          <w:b/>
          <w:sz w:val="24"/>
          <w:szCs w:val="24"/>
          <w:lang w:val="lt-LT" w:eastAsia="en-US"/>
        </w:rPr>
      </w:pPr>
      <w:r w:rsidRPr="00E65E7A">
        <w:rPr>
          <w:rFonts w:ascii="Times New Roman" w:eastAsiaTheme="minorHAnsi" w:hAnsi="Times New Roman" w:cstheme="minorBidi"/>
          <w:sz w:val="24"/>
          <w:szCs w:val="24"/>
          <w:lang w:val="lt-LT" w:eastAsia="en-US"/>
        </w:rPr>
        <w:t>Grafinė analizė – darbe pateikiami autoriaus išnagrinėti grafikai ir paveikslai.</w:t>
      </w:r>
    </w:p>
    <w:p w:rsidR="00C75BDA" w:rsidRPr="00E65E7A" w:rsidRDefault="00C75BDA" w:rsidP="00065C8C">
      <w:pPr>
        <w:numPr>
          <w:ilvl w:val="0"/>
          <w:numId w:val="2"/>
        </w:numPr>
        <w:spacing w:after="200"/>
        <w:contextualSpacing/>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Lyginamoji analizė – analizuojant skirtingų regionų dalyvaujamuosius biudžetus lyginami jų pasiekti  finansiniai rezultatai</w:t>
      </w:r>
    </w:p>
    <w:p w:rsidR="00C75BDA" w:rsidRPr="00E65E7A" w:rsidRDefault="00C75BDA" w:rsidP="00065C8C">
      <w:pPr>
        <w:numPr>
          <w:ilvl w:val="0"/>
          <w:numId w:val="2"/>
        </w:numPr>
        <w:spacing w:after="200"/>
        <w:contextualSpacing/>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Ekspertinis vertinimas – remiantis surinktais duomenimis vertinama piliečių įtraukimo į biudžeto procesą ir dalyvaujamojo biudžeto situacija Lietuvos savivaldybėse ir jų tobulinimo galimybės</w:t>
      </w:r>
    </w:p>
    <w:p w:rsidR="00C75BDA" w:rsidRPr="00E65E7A" w:rsidRDefault="00C75BDA" w:rsidP="00065C8C">
      <w:pPr>
        <w:ind w:left="720"/>
        <w:contextualSpacing/>
        <w:jc w:val="both"/>
        <w:rPr>
          <w:rFonts w:ascii="Times New Roman" w:eastAsiaTheme="minorHAnsi" w:hAnsi="Times New Roman"/>
          <w:b/>
          <w:sz w:val="24"/>
          <w:szCs w:val="24"/>
          <w:lang w:val="lt-LT" w:eastAsia="en-US"/>
        </w:rPr>
      </w:pPr>
    </w:p>
    <w:p w:rsidR="00C75BDA" w:rsidRPr="00E65E7A" w:rsidRDefault="00C75BDA" w:rsidP="00065C8C">
      <w:pPr>
        <w:ind w:left="720"/>
        <w:contextualSpacing/>
        <w:jc w:val="both"/>
        <w:rPr>
          <w:rFonts w:ascii="Times New Roman" w:eastAsiaTheme="minorHAnsi" w:hAnsi="Times New Roman"/>
          <w:b/>
          <w:sz w:val="24"/>
          <w:szCs w:val="24"/>
          <w:lang w:val="lt-LT" w:eastAsia="en-US"/>
        </w:rPr>
      </w:pPr>
      <w:r w:rsidRPr="00E65E7A">
        <w:rPr>
          <w:rFonts w:ascii="Times New Roman" w:eastAsiaTheme="minorHAnsi" w:hAnsi="Times New Roman"/>
          <w:b/>
          <w:sz w:val="24"/>
          <w:szCs w:val="24"/>
          <w:lang w:val="lt-LT" w:eastAsia="en-US"/>
        </w:rPr>
        <w:t xml:space="preserve">Darbo struktūra ir rezultatų taikymo sritys. </w:t>
      </w:r>
    </w:p>
    <w:p w:rsidR="00C75BDA" w:rsidRPr="00E65E7A" w:rsidRDefault="00C75BDA" w:rsidP="00065C8C">
      <w:pPr>
        <w:ind w:firstLine="720"/>
        <w:jc w:val="both"/>
        <w:rPr>
          <w:rFonts w:ascii="Times New Roman" w:eastAsiaTheme="minorHAnsi" w:hAnsi="Times New Roman"/>
          <w:b/>
          <w:sz w:val="24"/>
          <w:szCs w:val="24"/>
          <w:lang w:val="lt-LT" w:eastAsia="en-US"/>
        </w:rPr>
      </w:pPr>
      <w:r w:rsidRPr="00E65E7A">
        <w:rPr>
          <w:rFonts w:ascii="Times New Roman" w:eastAsiaTheme="minorHAnsi" w:hAnsi="Times New Roman" w:cstheme="minorBidi"/>
          <w:sz w:val="24"/>
          <w:szCs w:val="24"/>
          <w:lang w:val="lt-LT" w:eastAsia="en-US"/>
        </w:rPr>
        <w:t xml:space="preserve">Darbą sudaro įvadas, trys skyriai, išvados, literatūros sąrašas ir priedai. Darbo apimtis be priedų </w:t>
      </w:r>
      <w:r w:rsidR="0073481F">
        <w:rPr>
          <w:rFonts w:ascii="Times New Roman" w:eastAsiaTheme="minorHAnsi" w:hAnsi="Times New Roman" w:cstheme="minorBidi"/>
          <w:sz w:val="24"/>
          <w:szCs w:val="24"/>
          <w:lang w:val="lt-LT" w:eastAsia="en-US"/>
        </w:rPr>
        <w:t>74</w:t>
      </w:r>
      <w:r w:rsidRPr="00E65E7A">
        <w:rPr>
          <w:rFonts w:ascii="Times New Roman" w:eastAsiaTheme="minorHAnsi" w:hAnsi="Times New Roman" w:cstheme="minorBidi"/>
          <w:sz w:val="24"/>
          <w:szCs w:val="24"/>
          <w:lang w:val="lt-LT" w:eastAsia="en-US"/>
        </w:rPr>
        <w:t xml:space="preserve"> p.</w:t>
      </w:r>
      <w:r w:rsidRPr="00E65E7A">
        <w:rPr>
          <w:rFonts w:ascii="Times New Roman" w:eastAsiaTheme="minorHAnsi" w:hAnsi="Times New Roman"/>
          <w:b/>
          <w:sz w:val="24"/>
          <w:szCs w:val="24"/>
          <w:lang w:val="lt-LT" w:eastAsia="en-US"/>
        </w:rPr>
        <w:t xml:space="preserve">  </w:t>
      </w:r>
    </w:p>
    <w:p w:rsidR="00C75BDA" w:rsidRPr="00E65E7A" w:rsidRDefault="00C75BDA" w:rsidP="00065C8C">
      <w:pPr>
        <w:ind w:left="720"/>
        <w:contextualSpacing/>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 xml:space="preserve">Pirmame skyriuje „Dalyvaujamojo biudžeto samprata ir raida“ – analizuojama demokratijos bei </w:t>
      </w:r>
    </w:p>
    <w:p w:rsidR="00C75BDA" w:rsidRPr="00E65E7A" w:rsidRDefault="00C75BDA" w:rsidP="00065C8C">
      <w:pPr>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politinio dalyvavimo teorija. Atskleidžiama dalyvaujamojo biudžeto samprata, privalumai, trūkumai. Nagrinėjamas dalyvaujamojo biudžeto metodo susikūrimas ir vystymasis.</w:t>
      </w:r>
    </w:p>
    <w:p w:rsidR="00C75BDA" w:rsidRPr="00E65E7A" w:rsidRDefault="00C75BDA" w:rsidP="00065C8C">
      <w:pPr>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lastRenderedPageBreak/>
        <w:tab/>
        <w:t>Antrame skyriuje „Dalyvaujamojo biudžeto finansinis aspektas“ – analizuojamos su dalyvaujamojo biudžeto procesu susiję kaštai, biudžeto pajamos ir išlaidos, pateikiama metodo ekonominė nauda.</w:t>
      </w:r>
    </w:p>
    <w:p w:rsidR="00C75BDA" w:rsidRPr="00E65E7A" w:rsidRDefault="00C75BDA" w:rsidP="00065C8C">
      <w:pPr>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ab/>
        <w:t>Trečiame skyriuje „Piliečių įtraukimo į biudžeto procesą ir dalyvaujamojo biudžeto situacijos Lietuvos savivaldybėse tyrimas“ – pateikiamos tyrimo prielaidos ir ekspertinės apklausos duomenų analizė.</w:t>
      </w:r>
    </w:p>
    <w:p w:rsidR="00C75BDA" w:rsidRPr="00E65E7A" w:rsidRDefault="00C75BDA" w:rsidP="00065C8C">
      <w:pPr>
        <w:jc w:val="both"/>
        <w:rPr>
          <w:rFonts w:ascii="Times New Roman" w:eastAsiaTheme="minorHAnsi" w:hAnsi="Times New Roman"/>
          <w:sz w:val="24"/>
          <w:szCs w:val="24"/>
          <w:lang w:val="lt-LT" w:eastAsia="en-US"/>
        </w:rPr>
      </w:pPr>
      <w:r w:rsidRPr="00E65E7A">
        <w:rPr>
          <w:rFonts w:ascii="Times New Roman" w:eastAsiaTheme="minorHAnsi" w:hAnsi="Times New Roman"/>
          <w:sz w:val="24"/>
          <w:szCs w:val="24"/>
          <w:lang w:val="lt-LT" w:eastAsia="en-US"/>
        </w:rPr>
        <w:tab/>
        <w:t xml:space="preserve">Darbas ir jo rezultatai labiausiai naudingi Lietuvos savivaldybėms. Atlikto ekspertinio tyrimo  rezultatai parodė piliečių įtraukimo į biudžeto procesą esamą situaciją, pagrindinius trūkumus ir tobulinimo galimybes, todėl galėtų būti gilesnio tyrimo pagrindas. </w:t>
      </w: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rPr>
          <w:rFonts w:ascii="Times New Roman" w:hAnsi="Times New Roman"/>
          <w:b/>
          <w:sz w:val="28"/>
          <w:szCs w:val="28"/>
          <w:lang w:val="lt-LT"/>
        </w:rPr>
      </w:pPr>
    </w:p>
    <w:p w:rsidR="00C75BDA" w:rsidRPr="00E65E7A" w:rsidRDefault="00C75BDA" w:rsidP="00065C8C">
      <w:pPr>
        <w:jc w:val="both"/>
        <w:rPr>
          <w:rFonts w:ascii="Times New Roman" w:hAnsi="Times New Roman"/>
          <w:b/>
          <w:sz w:val="28"/>
          <w:szCs w:val="28"/>
          <w:lang w:val="lt-LT"/>
        </w:rPr>
      </w:pPr>
    </w:p>
    <w:p w:rsidR="00C75BDA" w:rsidRPr="00E65E7A" w:rsidRDefault="00C75BDA" w:rsidP="00065C8C">
      <w:pPr>
        <w:pStyle w:val="Heading1"/>
        <w:ind w:left="431" w:hanging="431"/>
        <w:rPr>
          <w:rFonts w:cs="Times New Roman"/>
          <w:lang w:val="lt-LT"/>
        </w:rPr>
      </w:pPr>
      <w:bookmarkStart w:id="1" w:name="_Toc344442837"/>
      <w:r w:rsidRPr="00E65E7A">
        <w:rPr>
          <w:rFonts w:cs="Times New Roman"/>
          <w:lang w:val="lt-LT"/>
        </w:rPr>
        <w:lastRenderedPageBreak/>
        <w:t>DALYVAUJAMOJO BIUDŽETO SAMPRATA IR RAIDA</w:t>
      </w:r>
      <w:bookmarkEnd w:id="1"/>
    </w:p>
    <w:p w:rsidR="00C75BDA" w:rsidRPr="00E65E7A" w:rsidRDefault="00C75BDA" w:rsidP="00065C8C">
      <w:pPr>
        <w:rPr>
          <w:rFonts w:ascii="Times New Roman" w:hAnsi="Times New Roman"/>
          <w:b/>
          <w:sz w:val="24"/>
          <w:szCs w:val="24"/>
          <w:lang w:val="lt-LT"/>
        </w:rPr>
      </w:pPr>
    </w:p>
    <w:p w:rsidR="00C75BDA" w:rsidRPr="00E65E7A" w:rsidRDefault="00C75BDA" w:rsidP="00065C8C">
      <w:pPr>
        <w:pStyle w:val="Heading2"/>
        <w:rPr>
          <w:lang w:val="lt-LT"/>
        </w:rPr>
      </w:pPr>
      <w:bookmarkStart w:id="2" w:name="_Toc344442838"/>
      <w:r w:rsidRPr="00E65E7A">
        <w:rPr>
          <w:lang w:val="lt-LT"/>
        </w:rPr>
        <w:t>Demokratijos evoliucija</w:t>
      </w:r>
      <w:bookmarkEnd w:id="2"/>
    </w:p>
    <w:p w:rsidR="00C75BDA" w:rsidRPr="00E65E7A" w:rsidRDefault="00C75BDA" w:rsidP="00065C8C">
      <w:pPr>
        <w:rPr>
          <w:rFonts w:ascii="Times New Roman" w:hAnsi="Times New Roman"/>
          <w:b/>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b/>
          <w:sz w:val="24"/>
          <w:szCs w:val="24"/>
          <w:lang w:val="lt-LT"/>
        </w:rPr>
        <w:tab/>
      </w:r>
      <w:r w:rsidRPr="00E65E7A">
        <w:rPr>
          <w:rFonts w:ascii="Times New Roman" w:hAnsi="Times New Roman"/>
          <w:sz w:val="24"/>
          <w:szCs w:val="24"/>
          <w:lang w:val="lt-LT"/>
        </w:rPr>
        <w:t>Nepaisant to, kad demokratija kaip reiškinys dažniausiai siejama su XX amžiumi, tiek pati sąvoka, tiek jos koncepcija yra gerokai senesnės</w:t>
      </w:r>
      <w:r w:rsidRPr="00E65E7A">
        <w:rPr>
          <w:rFonts w:ascii="Times New Roman" w:hAnsi="Times New Roman"/>
          <w:sz w:val="28"/>
          <w:szCs w:val="24"/>
          <w:lang w:val="lt-LT"/>
        </w:rPr>
        <w:t>.</w:t>
      </w:r>
      <w:r w:rsidRPr="00E65E7A">
        <w:rPr>
          <w:rFonts w:ascii="Times New Roman" w:hAnsi="Times New Roman"/>
          <w:sz w:val="24"/>
          <w:szCs w:val="24"/>
          <w:lang w:val="lt-LT"/>
        </w:rPr>
        <w:t xml:space="preserve"> Pirmosios demokratijos užuomazgos prasidėjo apie 500 m</w:t>
      </w:r>
      <w:r w:rsidRPr="00E65E7A">
        <w:rPr>
          <w:rFonts w:ascii="Times New Roman" w:hAnsi="Times New Roman"/>
          <w:sz w:val="28"/>
          <w:szCs w:val="24"/>
          <w:lang w:val="lt-LT"/>
        </w:rPr>
        <w:t>.</w:t>
      </w:r>
      <w:r w:rsidRPr="00E65E7A">
        <w:rPr>
          <w:rFonts w:ascii="Times New Roman" w:hAnsi="Times New Roman"/>
          <w:sz w:val="24"/>
          <w:szCs w:val="24"/>
          <w:lang w:val="lt-LT"/>
        </w:rPr>
        <w:t xml:space="preserve"> pr</w:t>
      </w:r>
      <w:r w:rsidRPr="00E65E7A">
        <w:rPr>
          <w:rFonts w:ascii="Times New Roman" w:hAnsi="Times New Roman"/>
          <w:sz w:val="28"/>
          <w:szCs w:val="24"/>
          <w:lang w:val="lt-LT"/>
        </w:rPr>
        <w:t>.</w:t>
      </w:r>
      <w:r w:rsidRPr="00E65E7A">
        <w:rPr>
          <w:rFonts w:ascii="Times New Roman" w:hAnsi="Times New Roman"/>
          <w:sz w:val="24"/>
          <w:szCs w:val="24"/>
          <w:lang w:val="lt-LT"/>
        </w:rPr>
        <w:t xml:space="preserve"> Kr</w:t>
      </w:r>
      <w:r w:rsidRPr="00E65E7A">
        <w:rPr>
          <w:rFonts w:ascii="Times New Roman" w:hAnsi="Times New Roman"/>
          <w:sz w:val="28"/>
          <w:szCs w:val="24"/>
          <w:lang w:val="lt-LT"/>
        </w:rPr>
        <w:t>.</w:t>
      </w:r>
      <w:r w:rsidRPr="00E65E7A">
        <w:rPr>
          <w:rFonts w:ascii="Times New Roman" w:hAnsi="Times New Roman"/>
          <w:sz w:val="24"/>
          <w:szCs w:val="24"/>
          <w:lang w:val="lt-LT"/>
        </w:rPr>
        <w:t xml:space="preserve"> senovės Graikijoje, kur kai kurie graikų miestai – valstybės (poliai) pradėjo naudoti valdymo sistemą vadinamą “</w:t>
      </w:r>
      <w:r w:rsidRPr="00E65E7A">
        <w:rPr>
          <w:rFonts w:ascii="Times New Roman" w:hAnsi="Times New Roman"/>
          <w:i/>
          <w:sz w:val="24"/>
          <w:szCs w:val="24"/>
          <w:lang w:val="lt-LT"/>
        </w:rPr>
        <w:t>democratie“</w:t>
      </w:r>
      <w:r w:rsidRPr="00E65E7A">
        <w:rPr>
          <w:rFonts w:ascii="Times New Roman" w:hAnsi="Times New Roman"/>
          <w:sz w:val="24"/>
          <w:szCs w:val="24"/>
          <w:lang w:val="lt-LT"/>
        </w:rPr>
        <w:t>, išvertus iš graikų kalbos šis žodis reiškia „liaudies valdžia“</w:t>
      </w:r>
      <w:r w:rsidRPr="00E65E7A">
        <w:rPr>
          <w:rFonts w:ascii="Times New Roman" w:hAnsi="Times New Roman"/>
          <w:sz w:val="28"/>
          <w:szCs w:val="24"/>
          <w:lang w:val="lt-LT"/>
        </w:rPr>
        <w:t>.</w:t>
      </w:r>
      <w:r w:rsidRPr="00E65E7A">
        <w:rPr>
          <w:rFonts w:ascii="Times New Roman" w:hAnsi="Times New Roman"/>
          <w:sz w:val="24"/>
          <w:szCs w:val="24"/>
          <w:lang w:val="lt-LT"/>
        </w:rPr>
        <w:t xml:space="preserve"> Pats žymiausias iš šių demokratiškų polių buvo Atėnai, kur dirbant tokiems politikams kaip Solonui, Kleisteinui ir ypač Perikliui buvo sukurta stipriausia ir stabiliausia demokratija senovės Graikijoje</w:t>
      </w:r>
      <w:r w:rsidRPr="00E65E7A">
        <w:rPr>
          <w:rFonts w:ascii="Times New Roman" w:hAnsi="Times New Roman"/>
          <w:sz w:val="28"/>
          <w:szCs w:val="24"/>
          <w:lang w:val="lt-LT"/>
        </w:rPr>
        <w:t>.</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Vis </w:t>
      </w:r>
      <w:r w:rsidRPr="00E65E7A">
        <w:rPr>
          <w:rFonts w:ascii="Times New Roman" w:hAnsi="Times New Roman"/>
          <w:color w:val="000000"/>
          <w:sz w:val="24"/>
          <w:szCs w:val="24"/>
          <w:lang w:val="lt-LT"/>
        </w:rPr>
        <w:t>dėlto,</w:t>
      </w:r>
      <w:r w:rsidRPr="00E65E7A">
        <w:rPr>
          <w:rFonts w:ascii="Times New Roman" w:hAnsi="Times New Roman"/>
          <w:sz w:val="24"/>
          <w:szCs w:val="24"/>
          <w:lang w:val="lt-LT"/>
        </w:rPr>
        <w:t xml:space="preserve"> kaip teigia A</w:t>
      </w:r>
      <w:r w:rsidRPr="00E65E7A">
        <w:rPr>
          <w:rFonts w:ascii="Times New Roman" w:hAnsi="Times New Roman"/>
          <w:sz w:val="28"/>
          <w:szCs w:val="24"/>
          <w:lang w:val="lt-LT"/>
        </w:rPr>
        <w:t>.</w:t>
      </w:r>
      <w:r w:rsidRPr="00E65E7A">
        <w:rPr>
          <w:rFonts w:ascii="Times New Roman" w:hAnsi="Times New Roman"/>
          <w:sz w:val="24"/>
          <w:szCs w:val="24"/>
          <w:lang w:val="lt-LT"/>
        </w:rPr>
        <w:t xml:space="preserve"> H</w:t>
      </w:r>
      <w:r w:rsidRPr="00E65E7A">
        <w:rPr>
          <w:rFonts w:ascii="Times New Roman" w:hAnsi="Times New Roman"/>
          <w:sz w:val="28"/>
          <w:szCs w:val="24"/>
          <w:lang w:val="lt-LT"/>
        </w:rPr>
        <w:t>.</w:t>
      </w:r>
      <w:r w:rsidRPr="00E65E7A">
        <w:rPr>
          <w:rFonts w:ascii="Times New Roman" w:hAnsi="Times New Roman"/>
          <w:sz w:val="24"/>
          <w:szCs w:val="24"/>
          <w:lang w:val="lt-LT"/>
        </w:rPr>
        <w:t xml:space="preserve"> Birtch (2007) negalime teigti, kad šiuolaikiniai demokratijos idealai mūsų laikus pasiekė tiesiogiai iš senovės Graikijos</w:t>
      </w:r>
      <w:r w:rsidRPr="00E65E7A">
        <w:rPr>
          <w:rFonts w:ascii="Times New Roman" w:hAnsi="Times New Roman"/>
          <w:sz w:val="28"/>
          <w:szCs w:val="24"/>
          <w:lang w:val="lt-LT"/>
        </w:rPr>
        <w:t>.</w:t>
      </w:r>
      <w:r w:rsidRPr="00E65E7A">
        <w:rPr>
          <w:rFonts w:ascii="Times New Roman" w:hAnsi="Times New Roman"/>
          <w:sz w:val="24"/>
          <w:szCs w:val="24"/>
          <w:lang w:val="lt-LT"/>
        </w:rPr>
        <w:t xml:space="preserve"> „Graikai davė mums žodį, tačiau nesuteikė modelio“ (A</w:t>
      </w:r>
      <w:r w:rsidRPr="00E65E7A">
        <w:rPr>
          <w:rFonts w:ascii="Times New Roman" w:hAnsi="Times New Roman"/>
          <w:sz w:val="28"/>
          <w:szCs w:val="24"/>
          <w:lang w:val="lt-LT"/>
        </w:rPr>
        <w:t>.</w:t>
      </w:r>
      <w:r w:rsidRPr="00E65E7A">
        <w:rPr>
          <w:rFonts w:ascii="Times New Roman" w:hAnsi="Times New Roman"/>
          <w:sz w:val="24"/>
          <w:szCs w:val="24"/>
          <w:lang w:val="lt-LT"/>
        </w:rPr>
        <w:t xml:space="preserve"> H</w:t>
      </w:r>
      <w:r w:rsidRPr="00E65E7A">
        <w:rPr>
          <w:rFonts w:ascii="Times New Roman" w:hAnsi="Times New Roman"/>
          <w:sz w:val="28"/>
          <w:szCs w:val="24"/>
          <w:lang w:val="lt-LT"/>
        </w:rPr>
        <w:t>.</w:t>
      </w:r>
      <w:r w:rsidRPr="00E65E7A">
        <w:rPr>
          <w:rFonts w:ascii="Times New Roman" w:hAnsi="Times New Roman"/>
          <w:sz w:val="24"/>
          <w:szCs w:val="24"/>
          <w:lang w:val="lt-LT"/>
        </w:rPr>
        <w:t xml:space="preserve"> Birtch, 2007, p</w:t>
      </w:r>
      <w:r w:rsidRPr="00E65E7A">
        <w:rPr>
          <w:rFonts w:ascii="Times New Roman" w:hAnsi="Times New Roman"/>
          <w:sz w:val="28"/>
          <w:szCs w:val="24"/>
          <w:lang w:val="lt-LT"/>
        </w:rPr>
        <w:t>.</w:t>
      </w:r>
      <w:r w:rsidRPr="00E65E7A">
        <w:rPr>
          <w:rFonts w:ascii="Times New Roman" w:hAnsi="Times New Roman"/>
          <w:sz w:val="24"/>
          <w:szCs w:val="24"/>
          <w:lang w:val="lt-LT"/>
        </w:rPr>
        <w:t xml:space="preserve"> 109)</w:t>
      </w:r>
      <w:r w:rsidRPr="00E65E7A">
        <w:rPr>
          <w:rFonts w:ascii="Times New Roman" w:hAnsi="Times New Roman"/>
          <w:sz w:val="28"/>
          <w:szCs w:val="24"/>
          <w:lang w:val="lt-LT"/>
        </w:rPr>
        <w:t xml:space="preserve">. </w:t>
      </w:r>
      <w:r w:rsidRPr="00E65E7A">
        <w:rPr>
          <w:rFonts w:ascii="Times New Roman" w:hAnsi="Times New Roman"/>
          <w:sz w:val="24"/>
          <w:szCs w:val="24"/>
          <w:lang w:val="lt-LT"/>
        </w:rPr>
        <w:t xml:space="preserve">Kitaip nei šiuolaikinėse moderniosios demokratijos valstybėse, </w:t>
      </w:r>
      <w:r w:rsidRPr="00E65E7A">
        <w:rPr>
          <w:rFonts w:ascii="Times New Roman" w:hAnsi="Times New Roman"/>
          <w:sz w:val="28"/>
          <w:szCs w:val="24"/>
          <w:lang w:val="lt-LT"/>
        </w:rPr>
        <w:t xml:space="preserve"> </w:t>
      </w:r>
      <w:r w:rsidRPr="00E65E7A">
        <w:rPr>
          <w:rFonts w:ascii="Times New Roman" w:hAnsi="Times New Roman"/>
          <w:sz w:val="24"/>
          <w:szCs w:val="24"/>
          <w:lang w:val="lt-LT"/>
        </w:rPr>
        <w:t xml:space="preserve"> Atėnų demokratijoje polis buvo valdomas tiesioginio dalyvavimo principu: visi suaugę vyriškos lyties piliečiai turėjo galimybę dalyvauti miesto valdyme, kuriant įstatymus ir tiesiogiai balsuojant už jų priėmimą</w:t>
      </w:r>
      <w:r w:rsidRPr="00E65E7A">
        <w:rPr>
          <w:rFonts w:ascii="Times New Roman" w:hAnsi="Times New Roman"/>
          <w:sz w:val="28"/>
          <w:szCs w:val="24"/>
          <w:lang w:val="lt-LT"/>
        </w:rPr>
        <w:t>.</w:t>
      </w:r>
      <w:r w:rsidRPr="00E65E7A">
        <w:rPr>
          <w:rFonts w:ascii="Times New Roman" w:hAnsi="Times New Roman"/>
          <w:sz w:val="24"/>
          <w:szCs w:val="24"/>
          <w:lang w:val="lt-LT"/>
        </w:rPr>
        <w:t xml:space="preserve"> Aukštesnio rango pareigūnai buvo renkami naudojant įvairius metodus, tame tarpe ir burtus</w:t>
      </w:r>
      <w:r w:rsidRPr="00E65E7A">
        <w:rPr>
          <w:rFonts w:ascii="Times New Roman" w:hAnsi="Times New Roman"/>
          <w:sz w:val="28"/>
          <w:szCs w:val="24"/>
          <w:lang w:val="lt-LT"/>
        </w:rPr>
        <w:t>.</w:t>
      </w:r>
      <w:r w:rsidRPr="00E65E7A">
        <w:rPr>
          <w:rFonts w:ascii="Times New Roman" w:hAnsi="Times New Roman"/>
          <w:sz w:val="24"/>
          <w:szCs w:val="24"/>
          <w:lang w:val="lt-LT"/>
        </w:rPr>
        <w:t xml:space="preserve"> Kaip teigia D</w:t>
      </w:r>
      <w:r w:rsidRPr="00E65E7A">
        <w:rPr>
          <w:rFonts w:ascii="Times New Roman" w:hAnsi="Times New Roman"/>
          <w:sz w:val="28"/>
          <w:szCs w:val="24"/>
          <w:lang w:val="lt-LT"/>
        </w:rPr>
        <w:t>.</w:t>
      </w:r>
      <w:r w:rsidRPr="00E65E7A">
        <w:rPr>
          <w:rFonts w:ascii="Times New Roman" w:hAnsi="Times New Roman"/>
          <w:sz w:val="24"/>
          <w:szCs w:val="24"/>
          <w:lang w:val="lt-LT"/>
        </w:rPr>
        <w:t xml:space="preserve"> Beetham (2005) nepaisant šių rimtų trūkumų graikų demokratija prisidėjo prie tolesnio demokratijos vystymosi dviem pagrindiniais savo bruožais:</w:t>
      </w:r>
    </w:p>
    <w:p w:rsidR="00C75BDA" w:rsidRPr="00E65E7A" w:rsidRDefault="00C75BDA" w:rsidP="00065C8C">
      <w:pPr>
        <w:pStyle w:val="ListParagraph"/>
        <w:numPr>
          <w:ilvl w:val="0"/>
          <w:numId w:val="3"/>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Įrodydama, kad įmanomas efektyviai dirbantis piliečių susirinkimas, kuriame sprendžiami svarbiausi įstatymų, politikos ir visuomenės klausimai</w:t>
      </w:r>
      <w:r w:rsidRPr="00E65E7A">
        <w:rPr>
          <w:rFonts w:ascii="Times New Roman" w:hAnsi="Times New Roman"/>
          <w:sz w:val="28"/>
          <w:szCs w:val="24"/>
          <w:lang w:val="lt-LT"/>
        </w:rPr>
        <w:t>.</w:t>
      </w:r>
    </w:p>
    <w:p w:rsidR="00C75BDA" w:rsidRPr="00E65E7A" w:rsidRDefault="00C75BDA" w:rsidP="00065C8C">
      <w:pPr>
        <w:pStyle w:val="ListParagraph"/>
        <w:numPr>
          <w:ilvl w:val="0"/>
          <w:numId w:val="3"/>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Įtvirtindama kiekvieno piliečio balso teisę, t</w:t>
      </w:r>
      <w:r w:rsidRPr="00E65E7A">
        <w:rPr>
          <w:rFonts w:ascii="Times New Roman" w:hAnsi="Times New Roman"/>
          <w:sz w:val="28"/>
          <w:szCs w:val="24"/>
          <w:lang w:val="lt-LT"/>
        </w:rPr>
        <w:t>.</w:t>
      </w:r>
      <w:r w:rsidRPr="00E65E7A">
        <w:rPr>
          <w:rFonts w:ascii="Times New Roman" w:hAnsi="Times New Roman"/>
          <w:sz w:val="24"/>
          <w:szCs w:val="24"/>
          <w:lang w:val="lt-LT"/>
        </w:rPr>
        <w:t>y</w:t>
      </w:r>
      <w:r w:rsidRPr="00E65E7A">
        <w:rPr>
          <w:rFonts w:ascii="Times New Roman" w:hAnsi="Times New Roman"/>
          <w:sz w:val="28"/>
          <w:szCs w:val="24"/>
          <w:lang w:val="lt-LT"/>
        </w:rPr>
        <w:t>.</w:t>
      </w:r>
      <w:r w:rsidRPr="00E65E7A">
        <w:rPr>
          <w:rFonts w:ascii="Times New Roman" w:hAnsi="Times New Roman"/>
          <w:sz w:val="24"/>
          <w:szCs w:val="24"/>
          <w:lang w:val="lt-LT"/>
        </w:rPr>
        <w:t xml:space="preserve"> kiekvienas pilietis nepaisant savo turtinės padėties galėjo dalyvauti polio valdyme</w:t>
      </w:r>
      <w:r w:rsidRPr="00E65E7A">
        <w:rPr>
          <w:rFonts w:ascii="Times New Roman" w:hAnsi="Times New Roman"/>
          <w:sz w:val="28"/>
          <w:szCs w:val="24"/>
          <w:lang w:val="lt-LT"/>
        </w:rPr>
        <w:t>.</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Demokratijos valdymo forma įsigalėjusi senovės Graikijos ir Romos valstybėse, po </w:t>
      </w:r>
      <w:r w:rsidRPr="00E65E7A">
        <w:rPr>
          <w:rFonts w:ascii="Times New Roman" w:hAnsi="Times New Roman"/>
          <w:color w:val="000000"/>
          <w:sz w:val="24"/>
          <w:szCs w:val="24"/>
          <w:lang w:val="lt-LT"/>
        </w:rPr>
        <w:t xml:space="preserve">truputį </w:t>
      </w:r>
      <w:r w:rsidRPr="00E65E7A">
        <w:rPr>
          <w:rFonts w:ascii="Times New Roman" w:hAnsi="Times New Roman"/>
          <w:sz w:val="24"/>
          <w:szCs w:val="24"/>
          <w:lang w:val="lt-LT"/>
        </w:rPr>
        <w:t>nyko žlungant šioms Viduržemio civilizacijoms, kol galiausiai visiškai dingo prieš prasidedant krikščioniškajai erai</w:t>
      </w:r>
      <w:r w:rsidRPr="00E65E7A">
        <w:rPr>
          <w:rFonts w:ascii="Times New Roman" w:hAnsi="Times New Roman"/>
          <w:sz w:val="28"/>
          <w:szCs w:val="24"/>
          <w:lang w:val="lt-LT"/>
        </w:rPr>
        <w:t>.</w:t>
      </w:r>
      <w:r w:rsidRPr="00E65E7A">
        <w:rPr>
          <w:rFonts w:ascii="Times New Roman" w:hAnsi="Times New Roman"/>
          <w:sz w:val="24"/>
          <w:szCs w:val="24"/>
          <w:lang w:val="lt-LT"/>
        </w:rPr>
        <w:t xml:space="preserve"> Pagal D</w:t>
      </w:r>
      <w:r w:rsidRPr="00E65E7A">
        <w:rPr>
          <w:rFonts w:ascii="Times New Roman" w:hAnsi="Times New Roman"/>
          <w:sz w:val="28"/>
          <w:szCs w:val="24"/>
          <w:lang w:val="lt-LT"/>
        </w:rPr>
        <w:t>.</w:t>
      </w:r>
      <w:r w:rsidRPr="00E65E7A">
        <w:rPr>
          <w:rFonts w:ascii="Times New Roman" w:hAnsi="Times New Roman"/>
          <w:sz w:val="24"/>
          <w:szCs w:val="24"/>
          <w:lang w:val="lt-LT"/>
        </w:rPr>
        <w:t xml:space="preserve"> Held (1996) demokratinė praktika pasaulyje vėl pasirodė tik po tūkstančio metų, kai tokie Italijos miestai kaip Florencija, Venecija, Siena ir kt</w:t>
      </w:r>
      <w:r w:rsidRPr="00E65E7A">
        <w:rPr>
          <w:rFonts w:ascii="Times New Roman" w:hAnsi="Times New Roman"/>
          <w:sz w:val="28"/>
          <w:szCs w:val="24"/>
          <w:lang w:val="lt-LT"/>
        </w:rPr>
        <w:t>.</w:t>
      </w:r>
      <w:r w:rsidRPr="00E65E7A">
        <w:rPr>
          <w:rFonts w:ascii="Times New Roman" w:hAnsi="Times New Roman"/>
          <w:sz w:val="24"/>
          <w:szCs w:val="24"/>
          <w:lang w:val="lt-LT"/>
        </w:rPr>
        <w:t xml:space="preserve"> pasiskelbė nepriklausomais nuo imperatoriaus ir popiežiaus valdžios bei įkūrė savo miestus – valstybes</w:t>
      </w:r>
      <w:r w:rsidRPr="00E65E7A">
        <w:rPr>
          <w:rFonts w:ascii="Times New Roman" w:hAnsi="Times New Roman"/>
          <w:sz w:val="28"/>
          <w:szCs w:val="24"/>
          <w:lang w:val="lt-LT"/>
        </w:rPr>
        <w:t>.</w:t>
      </w:r>
      <w:r w:rsidRPr="00E65E7A">
        <w:rPr>
          <w:rFonts w:ascii="Times New Roman" w:hAnsi="Times New Roman"/>
          <w:sz w:val="24"/>
          <w:szCs w:val="24"/>
          <w:lang w:val="lt-LT"/>
        </w:rPr>
        <w:t xml:space="preserve"> Cituojant Q</w:t>
      </w:r>
      <w:r w:rsidRPr="00E65E7A">
        <w:rPr>
          <w:rFonts w:ascii="Times New Roman" w:hAnsi="Times New Roman"/>
          <w:sz w:val="28"/>
          <w:szCs w:val="24"/>
          <w:lang w:val="lt-LT"/>
        </w:rPr>
        <w:t>.</w:t>
      </w:r>
      <w:r w:rsidRPr="00E65E7A">
        <w:rPr>
          <w:rFonts w:ascii="Times New Roman" w:hAnsi="Times New Roman"/>
          <w:sz w:val="24"/>
          <w:szCs w:val="24"/>
          <w:lang w:val="lt-LT"/>
        </w:rPr>
        <w:t xml:space="preserve"> Skinner (1992, p</w:t>
      </w:r>
      <w:r w:rsidRPr="00E65E7A">
        <w:rPr>
          <w:rFonts w:ascii="Times New Roman" w:hAnsi="Times New Roman"/>
          <w:sz w:val="28"/>
          <w:szCs w:val="24"/>
          <w:lang w:val="lt-LT"/>
        </w:rPr>
        <w:t>.</w:t>
      </w:r>
      <w:r w:rsidRPr="00E65E7A">
        <w:rPr>
          <w:rFonts w:ascii="Times New Roman" w:hAnsi="Times New Roman"/>
          <w:sz w:val="24"/>
          <w:szCs w:val="24"/>
          <w:lang w:val="lt-LT"/>
        </w:rPr>
        <w:t xml:space="preserve"> 57): „jie buvo atviras iššūkis vyraujančiai prielaidai, jog valdžią reikia laikyti Dievo duota viešpatavimo forma“</w:t>
      </w:r>
      <w:r w:rsidRPr="00E65E7A">
        <w:rPr>
          <w:rFonts w:ascii="Times New Roman" w:hAnsi="Times New Roman"/>
          <w:sz w:val="28"/>
          <w:szCs w:val="24"/>
          <w:lang w:val="lt-LT"/>
        </w:rPr>
        <w:t>.</w:t>
      </w:r>
      <w:r w:rsidRPr="00E65E7A">
        <w:rPr>
          <w:rFonts w:ascii="Times New Roman" w:hAnsi="Times New Roman"/>
          <w:sz w:val="24"/>
          <w:szCs w:val="24"/>
          <w:lang w:val="lt-LT"/>
        </w:rPr>
        <w:t xml:space="preserve"> Šiems miestams – respublikoms valdyti buvo renkamos </w:t>
      </w:r>
      <w:r w:rsidRPr="00E65E7A">
        <w:rPr>
          <w:rFonts w:ascii="Times New Roman" w:hAnsi="Times New Roman"/>
          <w:sz w:val="24"/>
          <w:szCs w:val="24"/>
          <w:lang w:val="lt-LT"/>
        </w:rPr>
        <w:lastRenderedPageBreak/>
        <w:t>valdančiosios tarybos, kurios buvo atsakingos miesto piliečiams – vyrams</w:t>
      </w:r>
      <w:r w:rsidRPr="00E65E7A">
        <w:rPr>
          <w:rFonts w:ascii="Times New Roman" w:hAnsi="Times New Roman"/>
          <w:sz w:val="28"/>
          <w:szCs w:val="24"/>
          <w:lang w:val="lt-LT"/>
        </w:rPr>
        <w:t>.</w:t>
      </w:r>
      <w:r w:rsidRPr="00E65E7A">
        <w:rPr>
          <w:rFonts w:ascii="Times New Roman" w:hAnsi="Times New Roman"/>
          <w:sz w:val="24"/>
          <w:szCs w:val="24"/>
          <w:lang w:val="lt-LT"/>
        </w:rPr>
        <w:t xml:space="preserve"> Kaip teigia R</w:t>
      </w:r>
      <w:r w:rsidRPr="00E65E7A">
        <w:rPr>
          <w:rFonts w:ascii="Times New Roman" w:hAnsi="Times New Roman"/>
          <w:sz w:val="28"/>
          <w:szCs w:val="24"/>
          <w:lang w:val="lt-LT"/>
        </w:rPr>
        <w:t>.</w:t>
      </w:r>
      <w:r w:rsidRPr="00E65E7A">
        <w:rPr>
          <w:rFonts w:ascii="Times New Roman" w:hAnsi="Times New Roman"/>
          <w:sz w:val="24"/>
          <w:szCs w:val="24"/>
          <w:lang w:val="lt-LT"/>
        </w:rPr>
        <w:t xml:space="preserve"> A</w:t>
      </w:r>
      <w:r w:rsidRPr="00E65E7A">
        <w:rPr>
          <w:rFonts w:ascii="Times New Roman" w:hAnsi="Times New Roman"/>
          <w:sz w:val="28"/>
          <w:szCs w:val="24"/>
          <w:lang w:val="lt-LT"/>
        </w:rPr>
        <w:t>.</w:t>
      </w:r>
      <w:r w:rsidRPr="00E65E7A">
        <w:rPr>
          <w:rFonts w:ascii="Times New Roman" w:hAnsi="Times New Roman"/>
          <w:sz w:val="24"/>
          <w:szCs w:val="24"/>
          <w:lang w:val="lt-LT"/>
        </w:rPr>
        <w:t xml:space="preserve"> Dahl (1989) šios demokratijos sunyko Renesanso epochoje, kadangi panašiai kaip ir su Graikijos demokratija, miestuose – valstybėse praktikuota demokratija galiausiai ištirpo imperiniame ar oligarchiniame valdyme</w:t>
      </w:r>
      <w:r w:rsidRPr="00E65E7A">
        <w:rPr>
          <w:rFonts w:ascii="Times New Roman" w:hAnsi="Times New Roman"/>
          <w:sz w:val="28"/>
          <w:szCs w:val="24"/>
          <w:lang w:val="lt-LT"/>
        </w:rPr>
        <w:t>.</w:t>
      </w:r>
      <w:r w:rsidRPr="00E65E7A">
        <w:rPr>
          <w:rFonts w:ascii="Times New Roman" w:hAnsi="Times New Roman"/>
          <w:sz w:val="24"/>
          <w:szCs w:val="24"/>
          <w:lang w:val="lt-LT"/>
        </w:rPr>
        <w:t xml:space="preserve"> </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Demokratinės idėjos įgavo pagreitį XVIII a</w:t>
      </w:r>
      <w:r w:rsidRPr="00E65E7A">
        <w:rPr>
          <w:rFonts w:ascii="Times New Roman" w:hAnsi="Times New Roman"/>
          <w:sz w:val="28"/>
          <w:szCs w:val="24"/>
          <w:lang w:val="lt-LT"/>
        </w:rPr>
        <w:t>.</w:t>
      </w:r>
      <w:r w:rsidRPr="00E65E7A">
        <w:rPr>
          <w:rFonts w:ascii="Times New Roman" w:hAnsi="Times New Roman"/>
          <w:sz w:val="24"/>
          <w:szCs w:val="24"/>
          <w:lang w:val="lt-LT"/>
        </w:rPr>
        <w:t xml:space="preserve"> Tokių demokratijos teoretikų kaip: Jean-Jacques Rousseau, John Stiuart Mili, ir kt</w:t>
      </w:r>
      <w:r w:rsidRPr="00E65E7A">
        <w:rPr>
          <w:rFonts w:ascii="Times New Roman" w:hAnsi="Times New Roman"/>
          <w:sz w:val="28"/>
          <w:szCs w:val="24"/>
          <w:lang w:val="lt-LT"/>
        </w:rPr>
        <w:t>.</w:t>
      </w:r>
      <w:r w:rsidRPr="00E65E7A">
        <w:rPr>
          <w:rFonts w:ascii="Times New Roman" w:hAnsi="Times New Roman"/>
          <w:sz w:val="24"/>
          <w:szCs w:val="24"/>
          <w:lang w:val="lt-LT"/>
        </w:rPr>
        <w:t xml:space="preserve"> darbai nors ir dažnai konfliktuojantys tarpusavyje labai daug prisidėjo prie moderniosios demokratijos teorijos kūrimo</w:t>
      </w:r>
      <w:r w:rsidRPr="00E65E7A">
        <w:rPr>
          <w:rFonts w:ascii="Times New Roman" w:hAnsi="Times New Roman"/>
          <w:sz w:val="28"/>
          <w:szCs w:val="24"/>
          <w:lang w:val="lt-LT"/>
        </w:rPr>
        <w:t>.</w:t>
      </w:r>
      <w:r w:rsidRPr="00E65E7A">
        <w:rPr>
          <w:rFonts w:ascii="Times New Roman" w:hAnsi="Times New Roman"/>
          <w:sz w:val="24"/>
          <w:szCs w:val="24"/>
          <w:lang w:val="lt-LT"/>
        </w:rPr>
        <w:t xml:space="preserve"> Kaip pavyzdį galime paanalizuoti prieš tai išvardintų autorių idėjas</w:t>
      </w:r>
      <w:r w:rsidRPr="00E65E7A">
        <w:rPr>
          <w:rFonts w:ascii="Times New Roman" w:hAnsi="Times New Roman"/>
          <w:sz w:val="28"/>
          <w:szCs w:val="24"/>
          <w:lang w:val="lt-LT"/>
        </w:rPr>
        <w:t>.</w:t>
      </w:r>
      <w:r w:rsidRPr="00E65E7A">
        <w:rPr>
          <w:rFonts w:ascii="Times New Roman" w:hAnsi="Times New Roman"/>
          <w:sz w:val="24"/>
          <w:szCs w:val="24"/>
          <w:lang w:val="lt-LT"/>
        </w:rPr>
        <w:t xml:space="preserve"> J</w:t>
      </w:r>
      <w:r w:rsidRPr="00E65E7A">
        <w:rPr>
          <w:rFonts w:ascii="Times New Roman" w:hAnsi="Times New Roman"/>
          <w:sz w:val="28"/>
          <w:szCs w:val="24"/>
          <w:lang w:val="lt-LT"/>
        </w:rPr>
        <w:t>.</w:t>
      </w:r>
      <w:r w:rsidRPr="00E65E7A">
        <w:rPr>
          <w:rFonts w:ascii="Times New Roman" w:hAnsi="Times New Roman"/>
          <w:sz w:val="24"/>
          <w:szCs w:val="24"/>
          <w:lang w:val="lt-LT"/>
        </w:rPr>
        <w:t xml:space="preserve"> J</w:t>
      </w:r>
      <w:r w:rsidRPr="00E65E7A">
        <w:rPr>
          <w:rFonts w:ascii="Times New Roman" w:hAnsi="Times New Roman"/>
          <w:sz w:val="28"/>
          <w:szCs w:val="24"/>
          <w:lang w:val="lt-LT"/>
        </w:rPr>
        <w:t>.</w:t>
      </w:r>
      <w:r w:rsidRPr="00E65E7A">
        <w:rPr>
          <w:rFonts w:ascii="Times New Roman" w:hAnsi="Times New Roman"/>
          <w:sz w:val="24"/>
          <w:szCs w:val="24"/>
          <w:lang w:val="lt-LT"/>
        </w:rPr>
        <w:t xml:space="preserve"> Rousseau buvo dalyvaujamosios (angl</w:t>
      </w:r>
      <w:r w:rsidRPr="00E65E7A">
        <w:rPr>
          <w:rFonts w:ascii="Times New Roman" w:hAnsi="Times New Roman"/>
          <w:sz w:val="28"/>
          <w:szCs w:val="24"/>
          <w:lang w:val="lt-LT"/>
        </w:rPr>
        <w:t>.</w:t>
      </w:r>
      <w:r w:rsidRPr="00E65E7A">
        <w:rPr>
          <w:rFonts w:ascii="Times New Roman" w:hAnsi="Times New Roman"/>
          <w:sz w:val="24"/>
          <w:szCs w:val="24"/>
          <w:lang w:val="lt-LT"/>
        </w:rPr>
        <w:t xml:space="preserve"> kl</w:t>
      </w:r>
      <w:r w:rsidRPr="00E65E7A">
        <w:rPr>
          <w:rFonts w:ascii="Times New Roman" w:hAnsi="Times New Roman"/>
          <w:sz w:val="28"/>
          <w:szCs w:val="24"/>
          <w:lang w:val="lt-LT"/>
        </w:rPr>
        <w:t>.</w:t>
      </w:r>
      <w:r w:rsidRPr="00E65E7A">
        <w:rPr>
          <w:rFonts w:ascii="Times New Roman" w:hAnsi="Times New Roman"/>
          <w:sz w:val="24"/>
          <w:szCs w:val="24"/>
          <w:lang w:val="lt-LT"/>
        </w:rPr>
        <w:t xml:space="preserve"> „Participatory“) demokratijos šalininkas</w:t>
      </w:r>
      <w:r w:rsidRPr="00E65E7A">
        <w:rPr>
          <w:rFonts w:ascii="Times New Roman" w:hAnsi="Times New Roman"/>
          <w:sz w:val="28"/>
          <w:szCs w:val="24"/>
          <w:lang w:val="lt-LT"/>
        </w:rPr>
        <w:t>.</w:t>
      </w:r>
      <w:r w:rsidRPr="00E65E7A">
        <w:rPr>
          <w:rFonts w:ascii="Times New Roman" w:hAnsi="Times New Roman"/>
          <w:sz w:val="24"/>
          <w:szCs w:val="24"/>
          <w:lang w:val="lt-LT"/>
        </w:rPr>
        <w:t xml:space="preserve"> Jis šį metodą matė kaip priemonę, įtraukiant kuo daugiau piliečių į sprendimų priėmimo procesą, apsisaugoti nuo tironijos bei tuo pačiu šviesti visuomenę</w:t>
      </w:r>
      <w:r w:rsidRPr="00E65E7A">
        <w:rPr>
          <w:rFonts w:ascii="Times New Roman" w:hAnsi="Times New Roman"/>
          <w:sz w:val="28"/>
          <w:szCs w:val="24"/>
          <w:lang w:val="lt-LT"/>
        </w:rPr>
        <w:t>.</w:t>
      </w:r>
      <w:r w:rsidRPr="00E65E7A">
        <w:rPr>
          <w:rFonts w:ascii="Times New Roman" w:hAnsi="Times New Roman"/>
          <w:sz w:val="24"/>
          <w:szCs w:val="24"/>
          <w:lang w:val="lt-LT"/>
        </w:rPr>
        <w:t xml:space="preserve"> Ypač J</w:t>
      </w:r>
      <w:r w:rsidRPr="00E65E7A">
        <w:rPr>
          <w:rFonts w:ascii="Times New Roman" w:hAnsi="Times New Roman"/>
          <w:sz w:val="28"/>
          <w:szCs w:val="24"/>
          <w:lang w:val="lt-LT"/>
        </w:rPr>
        <w:t>.</w:t>
      </w:r>
      <w:r w:rsidRPr="00E65E7A">
        <w:rPr>
          <w:rFonts w:ascii="Times New Roman" w:hAnsi="Times New Roman"/>
          <w:sz w:val="24"/>
          <w:szCs w:val="24"/>
          <w:lang w:val="lt-LT"/>
        </w:rPr>
        <w:t xml:space="preserve"> J</w:t>
      </w:r>
      <w:r w:rsidRPr="00E65E7A">
        <w:rPr>
          <w:rFonts w:ascii="Times New Roman" w:hAnsi="Times New Roman"/>
          <w:sz w:val="28"/>
          <w:szCs w:val="24"/>
          <w:lang w:val="lt-LT"/>
        </w:rPr>
        <w:t>.</w:t>
      </w:r>
      <w:r w:rsidRPr="00E65E7A">
        <w:rPr>
          <w:rFonts w:ascii="Times New Roman" w:hAnsi="Times New Roman"/>
          <w:sz w:val="24"/>
          <w:szCs w:val="24"/>
          <w:lang w:val="lt-LT"/>
        </w:rPr>
        <w:t xml:space="preserve"> Rousseau buvo nusistatęs prieš atstovaujamąją demokratiją ir teigė, kad tai esanti apgaulė, o ne tikroji demokratija</w:t>
      </w:r>
      <w:r w:rsidRPr="00E65E7A">
        <w:rPr>
          <w:rFonts w:ascii="Times New Roman" w:hAnsi="Times New Roman"/>
          <w:sz w:val="28"/>
          <w:szCs w:val="24"/>
          <w:lang w:val="lt-LT"/>
        </w:rPr>
        <w:t>.</w:t>
      </w:r>
      <w:r w:rsidRPr="00E65E7A">
        <w:rPr>
          <w:rFonts w:ascii="Times New Roman" w:hAnsi="Times New Roman"/>
          <w:sz w:val="24"/>
          <w:szCs w:val="24"/>
          <w:lang w:val="lt-LT"/>
        </w:rPr>
        <w:t xml:space="preserve"> Pagal R</w:t>
      </w:r>
      <w:r w:rsidRPr="00E65E7A">
        <w:rPr>
          <w:rFonts w:ascii="Times New Roman" w:hAnsi="Times New Roman"/>
          <w:sz w:val="28"/>
          <w:szCs w:val="24"/>
          <w:lang w:val="lt-LT"/>
        </w:rPr>
        <w:t>.</w:t>
      </w:r>
      <w:r w:rsidRPr="00E65E7A">
        <w:rPr>
          <w:rFonts w:ascii="Times New Roman" w:hAnsi="Times New Roman"/>
          <w:sz w:val="24"/>
          <w:szCs w:val="24"/>
          <w:lang w:val="lt-LT"/>
        </w:rPr>
        <w:t xml:space="preserve"> A</w:t>
      </w:r>
      <w:r w:rsidRPr="00E65E7A">
        <w:rPr>
          <w:rFonts w:ascii="Times New Roman" w:hAnsi="Times New Roman"/>
          <w:sz w:val="28"/>
          <w:szCs w:val="24"/>
          <w:lang w:val="lt-LT"/>
        </w:rPr>
        <w:t>.</w:t>
      </w:r>
      <w:r w:rsidRPr="00E65E7A">
        <w:rPr>
          <w:rFonts w:ascii="Times New Roman" w:hAnsi="Times New Roman"/>
          <w:sz w:val="24"/>
          <w:szCs w:val="24"/>
          <w:lang w:val="lt-LT"/>
        </w:rPr>
        <w:t xml:space="preserve"> Dahl (1989), </w:t>
      </w:r>
      <w:r w:rsidRPr="00E65E7A">
        <w:rPr>
          <w:rFonts w:ascii="Times New Roman" w:hAnsi="Times New Roman"/>
          <w:color w:val="000000"/>
          <w:sz w:val="24"/>
          <w:szCs w:val="24"/>
          <w:lang w:val="lt-LT"/>
        </w:rPr>
        <w:t>filosofui</w:t>
      </w:r>
      <w:r w:rsidRPr="00E65E7A">
        <w:rPr>
          <w:rFonts w:ascii="Times New Roman" w:hAnsi="Times New Roman"/>
          <w:sz w:val="24"/>
          <w:szCs w:val="24"/>
          <w:lang w:val="lt-LT"/>
        </w:rPr>
        <w:t xml:space="preserve"> atrodė, kad maksimalus piliečių dalyvavimas yra geriausias būdas pasiekti maksimalią naudą</w:t>
      </w:r>
      <w:r w:rsidRPr="00E65E7A">
        <w:rPr>
          <w:rFonts w:ascii="Times New Roman" w:hAnsi="Times New Roman"/>
          <w:sz w:val="28"/>
          <w:szCs w:val="24"/>
          <w:lang w:val="lt-LT"/>
        </w:rPr>
        <w:t>.</w:t>
      </w:r>
      <w:r w:rsidRPr="00E65E7A">
        <w:rPr>
          <w:rFonts w:ascii="Times New Roman" w:hAnsi="Times New Roman"/>
          <w:sz w:val="24"/>
          <w:szCs w:val="24"/>
          <w:lang w:val="lt-LT"/>
        </w:rPr>
        <w:t xml:space="preserve"> Tuo tarpu, kitas teoretikas J</w:t>
      </w:r>
      <w:r w:rsidRPr="00E65E7A">
        <w:rPr>
          <w:rFonts w:ascii="Times New Roman" w:hAnsi="Times New Roman"/>
          <w:sz w:val="28"/>
          <w:szCs w:val="24"/>
          <w:lang w:val="lt-LT"/>
        </w:rPr>
        <w:t>.</w:t>
      </w:r>
      <w:r w:rsidRPr="00E65E7A">
        <w:rPr>
          <w:rFonts w:ascii="Times New Roman" w:hAnsi="Times New Roman"/>
          <w:sz w:val="24"/>
          <w:szCs w:val="24"/>
          <w:lang w:val="lt-LT"/>
        </w:rPr>
        <w:t xml:space="preserve"> Schumpeter (1998) teigia, kad demokratija – tai toks institucinis politinių sprendimų priėmimo metodas, kuris tarnauja bendram labui leisdamas pačiai tautai spręsti problemas per rinktus asmenis</w:t>
      </w:r>
      <w:r w:rsidRPr="00E65E7A">
        <w:rPr>
          <w:rFonts w:ascii="Times New Roman" w:hAnsi="Times New Roman"/>
          <w:color w:val="FF6600"/>
          <w:sz w:val="24"/>
          <w:szCs w:val="24"/>
          <w:lang w:val="lt-LT"/>
        </w:rPr>
        <w:t>;</w:t>
      </w:r>
      <w:r w:rsidRPr="00E65E7A">
        <w:rPr>
          <w:rFonts w:ascii="Times New Roman" w:hAnsi="Times New Roman"/>
          <w:sz w:val="24"/>
          <w:szCs w:val="24"/>
          <w:lang w:val="lt-LT"/>
        </w:rPr>
        <w:t xml:space="preserve"> šių susirinkimas įgyvendina jos valią</w:t>
      </w:r>
      <w:r w:rsidRPr="00E65E7A">
        <w:rPr>
          <w:rFonts w:ascii="Times New Roman" w:hAnsi="Times New Roman"/>
          <w:sz w:val="28"/>
          <w:szCs w:val="24"/>
          <w:lang w:val="lt-LT"/>
        </w:rPr>
        <w:t>.</w:t>
      </w:r>
      <w:r w:rsidRPr="00E65E7A">
        <w:rPr>
          <w:rFonts w:ascii="Times New Roman" w:hAnsi="Times New Roman"/>
          <w:sz w:val="24"/>
          <w:szCs w:val="24"/>
          <w:lang w:val="lt-LT"/>
        </w:rPr>
        <w:t xml:space="preserve"> Anot jo, demokratinėje sistemoje vieninteliai visaverčiai dalyviai yra partijoms priklausantys ir viešąsias pareigas einantys politinio elito nariai</w:t>
      </w:r>
      <w:r w:rsidRPr="00E65E7A">
        <w:rPr>
          <w:rFonts w:ascii="Times New Roman" w:hAnsi="Times New Roman"/>
          <w:sz w:val="28"/>
          <w:szCs w:val="24"/>
          <w:lang w:val="lt-LT"/>
        </w:rPr>
        <w:t>.</w:t>
      </w:r>
      <w:r w:rsidRPr="00E65E7A">
        <w:rPr>
          <w:rFonts w:ascii="Times New Roman" w:hAnsi="Times New Roman"/>
          <w:sz w:val="24"/>
          <w:szCs w:val="24"/>
          <w:lang w:val="lt-LT"/>
        </w:rPr>
        <w:t xml:space="preserve"> Paprastų piliečių vaidmuo ne tik labai apribotas, bet dažnai vaizduojamas kaip nepageidaujamas kišimasis į sklandų „viešųjų“ sprendimų priiminėjimą</w:t>
      </w:r>
      <w:r w:rsidRPr="00E65E7A">
        <w:rPr>
          <w:rFonts w:ascii="Times New Roman" w:hAnsi="Times New Roman"/>
          <w:sz w:val="28"/>
          <w:szCs w:val="24"/>
          <w:lang w:val="lt-LT"/>
        </w:rPr>
        <w:t>.</w:t>
      </w:r>
      <w:r w:rsidRPr="00E65E7A">
        <w:rPr>
          <w:rFonts w:ascii="Times New Roman" w:hAnsi="Times New Roman"/>
          <w:sz w:val="24"/>
          <w:szCs w:val="24"/>
          <w:lang w:val="lt-LT"/>
        </w:rPr>
        <w:t xml:space="preserve"> J</w:t>
      </w:r>
      <w:r w:rsidRPr="00E65E7A">
        <w:rPr>
          <w:rFonts w:ascii="Times New Roman" w:hAnsi="Times New Roman"/>
          <w:sz w:val="28"/>
          <w:szCs w:val="24"/>
          <w:lang w:val="lt-LT"/>
        </w:rPr>
        <w:t>.</w:t>
      </w:r>
      <w:r w:rsidRPr="00E65E7A">
        <w:rPr>
          <w:rFonts w:ascii="Times New Roman" w:hAnsi="Times New Roman"/>
          <w:sz w:val="24"/>
          <w:szCs w:val="24"/>
          <w:lang w:val="lt-LT"/>
        </w:rPr>
        <w:t xml:space="preserve"> S</w:t>
      </w:r>
      <w:r w:rsidRPr="00E65E7A">
        <w:rPr>
          <w:rFonts w:ascii="Times New Roman" w:hAnsi="Times New Roman"/>
          <w:sz w:val="28"/>
          <w:szCs w:val="24"/>
          <w:lang w:val="lt-LT"/>
        </w:rPr>
        <w:t>.</w:t>
      </w:r>
      <w:r w:rsidRPr="00E65E7A">
        <w:rPr>
          <w:rFonts w:ascii="Times New Roman" w:hAnsi="Times New Roman"/>
          <w:sz w:val="24"/>
          <w:szCs w:val="24"/>
          <w:lang w:val="lt-LT"/>
        </w:rPr>
        <w:t xml:space="preserve"> Mili, taip pat pasisakė už atstovaujamąją demokratiją</w:t>
      </w:r>
      <w:r w:rsidRPr="00E65E7A">
        <w:rPr>
          <w:rFonts w:ascii="Times New Roman" w:hAnsi="Times New Roman"/>
          <w:sz w:val="28"/>
          <w:szCs w:val="24"/>
          <w:lang w:val="lt-LT"/>
        </w:rPr>
        <w:t>.</w:t>
      </w:r>
      <w:r w:rsidRPr="00E65E7A">
        <w:rPr>
          <w:rFonts w:ascii="Times New Roman" w:hAnsi="Times New Roman"/>
          <w:sz w:val="24"/>
          <w:szCs w:val="24"/>
          <w:lang w:val="lt-LT"/>
        </w:rPr>
        <w:t xml:space="preserve"> Pagal D</w:t>
      </w:r>
      <w:r w:rsidRPr="00E65E7A">
        <w:rPr>
          <w:rFonts w:ascii="Times New Roman" w:hAnsi="Times New Roman"/>
          <w:sz w:val="28"/>
          <w:szCs w:val="24"/>
          <w:lang w:val="lt-LT"/>
        </w:rPr>
        <w:t>.</w:t>
      </w:r>
      <w:r w:rsidRPr="00E65E7A">
        <w:rPr>
          <w:rFonts w:ascii="Times New Roman" w:hAnsi="Times New Roman"/>
          <w:sz w:val="24"/>
          <w:szCs w:val="24"/>
          <w:lang w:val="lt-LT"/>
        </w:rPr>
        <w:t xml:space="preserve"> Held (1996), Mili teigė, kad nepaisant geografinių ir fizinių veiksnių siekiant surinkti piliečius į bendrą susirinkimą, visada iškyla pavojus, jog išmintingiausius ir gabiausius asmenis užgoš žinių, patirties ir įgūdžių stokojanti dauguma</w:t>
      </w:r>
      <w:r w:rsidRPr="00E65E7A">
        <w:rPr>
          <w:rFonts w:ascii="Times New Roman" w:hAnsi="Times New Roman"/>
          <w:sz w:val="28"/>
          <w:szCs w:val="24"/>
          <w:lang w:val="lt-LT"/>
        </w:rPr>
        <w:t>.</w:t>
      </w:r>
      <w:r w:rsidRPr="00E65E7A">
        <w:rPr>
          <w:rFonts w:ascii="Times New Roman" w:hAnsi="Times New Roman"/>
          <w:sz w:val="24"/>
          <w:szCs w:val="24"/>
          <w:lang w:val="lt-LT"/>
        </w:rPr>
        <w:t xml:space="preserve"> Todėl jo manymu geriausia yra atstovaujamoji demokratinė sistema, kur žmonės savo valdžią įgyvendina per periodiškai renkamus deputatus</w:t>
      </w:r>
      <w:r w:rsidRPr="00E65E7A">
        <w:rPr>
          <w:rFonts w:ascii="Times New Roman" w:hAnsi="Times New Roman"/>
          <w:sz w:val="28"/>
          <w:szCs w:val="24"/>
          <w:lang w:val="lt-LT"/>
        </w:rPr>
        <w:t>.</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Turėtumėme sutikti su Schumpeter ir Mili idėjomis, kadangi būtent atstovaujamosios demokratijos įsigalėjimas leido atsisakyti idėjos, kad demokratinė valdžia tinka tik mažoms valstybėms ir leido demokratijai tapti ne tik miesto – valstybės, bet ir nacionalinės valstybės valdymo forma</w:t>
      </w:r>
      <w:r w:rsidRPr="00E65E7A">
        <w:rPr>
          <w:rFonts w:ascii="Times New Roman" w:hAnsi="Times New Roman"/>
          <w:sz w:val="28"/>
          <w:szCs w:val="24"/>
          <w:lang w:val="lt-LT"/>
        </w:rPr>
        <w:t>.</w:t>
      </w:r>
      <w:r w:rsidRPr="00E65E7A">
        <w:rPr>
          <w:rFonts w:ascii="Times New Roman" w:hAnsi="Times New Roman"/>
          <w:sz w:val="24"/>
          <w:szCs w:val="24"/>
          <w:lang w:val="lt-LT"/>
        </w:rPr>
        <w:t xml:space="preserve"> </w:t>
      </w:r>
      <w:r w:rsidRPr="00E65E7A">
        <w:rPr>
          <w:rFonts w:ascii="Times New Roman" w:hAnsi="Times New Roman"/>
          <w:color w:val="000000"/>
          <w:sz w:val="24"/>
          <w:szCs w:val="24"/>
          <w:lang w:val="lt-LT"/>
        </w:rPr>
        <w:t>Neužilgo šia politine santvarka, kuriant savo valstybių modelius, pasinaudojo prancūzai</w:t>
      </w:r>
      <w:r w:rsidRPr="00E65E7A">
        <w:rPr>
          <w:rFonts w:ascii="Times New Roman" w:hAnsi="Times New Roman"/>
          <w:sz w:val="24"/>
          <w:szCs w:val="24"/>
          <w:lang w:val="lt-LT"/>
        </w:rPr>
        <w:t xml:space="preserve"> Didžiosios Prancūzijos revoliucijos ir amerikiečiai JAV Nepriklausomybės karo metu</w:t>
      </w:r>
      <w:r w:rsidRPr="00E65E7A">
        <w:rPr>
          <w:rFonts w:ascii="Times New Roman" w:hAnsi="Times New Roman"/>
          <w:sz w:val="28"/>
          <w:szCs w:val="24"/>
          <w:lang w:val="lt-LT"/>
        </w:rPr>
        <w:t>.</w:t>
      </w:r>
      <w:r w:rsidRPr="00E65E7A">
        <w:rPr>
          <w:rFonts w:ascii="Times New Roman" w:hAnsi="Times New Roman"/>
          <w:sz w:val="24"/>
          <w:szCs w:val="24"/>
          <w:lang w:val="lt-LT"/>
        </w:rPr>
        <w:t xml:space="preserve"> Susiformuoja modernios demokratijos pagrindinės idėjos, kurias pateikia  D</w:t>
      </w:r>
      <w:r w:rsidRPr="00E65E7A">
        <w:rPr>
          <w:rFonts w:ascii="Times New Roman" w:hAnsi="Times New Roman"/>
          <w:sz w:val="28"/>
          <w:szCs w:val="24"/>
          <w:lang w:val="lt-LT"/>
        </w:rPr>
        <w:t>.</w:t>
      </w:r>
      <w:r w:rsidRPr="00E65E7A">
        <w:rPr>
          <w:rFonts w:ascii="Times New Roman" w:hAnsi="Times New Roman"/>
          <w:sz w:val="24"/>
          <w:szCs w:val="24"/>
          <w:lang w:val="lt-LT"/>
        </w:rPr>
        <w:t xml:space="preserve"> Beetham (2005):</w:t>
      </w:r>
    </w:p>
    <w:p w:rsidR="00C75BDA" w:rsidRPr="00E65E7A" w:rsidRDefault="00C75BDA" w:rsidP="00065C8C">
      <w:pPr>
        <w:pStyle w:val="ListParagraph"/>
        <w:numPr>
          <w:ilvl w:val="0"/>
          <w:numId w:val="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lastRenderedPageBreak/>
        <w:t>Visi asmenys turi savo interesus, kuriuos veikia priimami bendri sprendimai</w:t>
      </w:r>
      <w:r w:rsidRPr="00E65E7A">
        <w:rPr>
          <w:rFonts w:ascii="Times New Roman" w:hAnsi="Times New Roman"/>
          <w:sz w:val="28"/>
          <w:szCs w:val="24"/>
          <w:lang w:val="lt-LT"/>
        </w:rPr>
        <w:t>.</w:t>
      </w:r>
    </w:p>
    <w:p w:rsidR="00C75BDA" w:rsidRPr="00E65E7A" w:rsidRDefault="00C75BDA" w:rsidP="00065C8C">
      <w:pPr>
        <w:pStyle w:val="ListParagraph"/>
        <w:numPr>
          <w:ilvl w:val="0"/>
          <w:numId w:val="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Kiekvienas asmuo (sulaukęs pilnametystės) sugeba priimti geriausius arba bent mažiausiai blogus sau sprendimus</w:t>
      </w:r>
      <w:r w:rsidRPr="00E65E7A">
        <w:rPr>
          <w:rFonts w:ascii="Times New Roman" w:hAnsi="Times New Roman"/>
          <w:sz w:val="28"/>
          <w:szCs w:val="24"/>
          <w:lang w:val="lt-LT"/>
        </w:rPr>
        <w:t>.</w:t>
      </w:r>
    </w:p>
    <w:p w:rsidR="00C75BDA" w:rsidRPr="00E65E7A" w:rsidRDefault="00C75BDA" w:rsidP="00065C8C">
      <w:pPr>
        <w:pStyle w:val="ListParagraph"/>
        <w:numPr>
          <w:ilvl w:val="0"/>
          <w:numId w:val="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Ilguoju laikotarpiu geriausi priimti sprendimai bus tie, kurie buvo skelbiami ir diskutuojami viešai</w:t>
      </w:r>
      <w:r w:rsidRPr="00E65E7A">
        <w:rPr>
          <w:rFonts w:ascii="Times New Roman" w:hAnsi="Times New Roman"/>
          <w:sz w:val="28"/>
          <w:szCs w:val="24"/>
          <w:lang w:val="lt-LT"/>
        </w:rPr>
        <w:t>.</w:t>
      </w:r>
    </w:p>
    <w:p w:rsidR="00C75BDA" w:rsidRPr="00E65E7A" w:rsidRDefault="00C75BDA" w:rsidP="00065C8C">
      <w:pPr>
        <w:pStyle w:val="ListParagraph"/>
        <w:numPr>
          <w:ilvl w:val="0"/>
          <w:numId w:val="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Kai diskusijomis nepavyksta pasiekti bendro, visiems tinkančio rezultato, sprendimas priimamas balsuojant visiems dalyvaujantiems asmenims</w:t>
      </w:r>
      <w:r w:rsidRPr="00E65E7A">
        <w:rPr>
          <w:rFonts w:ascii="Times New Roman" w:hAnsi="Times New Roman"/>
          <w:sz w:val="28"/>
          <w:szCs w:val="24"/>
          <w:lang w:val="lt-LT"/>
        </w:rPr>
        <w:t>.</w:t>
      </w:r>
    </w:p>
    <w:p w:rsidR="00C75BDA" w:rsidRPr="00E65E7A" w:rsidRDefault="00C75BDA" w:rsidP="00065C8C">
      <w:pPr>
        <w:pStyle w:val="ListParagraph"/>
        <w:numPr>
          <w:ilvl w:val="0"/>
          <w:numId w:val="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„Vienas asmuo – vienas balsas“ principas reiškiantis, kad  visi asmenys yra lygūs</w:t>
      </w:r>
      <w:r w:rsidRPr="00E65E7A">
        <w:rPr>
          <w:rFonts w:ascii="Times New Roman" w:hAnsi="Times New Roman"/>
          <w:sz w:val="28"/>
          <w:szCs w:val="24"/>
          <w:lang w:val="lt-LT"/>
        </w:rPr>
        <w:t>.</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„XX a</w:t>
      </w:r>
      <w:r w:rsidRPr="00E65E7A">
        <w:rPr>
          <w:rFonts w:ascii="Times New Roman" w:hAnsi="Times New Roman"/>
          <w:sz w:val="28"/>
          <w:szCs w:val="24"/>
          <w:lang w:val="lt-LT"/>
        </w:rPr>
        <w:t>.</w:t>
      </w:r>
      <w:r w:rsidRPr="00E65E7A">
        <w:rPr>
          <w:rFonts w:ascii="Times New Roman" w:hAnsi="Times New Roman"/>
          <w:sz w:val="24"/>
          <w:szCs w:val="24"/>
          <w:lang w:val="lt-LT"/>
        </w:rPr>
        <w:t xml:space="preserve"> demokratijos idėja jau tapo nebe siaura doktrina, pripažinta tik Vakaruose, mažos pasaulio gyventojų dalies, ir keletą šimtmečių gyvavusi tik nežymioje žemės rutulio dalyje</w:t>
      </w:r>
      <w:r w:rsidRPr="00E65E7A">
        <w:rPr>
          <w:rFonts w:ascii="Times New Roman" w:hAnsi="Times New Roman"/>
          <w:sz w:val="28"/>
          <w:szCs w:val="24"/>
          <w:lang w:val="lt-LT"/>
        </w:rPr>
        <w:t>.</w:t>
      </w:r>
      <w:r w:rsidRPr="00E65E7A">
        <w:rPr>
          <w:rFonts w:ascii="Times New Roman" w:hAnsi="Times New Roman"/>
          <w:sz w:val="24"/>
          <w:szCs w:val="24"/>
          <w:lang w:val="lt-LT"/>
        </w:rPr>
        <w:t xml:space="preserve"> Nors toli gražu ir neįsigalėjusi visame pasaulyje, antroje XX a pusėje demokratija šiuolaikine prasme tapo universalia </w:t>
      </w:r>
      <w:r w:rsidRPr="00E65E7A">
        <w:rPr>
          <w:rFonts w:ascii="Times New Roman" w:hAnsi="Times New Roman"/>
          <w:color w:val="000000"/>
          <w:sz w:val="24"/>
          <w:szCs w:val="24"/>
          <w:lang w:val="lt-LT"/>
        </w:rPr>
        <w:t>jėga kaip politinė jėga</w:t>
      </w:r>
      <w:r w:rsidRPr="00E65E7A">
        <w:rPr>
          <w:rFonts w:ascii="Times New Roman" w:hAnsi="Times New Roman"/>
          <w:sz w:val="24"/>
          <w:szCs w:val="24"/>
          <w:lang w:val="lt-LT"/>
        </w:rPr>
        <w:t>, kaip siekinys ir kaip ideologija</w:t>
      </w:r>
      <w:r w:rsidRPr="00E65E7A">
        <w:rPr>
          <w:rFonts w:ascii="Times New Roman" w:hAnsi="Times New Roman"/>
          <w:sz w:val="28"/>
          <w:szCs w:val="24"/>
          <w:lang w:val="lt-LT"/>
        </w:rPr>
        <w:t>.</w:t>
      </w:r>
      <w:r w:rsidRPr="00E65E7A">
        <w:rPr>
          <w:rFonts w:ascii="Times New Roman" w:hAnsi="Times New Roman"/>
          <w:sz w:val="24"/>
          <w:szCs w:val="24"/>
          <w:lang w:val="lt-LT"/>
        </w:rPr>
        <w:t>“ (Dahl; 1989; p</w:t>
      </w:r>
      <w:r w:rsidRPr="00E65E7A">
        <w:rPr>
          <w:rFonts w:ascii="Times New Roman" w:hAnsi="Times New Roman"/>
          <w:sz w:val="28"/>
          <w:szCs w:val="24"/>
          <w:lang w:val="lt-LT"/>
        </w:rPr>
        <w:t>.</w:t>
      </w:r>
      <w:r w:rsidRPr="00E65E7A">
        <w:rPr>
          <w:rFonts w:ascii="Times New Roman" w:hAnsi="Times New Roman"/>
          <w:sz w:val="24"/>
          <w:szCs w:val="24"/>
          <w:lang w:val="lt-LT"/>
        </w:rPr>
        <w:t>285)</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Apibendrinant poskyrį, galime teigti, kad demokratija nuėjo ilgą evoliucijos kelią. Valdymo forma, susiformavusi dar senovės Graikijoje, išliko, keitėsi ir tobulėjo, kol įgavo didžiulį pagreitį XVIII a. To meto teoretikų išskirti demokratijos principai ir pagrindinės idėjos turėjo įtakos Didžiajai Prancūzų revoliucijai ir JAV Nepriklausomybės karui, bei sukūrė pamatus šiuolaikinei demokratijos teorijai, todėl  XX a. ši valdymo forma tapo visame pasaulyje pripažinta politine jėga.</w:t>
      </w:r>
    </w:p>
    <w:p w:rsidR="00C75BDA" w:rsidRPr="00E65E7A" w:rsidRDefault="00C75BDA" w:rsidP="00065C8C">
      <w:pPr>
        <w:ind w:firstLine="720"/>
        <w:jc w:val="both"/>
        <w:rPr>
          <w:rFonts w:ascii="Times New Roman" w:hAnsi="Times New Roman"/>
          <w:sz w:val="24"/>
          <w:szCs w:val="24"/>
          <w:lang w:val="lt-LT"/>
        </w:rPr>
      </w:pPr>
    </w:p>
    <w:p w:rsidR="00C75BDA" w:rsidRPr="00E65E7A" w:rsidRDefault="00C75BDA" w:rsidP="00065C8C">
      <w:pPr>
        <w:pStyle w:val="Heading2"/>
        <w:rPr>
          <w:lang w:val="lt-LT"/>
        </w:rPr>
      </w:pPr>
      <w:bookmarkStart w:id="3" w:name="_Toc344442839"/>
      <w:r w:rsidRPr="00E65E7A">
        <w:rPr>
          <w:lang w:val="lt-LT"/>
        </w:rPr>
        <w:t>Demokratijos paradoksas</w:t>
      </w:r>
      <w:bookmarkEnd w:id="3"/>
    </w:p>
    <w:p w:rsidR="00C75BDA" w:rsidRPr="00E65E7A" w:rsidRDefault="00C75BDA" w:rsidP="00065C8C">
      <w:pPr>
        <w:rPr>
          <w:rFonts w:ascii="Times New Roman" w:hAnsi="Times New Roman"/>
          <w:b/>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b/>
          <w:sz w:val="24"/>
          <w:szCs w:val="24"/>
          <w:lang w:val="lt-LT"/>
        </w:rPr>
        <w:tab/>
      </w:r>
      <w:r w:rsidRPr="00E65E7A">
        <w:rPr>
          <w:rFonts w:ascii="Times New Roman" w:hAnsi="Times New Roman"/>
          <w:sz w:val="24"/>
          <w:szCs w:val="24"/>
          <w:lang w:val="lt-LT"/>
        </w:rPr>
        <w:t xml:space="preserve">Mokslinėje literatūroje „demokratijos paradokso“ sąvoką autoriai naudoja siekiant apibūdinti pagrindines šios valdymo formos problemas ir trūkumus. Kaip pvz., L. Diamond (1999) išskiria tris pagrindinius paradoksus su kuriais ypač dažnai susiduria neseniai susikūrusios demokratijos: (i) visuotinis pritarimas ir efektyvumas – naudingiausi valstybei sprendimai ne visada yra populiarūs ir tai gali stabdyti jų pritaikymą. Taip pat, valdžioje esantys politikai, kuriems vienas iš pagrindinių tikslų yra vėl laimėti rinkimus, naudojasi trumpalaikėmis priemonėmis ir ne visada atsižvelgia į ilgalaikę perspektyvą bei priima efektyviausią sprendimą. (ii) Valdžios balansas – valdžia demokratijoje neturi būti centralizuota, o pakankamai paskirstyta per visą sistemą, tačiau kartu per didelis biurokratinis aparatas sąlygoja, kad dėl vidinių taisyklių ir procedūrų yra stabdoma visa vyriausybės veikla. (iii) Konfliktas – demokratinė santvarka suteikia laisvę nepritarti esamos valdžios sprendimams, tačiau ši kritika turėtų būti tinkamai moderuojama, kad nesukeltų nestabilumo valstybėje. </w:t>
      </w:r>
    </w:p>
    <w:p w:rsidR="00C75BDA" w:rsidRPr="00E65E7A" w:rsidRDefault="00C75BDA" w:rsidP="00065C8C">
      <w:pPr>
        <w:ind w:firstLine="720"/>
        <w:jc w:val="both"/>
        <w:rPr>
          <w:rFonts w:ascii="Times New Roman" w:hAnsi="Times New Roman"/>
          <w:sz w:val="28"/>
          <w:szCs w:val="24"/>
          <w:lang w:val="lt-LT"/>
        </w:rPr>
      </w:pPr>
      <w:r w:rsidRPr="00E65E7A">
        <w:rPr>
          <w:rFonts w:ascii="Times New Roman" w:hAnsi="Times New Roman"/>
          <w:sz w:val="24"/>
          <w:szCs w:val="24"/>
          <w:lang w:val="lt-LT"/>
        </w:rPr>
        <w:lastRenderedPageBreak/>
        <w:t>D</w:t>
      </w:r>
      <w:r w:rsidRPr="00E65E7A">
        <w:rPr>
          <w:rFonts w:ascii="Times New Roman" w:hAnsi="Times New Roman"/>
          <w:sz w:val="28"/>
          <w:szCs w:val="24"/>
          <w:lang w:val="lt-LT"/>
        </w:rPr>
        <w:t>.</w:t>
      </w:r>
      <w:r w:rsidRPr="00E65E7A">
        <w:rPr>
          <w:rFonts w:ascii="Times New Roman" w:hAnsi="Times New Roman"/>
          <w:sz w:val="24"/>
          <w:szCs w:val="24"/>
          <w:lang w:val="lt-LT"/>
        </w:rPr>
        <w:t xml:space="preserve"> Schugurensky (2004) savo darbe įžvelgia tokį demokratijos paradoksą. Diskutuodami apie demokratijos procesus mokslininkai ir politologai daro prielaidą, kad kuo labiau išsimokslinusi yra visuomenė, tuo stipresnė ir geresnė yra tos šalies demokratija</w:t>
      </w:r>
      <w:r w:rsidRPr="00E65E7A">
        <w:rPr>
          <w:rFonts w:ascii="Times New Roman" w:hAnsi="Times New Roman"/>
          <w:sz w:val="28"/>
          <w:szCs w:val="24"/>
          <w:lang w:val="lt-LT"/>
        </w:rPr>
        <w:t>.</w:t>
      </w:r>
      <w:r w:rsidRPr="00E65E7A">
        <w:rPr>
          <w:rFonts w:ascii="Times New Roman" w:hAnsi="Times New Roman"/>
          <w:sz w:val="24"/>
          <w:szCs w:val="24"/>
          <w:lang w:val="lt-LT"/>
        </w:rPr>
        <w:t xml:space="preserve"> Atsižvelgiant į šį teiginį, </w:t>
      </w:r>
      <w:r w:rsidRPr="00E65E7A">
        <w:rPr>
          <w:rFonts w:ascii="Times New Roman" w:hAnsi="Times New Roman"/>
          <w:color w:val="000000"/>
          <w:sz w:val="24"/>
          <w:szCs w:val="24"/>
          <w:lang w:val="lt-LT"/>
        </w:rPr>
        <w:t xml:space="preserve">galime daryti išvadą, kad per keletą pastarųjų dešimtmečių buvo įgyvendinta didelė pažanga švietimo srityje – per </w:t>
      </w:r>
      <w:r w:rsidRPr="00E65E7A">
        <w:rPr>
          <w:rFonts w:ascii="Times New Roman" w:hAnsi="Times New Roman"/>
          <w:sz w:val="24"/>
          <w:szCs w:val="24"/>
          <w:lang w:val="lt-LT"/>
        </w:rPr>
        <w:t>visą žmonijos istoriją dar niekada nebuvo tiek asmenų turinčių universitetinį išsilavinimą, tačiau priešingai negu teigia teorija demokratijos kokybė nedidėja tuo pačiu tempu</w:t>
      </w:r>
      <w:r w:rsidRPr="00E65E7A">
        <w:rPr>
          <w:rFonts w:ascii="Times New Roman" w:hAnsi="Times New Roman"/>
          <w:sz w:val="28"/>
          <w:szCs w:val="24"/>
          <w:lang w:val="lt-LT"/>
        </w:rPr>
        <w:t>.</w:t>
      </w:r>
      <w:r w:rsidRPr="00E65E7A">
        <w:rPr>
          <w:rFonts w:ascii="Times New Roman" w:hAnsi="Times New Roman"/>
          <w:sz w:val="24"/>
          <w:szCs w:val="24"/>
          <w:lang w:val="lt-LT"/>
        </w:rPr>
        <w:t xml:space="preserve"> Kai tuo tarpu J</w:t>
      </w:r>
      <w:r w:rsidRPr="00E65E7A">
        <w:rPr>
          <w:rFonts w:ascii="Times New Roman" w:hAnsi="Times New Roman"/>
          <w:sz w:val="28"/>
          <w:szCs w:val="24"/>
          <w:lang w:val="lt-LT"/>
        </w:rPr>
        <w:t>.</w:t>
      </w:r>
      <w:r w:rsidRPr="00E65E7A">
        <w:rPr>
          <w:rFonts w:ascii="Times New Roman" w:hAnsi="Times New Roman"/>
          <w:sz w:val="24"/>
          <w:szCs w:val="24"/>
          <w:lang w:val="lt-LT"/>
        </w:rPr>
        <w:t xml:space="preserve"> Lerner (2004) tvirtina, kad ji ne tik nedidėja, bet ir pastoviai mažėja</w:t>
      </w:r>
      <w:r w:rsidRPr="00E65E7A">
        <w:rPr>
          <w:rFonts w:ascii="Times New Roman" w:hAnsi="Times New Roman"/>
          <w:sz w:val="28"/>
          <w:szCs w:val="24"/>
          <w:lang w:val="lt-LT"/>
        </w:rPr>
        <w:t>.</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Atsižvelgiant į šias problemas, pastebime demokratiniame pasaulyje vykstantį „demokratijos deficito“ (angl</w:t>
      </w:r>
      <w:r w:rsidRPr="00E65E7A">
        <w:rPr>
          <w:rFonts w:ascii="Times New Roman" w:hAnsi="Times New Roman"/>
          <w:sz w:val="28"/>
          <w:szCs w:val="24"/>
          <w:lang w:val="lt-LT"/>
        </w:rPr>
        <w:t>.</w:t>
      </w:r>
      <w:r w:rsidRPr="00E65E7A">
        <w:rPr>
          <w:rFonts w:ascii="Times New Roman" w:hAnsi="Times New Roman"/>
          <w:sz w:val="24"/>
          <w:szCs w:val="24"/>
          <w:lang w:val="lt-LT"/>
        </w:rPr>
        <w:t xml:space="preserve"> kl</w:t>
      </w:r>
      <w:r w:rsidRPr="00E65E7A">
        <w:rPr>
          <w:rFonts w:ascii="Times New Roman" w:hAnsi="Times New Roman"/>
          <w:sz w:val="28"/>
          <w:szCs w:val="24"/>
          <w:lang w:val="lt-LT"/>
        </w:rPr>
        <w:t>.</w:t>
      </w:r>
      <w:r w:rsidRPr="00E65E7A">
        <w:rPr>
          <w:rFonts w:ascii="Times New Roman" w:hAnsi="Times New Roman"/>
          <w:sz w:val="24"/>
          <w:szCs w:val="24"/>
          <w:lang w:val="lt-LT"/>
        </w:rPr>
        <w:t xml:space="preserve"> „the democratic deficit“) procesą, kurio pradžia skaičiuojama nuo apytiksliai 1960 m</w:t>
      </w:r>
      <w:r w:rsidRPr="00E65E7A">
        <w:rPr>
          <w:rFonts w:ascii="Times New Roman" w:hAnsi="Times New Roman"/>
          <w:sz w:val="28"/>
          <w:szCs w:val="24"/>
          <w:lang w:val="lt-LT"/>
        </w:rPr>
        <w:t>.</w:t>
      </w:r>
      <w:r w:rsidRPr="00E65E7A">
        <w:rPr>
          <w:rFonts w:ascii="Times New Roman" w:hAnsi="Times New Roman"/>
          <w:sz w:val="24"/>
          <w:szCs w:val="24"/>
          <w:lang w:val="lt-LT"/>
        </w:rPr>
        <w:t xml:space="preserve"> Apklausos rodo, kad vis mažiau piliečių pasitiki politikais ir politinėmis institucijomis, nedalyvauja rinkimuose</w:t>
      </w:r>
      <w:r w:rsidRPr="00E65E7A">
        <w:rPr>
          <w:rFonts w:ascii="Times New Roman" w:hAnsi="Times New Roman"/>
          <w:sz w:val="28"/>
          <w:szCs w:val="24"/>
          <w:lang w:val="lt-LT"/>
        </w:rPr>
        <w:t>.</w:t>
      </w:r>
      <w:r w:rsidRPr="00E65E7A">
        <w:rPr>
          <w:rFonts w:ascii="Times New Roman" w:hAnsi="Times New Roman"/>
          <w:sz w:val="24"/>
          <w:szCs w:val="24"/>
          <w:lang w:val="lt-LT"/>
        </w:rPr>
        <w:t xml:space="preserve"> Vis dažniau rengiamos protesto akcijos ir mitingai, kaip pvz</w:t>
      </w:r>
      <w:r w:rsidRPr="00E65E7A">
        <w:rPr>
          <w:rFonts w:ascii="Times New Roman" w:hAnsi="Times New Roman"/>
          <w:sz w:val="28"/>
          <w:szCs w:val="24"/>
          <w:lang w:val="lt-LT"/>
        </w:rPr>
        <w:t>.</w:t>
      </w:r>
      <w:r w:rsidRPr="00E65E7A">
        <w:rPr>
          <w:rFonts w:ascii="Times New Roman" w:hAnsi="Times New Roman"/>
          <w:sz w:val="24"/>
          <w:szCs w:val="24"/>
          <w:lang w:val="lt-LT"/>
        </w:rPr>
        <w:t xml:space="preserve"> 2009 m</w:t>
      </w:r>
      <w:r w:rsidRPr="00E65E7A">
        <w:rPr>
          <w:rFonts w:ascii="Times New Roman" w:hAnsi="Times New Roman"/>
          <w:sz w:val="28"/>
          <w:szCs w:val="24"/>
          <w:lang w:val="lt-LT"/>
        </w:rPr>
        <w:t>.</w:t>
      </w:r>
      <w:r w:rsidRPr="00E65E7A">
        <w:rPr>
          <w:rFonts w:ascii="Times New Roman" w:hAnsi="Times New Roman"/>
          <w:sz w:val="24"/>
          <w:szCs w:val="24"/>
          <w:lang w:val="lt-LT"/>
        </w:rPr>
        <w:t xml:space="preserve"> vykusios riaušės prie Seimo Lietuvoje, 2012 m</w:t>
      </w:r>
      <w:r w:rsidRPr="00E65E7A">
        <w:rPr>
          <w:rFonts w:ascii="Times New Roman" w:hAnsi="Times New Roman"/>
          <w:sz w:val="28"/>
          <w:szCs w:val="24"/>
          <w:lang w:val="lt-LT"/>
        </w:rPr>
        <w:t>.</w:t>
      </w:r>
      <w:r w:rsidRPr="00E65E7A">
        <w:rPr>
          <w:rFonts w:ascii="Times New Roman" w:hAnsi="Times New Roman"/>
          <w:sz w:val="24"/>
          <w:szCs w:val="24"/>
          <w:lang w:val="lt-LT"/>
        </w:rPr>
        <w:t xml:space="preserve"> vykusi „okupuok Volstrytą“ akcija JAV</w:t>
      </w:r>
      <w:r w:rsidRPr="00E65E7A">
        <w:rPr>
          <w:rFonts w:ascii="Times New Roman" w:hAnsi="Times New Roman"/>
          <w:sz w:val="28"/>
          <w:szCs w:val="24"/>
          <w:lang w:val="lt-LT"/>
        </w:rPr>
        <w:t xml:space="preserve"> </w:t>
      </w:r>
      <w:r w:rsidRPr="00E65E7A">
        <w:rPr>
          <w:rFonts w:ascii="Times New Roman" w:hAnsi="Times New Roman"/>
          <w:sz w:val="24"/>
          <w:szCs w:val="24"/>
          <w:lang w:val="lt-LT"/>
        </w:rPr>
        <w:t xml:space="preserve">ar Europos Sąjungos demokratijos krizė, kai nacionalinės demokratijos nesugeba patenkinti savo piliečių siekių. ES gyventojai yra nusivylę vykdoma politika, </w:t>
      </w:r>
      <w:r w:rsidRPr="00E65E7A">
        <w:rPr>
          <w:rFonts w:ascii="Times New Roman" w:hAnsi="Times New Roman"/>
          <w:color w:val="000000"/>
          <w:sz w:val="24"/>
          <w:szCs w:val="24"/>
          <w:lang w:val="lt-LT"/>
        </w:rPr>
        <w:t>nes</w:t>
      </w:r>
      <w:r w:rsidRPr="00E65E7A">
        <w:rPr>
          <w:rFonts w:ascii="Times New Roman" w:hAnsi="Times New Roman"/>
          <w:sz w:val="24"/>
          <w:szCs w:val="24"/>
          <w:lang w:val="lt-LT"/>
        </w:rPr>
        <w:t xml:space="preserve"> bendra valiuta – Euras, turėjusi suvienyti visą Europą dabar skatina tik dar didesnį susiskaldymą. </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D</w:t>
      </w:r>
      <w:r w:rsidRPr="00E65E7A">
        <w:rPr>
          <w:rFonts w:ascii="Times New Roman" w:hAnsi="Times New Roman"/>
          <w:sz w:val="28"/>
          <w:szCs w:val="24"/>
          <w:lang w:val="lt-LT"/>
        </w:rPr>
        <w:t>.</w:t>
      </w:r>
      <w:r w:rsidRPr="00E65E7A">
        <w:rPr>
          <w:rFonts w:ascii="Times New Roman" w:hAnsi="Times New Roman"/>
          <w:sz w:val="24"/>
          <w:szCs w:val="24"/>
          <w:lang w:val="lt-LT"/>
        </w:rPr>
        <w:t xml:space="preserve"> Schugurensky (2004) pateikia pagrindinius demokratijos deficito susidarymo veiksnius:</w:t>
      </w:r>
    </w:p>
    <w:p w:rsidR="00C75BDA" w:rsidRPr="00E65E7A" w:rsidRDefault="00C75BDA" w:rsidP="00065C8C">
      <w:pPr>
        <w:pStyle w:val="ListParagraph"/>
        <w:numPr>
          <w:ilvl w:val="0"/>
          <w:numId w:val="5"/>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Reprezentacinės demokratijos netolydumas</w:t>
      </w:r>
      <w:r w:rsidRPr="00E65E7A">
        <w:rPr>
          <w:rFonts w:ascii="Times New Roman" w:hAnsi="Times New Roman"/>
          <w:sz w:val="28"/>
          <w:szCs w:val="24"/>
          <w:lang w:val="lt-LT"/>
        </w:rPr>
        <w:t>.</w:t>
      </w:r>
      <w:r w:rsidRPr="00E65E7A">
        <w:rPr>
          <w:rFonts w:ascii="Times New Roman" w:hAnsi="Times New Roman"/>
          <w:sz w:val="24"/>
          <w:szCs w:val="24"/>
          <w:lang w:val="lt-LT"/>
        </w:rPr>
        <w:t xml:space="preserve"> Dar J</w:t>
      </w:r>
      <w:r w:rsidRPr="00E65E7A">
        <w:rPr>
          <w:rFonts w:ascii="Times New Roman" w:hAnsi="Times New Roman"/>
          <w:sz w:val="28"/>
          <w:szCs w:val="24"/>
          <w:lang w:val="lt-LT"/>
        </w:rPr>
        <w:t>.</w:t>
      </w:r>
      <w:r w:rsidRPr="00E65E7A">
        <w:rPr>
          <w:rFonts w:ascii="Times New Roman" w:hAnsi="Times New Roman"/>
          <w:sz w:val="24"/>
          <w:szCs w:val="24"/>
          <w:lang w:val="lt-LT"/>
        </w:rPr>
        <w:t xml:space="preserve"> J</w:t>
      </w:r>
      <w:r w:rsidRPr="00E65E7A">
        <w:rPr>
          <w:rFonts w:ascii="Times New Roman" w:hAnsi="Times New Roman"/>
          <w:sz w:val="28"/>
          <w:szCs w:val="24"/>
          <w:lang w:val="lt-LT"/>
        </w:rPr>
        <w:t>.</w:t>
      </w:r>
      <w:r w:rsidRPr="00E65E7A">
        <w:rPr>
          <w:rFonts w:ascii="Times New Roman" w:hAnsi="Times New Roman"/>
          <w:sz w:val="24"/>
          <w:szCs w:val="24"/>
          <w:lang w:val="lt-LT"/>
        </w:rPr>
        <w:t xml:space="preserve"> Rousseau yra pasakęs kad reprezentacinėje demokratijoje pilietis yra laisvas tik vykstant rinkimams, jiems pasibaigus jis ir vėl tampa vergu</w:t>
      </w:r>
      <w:r w:rsidRPr="00E65E7A">
        <w:rPr>
          <w:rFonts w:ascii="Times New Roman" w:hAnsi="Times New Roman"/>
          <w:sz w:val="28"/>
          <w:szCs w:val="24"/>
          <w:lang w:val="lt-LT"/>
        </w:rPr>
        <w:t>.</w:t>
      </w:r>
      <w:r w:rsidRPr="00E65E7A">
        <w:rPr>
          <w:rFonts w:ascii="Times New Roman" w:hAnsi="Times New Roman"/>
          <w:sz w:val="24"/>
          <w:szCs w:val="24"/>
          <w:lang w:val="lt-LT"/>
        </w:rPr>
        <w:t xml:space="preserve"> Ir iš tiesų, didžioji dauguma piliečių dalyvauja demokratiniame šalies valdyme tik kas penkerius ar ketverius metus, vykstant rinkimams</w:t>
      </w:r>
      <w:r w:rsidRPr="00E65E7A">
        <w:rPr>
          <w:rFonts w:ascii="Times New Roman" w:hAnsi="Times New Roman"/>
          <w:sz w:val="28"/>
          <w:szCs w:val="24"/>
          <w:lang w:val="lt-LT"/>
        </w:rPr>
        <w:t>.</w:t>
      </w:r>
      <w:r w:rsidRPr="00E65E7A">
        <w:rPr>
          <w:rFonts w:ascii="Times New Roman" w:hAnsi="Times New Roman"/>
          <w:sz w:val="24"/>
          <w:szCs w:val="24"/>
          <w:lang w:val="lt-LT"/>
        </w:rPr>
        <w:t xml:space="preserve"> Be to, išrinktų atstovų įsivėlimas į korupcijos skandalus, arogancija, rinkiminių pažadų nevykdymas priveda prie to, kad piliečiai atsisako ir šios funkcijos</w:t>
      </w:r>
      <w:r w:rsidRPr="00E65E7A">
        <w:rPr>
          <w:rFonts w:ascii="Times New Roman" w:hAnsi="Times New Roman"/>
          <w:sz w:val="28"/>
          <w:szCs w:val="24"/>
          <w:lang w:val="lt-LT"/>
        </w:rPr>
        <w:t>.</w:t>
      </w:r>
      <w:r w:rsidRPr="00E65E7A">
        <w:rPr>
          <w:rFonts w:ascii="Times New Roman" w:hAnsi="Times New Roman"/>
          <w:sz w:val="24"/>
          <w:szCs w:val="24"/>
          <w:lang w:val="lt-LT"/>
        </w:rPr>
        <w:t xml:space="preserve"> Tai reiškia, kad ryšio tarp rinkėjo ir jo atstovo teisėtumas mažėja – piliečiai nesijaučia tinkamai reprezentuojami ir praranda pasitikėjimą politikais</w:t>
      </w:r>
      <w:r w:rsidRPr="00E65E7A">
        <w:rPr>
          <w:rFonts w:ascii="Times New Roman" w:hAnsi="Times New Roman"/>
          <w:sz w:val="28"/>
          <w:szCs w:val="24"/>
          <w:lang w:val="lt-LT"/>
        </w:rPr>
        <w:t>.</w:t>
      </w:r>
      <w:r w:rsidRPr="00E65E7A">
        <w:rPr>
          <w:rFonts w:ascii="Times New Roman" w:hAnsi="Times New Roman"/>
          <w:sz w:val="24"/>
          <w:szCs w:val="24"/>
          <w:lang w:val="lt-LT"/>
        </w:rPr>
        <w:t xml:space="preserve"> Kas yra labai rimta problema, kadangi pasitikėjimas valdžia yra vienas iš pagrindinių demokratinės sistemos ramsčių</w:t>
      </w:r>
      <w:r w:rsidRPr="00E65E7A">
        <w:rPr>
          <w:rFonts w:ascii="Times New Roman" w:hAnsi="Times New Roman"/>
          <w:sz w:val="28"/>
          <w:szCs w:val="24"/>
          <w:lang w:val="lt-LT"/>
        </w:rPr>
        <w:t>.</w:t>
      </w:r>
      <w:r w:rsidRPr="00E65E7A">
        <w:rPr>
          <w:rFonts w:ascii="Times New Roman" w:hAnsi="Times New Roman"/>
          <w:sz w:val="24"/>
          <w:szCs w:val="24"/>
          <w:lang w:val="lt-LT"/>
        </w:rPr>
        <w:t xml:space="preserve">   </w:t>
      </w:r>
    </w:p>
    <w:p w:rsidR="00C75BDA" w:rsidRPr="00E65E7A" w:rsidRDefault="00C75BDA" w:rsidP="00065C8C">
      <w:pPr>
        <w:pStyle w:val="ListParagraph"/>
        <w:numPr>
          <w:ilvl w:val="0"/>
          <w:numId w:val="5"/>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Švietimo sistemos neugdo aktyvių, kritiškų pasiryžusių veikti piliečių</w:t>
      </w:r>
      <w:r w:rsidRPr="00E65E7A">
        <w:rPr>
          <w:rFonts w:ascii="Times New Roman" w:hAnsi="Times New Roman"/>
          <w:sz w:val="28"/>
          <w:szCs w:val="24"/>
          <w:lang w:val="lt-LT"/>
        </w:rPr>
        <w:t>.</w:t>
      </w:r>
      <w:r w:rsidRPr="00E65E7A">
        <w:rPr>
          <w:rFonts w:ascii="Times New Roman" w:hAnsi="Times New Roman"/>
          <w:sz w:val="24"/>
          <w:szCs w:val="24"/>
          <w:lang w:val="lt-LT"/>
        </w:rPr>
        <w:t xml:space="preserve"> Mokyklos ir universitetai labiau sukoncentruoti į ekonominį konkurencingumą, ruošiantys vartotojiškosios visuomenės specialistus ir pasyvius piliečius, kokius juos norėtų matyti valdžia</w:t>
      </w:r>
      <w:r w:rsidRPr="00E65E7A">
        <w:rPr>
          <w:rFonts w:ascii="Times New Roman" w:hAnsi="Times New Roman"/>
          <w:sz w:val="28"/>
          <w:szCs w:val="24"/>
          <w:lang w:val="lt-LT"/>
        </w:rPr>
        <w:t>.</w:t>
      </w:r>
      <w:r w:rsidRPr="00E65E7A">
        <w:rPr>
          <w:rFonts w:ascii="Times New Roman" w:hAnsi="Times New Roman"/>
          <w:sz w:val="24"/>
          <w:szCs w:val="24"/>
          <w:lang w:val="lt-LT"/>
        </w:rPr>
        <w:t xml:space="preserve"> Todėl nieko nuostabaus, kad švietimo plėtra teigimai neįtakojo demokratijos kokybės</w:t>
      </w:r>
      <w:r w:rsidRPr="00E65E7A">
        <w:rPr>
          <w:rFonts w:ascii="Times New Roman" w:hAnsi="Times New Roman"/>
          <w:sz w:val="28"/>
          <w:szCs w:val="24"/>
          <w:lang w:val="lt-LT"/>
        </w:rPr>
        <w:t>.</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lastRenderedPageBreak/>
        <w:t>Cituojant JAV Gubernatorių A</w:t>
      </w:r>
      <w:r w:rsidRPr="00E65E7A">
        <w:rPr>
          <w:rFonts w:ascii="Times New Roman" w:hAnsi="Times New Roman"/>
          <w:sz w:val="28"/>
          <w:szCs w:val="24"/>
          <w:lang w:val="lt-LT"/>
        </w:rPr>
        <w:t>.</w:t>
      </w:r>
      <w:r w:rsidRPr="00E65E7A">
        <w:rPr>
          <w:rFonts w:ascii="Times New Roman" w:hAnsi="Times New Roman"/>
          <w:sz w:val="24"/>
          <w:szCs w:val="24"/>
          <w:lang w:val="lt-LT"/>
        </w:rPr>
        <w:t xml:space="preserve"> Smith (1923): „jei su demokratija iškyla kažkokių problemų jos gali būti išspręstos tik su daugiau demokratijos</w:t>
      </w:r>
      <w:r w:rsidRPr="00E65E7A">
        <w:rPr>
          <w:rFonts w:ascii="Times New Roman" w:hAnsi="Times New Roman"/>
          <w:color w:val="000000"/>
          <w:sz w:val="28"/>
          <w:szCs w:val="24"/>
          <w:lang w:val="lt-LT"/>
        </w:rPr>
        <w:t>.</w:t>
      </w:r>
      <w:r w:rsidRPr="00E65E7A">
        <w:rPr>
          <w:rFonts w:ascii="Times New Roman" w:hAnsi="Times New Roman"/>
          <w:color w:val="000000"/>
          <w:sz w:val="24"/>
          <w:szCs w:val="24"/>
          <w:lang w:val="lt-LT"/>
        </w:rPr>
        <w:t>“</w:t>
      </w:r>
      <w:r w:rsidRPr="00E65E7A">
        <w:rPr>
          <w:rFonts w:ascii="Times New Roman" w:hAnsi="Times New Roman"/>
          <w:color w:val="FF6600"/>
          <w:sz w:val="24"/>
          <w:szCs w:val="24"/>
          <w:lang w:val="lt-LT"/>
        </w:rPr>
        <w:t xml:space="preserve"> </w:t>
      </w:r>
      <w:r w:rsidRPr="00E65E7A">
        <w:rPr>
          <w:rFonts w:ascii="Times New Roman" w:hAnsi="Times New Roman"/>
          <w:sz w:val="24"/>
          <w:szCs w:val="24"/>
          <w:lang w:val="lt-LT"/>
        </w:rPr>
        <w:t xml:space="preserve"> Vienas iš būdų spręsti demokratijos deficito problemas yra didesnis piliečių įtraukimas į valstybės valdymą</w:t>
      </w:r>
      <w:r w:rsidRPr="00E65E7A">
        <w:rPr>
          <w:rFonts w:ascii="Times New Roman" w:hAnsi="Times New Roman"/>
          <w:sz w:val="28"/>
          <w:szCs w:val="24"/>
          <w:lang w:val="lt-LT"/>
        </w:rPr>
        <w:t>.</w:t>
      </w:r>
      <w:r w:rsidRPr="00E65E7A">
        <w:rPr>
          <w:rFonts w:ascii="Times New Roman" w:hAnsi="Times New Roman"/>
          <w:sz w:val="24"/>
          <w:szCs w:val="24"/>
          <w:lang w:val="lt-LT"/>
        </w:rPr>
        <w:t xml:space="preserve"> </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Apibendrinant poskyrį, galime išskirti, kad nors moksliniai autoriai skirtingai naudoja demokratijos paradokso sąvoką, ja stengiamasi apibrėžti pagrindines šios valdymo formos problemas ir trūkumus, kurie prisideda prie demokratijos deficito proceso, kai prarandamas pasitikėjimas valdžia ir jos institucijomis. Vienas iš būdų šiai problemai spręsti – politinio piliečių dalyvavimo skatinimas.</w:t>
      </w:r>
    </w:p>
    <w:p w:rsidR="00C75BDA" w:rsidRPr="00E65E7A" w:rsidRDefault="00C75BDA" w:rsidP="00065C8C">
      <w:pPr>
        <w:rPr>
          <w:rFonts w:ascii="Times New Roman" w:hAnsi="Times New Roman"/>
          <w:sz w:val="24"/>
          <w:szCs w:val="24"/>
          <w:lang w:val="lt-LT"/>
        </w:rPr>
      </w:pPr>
    </w:p>
    <w:p w:rsidR="00C75BDA" w:rsidRPr="00E65E7A" w:rsidRDefault="00C75BDA" w:rsidP="00065C8C">
      <w:pPr>
        <w:pStyle w:val="Heading2"/>
        <w:rPr>
          <w:lang w:val="lt-LT"/>
        </w:rPr>
      </w:pPr>
      <w:bookmarkStart w:id="4" w:name="_Toc344442840"/>
      <w:r w:rsidRPr="00E65E7A">
        <w:rPr>
          <w:lang w:val="lt-LT"/>
        </w:rPr>
        <w:t>Politinis dalyvavimas</w:t>
      </w:r>
      <w:bookmarkEnd w:id="4"/>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b/>
          <w:sz w:val="24"/>
          <w:szCs w:val="24"/>
          <w:lang w:val="lt-LT"/>
        </w:rPr>
        <w:tab/>
      </w:r>
      <w:r w:rsidRPr="00E65E7A">
        <w:rPr>
          <w:rFonts w:ascii="Times New Roman" w:hAnsi="Times New Roman"/>
          <w:sz w:val="24"/>
          <w:szCs w:val="24"/>
          <w:lang w:val="lt-LT"/>
        </w:rPr>
        <w:t xml:space="preserve">Viena iš svarbiausių demokratijos efektyvaus veikimo ir stabilumo sąlygų yra užtikrinimas, kad piliečiai aktyviai dalyvautų valstybės valdymo procese. Nėra vieno visuotinai pripažinto politinio dalyvavimo sąvokos apibrėžimo. Visų pirma todėl, kad kaip išskiria J. Imbrasaitė (2008), R. Riekašius (2011), vieni moksliniai autoriai politinį dalyvavimą apibūdina plačiau, kiti – siauriau. Siauresnis apibrėžimas yra kur kas labiau paplitęs, kadangi pritaikomas tik demokratijoms. Platesnis teigia, kad politinis dalyvavimas gali būti ir nedemokratinių sistemų bruožas, tačiau tokiu atveju jis dažniausiai yra simboliškas, prievartinis ar griežtai kontroliuojamas. </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Mokslinėse studijose pateikiami tokie politinio dalyvavimo apibrėžimai:</w:t>
      </w:r>
    </w:p>
    <w:p w:rsidR="00C75BDA" w:rsidRPr="00E65E7A" w:rsidRDefault="00C75BDA" w:rsidP="00065C8C">
      <w:pPr>
        <w:pStyle w:val="ListParagraph"/>
        <w:numPr>
          <w:ilvl w:val="0"/>
          <w:numId w:val="7"/>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S. P. Huntington, J. M. Nelson (1976): Politiniu dalyvavimu mokslininkai apibūdina veiklą, skirtą tam kad privatūs piliečiai galėtų daryti įtaką valdžios sprendimams. Šie autoriai savo darbuose, taip pat, pažymi, kad anksčiau minėtus privačius piliečius skirsto į dvi kategorijas: politiniai dalyviai ir politiniai profesionalai. Huntington ir Nelson, būtent, su pastaraisiais ir sieja politinio dalyvavimo veiklą. Jų manymu, vyriausybės, bei partijų pareigūnai, politiniai kandidatai, profesionalūs lobistai planuotai mobilizuoja politinius dalyvius ir taip stengiasi pasiekti savo tikslus.</w:t>
      </w:r>
    </w:p>
    <w:p w:rsidR="00C75BDA" w:rsidRPr="00E65E7A" w:rsidRDefault="00C75BDA" w:rsidP="00065C8C">
      <w:pPr>
        <w:pStyle w:val="ListParagraph"/>
        <w:numPr>
          <w:ilvl w:val="0"/>
          <w:numId w:val="7"/>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 L. W. Milbrath (1965,</w:t>
      </w:r>
      <w:r w:rsidR="00A12E47">
        <w:rPr>
          <w:rFonts w:ascii="Times New Roman" w:hAnsi="Times New Roman"/>
          <w:sz w:val="24"/>
          <w:szCs w:val="24"/>
          <w:lang w:val="lt-LT"/>
        </w:rPr>
        <w:t xml:space="preserve"> p.</w:t>
      </w:r>
      <w:r w:rsidRPr="00E65E7A">
        <w:rPr>
          <w:rFonts w:ascii="Times New Roman" w:hAnsi="Times New Roman"/>
          <w:sz w:val="24"/>
          <w:szCs w:val="24"/>
          <w:lang w:val="lt-LT"/>
        </w:rPr>
        <w:t xml:space="preserve"> 2): „Politinis dalyvavimas pagal apibrėžimą yra tie privačių asmenų veiksmai, kuriais siekiama paveikti ar paremti valdžią ir politiką“. Šia sąvoka, kitaip nei Huntington ir Nelson, apibrėžiami ne tik veiksmai, kuriais siekiama įtakoti valdžią, bet ir piliečių išreiškiama palaikanti veikla politiniam rėžimui. Imbrasaitė (2008,</w:t>
      </w:r>
      <w:r w:rsidR="00A12E47">
        <w:rPr>
          <w:rFonts w:ascii="Times New Roman" w:hAnsi="Times New Roman"/>
          <w:sz w:val="24"/>
          <w:szCs w:val="24"/>
          <w:lang w:val="lt-LT"/>
        </w:rPr>
        <w:t xml:space="preserve"> p. </w:t>
      </w:r>
      <w:r w:rsidRPr="00E65E7A">
        <w:rPr>
          <w:rFonts w:ascii="Times New Roman" w:hAnsi="Times New Roman"/>
          <w:sz w:val="24"/>
          <w:szCs w:val="24"/>
          <w:lang w:val="lt-LT"/>
        </w:rPr>
        <w:t>28) remdamasi Milbrath (1965), teigia, kad autorius klasifikuoja tokias politinio dalyvavimo formas:</w:t>
      </w:r>
    </w:p>
    <w:p w:rsidR="00C75BDA" w:rsidRPr="00E65E7A" w:rsidRDefault="00C75BDA" w:rsidP="00065C8C">
      <w:pPr>
        <w:pStyle w:val="ListParagraph"/>
        <w:numPr>
          <w:ilvl w:val="1"/>
          <w:numId w:val="7"/>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balsavimas ir patriotiniai veiksmai - balsavimas; vėliavos pagerbimas ir paradai; mokesčių mokėjimas;</w:t>
      </w:r>
    </w:p>
    <w:p w:rsidR="00C75BDA" w:rsidRPr="00E65E7A" w:rsidRDefault="00C75BDA" w:rsidP="00065C8C">
      <w:pPr>
        <w:pStyle w:val="ListParagraph"/>
        <w:numPr>
          <w:ilvl w:val="1"/>
          <w:numId w:val="7"/>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lastRenderedPageBreak/>
        <w:t>kontaktavimas - kontaktavimas su valdžios pareigūnais dėl konkrečios problemos;</w:t>
      </w:r>
    </w:p>
    <w:p w:rsidR="00C75BDA" w:rsidRPr="00E65E7A" w:rsidRDefault="00C75BDA" w:rsidP="00065C8C">
      <w:pPr>
        <w:pStyle w:val="ListParagraph"/>
        <w:numPr>
          <w:ilvl w:val="1"/>
          <w:numId w:val="7"/>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komunikacija - domėjimasis politika; dalyvavimas politinėje diskusijoje; paramos ar protesto žinutės siuntimas politiniams lyderiams siuntimas;</w:t>
      </w:r>
    </w:p>
    <w:p w:rsidR="00C75BDA" w:rsidRPr="00E65E7A" w:rsidRDefault="00C75BDA" w:rsidP="00065C8C">
      <w:pPr>
        <w:pStyle w:val="ListParagraph"/>
        <w:numPr>
          <w:ilvl w:val="1"/>
          <w:numId w:val="7"/>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 xml:space="preserve">partijos ir rinkimų kampanijos veikla - aktyvus darbas už partijos kandidatą rinkiminės kampanijos metu; kitų įtikinėjimas kaip balsuoti; partijos arba kandidato rėmimas pinigais, įstojimas į partiją ir parama jai; </w:t>
      </w:r>
    </w:p>
    <w:p w:rsidR="00C75BDA" w:rsidRPr="00E65E7A" w:rsidRDefault="00C75BDA" w:rsidP="00065C8C">
      <w:pPr>
        <w:pStyle w:val="ListParagraph"/>
        <w:numPr>
          <w:ilvl w:val="1"/>
          <w:numId w:val="7"/>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 xml:space="preserve">bendruomeninė veikla – darbas su kitais sprendžiant vietines problemas; buvimas aktyviu nariu bendruomenės organizacijoje; </w:t>
      </w:r>
    </w:p>
    <w:p w:rsidR="00C75BDA" w:rsidRPr="00E65E7A" w:rsidRDefault="00C75BDA" w:rsidP="00065C8C">
      <w:pPr>
        <w:pStyle w:val="ListParagraph"/>
        <w:numPr>
          <w:ilvl w:val="1"/>
          <w:numId w:val="7"/>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protestavimas – dalyvavimas demonstracijoje; protesto mitingų lankymas; atsisakymas paklusti neteisingiems įstatymams.</w:t>
      </w:r>
      <w:r w:rsidRPr="00E65E7A">
        <w:rPr>
          <w:rFonts w:ascii="Times New Roman" w:hAnsi="Times New Roman"/>
          <w:i/>
          <w:sz w:val="24"/>
          <w:szCs w:val="24"/>
          <w:lang w:val="lt-LT"/>
        </w:rPr>
        <w:tab/>
      </w:r>
    </w:p>
    <w:p w:rsidR="00C75BDA" w:rsidRPr="00E65E7A" w:rsidRDefault="00C75BDA" w:rsidP="00065C8C">
      <w:pPr>
        <w:pStyle w:val="ListParagraph"/>
        <w:numPr>
          <w:ilvl w:val="0"/>
          <w:numId w:val="7"/>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Verba, Scholzman, Brady (1995, </w:t>
      </w:r>
      <w:r w:rsidR="00A12E47">
        <w:rPr>
          <w:rFonts w:ascii="Times New Roman" w:hAnsi="Times New Roman"/>
          <w:sz w:val="24"/>
          <w:szCs w:val="24"/>
          <w:lang w:val="lt-LT"/>
        </w:rPr>
        <w:t xml:space="preserve">p. </w:t>
      </w:r>
      <w:r w:rsidRPr="00E65E7A">
        <w:rPr>
          <w:rFonts w:ascii="Times New Roman" w:hAnsi="Times New Roman"/>
          <w:sz w:val="24"/>
          <w:szCs w:val="24"/>
          <w:lang w:val="lt-LT"/>
        </w:rPr>
        <w:t>38): Politiniu dalyvavimu, šie mokslininkai nusako: „veiklą, kurios tikslas arba rezultatas yra poveikis valdžios veiksmams - arba tiesiogiai, įtakojant einamosios politikos kūrimą ir įgyvendinimą, arba netiesiogiai, darant poveikį žmonėms atsakingiems už šią politiką”. Mokslininkai politinį dalyvavimą suvokia tik kaip piliečio savanorišką veiklą, kuria niekas neverčia jo užsiimti, kuri nėra privaloma, už kurią nėra užmokesčio ar gali būti pareikšta tik padėka.</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Kaip teigia Riekašius (2011,</w:t>
      </w:r>
      <w:r w:rsidR="00682969">
        <w:rPr>
          <w:rFonts w:ascii="Times New Roman" w:hAnsi="Times New Roman"/>
          <w:sz w:val="24"/>
          <w:szCs w:val="24"/>
          <w:lang w:val="lt-LT"/>
        </w:rPr>
        <w:t xml:space="preserve"> p.</w:t>
      </w:r>
      <w:r w:rsidRPr="00E65E7A">
        <w:rPr>
          <w:rFonts w:ascii="Times New Roman" w:hAnsi="Times New Roman"/>
          <w:sz w:val="24"/>
          <w:szCs w:val="24"/>
          <w:lang w:val="lt-LT"/>
        </w:rPr>
        <w:t xml:space="preserve"> 8), remdamasis Kasse (1992), dažniausiai, politinio dalyvavimo formos yra klasifikuojamos pasitelkiant keturias tipologijas:</w:t>
      </w:r>
    </w:p>
    <w:p w:rsidR="00C75BDA" w:rsidRPr="00E65E7A" w:rsidRDefault="00C75BDA" w:rsidP="00065C8C">
      <w:pPr>
        <w:pStyle w:val="ListParagraph"/>
        <w:numPr>
          <w:ilvl w:val="0"/>
          <w:numId w:val="8"/>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Konstitucinės ir nekonstitucinės formos – demokratinėje santvarkoje piliečių politinis dalyvavimas valstybės valdyme yra viena iš esminių teisių. Šio tipo dalyvavimo formos yra skirstomos pagal tai, ar jos yra apibrėžtos ir įtvirtintos teisės aktais. Paprasčiausias konstitucinis veiksmas yra balsavimas, iš nekonstitucinių paplitusios įvairios pilietinės iniciatyvos, kurias sudėtinga įstatymiškai įtvirtinti.</w:t>
      </w:r>
    </w:p>
    <w:p w:rsidR="00C75BDA" w:rsidRPr="00E65E7A" w:rsidRDefault="00C75BDA" w:rsidP="00065C8C">
      <w:pPr>
        <w:pStyle w:val="ListParagraph"/>
        <w:numPr>
          <w:ilvl w:val="0"/>
          <w:numId w:val="8"/>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Legalios ir nelegalios formos – dalyvavimo veiksmai priskiriami prie leidžiamų ir draudžiamų įstatymais. </w:t>
      </w:r>
    </w:p>
    <w:p w:rsidR="00C75BDA" w:rsidRPr="00E65E7A" w:rsidRDefault="00C75BDA" w:rsidP="00065C8C">
      <w:pPr>
        <w:pStyle w:val="ListParagraph"/>
        <w:numPr>
          <w:ilvl w:val="0"/>
          <w:numId w:val="8"/>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Legitimios ir nelegitimios formos – „Šių kategorijų išskyrimas apima subjektyvų vertinimo elementą, nes legitimumo pripažinimas – tai agreguota atskirų piliečių požiūrio į skirtingus</w:t>
      </w:r>
    </w:p>
    <w:p w:rsidR="00C75BDA" w:rsidRPr="00E65E7A" w:rsidRDefault="00C75BDA" w:rsidP="00065C8C">
      <w:pPr>
        <w:pStyle w:val="ListParagraph"/>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veiksmus išraiška. Legalios dalyvavimo formos gali išsiversti ir be šio socialinio pripažinimo, tuo tarpu nelegalūs veiksmai kaip tik ši pripažinimą turi. Ir šiuo atveju, dalyvavimo veiksmų skyrimas į legitimius ir nelegitimius įgauna didesne reikšme atsižvelgiant į laiko perspektyvą.“ (Riekašius; 2011, </w:t>
      </w:r>
      <w:r w:rsidR="00A12E47">
        <w:rPr>
          <w:rFonts w:ascii="Times New Roman" w:hAnsi="Times New Roman"/>
          <w:sz w:val="24"/>
          <w:szCs w:val="24"/>
          <w:lang w:val="lt-LT"/>
        </w:rPr>
        <w:t xml:space="preserve">p. </w:t>
      </w:r>
      <w:r w:rsidRPr="00E65E7A">
        <w:rPr>
          <w:rFonts w:ascii="Times New Roman" w:hAnsi="Times New Roman"/>
          <w:sz w:val="24"/>
          <w:szCs w:val="24"/>
          <w:lang w:val="lt-LT"/>
        </w:rPr>
        <w:t>8)</w:t>
      </w:r>
    </w:p>
    <w:p w:rsidR="00C75BDA" w:rsidRPr="00E65E7A" w:rsidRDefault="00C75BDA" w:rsidP="00065C8C">
      <w:pPr>
        <w:pStyle w:val="ListParagraph"/>
        <w:numPr>
          <w:ilvl w:val="0"/>
          <w:numId w:val="8"/>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lastRenderedPageBreak/>
        <w:t xml:space="preserve">Konvencinės ir nekonvencinės formos – kaip išskiria Imbrasaitė (2008, </w:t>
      </w:r>
      <w:r w:rsidR="00682969">
        <w:rPr>
          <w:rFonts w:ascii="Times New Roman" w:hAnsi="Times New Roman"/>
          <w:sz w:val="24"/>
          <w:szCs w:val="24"/>
          <w:lang w:val="lt-LT"/>
        </w:rPr>
        <w:t xml:space="preserve">p. </w:t>
      </w:r>
      <w:r w:rsidRPr="00E65E7A">
        <w:rPr>
          <w:rFonts w:ascii="Times New Roman" w:hAnsi="Times New Roman"/>
          <w:sz w:val="24"/>
          <w:szCs w:val="24"/>
          <w:lang w:val="lt-LT"/>
        </w:rPr>
        <w:t>31-32), konvencinės dalyvavimo formos tai tokia piliečių veikla, kurią dominuojanti politinė kultūra laiko tinkama, bei kuri atitinka konkrečios visuomenės teisės ir paprotines normas. Šiam tipui galime priskirti: balsavimą, veiklą rinkiminėse kampanijose, bendruomeninę veiklą, kontaktus su pareigūnais, rinkimines aukas, priklausymą politinei organizacijai. Remdamasi (Barnes ir Kaase, 1979) (Conway, 1990) Imbrasaitė (2008,</w:t>
      </w:r>
      <w:r w:rsidR="00682969">
        <w:rPr>
          <w:rFonts w:ascii="Times New Roman" w:hAnsi="Times New Roman"/>
          <w:sz w:val="24"/>
          <w:szCs w:val="24"/>
          <w:lang w:val="lt-LT"/>
        </w:rPr>
        <w:t xml:space="preserve"> p.</w:t>
      </w:r>
      <w:r w:rsidRPr="00E65E7A">
        <w:rPr>
          <w:rFonts w:ascii="Times New Roman" w:hAnsi="Times New Roman"/>
          <w:sz w:val="24"/>
          <w:szCs w:val="24"/>
          <w:lang w:val="lt-LT"/>
        </w:rPr>
        <w:t xml:space="preserve"> 31-32) taip pat teigia, kad: „Dominuojanti politinė kultūra kitas politinio dalyvavimo formas gali laikyti netinkamomis, net jeigu tos formos yra teisėtos. Pavyzdžiui streikai ir demonstracijos gali būti teisėtos, bet gali būti laikomos netinkamomis t.y. nekonvencinėmis formomis“.</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Pastaruoju metu, analizuojant politinio dalyvavimo sampratą ir jos formas, pabrėžiama, jog paskutiniais dešimtmečiais, išaugus valdžios veiklos apimčiai ir didėjant jos kišimuisi į visuomenės gyvenimą, daugeliui žmonių politinės ir nepolitinės veiklos išskyrimas praktiškai yra neegzistuojantis (Riekašius 2011). „Teigiama, kad šiuo metu politinis dalyvavimas apima iš esmės visas veiklos formas, išskyrus aiškiai </w:t>
      </w:r>
      <w:r w:rsidR="00682969">
        <w:rPr>
          <w:rFonts w:ascii="Times New Roman" w:hAnsi="Times New Roman"/>
          <w:sz w:val="24"/>
          <w:szCs w:val="24"/>
          <w:lang w:val="lt-LT"/>
        </w:rPr>
        <w:t xml:space="preserve">privatų elgesį“ (Van Deth, 2001, p. </w:t>
      </w:r>
      <w:r w:rsidRPr="00E65E7A">
        <w:rPr>
          <w:rFonts w:ascii="Times New Roman" w:hAnsi="Times New Roman"/>
          <w:sz w:val="24"/>
          <w:szCs w:val="24"/>
          <w:lang w:val="lt-LT"/>
        </w:rPr>
        <w:t>8-9).</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Apibendrinant poskyrį, galime teigti, kad dėl daugybės skirtingų mokslinių autorių požiūrių, negalime išskirti vieningo politinio dalyvavimo apibrėžimo. Vienas iš populiaresnių šios sąvokos apibūdinimų būtų: „piliečių veikla stengiantis įtakoti valdžios sprendimus“. Taip pat teoretikai išskiria ir politinio dalyvavimo tipus, kurie klasifikuoja veiklas, kaip piliečiai dalyvauja politikoje, veiklas, kurių vis daugiau ir daugiau yra susijusios su politiniu dalyvavimu.</w:t>
      </w:r>
    </w:p>
    <w:p w:rsidR="00C75BDA" w:rsidRPr="00E65E7A" w:rsidRDefault="00C75BDA" w:rsidP="00065C8C">
      <w:pPr>
        <w:rPr>
          <w:rFonts w:ascii="Times New Roman" w:hAnsi="Times New Roman"/>
          <w:b/>
          <w:sz w:val="24"/>
          <w:szCs w:val="24"/>
          <w:lang w:val="lt-LT"/>
        </w:rPr>
      </w:pPr>
    </w:p>
    <w:p w:rsidR="00C75BDA" w:rsidRPr="00E65E7A" w:rsidRDefault="00C75BDA" w:rsidP="00065C8C">
      <w:pPr>
        <w:pStyle w:val="Heading2"/>
        <w:rPr>
          <w:lang w:val="lt-LT"/>
        </w:rPr>
      </w:pPr>
      <w:bookmarkStart w:id="5" w:name="_Toc344442841"/>
      <w:r w:rsidRPr="00E65E7A">
        <w:rPr>
          <w:lang w:val="lt-LT"/>
        </w:rPr>
        <w:t>Dalyvaujamoji ir sprendžiamoji demokratijos</w:t>
      </w:r>
      <w:bookmarkEnd w:id="5"/>
    </w:p>
    <w:p w:rsidR="00C75BDA" w:rsidRPr="00E65E7A" w:rsidRDefault="00C75BDA" w:rsidP="00065C8C">
      <w:pPr>
        <w:rPr>
          <w:rFonts w:ascii="Times New Roman" w:hAnsi="Times New Roman"/>
          <w:b/>
          <w:sz w:val="24"/>
          <w:szCs w:val="24"/>
          <w:lang w:val="lt-LT"/>
        </w:rPr>
      </w:pPr>
    </w:p>
    <w:p w:rsidR="00C75BDA" w:rsidRPr="00E65E7A" w:rsidRDefault="00C75BDA" w:rsidP="00065C8C">
      <w:pPr>
        <w:jc w:val="both"/>
        <w:rPr>
          <w:rFonts w:ascii="Times New Roman" w:hAnsi="Times New Roman"/>
          <w:sz w:val="28"/>
          <w:szCs w:val="24"/>
          <w:lang w:val="lt-LT"/>
        </w:rPr>
      </w:pPr>
      <w:r w:rsidRPr="00E65E7A">
        <w:rPr>
          <w:rFonts w:ascii="Times New Roman" w:hAnsi="Times New Roman"/>
          <w:b/>
          <w:sz w:val="24"/>
          <w:szCs w:val="24"/>
          <w:lang w:val="lt-LT"/>
        </w:rPr>
        <w:tab/>
      </w:r>
      <w:r w:rsidRPr="00E65E7A">
        <w:rPr>
          <w:rFonts w:ascii="Times New Roman" w:hAnsi="Times New Roman"/>
          <w:sz w:val="24"/>
          <w:szCs w:val="24"/>
          <w:lang w:val="lt-LT"/>
        </w:rPr>
        <w:t>Dalyvaujamosios ir sprendžiamosios demokratijų (ang</w:t>
      </w:r>
      <w:r w:rsidRPr="00E65E7A">
        <w:rPr>
          <w:rFonts w:ascii="Times New Roman" w:hAnsi="Times New Roman"/>
          <w:sz w:val="28"/>
          <w:szCs w:val="24"/>
          <w:lang w:val="lt-LT"/>
        </w:rPr>
        <w:t>.</w:t>
      </w:r>
      <w:r w:rsidRPr="00E65E7A">
        <w:rPr>
          <w:rFonts w:ascii="Times New Roman" w:hAnsi="Times New Roman"/>
          <w:sz w:val="24"/>
          <w:szCs w:val="24"/>
          <w:lang w:val="lt-LT"/>
        </w:rPr>
        <w:t xml:space="preserve"> klb</w:t>
      </w:r>
      <w:r w:rsidRPr="00E65E7A">
        <w:rPr>
          <w:rFonts w:ascii="Times New Roman" w:hAnsi="Times New Roman"/>
          <w:sz w:val="28"/>
          <w:szCs w:val="24"/>
          <w:lang w:val="lt-LT"/>
        </w:rPr>
        <w:t>.</w:t>
      </w:r>
      <w:r w:rsidRPr="00E65E7A">
        <w:rPr>
          <w:rFonts w:ascii="Times New Roman" w:hAnsi="Times New Roman"/>
          <w:sz w:val="24"/>
          <w:szCs w:val="24"/>
          <w:lang w:val="lt-LT"/>
        </w:rPr>
        <w:t xml:space="preserve"> Participatory and Deliberative democracy) metodai yra viena iš pagrindinių priemonių įtraukiant gyventojus į sprendimo priėmimo procesus</w:t>
      </w:r>
      <w:r w:rsidRPr="00E65E7A">
        <w:rPr>
          <w:rFonts w:ascii="Times New Roman" w:hAnsi="Times New Roman"/>
          <w:sz w:val="28"/>
          <w:szCs w:val="24"/>
          <w:lang w:val="lt-LT"/>
        </w:rPr>
        <w:t>.</w:t>
      </w:r>
      <w:r w:rsidRPr="00E65E7A">
        <w:rPr>
          <w:rFonts w:ascii="Times New Roman" w:hAnsi="Times New Roman"/>
          <w:sz w:val="24"/>
          <w:szCs w:val="24"/>
          <w:lang w:val="lt-LT"/>
        </w:rPr>
        <w:t xml:space="preserve"> Per paskutiniuosius dešimtmečius šios dvi sąvokos susipynė ir supanašėjo, tačiau, kaip teigia D</w:t>
      </w:r>
      <w:r w:rsidRPr="00E65E7A">
        <w:rPr>
          <w:rFonts w:ascii="Times New Roman" w:hAnsi="Times New Roman"/>
          <w:sz w:val="28"/>
          <w:szCs w:val="24"/>
          <w:lang w:val="lt-LT"/>
        </w:rPr>
        <w:t>.</w:t>
      </w:r>
      <w:r w:rsidRPr="00E65E7A">
        <w:rPr>
          <w:rFonts w:ascii="Times New Roman" w:hAnsi="Times New Roman"/>
          <w:sz w:val="24"/>
          <w:szCs w:val="24"/>
          <w:lang w:val="lt-LT"/>
        </w:rPr>
        <w:t xml:space="preserve"> W</w:t>
      </w:r>
      <w:r w:rsidRPr="00E65E7A">
        <w:rPr>
          <w:rFonts w:ascii="Times New Roman" w:hAnsi="Times New Roman"/>
          <w:sz w:val="28"/>
          <w:szCs w:val="24"/>
          <w:lang w:val="lt-LT"/>
        </w:rPr>
        <w:t>.</w:t>
      </w:r>
      <w:r w:rsidRPr="00E65E7A">
        <w:rPr>
          <w:rFonts w:ascii="Times New Roman" w:hAnsi="Times New Roman"/>
          <w:sz w:val="24"/>
          <w:szCs w:val="24"/>
          <w:lang w:val="lt-LT"/>
        </w:rPr>
        <w:t xml:space="preserve"> Woods (2010), yra svarbu žinoti  šių sąvokų panašumus ir skirtumus, kad galėtumėme suprasti, kaip būtent šie metodai veikia politinį dalyvavimą</w:t>
      </w:r>
      <w:r w:rsidRPr="00E65E7A">
        <w:rPr>
          <w:rFonts w:ascii="Times New Roman" w:hAnsi="Times New Roman"/>
          <w:sz w:val="28"/>
          <w:szCs w:val="24"/>
          <w:lang w:val="lt-LT"/>
        </w:rPr>
        <w:t>.</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8"/>
          <w:szCs w:val="24"/>
          <w:lang w:val="lt-LT"/>
        </w:rPr>
        <w:tab/>
      </w:r>
      <w:r w:rsidRPr="00E65E7A">
        <w:rPr>
          <w:rFonts w:ascii="Times New Roman" w:hAnsi="Times New Roman"/>
          <w:sz w:val="24"/>
          <w:szCs w:val="24"/>
          <w:lang w:val="lt-LT"/>
        </w:rPr>
        <w:t xml:space="preserve">Remiantis L. Cini (2011), dalyvaujamosios demokratijos koncepcija pradėjo formuotis nuo XX a. septintojo dešimtmečio, kai moksliniai autoriai, kaip vieną iš esminių šiuolaikinės demokratijos teorijos vertybių įvardijo tai, kad piliečiai turi dalyvauti bendrame sprendimų priėmimo procese, kuriame nagrinėjami su jais susiję klausimai. Toliau apibrėžiant dalyvaujamąją demokratiją, galime remtis Lynd (1965) , kuris išskiria du pagrindinius tikslus, kuriuos siūlo įgyvendinti ši santvarka. Su </w:t>
      </w:r>
      <w:r w:rsidRPr="00E65E7A">
        <w:rPr>
          <w:rFonts w:ascii="Times New Roman" w:hAnsi="Times New Roman"/>
          <w:sz w:val="24"/>
          <w:szCs w:val="24"/>
          <w:lang w:val="lt-LT"/>
        </w:rPr>
        <w:lastRenderedPageBreak/>
        <w:t>pirmuoju ką tik susipažinome – būtinas piliečių dalyvavimas priimant sprendimus. Antrasis teigia, kad turi būti sukurta tokia visuomenė, kuri skatintų žmonių nepriklausomybę bei suteiktų galimybę dalyvauti sprendimų priėmimo procese. Taigi galime teigti, kad dalyvaujamoji demokratija apima ir skatina piliečių politinį dalyvavimą, bei ugdo demokratinį pilietiškumą.</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Dalyvaujamoji demokratija, taip pat, pabrėžia švietėjišką funkciją. Kuriami ryšiai tarp grupėje esančių piliečių ir lyderių, kurie padeda pirmiesiems suformuluoti ir išsakyti savo poreikius, išsiaiškinti </w:t>
      </w:r>
      <w:r w:rsidRPr="00E65E7A">
        <w:rPr>
          <w:rFonts w:ascii="Times New Roman" w:hAnsi="Times New Roman"/>
          <w:color w:val="FF6600"/>
          <w:sz w:val="24"/>
          <w:szCs w:val="24"/>
          <w:lang w:val="lt-LT"/>
        </w:rPr>
        <w:t xml:space="preserve"> </w:t>
      </w:r>
      <w:r w:rsidRPr="00E65E7A">
        <w:rPr>
          <w:rFonts w:ascii="Times New Roman" w:hAnsi="Times New Roman"/>
          <w:color w:val="000000"/>
          <w:sz w:val="24"/>
          <w:szCs w:val="24"/>
          <w:lang w:val="lt-LT"/>
        </w:rPr>
        <w:t>bendruomenės vertybes bei tikslus.</w:t>
      </w:r>
      <w:r w:rsidRPr="00E65E7A">
        <w:rPr>
          <w:rFonts w:ascii="Times New Roman" w:hAnsi="Times New Roman"/>
          <w:color w:val="FF6600"/>
          <w:sz w:val="24"/>
          <w:szCs w:val="24"/>
          <w:lang w:val="lt-LT"/>
        </w:rPr>
        <w:t xml:space="preserve"> </w:t>
      </w:r>
      <w:r w:rsidRPr="00E65E7A">
        <w:rPr>
          <w:rFonts w:ascii="Times New Roman" w:hAnsi="Times New Roman"/>
          <w:sz w:val="24"/>
          <w:szCs w:val="24"/>
          <w:lang w:val="lt-LT"/>
        </w:rPr>
        <w:t>Taip piliečiai išgirsta kolegų bei gali išsakyti savo nuomonę ir, remdamiesi gauta informacija, stengiasi priimti ir įvykdyti geriausią sprendimą arba įtakoti asmenis turinčius tokio sprendimo priėmimo galią (Fung 2004; Alexander 2006).</w:t>
      </w:r>
    </w:p>
    <w:p w:rsidR="00C75BDA" w:rsidRPr="00E65E7A" w:rsidRDefault="00C75BDA" w:rsidP="00065C8C">
      <w:pPr>
        <w:jc w:val="both"/>
        <w:rPr>
          <w:rFonts w:ascii="Times New Roman" w:hAnsi="Times New Roman"/>
          <w:sz w:val="24"/>
          <w:szCs w:val="24"/>
          <w:lang w:val="lt-LT"/>
        </w:rPr>
      </w:pPr>
      <w:r w:rsidRPr="00E65E7A">
        <w:rPr>
          <w:lang w:val="lt-LT"/>
        </w:rPr>
        <w:tab/>
      </w:r>
      <w:r w:rsidRPr="00E65E7A">
        <w:rPr>
          <w:rFonts w:ascii="Times New Roman" w:hAnsi="Times New Roman"/>
          <w:sz w:val="24"/>
          <w:szCs w:val="24"/>
          <w:lang w:val="lt-LT"/>
        </w:rPr>
        <w:t xml:space="preserve">Sprendžiamoji demokratija, viena iš demokratijos šakų, teigia, kad sprendimai turi būti priimami remiantis dialogu su piliečiais, o ne vien tik išrinktų atstovų nuomone, kaip atstovaujamojoje demokratijoje. Vienas iš sprendžiamosios demokratijos teoretikų Habermas (1984) mano, kad sprendžiamosios demokratijos susirinkimai nebūtinai turi apimti visus piliečius ir gali apsiriboti tik išrinktais atstovais, tačiau jiems turi būti sudarytos tinkamos sąlygos nuolatiniam bendravimui su piliečiais. Tokių atvirų diskusijų metu, turi būti prieita bendros nuomonės, nustatytos normos, vertybės ir tikslai, kuriais remdamiesi atstovai vėliau priima demokratinius sprendimus. </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Toliau analizuodami sprendžiamosios demokratijos sampratą, galime panagrinėti mokslinių autorių jai priskiriamas charakter</w:t>
      </w:r>
      <w:r w:rsidR="00682969">
        <w:rPr>
          <w:rFonts w:ascii="Times New Roman" w:hAnsi="Times New Roman"/>
          <w:sz w:val="24"/>
          <w:szCs w:val="24"/>
          <w:lang w:val="lt-LT"/>
        </w:rPr>
        <w:t xml:space="preserve">istikas. T. O‘Riordan (2002, p. </w:t>
      </w:r>
      <w:r w:rsidRPr="00E65E7A">
        <w:rPr>
          <w:rFonts w:ascii="Times New Roman" w:hAnsi="Times New Roman"/>
          <w:sz w:val="24"/>
          <w:szCs w:val="24"/>
          <w:lang w:val="lt-LT"/>
        </w:rPr>
        <w:t>2) išskiria tris pagrindinius sprendžiamosios demokratijos principus:</w:t>
      </w:r>
    </w:p>
    <w:p w:rsidR="00C75BDA" w:rsidRPr="00E65E7A" w:rsidRDefault="00C75BDA" w:rsidP="00065C8C">
      <w:pPr>
        <w:pStyle w:val="ListParagraph"/>
        <w:numPr>
          <w:ilvl w:val="0"/>
          <w:numId w:val="9"/>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Žmonės turi teisę susidaryti savo nuomonę, gali tai padaryti ir skelbti ją patys arba per kitus asmenis, kuriais jie gerbia ir pasitiki.</w:t>
      </w:r>
    </w:p>
    <w:p w:rsidR="00C75BDA" w:rsidRPr="00E65E7A" w:rsidRDefault="00C75BDA" w:rsidP="00065C8C">
      <w:pPr>
        <w:pStyle w:val="ListParagraph"/>
        <w:numPr>
          <w:ilvl w:val="0"/>
          <w:numId w:val="9"/>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Dialogo tarp piliečių ir atstovų metu prieita bendra nuomonė privalo būti aiški, be iškraipymų ir tendencingumų, kuriais remiantis paskui būtų galima skirtingai tą nuomonę interpretuoti ir priimti kitokius galutinius sprendimus.</w:t>
      </w:r>
    </w:p>
    <w:p w:rsidR="00C75BDA" w:rsidRPr="00E65E7A" w:rsidRDefault="00C75BDA" w:rsidP="00065C8C">
      <w:pPr>
        <w:pStyle w:val="ListParagraph"/>
        <w:numPr>
          <w:ilvl w:val="0"/>
          <w:numId w:val="9"/>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Politinė aplinka turi būti tokia, kurioje valdžia būtų dalijamasi.</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Tuo tarpu, J. Fishkin (1991) nurodo penkias charakteristikas, būtinas teisėtai sprendžiamajai demokratijai:</w:t>
      </w:r>
    </w:p>
    <w:p w:rsidR="00C75BDA" w:rsidRPr="00E65E7A" w:rsidRDefault="00C75BDA" w:rsidP="00065C8C">
      <w:pPr>
        <w:pStyle w:val="ListParagraph"/>
        <w:numPr>
          <w:ilvl w:val="0"/>
          <w:numId w:val="10"/>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Informacija – tiksli ir aktuali yra prieinama visiems piliečiams.</w:t>
      </w:r>
    </w:p>
    <w:p w:rsidR="00C75BDA" w:rsidRPr="00E65E7A" w:rsidRDefault="00C75BDA" w:rsidP="00065C8C">
      <w:pPr>
        <w:pStyle w:val="ListParagraph"/>
        <w:numPr>
          <w:ilvl w:val="0"/>
          <w:numId w:val="10"/>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Esminis balansas (ang</w:t>
      </w:r>
      <w:r w:rsidR="00F820A4" w:rsidRPr="00E65E7A">
        <w:rPr>
          <w:rFonts w:ascii="Times New Roman" w:hAnsi="Times New Roman"/>
          <w:sz w:val="24"/>
          <w:szCs w:val="24"/>
          <w:lang w:val="lt-LT"/>
        </w:rPr>
        <w:t>l</w:t>
      </w:r>
      <w:r w:rsidRPr="00E65E7A">
        <w:rPr>
          <w:rFonts w:ascii="Times New Roman" w:hAnsi="Times New Roman"/>
          <w:sz w:val="24"/>
          <w:szCs w:val="24"/>
          <w:lang w:val="lt-LT"/>
        </w:rPr>
        <w:t>. k</w:t>
      </w:r>
      <w:r w:rsidR="00F820A4" w:rsidRPr="00E65E7A">
        <w:rPr>
          <w:rFonts w:ascii="Times New Roman" w:hAnsi="Times New Roman"/>
          <w:sz w:val="24"/>
          <w:szCs w:val="24"/>
          <w:lang w:val="lt-LT"/>
        </w:rPr>
        <w:t>l</w:t>
      </w:r>
      <w:r w:rsidRPr="00E65E7A">
        <w:rPr>
          <w:rFonts w:ascii="Times New Roman" w:hAnsi="Times New Roman"/>
          <w:sz w:val="24"/>
          <w:szCs w:val="24"/>
          <w:lang w:val="lt-LT"/>
        </w:rPr>
        <w:t>. Substantive balance) – skirtingos nuomonės yra lyginamos remiantis jas pagrindžiančiais įrodymais.</w:t>
      </w:r>
    </w:p>
    <w:p w:rsidR="00C75BDA" w:rsidRPr="00E65E7A" w:rsidRDefault="00C75BDA" w:rsidP="00065C8C">
      <w:pPr>
        <w:pStyle w:val="ListParagraph"/>
        <w:numPr>
          <w:ilvl w:val="0"/>
          <w:numId w:val="10"/>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Įvairovė – apžvelgiami visi pagrindiniai aspektai, pozicijos, susiję su nagrinėjamu klausimu.</w:t>
      </w:r>
    </w:p>
    <w:p w:rsidR="00C75BDA" w:rsidRPr="00E65E7A" w:rsidRDefault="00C75BDA" w:rsidP="00065C8C">
      <w:pPr>
        <w:pStyle w:val="ListParagraph"/>
        <w:numPr>
          <w:ilvl w:val="0"/>
          <w:numId w:val="10"/>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Sąžiningumas – piliečiai apsvarsto visus argumentus </w:t>
      </w:r>
    </w:p>
    <w:p w:rsidR="00C75BDA" w:rsidRPr="00E65E7A" w:rsidRDefault="00C75BDA" w:rsidP="00065C8C">
      <w:pPr>
        <w:pStyle w:val="ListParagraph"/>
        <w:numPr>
          <w:ilvl w:val="0"/>
          <w:numId w:val="10"/>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lastRenderedPageBreak/>
        <w:t>Vienodas dėmesys – nuomonės yra pasveriamos remiantis įrodymais, o ne pagal tai, kas pasako tas nuomones.</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Kaip teigia L. Cini (2011), mokslininkai nesutaria dėl dalyvaujamosios ir sprendžiamosios demokratijų santykio. Remiantis Habermas, Rawls, Santos ir kt. autorius nurodo, kad pagal šių teoretikų darbus dviejų demokratijų koncepcijos yra nesuderinamos, tačiau paskui nurodo, kad egzistuoja ir kita teoretikų pusė: Cohen ir Fung, Gbikpi, Bobbio, Bifulco ir kt. Jais remiantis, dalyvaujamosios ir sprendžiamosios demokratijų teorijos yra labiau viena kita papildančios nei konkuruojančios. Kaip pavyzdį galime paimti </w:t>
      </w:r>
      <w:r w:rsidR="00E402AF">
        <w:rPr>
          <w:rFonts w:ascii="Times New Roman" w:hAnsi="Times New Roman"/>
          <w:sz w:val="24"/>
          <w:szCs w:val="24"/>
          <w:lang w:val="lt-LT"/>
        </w:rPr>
        <w:t>1-ą</w:t>
      </w:r>
      <w:r w:rsidRPr="00E65E7A">
        <w:rPr>
          <w:rFonts w:ascii="Times New Roman" w:hAnsi="Times New Roman"/>
          <w:b/>
          <w:sz w:val="24"/>
          <w:szCs w:val="24"/>
          <w:lang w:val="lt-LT"/>
        </w:rPr>
        <w:t xml:space="preserve"> </w:t>
      </w:r>
      <w:r w:rsidRPr="00E65E7A">
        <w:rPr>
          <w:rFonts w:ascii="Times New Roman" w:hAnsi="Times New Roman"/>
          <w:sz w:val="24"/>
          <w:szCs w:val="24"/>
          <w:lang w:val="lt-LT"/>
        </w:rPr>
        <w:t>lentelę. Čia pateikiamoje D</w:t>
      </w:r>
      <w:r w:rsidRPr="00E65E7A">
        <w:rPr>
          <w:rFonts w:ascii="Times New Roman" w:hAnsi="Times New Roman"/>
          <w:sz w:val="28"/>
          <w:szCs w:val="24"/>
          <w:lang w:val="lt-LT"/>
        </w:rPr>
        <w:t>.</w:t>
      </w:r>
      <w:r w:rsidRPr="00E65E7A">
        <w:rPr>
          <w:rFonts w:ascii="Times New Roman" w:hAnsi="Times New Roman"/>
          <w:sz w:val="24"/>
          <w:szCs w:val="24"/>
          <w:lang w:val="lt-LT"/>
        </w:rPr>
        <w:t xml:space="preserve"> W</w:t>
      </w:r>
      <w:r w:rsidRPr="00E65E7A">
        <w:rPr>
          <w:rFonts w:ascii="Times New Roman" w:hAnsi="Times New Roman"/>
          <w:sz w:val="28"/>
          <w:szCs w:val="24"/>
          <w:lang w:val="lt-LT"/>
        </w:rPr>
        <w:t>.</w:t>
      </w:r>
      <w:r w:rsidRPr="00E65E7A">
        <w:rPr>
          <w:rFonts w:ascii="Times New Roman" w:hAnsi="Times New Roman"/>
          <w:sz w:val="24"/>
          <w:szCs w:val="24"/>
          <w:lang w:val="lt-LT"/>
        </w:rPr>
        <w:t xml:space="preserve"> Woods (2010)  dalyvaujamosios ir sprendžiamosios demokratijų matricoje yra plačiau apibūdinami viešieji renginiai piliečiams, kurie naudoja arba nenaudoja šių demokratijų metodus:</w:t>
      </w:r>
    </w:p>
    <w:p w:rsidR="00ED5BC2" w:rsidRPr="00E65E7A" w:rsidRDefault="00ED5BC2" w:rsidP="00065C8C">
      <w:pPr>
        <w:rPr>
          <w:rFonts w:ascii="Times New Roman" w:hAnsi="Times New Roman"/>
          <w:sz w:val="20"/>
          <w:szCs w:val="20"/>
          <w:lang w:val="lt-LT"/>
        </w:rPr>
      </w:pPr>
    </w:p>
    <w:p w:rsidR="00C75BDA" w:rsidRPr="00E65E7A" w:rsidRDefault="00ED5BC2" w:rsidP="00065C8C">
      <w:pPr>
        <w:rPr>
          <w:rFonts w:ascii="Times New Roman" w:hAnsi="Times New Roman"/>
          <w:b/>
          <w:sz w:val="24"/>
          <w:szCs w:val="24"/>
          <w:lang w:val="lt-LT"/>
        </w:rPr>
      </w:pPr>
      <w:r w:rsidRPr="00E65E7A">
        <w:rPr>
          <w:rFonts w:ascii="Times New Roman" w:hAnsi="Times New Roman"/>
          <w:b/>
          <w:sz w:val="24"/>
          <w:szCs w:val="24"/>
          <w:lang w:val="lt-LT"/>
        </w:rPr>
        <w:t xml:space="preserve">1 lentelė. Dalyvaujamosios ir sprendžiamosios demokratijų matrica.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5"/>
        <w:gridCol w:w="2542"/>
        <w:gridCol w:w="2556"/>
        <w:gridCol w:w="2545"/>
      </w:tblGrid>
      <w:tr w:rsidR="00C75BDA" w:rsidRPr="00E65E7A" w:rsidTr="00740E6E">
        <w:tc>
          <w:tcPr>
            <w:tcW w:w="2547" w:type="dxa"/>
          </w:tcPr>
          <w:p w:rsidR="00C75BDA" w:rsidRPr="00E65E7A" w:rsidRDefault="00C75BDA" w:rsidP="00065C8C">
            <w:pPr>
              <w:jc w:val="both"/>
              <w:rPr>
                <w:rFonts w:ascii="Times New Roman" w:hAnsi="Times New Roman"/>
                <w:sz w:val="24"/>
                <w:szCs w:val="24"/>
                <w:lang w:val="lt-LT"/>
              </w:rPr>
            </w:pPr>
          </w:p>
        </w:tc>
        <w:tc>
          <w:tcPr>
            <w:tcW w:w="2547" w:type="dxa"/>
          </w:tcPr>
          <w:p w:rsidR="00C75BDA" w:rsidRPr="00E65E7A" w:rsidRDefault="00C75BDA" w:rsidP="00065C8C">
            <w:pPr>
              <w:jc w:val="both"/>
              <w:rPr>
                <w:rFonts w:ascii="Times New Roman" w:hAnsi="Times New Roman"/>
                <w:sz w:val="24"/>
                <w:szCs w:val="24"/>
                <w:lang w:val="lt-LT"/>
              </w:rPr>
            </w:pPr>
          </w:p>
        </w:tc>
        <w:tc>
          <w:tcPr>
            <w:tcW w:w="2547"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 xml:space="preserve">Sprendžiamoji </w:t>
            </w:r>
          </w:p>
        </w:tc>
        <w:tc>
          <w:tcPr>
            <w:tcW w:w="2547"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Sprendžiamoji</w:t>
            </w:r>
          </w:p>
        </w:tc>
      </w:tr>
      <w:tr w:rsidR="00C75BDA" w:rsidRPr="00E65E7A" w:rsidTr="00740E6E">
        <w:tc>
          <w:tcPr>
            <w:tcW w:w="2547" w:type="dxa"/>
          </w:tcPr>
          <w:p w:rsidR="00C75BDA" w:rsidRPr="00E65E7A" w:rsidRDefault="00C75BDA" w:rsidP="00065C8C">
            <w:pPr>
              <w:jc w:val="both"/>
              <w:rPr>
                <w:rFonts w:ascii="Times New Roman" w:hAnsi="Times New Roman"/>
                <w:sz w:val="24"/>
                <w:szCs w:val="24"/>
                <w:lang w:val="lt-LT"/>
              </w:rPr>
            </w:pPr>
          </w:p>
        </w:tc>
        <w:tc>
          <w:tcPr>
            <w:tcW w:w="2547" w:type="dxa"/>
          </w:tcPr>
          <w:p w:rsidR="00C75BDA" w:rsidRPr="00E65E7A" w:rsidRDefault="00C75BDA" w:rsidP="00065C8C">
            <w:pPr>
              <w:jc w:val="both"/>
              <w:rPr>
                <w:rFonts w:ascii="Times New Roman" w:hAnsi="Times New Roman"/>
                <w:sz w:val="24"/>
                <w:szCs w:val="24"/>
                <w:lang w:val="lt-LT"/>
              </w:rPr>
            </w:pPr>
          </w:p>
        </w:tc>
        <w:tc>
          <w:tcPr>
            <w:tcW w:w="2547"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Taip</w:t>
            </w:r>
          </w:p>
        </w:tc>
        <w:tc>
          <w:tcPr>
            <w:tcW w:w="2547"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Ne</w:t>
            </w:r>
          </w:p>
        </w:tc>
      </w:tr>
      <w:tr w:rsidR="00C75BDA" w:rsidRPr="00E65E7A" w:rsidTr="00740E6E">
        <w:tc>
          <w:tcPr>
            <w:tcW w:w="2547"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Dalyvaujamoji</w:t>
            </w:r>
          </w:p>
        </w:tc>
        <w:tc>
          <w:tcPr>
            <w:tcW w:w="2547"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Taip</w:t>
            </w:r>
          </w:p>
        </w:tc>
        <w:tc>
          <w:tcPr>
            <w:tcW w:w="254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 Savivaldybės susitikimai</w:t>
            </w:r>
          </w:p>
        </w:tc>
        <w:tc>
          <w:tcPr>
            <w:tcW w:w="254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 Balsavimas rinkimuose</w:t>
            </w:r>
          </w:p>
        </w:tc>
      </w:tr>
      <w:tr w:rsidR="00C75BDA" w:rsidRPr="00E65E7A" w:rsidTr="00740E6E">
        <w:tc>
          <w:tcPr>
            <w:tcW w:w="2547"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Dalyvaujamoji</w:t>
            </w:r>
          </w:p>
        </w:tc>
        <w:tc>
          <w:tcPr>
            <w:tcW w:w="2547"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Ne</w:t>
            </w:r>
          </w:p>
        </w:tc>
        <w:tc>
          <w:tcPr>
            <w:tcW w:w="254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r w:rsidRPr="00E65E7A">
              <w:rPr>
                <w:rFonts w:ascii="Times New Roman" w:hAnsi="Times New Roman"/>
                <w:sz w:val="28"/>
                <w:szCs w:val="24"/>
                <w:lang w:val="lt-LT"/>
              </w:rPr>
              <w:t>.</w:t>
            </w:r>
            <w:r w:rsidRPr="00E65E7A">
              <w:rPr>
                <w:rFonts w:ascii="Times New Roman" w:hAnsi="Times New Roman"/>
                <w:sz w:val="24"/>
                <w:szCs w:val="24"/>
                <w:lang w:val="lt-LT"/>
              </w:rPr>
              <w:t xml:space="preserve"> „Oficialūs“ susirinkimai</w:t>
            </w:r>
          </w:p>
        </w:tc>
        <w:tc>
          <w:tcPr>
            <w:tcW w:w="254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r w:rsidRPr="00E65E7A">
              <w:rPr>
                <w:rFonts w:ascii="Times New Roman" w:hAnsi="Times New Roman"/>
                <w:sz w:val="28"/>
                <w:szCs w:val="24"/>
                <w:lang w:val="lt-LT"/>
              </w:rPr>
              <w:t>.</w:t>
            </w:r>
            <w:r w:rsidRPr="00E65E7A">
              <w:rPr>
                <w:rFonts w:ascii="Times New Roman" w:hAnsi="Times New Roman"/>
                <w:sz w:val="24"/>
                <w:szCs w:val="24"/>
                <w:lang w:val="lt-LT"/>
              </w:rPr>
              <w:t xml:space="preserve"> Vykdymas</w:t>
            </w:r>
          </w:p>
        </w:tc>
      </w:tr>
    </w:tbl>
    <w:p w:rsidR="00C75BDA" w:rsidRPr="00E65E7A" w:rsidRDefault="00C75BDA" w:rsidP="00065C8C">
      <w:pPr>
        <w:rPr>
          <w:rFonts w:ascii="Times New Roman" w:hAnsi="Times New Roman"/>
          <w:sz w:val="20"/>
          <w:szCs w:val="20"/>
          <w:lang w:val="lt-LT"/>
        </w:rPr>
      </w:pPr>
      <w:r w:rsidRPr="00E65E7A">
        <w:rPr>
          <w:rFonts w:ascii="Times New Roman" w:hAnsi="Times New Roman"/>
          <w:sz w:val="20"/>
          <w:szCs w:val="20"/>
          <w:lang w:val="lt-LT"/>
        </w:rPr>
        <w:t xml:space="preserve">Šaltinis: </w:t>
      </w:r>
      <w:r w:rsidR="00F820A4" w:rsidRPr="00E65E7A">
        <w:rPr>
          <w:rFonts w:ascii="Times New Roman" w:hAnsi="Times New Roman"/>
          <w:sz w:val="20"/>
          <w:szCs w:val="20"/>
          <w:lang w:val="lt-LT"/>
        </w:rPr>
        <w:t>Sudaryta pagal</w:t>
      </w:r>
      <w:r w:rsidR="00ED5BC2" w:rsidRPr="00E65E7A">
        <w:rPr>
          <w:rFonts w:ascii="Times New Roman" w:hAnsi="Times New Roman"/>
          <w:sz w:val="20"/>
          <w:szCs w:val="20"/>
          <w:lang w:val="lt-LT"/>
        </w:rPr>
        <w:t xml:space="preserve"> </w:t>
      </w:r>
      <w:r w:rsidRPr="00E65E7A">
        <w:rPr>
          <w:rFonts w:ascii="Times New Roman" w:hAnsi="Times New Roman"/>
          <w:sz w:val="20"/>
          <w:szCs w:val="20"/>
          <w:lang w:val="lt-LT"/>
        </w:rPr>
        <w:t>W. Woods (2010)</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pStyle w:val="ListParagraph"/>
        <w:numPr>
          <w:ilvl w:val="0"/>
          <w:numId w:val="6"/>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Savivaldybės susitikimai, kai naudojami abiejų demokratijų metodai</w:t>
      </w:r>
      <w:r w:rsidRPr="00E65E7A">
        <w:rPr>
          <w:rFonts w:ascii="Times New Roman" w:hAnsi="Times New Roman"/>
          <w:sz w:val="28"/>
          <w:szCs w:val="24"/>
          <w:lang w:val="lt-LT"/>
        </w:rPr>
        <w:t>.</w:t>
      </w:r>
      <w:r w:rsidRPr="00E65E7A">
        <w:rPr>
          <w:rFonts w:ascii="Times New Roman" w:hAnsi="Times New Roman"/>
          <w:sz w:val="24"/>
          <w:szCs w:val="24"/>
          <w:lang w:val="lt-LT"/>
        </w:rPr>
        <w:t xml:space="preserve"> Į vieną vietą susirenka kaip įmanoma daugiau piliečių ir taip išnaudojama švietimo funkcija, kadangi sužinoma daugiau apie esamus visuomenės poreikius, ir nusistačius svarbiausius klausimus bendrai diskutuojama kaip spręsti iškilusias problemas</w:t>
      </w:r>
      <w:r w:rsidRPr="00E65E7A">
        <w:rPr>
          <w:rFonts w:ascii="Times New Roman" w:hAnsi="Times New Roman"/>
          <w:sz w:val="28"/>
          <w:szCs w:val="24"/>
          <w:lang w:val="lt-LT"/>
        </w:rPr>
        <w:t>.</w:t>
      </w:r>
    </w:p>
    <w:p w:rsidR="00C75BDA" w:rsidRPr="00E65E7A" w:rsidRDefault="00C75BDA" w:rsidP="00065C8C">
      <w:pPr>
        <w:pStyle w:val="ListParagraph"/>
        <w:numPr>
          <w:ilvl w:val="0"/>
          <w:numId w:val="6"/>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Nenaudojama sprendžiamoji ir naudojama dalyvaujamoji demokratija</w:t>
      </w:r>
      <w:r w:rsidRPr="00E65E7A">
        <w:rPr>
          <w:rFonts w:ascii="Times New Roman" w:hAnsi="Times New Roman"/>
          <w:sz w:val="28"/>
          <w:szCs w:val="24"/>
          <w:lang w:val="lt-LT"/>
        </w:rPr>
        <w:t>.</w:t>
      </w:r>
      <w:r w:rsidRPr="00E65E7A">
        <w:rPr>
          <w:rFonts w:ascii="Times New Roman" w:hAnsi="Times New Roman"/>
          <w:sz w:val="24"/>
          <w:szCs w:val="24"/>
          <w:lang w:val="lt-LT"/>
        </w:rPr>
        <w:t xml:space="preserve"> Kaip pavyzdys pateikimas balsavimas rinkimuose – suteikiama galimybė dalyvauti visiems piliečiams ir išreikšti savo nuomonę balsuojant, tačiau neleidžiama siūlyti naujų kandidatų</w:t>
      </w:r>
      <w:r w:rsidRPr="00E65E7A">
        <w:rPr>
          <w:rFonts w:ascii="Times New Roman" w:hAnsi="Times New Roman"/>
          <w:sz w:val="28"/>
          <w:szCs w:val="24"/>
          <w:lang w:val="lt-LT"/>
        </w:rPr>
        <w:t>.</w:t>
      </w:r>
    </w:p>
    <w:p w:rsidR="00C75BDA" w:rsidRPr="00E65E7A" w:rsidRDefault="00C75BDA" w:rsidP="00065C8C">
      <w:pPr>
        <w:pStyle w:val="ListParagraph"/>
        <w:numPr>
          <w:ilvl w:val="0"/>
          <w:numId w:val="6"/>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Naudojama sprendžiamoji ir nenaudojama dalyvaujamoji demokratija</w:t>
      </w:r>
      <w:r w:rsidRPr="00E65E7A">
        <w:rPr>
          <w:rFonts w:ascii="Times New Roman" w:hAnsi="Times New Roman"/>
          <w:sz w:val="28"/>
          <w:szCs w:val="24"/>
          <w:lang w:val="lt-LT"/>
        </w:rPr>
        <w:t>.</w:t>
      </w:r>
      <w:r w:rsidRPr="00E65E7A">
        <w:rPr>
          <w:rFonts w:ascii="Times New Roman" w:hAnsi="Times New Roman"/>
          <w:sz w:val="24"/>
          <w:szCs w:val="24"/>
          <w:lang w:val="lt-LT"/>
        </w:rPr>
        <w:t xml:space="preserve"> Priskiriami jau anksčiau Habermas minėti susirinkimai, kuriuose išrinktiems atstovams sudaromos sąlygos diskutuoti ir priiminėti sprendimus, tačiau nėra galimybės dalyvauti visiems piliečiams</w:t>
      </w:r>
      <w:r w:rsidRPr="00E65E7A">
        <w:rPr>
          <w:rFonts w:ascii="Times New Roman" w:hAnsi="Times New Roman"/>
          <w:sz w:val="28"/>
          <w:szCs w:val="24"/>
          <w:lang w:val="lt-LT"/>
        </w:rPr>
        <w:t>.</w:t>
      </w:r>
    </w:p>
    <w:p w:rsidR="00C75BDA" w:rsidRPr="00E65E7A" w:rsidRDefault="00C75BDA" w:rsidP="00065C8C">
      <w:pPr>
        <w:pStyle w:val="ListParagraph"/>
        <w:numPr>
          <w:ilvl w:val="0"/>
          <w:numId w:val="6"/>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lastRenderedPageBreak/>
        <w:t>Nenaudojami abiejų demokratijų metodai</w:t>
      </w:r>
      <w:r w:rsidRPr="00E65E7A">
        <w:rPr>
          <w:rFonts w:ascii="Times New Roman" w:hAnsi="Times New Roman"/>
          <w:sz w:val="28"/>
          <w:szCs w:val="24"/>
          <w:lang w:val="lt-LT"/>
        </w:rPr>
        <w:t>.</w:t>
      </w:r>
      <w:r w:rsidRPr="00E65E7A">
        <w:rPr>
          <w:rFonts w:ascii="Times New Roman" w:hAnsi="Times New Roman"/>
          <w:sz w:val="24"/>
          <w:szCs w:val="24"/>
          <w:lang w:val="lt-LT"/>
        </w:rPr>
        <w:t xml:space="preserve"> Pasireiškia kaip vykdymas valdžios jau priimtų politikos krypčių, programų arba sprendimų, kuriems būtina tam tikros srities specialisto konsultacija ir piliečių indėlis neduotų jokios naudos</w:t>
      </w:r>
      <w:r w:rsidRPr="00E65E7A">
        <w:rPr>
          <w:rFonts w:ascii="Times New Roman" w:hAnsi="Times New Roman"/>
          <w:sz w:val="28"/>
          <w:szCs w:val="24"/>
          <w:lang w:val="lt-LT"/>
        </w:rPr>
        <w:t>.</w:t>
      </w:r>
      <w:r w:rsidRPr="00E65E7A">
        <w:rPr>
          <w:rFonts w:ascii="Times New Roman" w:hAnsi="Times New Roman"/>
          <w:sz w:val="24"/>
          <w:szCs w:val="24"/>
          <w:lang w:val="lt-LT"/>
        </w:rPr>
        <w:t xml:space="preserve"> </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Apibendrinant poskyrį, galime teigti, kad teoretikai išreiškia skirtingą požiūrį į sprendžiamosios ir dalyvaujamosios demokratijų santykį. Vienų nuomone, šios koncepcijos yra nesuderinamos, kitų – viena kitą papildančios. Analizuojant politinį dalyvavimą, o ypač gyventojų įtraukimą į biudžeto sudarymo procesą, turėtume sutikti su pastarųjų nuomone. Dalyvaujamosios ir sprendžiamosios demokratijų teoriniai pagrindai tinka piliečių kuriamo biudžeto procesui apibūdinti: dalyvaujamoji demokratija – švietėjiška funkcija ir bandymas į dalyvavimą įtraukti kuo daugiau piliečių; sprendžiamoji demokratija – bendro tikslo siekimas, bendraujant, analizuojant esamą situaciją ir diskutuojant.</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pStyle w:val="Heading2"/>
        <w:rPr>
          <w:lang w:val="lt-LT"/>
        </w:rPr>
      </w:pPr>
      <w:bookmarkStart w:id="6" w:name="_Toc344442842"/>
      <w:r w:rsidRPr="00E65E7A">
        <w:rPr>
          <w:lang w:val="lt-LT"/>
        </w:rPr>
        <w:t>Dalyvaujamasis biudžetas</w:t>
      </w:r>
      <w:bookmarkEnd w:id="6"/>
    </w:p>
    <w:p w:rsidR="00C75BDA" w:rsidRPr="00E65E7A" w:rsidRDefault="00C75BDA" w:rsidP="00065C8C">
      <w:pPr>
        <w:rPr>
          <w:rFonts w:ascii="Times New Roman" w:hAnsi="Times New Roman"/>
          <w:b/>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Dalyvaujamojo biudžeto (angl. k. participatory budgeting) procesas yra ganėtinai naujas reiškinys, pirmą kartą praktikoje pritaikytas 1990 m. Brazilijoje ir, kaip viena iš demokratijos bei piliečių politinio dalyvavimo stiprinimo priemonių, greitai susilaukė mokslinių autorių bei tarptautinių institucijų dėmesio. Siekiant apibrėžti, kas tai yra dalyvaujamasis biudžetas, galime remtis B. Wampler (2007, p. 21): „Dalyvaujamasis biudžetas tai - sprendimų priėmimo procesas, kuriame piliečiai svarsto ir derasi dėl valstybinių išteklių paskirstymo.“ Dalyvaujamojo biudžeto grupė (angl. k. Participatory budgeting unit) – Jungtinėje Karalystėje įkurta organizacija, siekianti skatinti kurtis dalyvaujamuosius biudžetus šioje valstybėje, savo pristatyme (2009) šį procesą apibūdina kaip vietinių gyventojų įtraukimą, priimant visuomeninio biudžeto sprendimus, bei nustatant jo prioritetus. Tuo tarpu, Sintomer, Herzberg ir Rocke (2011) ginčija, kad tokiomis sąvokomis galima apibūdinti ir kitokius dalyvaujamuosius metodus. Tam, kad tiksliai apibrėžti dalyvaujamąjį biudžetą, šie autoriai išskyrė penkis kriterijus (Sintomer, Herzberg, Rocke; 2011 p. 9):</w:t>
      </w:r>
    </w:p>
    <w:p w:rsidR="00C75BDA" w:rsidRPr="00E65E7A" w:rsidRDefault="00C75BDA" w:rsidP="00065C8C">
      <w:pPr>
        <w:pStyle w:val="ListParagraph"/>
        <w:numPr>
          <w:ilvl w:val="0"/>
          <w:numId w:val="11"/>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Turi būti analizuojamas dalyvaujamojo biudžeto finansinis ir/arba biudžetinis aspektas.</w:t>
      </w:r>
    </w:p>
    <w:p w:rsidR="00C75BDA" w:rsidRPr="00E65E7A" w:rsidRDefault="00C75BDA" w:rsidP="00065C8C">
      <w:pPr>
        <w:pStyle w:val="ListParagraph"/>
        <w:numPr>
          <w:ilvl w:val="0"/>
          <w:numId w:val="11"/>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Piliečiai turi būti įtraukiami viso miesto ar apskrities, kur kuriamas biudžetas, mastu. Piliečių įtraukimas, tiesiog, kaimynystės lygiu nėra pakankamas.</w:t>
      </w:r>
    </w:p>
    <w:p w:rsidR="00C75BDA" w:rsidRPr="00E65E7A" w:rsidRDefault="00C75BDA" w:rsidP="00065C8C">
      <w:pPr>
        <w:pStyle w:val="ListParagraph"/>
        <w:numPr>
          <w:ilvl w:val="0"/>
          <w:numId w:val="11"/>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Tai turi būti pasikartojantis procesas – vienas gyventojų susirinkimas aptarti finansines problemas nėra laikomas dalyvaujamojo biudžeto procesu.</w:t>
      </w:r>
    </w:p>
    <w:p w:rsidR="00C75BDA" w:rsidRPr="00E65E7A" w:rsidRDefault="00C75BDA" w:rsidP="00065C8C">
      <w:pPr>
        <w:pStyle w:val="ListParagraph"/>
        <w:numPr>
          <w:ilvl w:val="0"/>
          <w:numId w:val="11"/>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lastRenderedPageBreak/>
        <w:t>Dalyvaujamojo biudžeto proceso metu, su gyventojais turi būti rengiami susitikimai / forumai, kur kartu būtų svarstomas būtinų sprendimų priėmimas.</w:t>
      </w:r>
    </w:p>
    <w:p w:rsidR="00C75BDA" w:rsidRPr="00E65E7A" w:rsidRDefault="00C75BDA" w:rsidP="00065C8C">
      <w:pPr>
        <w:pStyle w:val="ListParagraph"/>
        <w:numPr>
          <w:ilvl w:val="0"/>
          <w:numId w:val="11"/>
        </w:numPr>
        <w:spacing w:after="0" w:line="360" w:lineRule="auto"/>
        <w:jc w:val="both"/>
        <w:rPr>
          <w:rFonts w:ascii="Times New Roman" w:hAnsi="Times New Roman"/>
          <w:i/>
          <w:sz w:val="24"/>
          <w:szCs w:val="24"/>
          <w:lang w:val="lt-LT"/>
        </w:rPr>
      </w:pPr>
      <w:r w:rsidRPr="00E65E7A">
        <w:rPr>
          <w:rFonts w:ascii="Times New Roman" w:hAnsi="Times New Roman"/>
          <w:i/>
          <w:sz w:val="24"/>
          <w:szCs w:val="24"/>
          <w:lang w:val="lt-LT"/>
        </w:rPr>
        <w:t xml:space="preserve">Būtina atskaitomybė už rezultatus.    </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Toliau, analizuodami dalyvaujamąjį biudžetą, galime remtis B. Wampler (2007), kuris išskiria keturis veiksnius, jo manymu, būtinus sėkmingam dalyvaujamojo biudžeto veikimui:</w:t>
      </w:r>
    </w:p>
    <w:p w:rsidR="00C75BDA" w:rsidRPr="00E65E7A" w:rsidRDefault="00C75BDA" w:rsidP="00065C8C">
      <w:pPr>
        <w:pStyle w:val="ListParagraph"/>
        <w:numPr>
          <w:ilvl w:val="0"/>
          <w:numId w:val="12"/>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Stipri vietinės valdžios parama – kuri pasireiškia, visų pirma, tuo, kad vietinė valdžia turi priimti sprendimą deleguoti dalį savo įgaliojimų, besikuriančiam piliečių susirinkimui. Taip pat, siekiant užtikrinti dalyvaujamojo biudžeto veikimą vietinė valdžia privalo teikti būtiną logistinę, informacinę ir finansinę paramą.</w:t>
      </w:r>
    </w:p>
    <w:p w:rsidR="00C75BDA" w:rsidRPr="00E65E7A" w:rsidRDefault="00C75BDA" w:rsidP="00065C8C">
      <w:pPr>
        <w:pStyle w:val="ListParagraph"/>
        <w:numPr>
          <w:ilvl w:val="0"/>
          <w:numId w:val="12"/>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Politinė visuomenė, norinti ir galinti prisidėti prie politinių debatų – kaip teigia autorius, praktika rodo, kad dalyvaujamasis biudžetas daugiausia sėkmės sulaukė savivaldybėse, turinčiose stiprias politinės visuomenės šaknis. Jau veikiantys, piliečių politiniai judėjimai, nevyriausybinės organizacijos, dažniausiai, aktyviai remia dalyvaujamojo biudžeto procesą.</w:t>
      </w:r>
    </w:p>
    <w:p w:rsidR="00C75BDA" w:rsidRPr="00E65E7A" w:rsidRDefault="00C75BDA" w:rsidP="00065C8C">
      <w:pPr>
        <w:pStyle w:val="ListParagraph"/>
        <w:numPr>
          <w:ilvl w:val="0"/>
          <w:numId w:val="12"/>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Politinė aplinka, apsauganti dalyvaujamąjį biudžetą nuo priešiškų valdžios atstovų – dalyvaujamojo biudžeto procesas gali sutrikdyti tam tikrų asmenų valdžioje interesus ir jie gali bandyti jam pakenkti.</w:t>
      </w:r>
    </w:p>
    <w:p w:rsidR="00C75BDA" w:rsidRPr="00E65E7A" w:rsidRDefault="00C75BDA" w:rsidP="00065C8C">
      <w:pPr>
        <w:pStyle w:val="ListParagraph"/>
        <w:numPr>
          <w:ilvl w:val="0"/>
          <w:numId w:val="12"/>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Lėšos, piliečių atrinktiems projektams finansuoti -  dalyvaujamojo biudžeto procesas bus niekinis, jeigu nebus skiriama lėšų ir išrinktas projektas liks neįgyvendintas. Praktikoje, dažniausiai, piliečiams paskirstyti yra suteikiamas nustatytas procentas nuo savivaldybės biudžeto lėšų skirtų investiciniams projektams. </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Siekiant išsiaiškinti kaip veikia dalyvaujamasis biudžetas būtina atkreipti dėmesį, kur vyksta šis procesas, kadangi skirtingi regionai reiškia: skirtingą kultūrą, teisinę bazę, pilietinio dalyvavimo lygį ir t.t. Stengiantis apibendrinti dalyvaujamojo biudžeto procesą, galime remtis Pasaulio Banko (2005, p. 12) pateikiama schema (N paveikslas), kurioje pavaizduoti pagrindiniai jo etapai: </w:t>
      </w:r>
    </w:p>
    <w:p w:rsidR="00C75BDA" w:rsidRPr="00E65E7A" w:rsidRDefault="00C75BDA" w:rsidP="00065C8C">
      <w:pPr>
        <w:pStyle w:val="ListParagraph"/>
        <w:numPr>
          <w:ilvl w:val="0"/>
          <w:numId w:val="13"/>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Regioniniai piliečių susitikimai –  dalyvaujamojo biudžeto ciklas prasideda nuo regioninių piliečių susitikimų, kurie yra organizuojami pagal teritorinį išsidėstymą. Pirmiausia su piliečiais susitinka vietinės valdžios atstovai, kurie šiuose susirinkimuose suteikia piliečiams aktualią informaciją apie dalyvaujamojo biudžeto procedūras, einamojo biudžeto vykdymą, atskleidžia valdžios prioritetus, pajamų prognozes. Antras regioninių susitikimų etapas yra organizuojamas, kad piliečiai, kartu diskutuodami, nusistatytų savo bendruomenės prioritetus ir išsirinktų delegatus, kurie jiems atstovautų dalyvaujamojo biudžeto taryboje.  (Pasaulio Bankas, 2005)</w:t>
      </w:r>
    </w:p>
    <w:p w:rsidR="00C75BDA" w:rsidRPr="00E65E7A" w:rsidRDefault="00C75BDA" w:rsidP="00065C8C">
      <w:pPr>
        <w:pStyle w:val="ListParagraph"/>
        <w:numPr>
          <w:ilvl w:val="0"/>
          <w:numId w:val="13"/>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lastRenderedPageBreak/>
        <w:t>Dalyvaujamojo biudžeto tarybos susitikimai – šią tarybą sudaro piliečių išrinkti jiems atstovauti delegatai ir valdžios atstovai. Čia išanalizuojami visi regioniniuose susitikimuose patvirtinti prioritetai ir pasiūlymai: parengiamos projektų įvykdymo studijos, vykstama tiesiogiai apžiūrėti bei susipažinti su problema. Surinkus būtiną informaciją, diskutuojama apie kiekvieną prioritetą, kol galiausiai, yra sudaromas galutinis dalyvaujamojo biudžeto projektas, kuris yra pateikimas savivaldybės tarybai. (Pasaulio Bankas, 2005)</w:t>
      </w:r>
    </w:p>
    <w:p w:rsidR="00C75BDA" w:rsidRPr="00E65E7A" w:rsidRDefault="00C75BDA" w:rsidP="00065C8C">
      <w:pPr>
        <w:pStyle w:val="ListParagraph"/>
        <w:numPr>
          <w:ilvl w:val="0"/>
          <w:numId w:val="13"/>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Savivaldybės tarybos susitikimai -  savivaldybės taryba susipažįsta su biudžeto projektu ir balsuoja už jo patvirtinimą. Šiame etape, taip pat, aktyviai dalyvauja ir piliečių išrinkti delegatai, kurie rūpinasi, kad galutinis biudžeto turinys nebūtų iškraipytas lyginant su dalyvaujamojo biudžeto tarybos patvirtintu projektu. (Pasaulio Bankas, 2005)</w:t>
      </w:r>
    </w:p>
    <w:p w:rsidR="00C75BDA" w:rsidRPr="00E65E7A" w:rsidRDefault="00C75BDA" w:rsidP="00065C8C">
      <w:pPr>
        <w:pStyle w:val="ListParagraph"/>
        <w:numPr>
          <w:ilvl w:val="0"/>
          <w:numId w:val="13"/>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Stebėjimas - kai biudžetas yra patvirtinamas, įsteigiamas dalyvaujamojo biudžeto stebėjimo komitetas, siekiant užtikrinti skaidrius viešųjų pirkimų ir biudžeto vykdymo procesus.</w:t>
      </w:r>
    </w:p>
    <w:p w:rsidR="00687A9B" w:rsidRPr="00E65E7A" w:rsidRDefault="00687A9B"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77696" behindDoc="0" locked="0" layoutInCell="1" allowOverlap="1" wp14:anchorId="7C2FECFA" wp14:editId="55A333C5">
                <wp:simplePos x="0" y="0"/>
                <wp:positionH relativeFrom="column">
                  <wp:posOffset>595630</wp:posOffset>
                </wp:positionH>
                <wp:positionV relativeFrom="paragraph">
                  <wp:posOffset>184785</wp:posOffset>
                </wp:positionV>
                <wp:extent cx="4714875" cy="0"/>
                <wp:effectExtent l="8890" t="5715" r="10160" b="13335"/>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9525">
                          <a:solidFill>
                            <a:srgbClr val="4579B8"/>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4.55pt" to="41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" strokecolor="#4579b8">
                <v:stroke dashstyle="3 1"/>
              </v:line>
            </w:pict>
          </mc:Fallback>
        </mc:AlternateContent>
      </w: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79744" behindDoc="0" locked="0" layoutInCell="1" allowOverlap="1" wp14:anchorId="7105FDA1" wp14:editId="0DE00D5E">
                <wp:simplePos x="0" y="0"/>
                <wp:positionH relativeFrom="column">
                  <wp:posOffset>4701540</wp:posOffset>
                </wp:positionH>
                <wp:positionV relativeFrom="paragraph">
                  <wp:posOffset>109220</wp:posOffset>
                </wp:positionV>
                <wp:extent cx="1676400" cy="323850"/>
                <wp:effectExtent l="0" t="254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402AF" w:rsidRPr="00152EB4" w:rsidRDefault="00E402AF" w:rsidP="00C75BDA">
                            <w:pPr>
                              <w:rPr>
                                <w:b/>
                                <w:u w:val="single"/>
                                <w:lang w:val="lt-LT"/>
                              </w:rPr>
                            </w:pPr>
                            <w:r w:rsidRPr="00152EB4">
                              <w:rPr>
                                <w:b/>
                                <w:u w:val="single"/>
                                <w:lang w:val="lt-LT"/>
                              </w:rPr>
                              <w:t>Regionai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29" type="#_x0000_t202" style="position:absolute;left:0;text-align:left;margin-left:370.2pt;margin-top:8.6pt;width:132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" stroked="f" strokeweight=".5pt">
                <v:textbox>
                  <w:txbxContent>
                    <w:p w:rsidR="00D7548D" w:rsidRPr="00152EB4" w:rsidRDefault="00D7548D" w:rsidP="00C75BDA">
                      <w:pPr>
                        <w:rPr>
                          <w:b/>
                          <w:u w:val="single"/>
                          <w:lang w:val="lt-LT"/>
                        </w:rPr>
                      </w:pPr>
                      <w:r w:rsidRPr="00152EB4">
                        <w:rPr>
                          <w:b/>
                          <w:u w:val="single"/>
                          <w:lang w:val="lt-LT"/>
                        </w:rPr>
                        <w:t>Regionai</w:t>
                      </w:r>
                    </w:p>
                  </w:txbxContent>
                </v:textbox>
              </v:shape>
            </w:pict>
          </mc:Fallback>
        </mc:AlternateContent>
      </w:r>
      <w:r w:rsidRPr="00E65E7A">
        <w:rPr>
          <w:noProof/>
          <w:lang w:eastAsia="en-US"/>
        </w:rPr>
        <mc:AlternateContent>
          <mc:Choice Requires="wps">
            <w:drawing>
              <wp:anchor distT="0" distB="0" distL="114300" distR="114300" simplePos="0" relativeHeight="251665408" behindDoc="0" locked="0" layoutInCell="1" allowOverlap="1" wp14:anchorId="676D76A2" wp14:editId="6D6D1A7D">
                <wp:simplePos x="0" y="0"/>
                <wp:positionH relativeFrom="column">
                  <wp:posOffset>4339590</wp:posOffset>
                </wp:positionH>
                <wp:positionV relativeFrom="paragraph">
                  <wp:posOffset>223520</wp:posOffset>
                </wp:positionV>
                <wp:extent cx="28575" cy="2628900"/>
                <wp:effectExtent l="9525" t="12065" r="9525" b="69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26289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7pt,17.6pt" to="343.95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" strokecolor="#4579b8"/>
            </w:pict>
          </mc:Fallback>
        </mc:AlternateContent>
      </w:r>
      <w:r w:rsidRPr="00E65E7A">
        <w:rPr>
          <w:noProof/>
          <w:lang w:eastAsia="en-US"/>
        </w:rPr>
        <mc:AlternateContent>
          <mc:Choice Requires="wps">
            <w:drawing>
              <wp:anchor distT="0" distB="0" distL="114300" distR="114300" simplePos="0" relativeHeight="251671552" behindDoc="0" locked="0" layoutInCell="1" allowOverlap="1" wp14:anchorId="0D9E0DFF" wp14:editId="038BA85D">
                <wp:simplePos x="0" y="0"/>
                <wp:positionH relativeFrom="column">
                  <wp:posOffset>2005965</wp:posOffset>
                </wp:positionH>
                <wp:positionV relativeFrom="paragraph">
                  <wp:posOffset>61595</wp:posOffset>
                </wp:positionV>
                <wp:extent cx="1676400" cy="323850"/>
                <wp:effectExtent l="9525" t="12065" r="9525"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solidFill>
                          <a:srgbClr val="FFFFFF"/>
                        </a:solidFill>
                        <a:ln w="6350">
                          <a:solidFill>
                            <a:srgbClr val="000000"/>
                          </a:solidFill>
                          <a:miter lim="800000"/>
                          <a:headEnd/>
                          <a:tailEnd/>
                        </a:ln>
                      </wps:spPr>
                      <wps:txbx>
                        <w:txbxContent>
                          <w:p w:rsidR="00E402AF" w:rsidRPr="00152EB4" w:rsidRDefault="00E402AF" w:rsidP="00C75BDA">
                            <w:pPr>
                              <w:rPr>
                                <w:b/>
                                <w:i/>
                                <w:lang w:val="lt-LT"/>
                              </w:rPr>
                            </w:pPr>
                            <w:r w:rsidRPr="00152EB4">
                              <w:rPr>
                                <w:b/>
                                <w:i/>
                                <w:lang w:val="lt-LT"/>
                              </w:rPr>
                              <w:t>Informacija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left:0;text-align:left;margin-left:157.95pt;margin-top:4.85pt;width:132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" strokeweight=".5pt">
                <v:textbox>
                  <w:txbxContent>
                    <w:p w:rsidR="00D7548D" w:rsidRPr="00152EB4" w:rsidRDefault="00D7548D" w:rsidP="00C75BDA">
                      <w:pPr>
                        <w:rPr>
                          <w:b/>
                          <w:i/>
                          <w:lang w:val="lt-LT"/>
                        </w:rPr>
                      </w:pPr>
                      <w:r w:rsidRPr="00152EB4">
                        <w:rPr>
                          <w:b/>
                          <w:i/>
                          <w:lang w:val="lt-LT"/>
                        </w:rPr>
                        <w:t>Informacija</w:t>
                      </w:r>
                    </w:p>
                  </w:txbxContent>
                </v:textbox>
              </v:shape>
            </w:pict>
          </mc:Fallback>
        </mc:AlternateContent>
      </w:r>
      <w:r w:rsidRPr="00E65E7A">
        <w:rPr>
          <w:noProof/>
          <w:lang w:eastAsia="en-US"/>
        </w:rPr>
        <mc:AlternateContent>
          <mc:Choice Requires="wps">
            <w:drawing>
              <wp:anchor distT="0" distB="0" distL="114300" distR="114300" simplePos="0" relativeHeight="251666432" behindDoc="0" locked="0" layoutInCell="1" allowOverlap="1" wp14:anchorId="1FC69828" wp14:editId="20C7FBFE">
                <wp:simplePos x="0" y="0"/>
                <wp:positionH relativeFrom="column">
                  <wp:posOffset>3682365</wp:posOffset>
                </wp:positionH>
                <wp:positionV relativeFrom="paragraph">
                  <wp:posOffset>223520</wp:posOffset>
                </wp:positionV>
                <wp:extent cx="657225" cy="0"/>
                <wp:effectExtent l="9525" t="12065" r="9525" b="69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95pt,17.6pt" to="341.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" strokecolor="#4579b8"/>
            </w:pict>
          </mc:Fallback>
        </mc:AlternateContent>
      </w:r>
    </w:p>
    <w:p w:rsidR="00C75BDA" w:rsidRPr="00E65E7A" w:rsidRDefault="00C75BDA" w:rsidP="00065C8C">
      <w:pPr>
        <w:ind w:left="720"/>
        <w:jc w:val="both"/>
        <w:rPr>
          <w:rFonts w:ascii="Times New Roman" w:hAnsi="Times New Roman"/>
          <w:sz w:val="24"/>
          <w:szCs w:val="24"/>
          <w:lang w:val="lt-LT"/>
        </w:rPr>
      </w:pP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82816" behindDoc="0" locked="0" layoutInCell="1" allowOverlap="1" wp14:anchorId="331B015C" wp14:editId="2E100834">
                <wp:simplePos x="0" y="0"/>
                <wp:positionH relativeFrom="column">
                  <wp:posOffset>1567815</wp:posOffset>
                </wp:positionH>
                <wp:positionV relativeFrom="paragraph">
                  <wp:posOffset>21590</wp:posOffset>
                </wp:positionV>
                <wp:extent cx="0" cy="2305050"/>
                <wp:effectExtent l="76200" t="21590" r="76200" b="69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0505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123.45pt;margin-top:1.7pt;width:0;height:18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" strokecolor="#4579b8">
                <v:stroke endarrow="open"/>
              </v:shape>
            </w:pict>
          </mc:Fallback>
        </mc:AlternateContent>
      </w:r>
      <w:r w:rsidRPr="00E65E7A">
        <w:rPr>
          <w:noProof/>
          <w:lang w:eastAsia="en-US"/>
        </w:rPr>
        <mc:AlternateContent>
          <mc:Choice Requires="wps">
            <w:drawing>
              <wp:anchor distT="0" distB="0" distL="114300" distR="114300" simplePos="0" relativeHeight="251672576" behindDoc="0" locked="0" layoutInCell="1" allowOverlap="1" wp14:anchorId="38178E4E" wp14:editId="7ABB10E3">
                <wp:simplePos x="0" y="0"/>
                <wp:positionH relativeFrom="column">
                  <wp:posOffset>2005965</wp:posOffset>
                </wp:positionH>
                <wp:positionV relativeFrom="paragraph">
                  <wp:posOffset>88265</wp:posOffset>
                </wp:positionV>
                <wp:extent cx="1676400" cy="323850"/>
                <wp:effectExtent l="9525" t="12065" r="9525"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solidFill>
                          <a:srgbClr val="FFFFFF"/>
                        </a:solidFill>
                        <a:ln w="6350">
                          <a:solidFill>
                            <a:srgbClr val="000000"/>
                          </a:solidFill>
                          <a:miter lim="800000"/>
                          <a:headEnd/>
                          <a:tailEnd/>
                        </a:ln>
                      </wps:spPr>
                      <wps:txbx>
                        <w:txbxContent>
                          <w:p w:rsidR="00E402AF" w:rsidRPr="00152EB4" w:rsidRDefault="00E402AF" w:rsidP="00C75BDA">
                            <w:pPr>
                              <w:rPr>
                                <w:b/>
                                <w:i/>
                                <w:lang w:val="lt-LT"/>
                              </w:rPr>
                            </w:pPr>
                            <w:r>
                              <w:rPr>
                                <w:b/>
                                <w:i/>
                                <w:lang w:val="lt-LT"/>
                              </w:rPr>
                              <w:t>Pasitarimas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157.95pt;margin-top:6.95pt;width:132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" strokeweight=".5pt">
                <v:textbox>
                  <w:txbxContent>
                    <w:p w:rsidR="00D7548D" w:rsidRPr="00152EB4" w:rsidRDefault="00D7548D" w:rsidP="00C75BDA">
                      <w:pPr>
                        <w:rPr>
                          <w:b/>
                          <w:i/>
                          <w:lang w:val="lt-LT"/>
                        </w:rPr>
                      </w:pPr>
                      <w:r>
                        <w:rPr>
                          <w:b/>
                          <w:i/>
                          <w:lang w:val="lt-LT"/>
                        </w:rPr>
                        <w:t>Pasitarimas</w:t>
                      </w:r>
                    </w:p>
                  </w:txbxContent>
                </v:textbox>
              </v:shape>
            </w:pict>
          </mc:Fallback>
        </mc:AlternateContent>
      </w:r>
      <w:r w:rsidRPr="00E65E7A">
        <w:rPr>
          <w:noProof/>
          <w:lang w:eastAsia="en-US"/>
        </w:rPr>
        <mc:AlternateContent>
          <mc:Choice Requires="wps">
            <w:drawing>
              <wp:anchor distT="0" distB="0" distL="114300" distR="114300" simplePos="0" relativeHeight="251667456" behindDoc="0" locked="0" layoutInCell="1" allowOverlap="1" wp14:anchorId="7583CA66" wp14:editId="5BF8A782">
                <wp:simplePos x="0" y="0"/>
                <wp:positionH relativeFrom="column">
                  <wp:posOffset>3682365</wp:posOffset>
                </wp:positionH>
                <wp:positionV relativeFrom="paragraph">
                  <wp:posOffset>212090</wp:posOffset>
                </wp:positionV>
                <wp:extent cx="657225" cy="0"/>
                <wp:effectExtent l="19050" t="78740" r="9525" b="736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89.95pt;margin-top:16.7pt;width:51.7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" strokecolor="#4579b8">
                <v:stroke endarrow="open"/>
              </v:shape>
            </w:pict>
          </mc:Fallback>
        </mc:AlternateContent>
      </w:r>
    </w:p>
    <w:p w:rsidR="00C75BDA" w:rsidRPr="00E65E7A" w:rsidRDefault="00C75BDA" w:rsidP="00065C8C">
      <w:pPr>
        <w:ind w:left="720"/>
        <w:jc w:val="both"/>
        <w:rPr>
          <w:rFonts w:ascii="Times New Roman" w:hAnsi="Times New Roman"/>
          <w:sz w:val="24"/>
          <w:szCs w:val="24"/>
          <w:lang w:val="lt-LT"/>
        </w:rPr>
      </w:pP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76672" behindDoc="0" locked="0" layoutInCell="1" allowOverlap="1" wp14:anchorId="6D3F1B30" wp14:editId="2902EF09">
                <wp:simplePos x="0" y="0"/>
                <wp:positionH relativeFrom="column">
                  <wp:posOffset>728980</wp:posOffset>
                </wp:positionH>
                <wp:positionV relativeFrom="paragraph">
                  <wp:posOffset>76835</wp:posOffset>
                </wp:positionV>
                <wp:extent cx="4714875" cy="0"/>
                <wp:effectExtent l="8890" t="12065" r="10160" b="69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9525">
                          <a:solidFill>
                            <a:srgbClr val="4579B8"/>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6.05pt" to="428.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" strokecolor="#4579b8">
                <v:stroke dashstyle="3 1"/>
              </v:line>
            </w:pict>
          </mc:Fallback>
        </mc:AlternateContent>
      </w:r>
      <w:r w:rsidRPr="00E65E7A">
        <w:rPr>
          <w:noProof/>
          <w:lang w:eastAsia="en-US"/>
        </w:rPr>
        <mc:AlternateContent>
          <mc:Choice Requires="wps">
            <w:drawing>
              <wp:anchor distT="0" distB="0" distL="114300" distR="114300" simplePos="0" relativeHeight="251673600" behindDoc="0" locked="0" layoutInCell="1" allowOverlap="1" wp14:anchorId="7098E3A4" wp14:editId="3461ED56">
                <wp:simplePos x="0" y="0"/>
                <wp:positionH relativeFrom="column">
                  <wp:posOffset>2015490</wp:posOffset>
                </wp:positionH>
                <wp:positionV relativeFrom="paragraph">
                  <wp:posOffset>229235</wp:posOffset>
                </wp:positionV>
                <wp:extent cx="1676400" cy="323850"/>
                <wp:effectExtent l="9525" t="12065" r="9525" b="69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solidFill>
                          <a:srgbClr val="FFFFFF"/>
                        </a:solidFill>
                        <a:ln w="6350">
                          <a:solidFill>
                            <a:srgbClr val="000000"/>
                          </a:solidFill>
                          <a:miter lim="800000"/>
                          <a:headEnd/>
                          <a:tailEnd/>
                        </a:ln>
                      </wps:spPr>
                      <wps:txbx>
                        <w:txbxContent>
                          <w:p w:rsidR="00E402AF" w:rsidRPr="00152EB4" w:rsidRDefault="00E402AF" w:rsidP="00C75BDA">
                            <w:pPr>
                              <w:rPr>
                                <w:b/>
                                <w:i/>
                                <w:lang w:val="lt-LT"/>
                              </w:rPr>
                            </w:pPr>
                            <w:r w:rsidRPr="00152EB4">
                              <w:rPr>
                                <w:b/>
                                <w:i/>
                                <w:lang w:val="lt-LT"/>
                              </w:rPr>
                              <w:t>Biudžeto analizė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58.7pt;margin-top:18.05pt;width:132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" strokeweight=".5pt">
                <v:textbox>
                  <w:txbxContent>
                    <w:p w:rsidR="00D7548D" w:rsidRPr="00152EB4" w:rsidRDefault="00D7548D" w:rsidP="00C75BDA">
                      <w:pPr>
                        <w:rPr>
                          <w:b/>
                          <w:i/>
                          <w:lang w:val="lt-LT"/>
                        </w:rPr>
                      </w:pPr>
                      <w:r w:rsidRPr="00152EB4">
                        <w:rPr>
                          <w:b/>
                          <w:i/>
                          <w:lang w:val="lt-LT"/>
                        </w:rPr>
                        <w:t>Biudžeto analizė</w:t>
                      </w:r>
                    </w:p>
                  </w:txbxContent>
                </v:textbox>
              </v:shape>
            </w:pict>
          </mc:Fallback>
        </mc:AlternateContent>
      </w: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83840" behindDoc="0" locked="0" layoutInCell="1" allowOverlap="1" wp14:anchorId="2BDABF28" wp14:editId="01E41CE1">
                <wp:simplePos x="0" y="0"/>
                <wp:positionH relativeFrom="column">
                  <wp:posOffset>-108585</wp:posOffset>
                </wp:positionH>
                <wp:positionV relativeFrom="paragraph">
                  <wp:posOffset>184785</wp:posOffset>
                </wp:positionV>
                <wp:extent cx="1676400" cy="485775"/>
                <wp:effectExtent l="0" t="190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857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402AF" w:rsidRPr="00152EB4" w:rsidRDefault="00E402AF" w:rsidP="00C75BDA">
                            <w:pPr>
                              <w:rPr>
                                <w:b/>
                                <w:i/>
                                <w:lang w:val="lt-LT"/>
                              </w:rPr>
                            </w:pPr>
                            <w:r w:rsidRPr="00152EB4">
                              <w:rPr>
                                <w:b/>
                                <w:i/>
                                <w:lang w:val="lt-LT"/>
                              </w:rPr>
                              <w:t xml:space="preserve">Biudžeto vykdymas ir </w:t>
                            </w:r>
                            <w:r>
                              <w:rPr>
                                <w:b/>
                                <w:i/>
                                <w:lang w:val="lt-LT"/>
                              </w:rPr>
                              <w:t>stebėjimas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8.55pt;margin-top:14.55pt;width:132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" stroked="f" strokeweight=".5pt">
                <v:textbox>
                  <w:txbxContent>
                    <w:p w:rsidR="00D7548D" w:rsidRPr="00152EB4" w:rsidRDefault="00D7548D" w:rsidP="00C75BDA">
                      <w:pPr>
                        <w:rPr>
                          <w:b/>
                          <w:i/>
                          <w:lang w:val="lt-LT"/>
                        </w:rPr>
                      </w:pPr>
                      <w:r w:rsidRPr="00152EB4">
                        <w:rPr>
                          <w:b/>
                          <w:i/>
                          <w:lang w:val="lt-LT"/>
                        </w:rPr>
                        <w:t xml:space="preserve">Biudžeto vykdymas ir </w:t>
                      </w:r>
                      <w:r>
                        <w:rPr>
                          <w:b/>
                          <w:i/>
                          <w:lang w:val="lt-LT"/>
                        </w:rPr>
                        <w:t>stebėjimas</w:t>
                      </w:r>
                    </w:p>
                  </w:txbxContent>
                </v:textbox>
              </v:shape>
            </w:pict>
          </mc:Fallback>
        </mc:AlternateContent>
      </w:r>
      <w:r w:rsidRPr="00E65E7A">
        <w:rPr>
          <w:noProof/>
          <w:lang w:eastAsia="en-US"/>
        </w:rPr>
        <mc:AlternateContent>
          <mc:Choice Requires="wps">
            <w:drawing>
              <wp:anchor distT="0" distB="0" distL="114300" distR="114300" simplePos="0" relativeHeight="251680768" behindDoc="0" locked="0" layoutInCell="1" allowOverlap="1" wp14:anchorId="273491D2" wp14:editId="26CAF3F8">
                <wp:simplePos x="0" y="0"/>
                <wp:positionH relativeFrom="column">
                  <wp:posOffset>4701540</wp:posOffset>
                </wp:positionH>
                <wp:positionV relativeFrom="paragraph">
                  <wp:posOffset>33020</wp:posOffset>
                </wp:positionV>
                <wp:extent cx="1676400" cy="476250"/>
                <wp:effectExtent l="0" t="254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76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402AF" w:rsidRPr="00152EB4" w:rsidRDefault="00E402AF" w:rsidP="00C75BDA">
                            <w:pPr>
                              <w:rPr>
                                <w:b/>
                                <w:u w:val="single"/>
                                <w:lang w:val="lt-LT"/>
                              </w:rPr>
                            </w:pPr>
                            <w:r w:rsidRPr="00152EB4">
                              <w:rPr>
                                <w:b/>
                                <w:u w:val="single"/>
                                <w:lang w:val="lt-LT"/>
                              </w:rPr>
                              <w:t>Dalyvaujamasis biudžetas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370.2pt;margin-top:2.6pt;width:132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" stroked="f" strokeweight=".5pt">
                <v:textbox>
                  <w:txbxContent>
                    <w:p w:rsidR="00D7548D" w:rsidRPr="00152EB4" w:rsidRDefault="00D7548D" w:rsidP="00C75BDA">
                      <w:pPr>
                        <w:rPr>
                          <w:b/>
                          <w:u w:val="single"/>
                          <w:lang w:val="lt-LT"/>
                        </w:rPr>
                      </w:pPr>
                      <w:r w:rsidRPr="00152EB4">
                        <w:rPr>
                          <w:b/>
                          <w:u w:val="single"/>
                          <w:lang w:val="lt-LT"/>
                        </w:rPr>
                        <w:t>Dalyvaujamasis biudžetas</w:t>
                      </w:r>
                    </w:p>
                  </w:txbxContent>
                </v:textbox>
              </v:shape>
            </w:pict>
          </mc:Fallback>
        </mc:AlternateContent>
      </w:r>
      <w:r w:rsidRPr="00E65E7A">
        <w:rPr>
          <w:noProof/>
          <w:lang w:eastAsia="en-US"/>
        </w:rPr>
        <mc:AlternateContent>
          <mc:Choice Requires="wps">
            <w:drawing>
              <wp:anchor distT="0" distB="0" distL="114300" distR="114300" simplePos="0" relativeHeight="251668480" behindDoc="0" locked="0" layoutInCell="1" allowOverlap="1" wp14:anchorId="52FE30EF" wp14:editId="7CA8115E">
                <wp:simplePos x="0" y="0"/>
                <wp:positionH relativeFrom="column">
                  <wp:posOffset>3691890</wp:posOffset>
                </wp:positionH>
                <wp:positionV relativeFrom="paragraph">
                  <wp:posOffset>137795</wp:posOffset>
                </wp:positionV>
                <wp:extent cx="657225" cy="0"/>
                <wp:effectExtent l="19050" t="78740" r="9525" b="736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90.7pt;margin-top:10.85pt;width:51.7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" strokecolor="#4579b8">
                <v:stroke endarrow="open"/>
              </v:shape>
            </w:pict>
          </mc:Fallback>
        </mc:AlternateContent>
      </w:r>
    </w:p>
    <w:p w:rsidR="00C75BDA" w:rsidRPr="00E65E7A" w:rsidRDefault="00C75BDA" w:rsidP="00065C8C">
      <w:pPr>
        <w:ind w:left="720"/>
        <w:jc w:val="both"/>
        <w:rPr>
          <w:rFonts w:ascii="Times New Roman" w:hAnsi="Times New Roman"/>
          <w:sz w:val="24"/>
          <w:szCs w:val="24"/>
          <w:lang w:val="lt-LT"/>
        </w:rPr>
      </w:pP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74624" behindDoc="0" locked="0" layoutInCell="1" allowOverlap="1" wp14:anchorId="56AF4D77" wp14:editId="1E3BB3E9">
                <wp:simplePos x="0" y="0"/>
                <wp:positionH relativeFrom="column">
                  <wp:posOffset>2015490</wp:posOffset>
                </wp:positionH>
                <wp:positionV relativeFrom="paragraph">
                  <wp:posOffset>145415</wp:posOffset>
                </wp:positionV>
                <wp:extent cx="1676400" cy="323850"/>
                <wp:effectExtent l="9525" t="12065" r="9525"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solidFill>
                          <a:srgbClr val="FFFFFF"/>
                        </a:solidFill>
                        <a:ln w="6350">
                          <a:solidFill>
                            <a:srgbClr val="000000"/>
                          </a:solidFill>
                          <a:miter lim="800000"/>
                          <a:headEnd/>
                          <a:tailEnd/>
                        </a:ln>
                      </wps:spPr>
                      <wps:txbx>
                        <w:txbxContent>
                          <w:p w:rsidR="00E402AF" w:rsidRPr="00152EB4" w:rsidRDefault="00E402AF" w:rsidP="00C75BDA">
                            <w:pPr>
                              <w:rPr>
                                <w:b/>
                                <w:i/>
                                <w:lang w:val="lt-LT"/>
                              </w:rPr>
                            </w:pPr>
                            <w:r w:rsidRPr="00152EB4">
                              <w:rPr>
                                <w:b/>
                                <w:i/>
                                <w:lang w:val="lt-LT"/>
                              </w:rPr>
                              <w:t>Bendras pritarimas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58.7pt;margin-top:11.45pt;width:132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" strokeweight=".5pt">
                <v:textbox>
                  <w:txbxContent>
                    <w:p w:rsidR="00D7548D" w:rsidRPr="00152EB4" w:rsidRDefault="00D7548D" w:rsidP="00C75BDA">
                      <w:pPr>
                        <w:rPr>
                          <w:b/>
                          <w:i/>
                          <w:lang w:val="lt-LT"/>
                        </w:rPr>
                      </w:pPr>
                      <w:r w:rsidRPr="00152EB4">
                        <w:rPr>
                          <w:b/>
                          <w:i/>
                          <w:lang w:val="lt-LT"/>
                        </w:rPr>
                        <w:t>Bendras pritarimas</w:t>
                      </w:r>
                    </w:p>
                  </w:txbxContent>
                </v:textbox>
              </v:shape>
            </w:pict>
          </mc:Fallback>
        </mc:AlternateContent>
      </w: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69504" behindDoc="0" locked="0" layoutInCell="1" allowOverlap="1" wp14:anchorId="7371B7C6" wp14:editId="6CA427BB">
                <wp:simplePos x="0" y="0"/>
                <wp:positionH relativeFrom="column">
                  <wp:posOffset>3720465</wp:posOffset>
                </wp:positionH>
                <wp:positionV relativeFrom="paragraph">
                  <wp:posOffset>25400</wp:posOffset>
                </wp:positionV>
                <wp:extent cx="657225" cy="0"/>
                <wp:effectExtent l="19050" t="78105" r="9525" b="742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92.95pt;margin-top:2pt;width:51.7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" strokecolor="#4579b8">
                <v:stroke endarrow="open"/>
              </v:shape>
            </w:pict>
          </mc:Fallback>
        </mc:AlternateContent>
      </w: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78720" behindDoc="0" locked="0" layoutInCell="1" allowOverlap="1" wp14:anchorId="70951410" wp14:editId="222F8FA4">
                <wp:simplePos x="0" y="0"/>
                <wp:positionH relativeFrom="column">
                  <wp:posOffset>728980</wp:posOffset>
                </wp:positionH>
                <wp:positionV relativeFrom="paragraph">
                  <wp:posOffset>153035</wp:posOffset>
                </wp:positionV>
                <wp:extent cx="4714875" cy="0"/>
                <wp:effectExtent l="8890" t="11430" r="10160"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9525">
                          <a:solidFill>
                            <a:srgbClr val="4579B8"/>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2.05pt" to="428.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" strokecolor="#4579b8">
                <v:stroke dashstyle="3 1"/>
              </v:line>
            </w:pict>
          </mc:Fallback>
        </mc:AlternateContent>
      </w: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81792" behindDoc="0" locked="0" layoutInCell="1" allowOverlap="1" wp14:anchorId="15A65ABA" wp14:editId="29F34460">
                <wp:simplePos x="0" y="0"/>
                <wp:positionH relativeFrom="column">
                  <wp:posOffset>4701540</wp:posOffset>
                </wp:positionH>
                <wp:positionV relativeFrom="paragraph">
                  <wp:posOffset>52070</wp:posOffset>
                </wp:positionV>
                <wp:extent cx="1676400" cy="323850"/>
                <wp:effectExtent l="0" t="190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402AF" w:rsidRPr="00152EB4" w:rsidRDefault="00E402AF" w:rsidP="00C75BDA">
                            <w:pPr>
                              <w:rPr>
                                <w:b/>
                                <w:u w:val="single"/>
                                <w:lang w:val="lt-LT"/>
                              </w:rPr>
                            </w:pPr>
                            <w:r w:rsidRPr="00152EB4">
                              <w:rPr>
                                <w:b/>
                                <w:u w:val="single"/>
                                <w:lang w:val="lt-LT"/>
                              </w:rPr>
                              <w:t>Savivaldybės taryba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370.2pt;margin-top:4.1pt;width:132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" stroked="f" strokeweight=".5pt">
                <v:textbox>
                  <w:txbxContent>
                    <w:p w:rsidR="00D7548D" w:rsidRPr="00152EB4" w:rsidRDefault="00D7548D" w:rsidP="00C75BDA">
                      <w:pPr>
                        <w:rPr>
                          <w:b/>
                          <w:u w:val="single"/>
                          <w:lang w:val="lt-LT"/>
                        </w:rPr>
                      </w:pPr>
                      <w:r w:rsidRPr="00152EB4">
                        <w:rPr>
                          <w:b/>
                          <w:u w:val="single"/>
                          <w:lang w:val="lt-LT"/>
                        </w:rPr>
                        <w:t>Savivaldybės taryba</w:t>
                      </w:r>
                    </w:p>
                  </w:txbxContent>
                </v:textbox>
              </v:shape>
            </w:pict>
          </mc:Fallback>
        </mc:AlternateContent>
      </w:r>
      <w:r w:rsidRPr="00E65E7A">
        <w:rPr>
          <w:noProof/>
          <w:lang w:eastAsia="en-US"/>
        </w:rPr>
        <mc:AlternateContent>
          <mc:Choice Requires="wps">
            <w:drawing>
              <wp:anchor distT="0" distB="0" distL="114300" distR="114300" simplePos="0" relativeHeight="251675648" behindDoc="0" locked="0" layoutInCell="1" allowOverlap="1" wp14:anchorId="7492D031" wp14:editId="3F49E648">
                <wp:simplePos x="0" y="0"/>
                <wp:positionH relativeFrom="column">
                  <wp:posOffset>2015490</wp:posOffset>
                </wp:positionH>
                <wp:positionV relativeFrom="paragraph">
                  <wp:posOffset>71120</wp:posOffset>
                </wp:positionV>
                <wp:extent cx="1676400" cy="323850"/>
                <wp:effectExtent l="9525" t="11430" r="952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solidFill>
                          <a:srgbClr val="FFFFFF"/>
                        </a:solidFill>
                        <a:ln w="6350">
                          <a:solidFill>
                            <a:srgbClr val="000000"/>
                          </a:solidFill>
                          <a:miter lim="800000"/>
                          <a:headEnd/>
                          <a:tailEnd/>
                        </a:ln>
                      </wps:spPr>
                      <wps:txbx>
                        <w:txbxContent>
                          <w:p w:rsidR="00E402AF" w:rsidRPr="00152EB4" w:rsidRDefault="00E402AF" w:rsidP="00C75BDA">
                            <w:pPr>
                              <w:rPr>
                                <w:b/>
                                <w:i/>
                                <w:lang w:val="lt-LT"/>
                              </w:rPr>
                            </w:pPr>
                            <w:r w:rsidRPr="00152EB4">
                              <w:rPr>
                                <w:b/>
                                <w:i/>
                                <w:lang w:val="lt-LT"/>
                              </w:rPr>
                              <w:t>Sprendimų priėmimas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left:0;text-align:left;margin-left:158.7pt;margin-top:5.6pt;width:132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" strokeweight=".5pt">
                <v:textbox>
                  <w:txbxContent>
                    <w:p w:rsidR="00D7548D" w:rsidRPr="00152EB4" w:rsidRDefault="00D7548D" w:rsidP="00C75BDA">
                      <w:pPr>
                        <w:rPr>
                          <w:b/>
                          <w:i/>
                          <w:lang w:val="lt-LT"/>
                        </w:rPr>
                      </w:pPr>
                      <w:r w:rsidRPr="00152EB4">
                        <w:rPr>
                          <w:b/>
                          <w:i/>
                          <w:lang w:val="lt-LT"/>
                        </w:rPr>
                        <w:t>Sprendimų priėmimas</w:t>
                      </w:r>
                    </w:p>
                  </w:txbxContent>
                </v:textbox>
              </v:shape>
            </w:pict>
          </mc:Fallback>
        </mc:AlternateContent>
      </w:r>
      <w:r w:rsidRPr="00E65E7A">
        <w:rPr>
          <w:noProof/>
          <w:lang w:eastAsia="en-US"/>
        </w:rPr>
        <mc:AlternateContent>
          <mc:Choice Requires="wps">
            <w:drawing>
              <wp:anchor distT="0" distB="0" distL="114300" distR="114300" simplePos="0" relativeHeight="251670528" behindDoc="0" locked="0" layoutInCell="1" allowOverlap="1" wp14:anchorId="11142303" wp14:editId="4C8FEF2C">
                <wp:simplePos x="0" y="0"/>
                <wp:positionH relativeFrom="column">
                  <wp:posOffset>3701415</wp:posOffset>
                </wp:positionH>
                <wp:positionV relativeFrom="paragraph">
                  <wp:posOffset>223520</wp:posOffset>
                </wp:positionV>
                <wp:extent cx="657225" cy="0"/>
                <wp:effectExtent l="19050" t="78105" r="9525" b="742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91.45pt;margin-top:17.6pt;width:51.7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" strokecolor="#4579b8">
                <v:stroke endarrow="open"/>
              </v:shape>
            </w:pict>
          </mc:Fallback>
        </mc:AlternateContent>
      </w:r>
    </w:p>
    <w:p w:rsidR="00C75BDA" w:rsidRPr="00E65E7A" w:rsidRDefault="00C75BDA" w:rsidP="00065C8C">
      <w:pPr>
        <w:ind w:left="720"/>
        <w:jc w:val="both"/>
        <w:rPr>
          <w:rFonts w:ascii="Times New Roman" w:hAnsi="Times New Roman"/>
          <w:sz w:val="24"/>
          <w:szCs w:val="24"/>
          <w:lang w:val="lt-LT"/>
        </w:rPr>
      </w:pPr>
      <w:r w:rsidRPr="00E65E7A">
        <w:rPr>
          <w:noProof/>
          <w:lang w:eastAsia="en-US"/>
        </w:rPr>
        <mc:AlternateContent>
          <mc:Choice Requires="wps">
            <w:drawing>
              <wp:anchor distT="0" distB="0" distL="114300" distR="114300" simplePos="0" relativeHeight="251684864" behindDoc="0" locked="0" layoutInCell="1" allowOverlap="1" wp14:anchorId="48D756F5" wp14:editId="082FC508">
                <wp:simplePos x="0" y="0"/>
                <wp:positionH relativeFrom="column">
                  <wp:posOffset>776605</wp:posOffset>
                </wp:positionH>
                <wp:positionV relativeFrom="paragraph">
                  <wp:posOffset>217805</wp:posOffset>
                </wp:positionV>
                <wp:extent cx="4714875" cy="0"/>
                <wp:effectExtent l="8890" t="11430" r="1016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9525">
                          <a:solidFill>
                            <a:srgbClr val="4579B8"/>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7.15pt" to="432.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" strokecolor="#4579b8">
                <v:stroke dashstyle="3 1"/>
              </v:line>
            </w:pict>
          </mc:Fallback>
        </mc:AlternateContent>
      </w:r>
    </w:p>
    <w:p w:rsidR="00C75BDA" w:rsidRPr="00E65E7A" w:rsidRDefault="00C75BDA" w:rsidP="00065C8C">
      <w:pPr>
        <w:ind w:left="720"/>
        <w:rPr>
          <w:rFonts w:ascii="Times New Roman" w:hAnsi="Times New Roman"/>
          <w:sz w:val="24"/>
          <w:szCs w:val="24"/>
          <w:lang w:val="lt-LT"/>
        </w:rPr>
      </w:pPr>
    </w:p>
    <w:p w:rsidR="00C75BDA" w:rsidRPr="00E65E7A" w:rsidRDefault="00F820A4" w:rsidP="00065C8C">
      <w:pPr>
        <w:ind w:left="720"/>
        <w:rPr>
          <w:rFonts w:ascii="Times New Roman" w:hAnsi="Times New Roman"/>
          <w:b/>
          <w:sz w:val="24"/>
          <w:szCs w:val="24"/>
          <w:lang w:val="lt-LT"/>
        </w:rPr>
      </w:pPr>
      <w:r w:rsidRPr="00E65E7A">
        <w:rPr>
          <w:rFonts w:ascii="Times New Roman" w:hAnsi="Times New Roman"/>
          <w:b/>
          <w:sz w:val="24"/>
          <w:szCs w:val="24"/>
          <w:lang w:val="lt-LT"/>
        </w:rPr>
        <w:t>1</w:t>
      </w:r>
      <w:r w:rsidR="00C75BDA" w:rsidRPr="00E65E7A">
        <w:rPr>
          <w:rFonts w:ascii="Times New Roman" w:hAnsi="Times New Roman"/>
          <w:b/>
          <w:sz w:val="24"/>
          <w:szCs w:val="24"/>
          <w:lang w:val="lt-LT"/>
        </w:rPr>
        <w:t xml:space="preserve"> pav. Dalyvaujamojo biudžeto procesas </w:t>
      </w:r>
    </w:p>
    <w:p w:rsidR="00C75BDA" w:rsidRPr="00E65E7A" w:rsidRDefault="00C75BDA" w:rsidP="00065C8C">
      <w:pPr>
        <w:ind w:left="720"/>
        <w:rPr>
          <w:rFonts w:ascii="Times New Roman" w:hAnsi="Times New Roman"/>
          <w:sz w:val="20"/>
          <w:szCs w:val="20"/>
          <w:lang w:val="lt-LT"/>
        </w:rPr>
      </w:pPr>
      <w:r w:rsidRPr="00E65E7A">
        <w:rPr>
          <w:rFonts w:ascii="Times New Roman" w:hAnsi="Times New Roman"/>
          <w:sz w:val="20"/>
          <w:szCs w:val="20"/>
          <w:lang w:val="lt-LT"/>
        </w:rPr>
        <w:t xml:space="preserve">Šaltinis: </w:t>
      </w:r>
      <w:r w:rsidR="00F820A4" w:rsidRPr="00E65E7A">
        <w:rPr>
          <w:rFonts w:ascii="Times New Roman" w:hAnsi="Times New Roman"/>
          <w:sz w:val="20"/>
          <w:szCs w:val="20"/>
          <w:lang w:val="lt-LT"/>
        </w:rPr>
        <w:t xml:space="preserve">adaptuota pagal </w:t>
      </w:r>
      <w:r w:rsidRPr="00E65E7A">
        <w:rPr>
          <w:rFonts w:ascii="Times New Roman" w:hAnsi="Times New Roman"/>
          <w:sz w:val="20"/>
          <w:szCs w:val="20"/>
          <w:lang w:val="lt-LT"/>
        </w:rPr>
        <w:t>Pasaulio Bankas, 2005</w:t>
      </w:r>
    </w:p>
    <w:p w:rsidR="00C75BDA" w:rsidRPr="00E65E7A" w:rsidRDefault="00C75BDA" w:rsidP="00065C8C">
      <w:pPr>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 xml:space="preserve">Į dalyvaujamojo biudžeto procesą, taip pat, galime pažvelgti remiantis praktiniu pavyzdžiu. Geriausias iš jų būtų Porto Alegre </w:t>
      </w:r>
      <w:r w:rsidR="00F820A4" w:rsidRPr="00E65E7A">
        <w:rPr>
          <w:rFonts w:ascii="Times New Roman" w:hAnsi="Times New Roman"/>
          <w:sz w:val="24"/>
          <w:szCs w:val="24"/>
          <w:lang w:val="lt-LT"/>
        </w:rPr>
        <w:t>miesto biudžeto ciklas (1</w:t>
      </w:r>
      <w:r w:rsidRPr="00E65E7A">
        <w:rPr>
          <w:rFonts w:ascii="Times New Roman" w:hAnsi="Times New Roman"/>
          <w:sz w:val="24"/>
          <w:szCs w:val="24"/>
          <w:lang w:val="lt-LT"/>
        </w:rPr>
        <w:t xml:space="preserve"> pav</w:t>
      </w:r>
      <w:r w:rsidR="00E402AF">
        <w:rPr>
          <w:rFonts w:ascii="Times New Roman" w:hAnsi="Times New Roman"/>
          <w:sz w:val="24"/>
          <w:szCs w:val="24"/>
          <w:lang w:val="lt-LT"/>
        </w:rPr>
        <w:t>.</w:t>
      </w:r>
      <w:r w:rsidRPr="00E65E7A">
        <w:rPr>
          <w:rFonts w:ascii="Times New Roman" w:hAnsi="Times New Roman"/>
          <w:sz w:val="24"/>
          <w:szCs w:val="24"/>
          <w:lang w:val="lt-LT"/>
        </w:rPr>
        <w:t xml:space="preserve">), kadangi būtent, čia pirmą kartą buvo pritaikytas </w:t>
      </w:r>
      <w:r w:rsidRPr="00E65E7A">
        <w:rPr>
          <w:rFonts w:ascii="Times New Roman" w:hAnsi="Times New Roman"/>
          <w:sz w:val="24"/>
          <w:szCs w:val="24"/>
          <w:lang w:val="lt-LT"/>
        </w:rPr>
        <w:lastRenderedPageBreak/>
        <w:t xml:space="preserve">dalyvaujamojo biudžeto metodas. Šio miesto biudžeto procesą galime vadinti baziniu, nes perimdamos dalyvaujamąjį biudžetą kitos Brazilijos ir viso pasaulio savivaldybės naudojosi Porto Alegre modeliu ir pritaikė jį pagal savo aplinkybes. (Amerikos plėtros bankas, 2005)     </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r>
    </w:p>
    <w:p w:rsidR="00C75BDA" w:rsidRPr="00E65E7A" w:rsidRDefault="00687A9B" w:rsidP="00065C8C">
      <w:pPr>
        <w:jc w:val="both"/>
        <w:rPr>
          <w:rFonts w:ascii="Times New Roman" w:hAnsi="Times New Roman"/>
          <w:sz w:val="24"/>
          <w:szCs w:val="24"/>
          <w:lang w:val="lt-LT"/>
        </w:rPr>
      </w:pPr>
      <w:r w:rsidRPr="00E65E7A">
        <w:rPr>
          <w:noProof/>
          <w:lang w:eastAsia="en-US"/>
        </w:rPr>
        <w:drawing>
          <wp:anchor distT="12192" distB="6096" distL="114300" distR="114300" simplePos="0" relativeHeight="251687936" behindDoc="0" locked="0" layoutInCell="1" allowOverlap="1" wp14:anchorId="2BA67715" wp14:editId="2C333CCB">
            <wp:simplePos x="0" y="0"/>
            <wp:positionH relativeFrom="column">
              <wp:posOffset>-937260</wp:posOffset>
            </wp:positionH>
            <wp:positionV relativeFrom="paragraph">
              <wp:posOffset>113030</wp:posOffset>
            </wp:positionV>
            <wp:extent cx="7581265" cy="4419600"/>
            <wp:effectExtent l="0" t="0" r="0" b="19050"/>
            <wp:wrapTopAndBottom/>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C75BDA" w:rsidRPr="00E65E7A" w:rsidRDefault="00C75BDA" w:rsidP="00065C8C">
      <w:pPr>
        <w:ind w:firstLine="720"/>
        <w:jc w:val="both"/>
        <w:rPr>
          <w:rFonts w:ascii="Times New Roman" w:hAnsi="Times New Roman"/>
          <w:sz w:val="24"/>
          <w:szCs w:val="24"/>
          <w:lang w:val="lt-LT"/>
        </w:rPr>
      </w:pPr>
    </w:p>
    <w:p w:rsidR="00C75BDA" w:rsidRPr="00E65E7A" w:rsidRDefault="00F820A4" w:rsidP="00065C8C">
      <w:pPr>
        <w:ind w:firstLine="720"/>
        <w:rPr>
          <w:rFonts w:ascii="Times New Roman" w:hAnsi="Times New Roman"/>
          <w:b/>
          <w:sz w:val="24"/>
          <w:szCs w:val="24"/>
          <w:lang w:val="lt-LT"/>
        </w:rPr>
      </w:pPr>
      <w:r w:rsidRPr="00E65E7A">
        <w:rPr>
          <w:rFonts w:ascii="Times New Roman" w:hAnsi="Times New Roman"/>
          <w:b/>
          <w:sz w:val="24"/>
          <w:szCs w:val="24"/>
          <w:lang w:val="lt-LT"/>
        </w:rPr>
        <w:t>2</w:t>
      </w:r>
      <w:r w:rsidR="00C75BDA" w:rsidRPr="00E65E7A">
        <w:rPr>
          <w:rFonts w:ascii="Times New Roman" w:hAnsi="Times New Roman"/>
          <w:b/>
          <w:sz w:val="24"/>
          <w:szCs w:val="24"/>
          <w:lang w:val="lt-LT"/>
        </w:rPr>
        <w:t>. Paveikslas: Porto Alegre dalyvaujamojo biudžeto ciklas</w:t>
      </w:r>
    </w:p>
    <w:p w:rsidR="00C75BDA" w:rsidRPr="00E65E7A" w:rsidRDefault="00C75BDA" w:rsidP="00065C8C">
      <w:pPr>
        <w:ind w:firstLine="720"/>
        <w:rPr>
          <w:rFonts w:ascii="Times New Roman" w:hAnsi="Times New Roman"/>
          <w:sz w:val="20"/>
          <w:szCs w:val="20"/>
          <w:lang w:val="lt-LT"/>
        </w:rPr>
      </w:pPr>
      <w:r w:rsidRPr="00E65E7A">
        <w:rPr>
          <w:rFonts w:ascii="Times New Roman" w:hAnsi="Times New Roman"/>
          <w:sz w:val="20"/>
          <w:szCs w:val="20"/>
          <w:lang w:val="lt-LT"/>
        </w:rPr>
        <w:t>Šaltinis: Porto Alegre savivaldybė</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Pagrindiniai Porto Alegre dalyvaujamojo biudžet</w:t>
      </w:r>
      <w:r w:rsidR="00F820A4" w:rsidRPr="00E65E7A">
        <w:rPr>
          <w:rFonts w:ascii="Times New Roman" w:hAnsi="Times New Roman"/>
          <w:sz w:val="24"/>
          <w:szCs w:val="24"/>
          <w:lang w:val="lt-LT"/>
        </w:rPr>
        <w:t>o ciklo etapai (2</w:t>
      </w:r>
      <w:r w:rsidRPr="00E65E7A">
        <w:rPr>
          <w:rFonts w:ascii="Times New Roman" w:hAnsi="Times New Roman"/>
          <w:sz w:val="24"/>
          <w:szCs w:val="24"/>
          <w:lang w:val="lt-LT"/>
        </w:rPr>
        <w:t>. Pav.) (Pasaulio bankas, 2008):</w:t>
      </w:r>
    </w:p>
    <w:p w:rsidR="00C75BDA" w:rsidRPr="00E65E7A" w:rsidRDefault="00C75BDA" w:rsidP="00065C8C">
      <w:pPr>
        <w:numPr>
          <w:ilvl w:val="0"/>
          <w:numId w:val="24"/>
        </w:numPr>
        <w:jc w:val="both"/>
        <w:rPr>
          <w:rFonts w:ascii="Times New Roman" w:hAnsi="Times New Roman"/>
          <w:sz w:val="24"/>
          <w:szCs w:val="24"/>
          <w:lang w:val="lt-LT"/>
        </w:rPr>
      </w:pPr>
      <w:r w:rsidRPr="00E65E7A">
        <w:rPr>
          <w:rFonts w:ascii="Times New Roman" w:hAnsi="Times New Roman"/>
          <w:sz w:val="24"/>
          <w:szCs w:val="24"/>
          <w:lang w:val="lt-LT"/>
        </w:rPr>
        <w:t xml:space="preserve">Pirmasis biudžeto ciklo etapas prasideda praeito biudžeto investicinio plano įgyvendinimo apžvalga. Organizuojamuose piliečių susitikimuose pagrindinis dėmesys kreipiamas į praėjusių metų kapitalo investicijų analizę, bei informacijos dalinimuisi apie ateinančius finansinius metus. Šis procesas kiekvienais metais pradedamas kovo – balandžio mėnesį. </w:t>
      </w:r>
    </w:p>
    <w:p w:rsidR="00C75BDA" w:rsidRPr="00E65E7A" w:rsidRDefault="00C75BDA" w:rsidP="00065C8C">
      <w:pPr>
        <w:numPr>
          <w:ilvl w:val="0"/>
          <w:numId w:val="24"/>
        </w:numPr>
        <w:jc w:val="both"/>
        <w:rPr>
          <w:rFonts w:ascii="Times New Roman" w:hAnsi="Times New Roman"/>
          <w:sz w:val="24"/>
          <w:szCs w:val="24"/>
          <w:lang w:val="lt-LT"/>
        </w:rPr>
      </w:pPr>
      <w:r w:rsidRPr="00E65E7A">
        <w:rPr>
          <w:rFonts w:ascii="Times New Roman" w:hAnsi="Times New Roman"/>
          <w:sz w:val="24"/>
          <w:szCs w:val="24"/>
          <w:lang w:val="lt-LT"/>
        </w:rPr>
        <w:lastRenderedPageBreak/>
        <w:t>Antras etapas vyksta balandžio – gegužės mėnesiais. Pagrindinė veikla: (i) piliečiams balsuojant pasirenkami pagrindiniai prioritetai, (ii) iš kiekvieno regiono išrenkami delegatai, (iii) nustatomas būtinas jų skaičius, (iv) toliau tęsiama praėjusių metų biudžeto apžvalga.</w:t>
      </w:r>
    </w:p>
    <w:p w:rsidR="00C75BDA" w:rsidRPr="00E65E7A" w:rsidRDefault="00C75BDA" w:rsidP="00065C8C">
      <w:pPr>
        <w:numPr>
          <w:ilvl w:val="0"/>
          <w:numId w:val="24"/>
        </w:numPr>
        <w:jc w:val="both"/>
        <w:rPr>
          <w:rFonts w:ascii="Times New Roman" w:hAnsi="Times New Roman"/>
          <w:sz w:val="24"/>
          <w:szCs w:val="24"/>
          <w:lang w:val="lt-LT"/>
        </w:rPr>
      </w:pPr>
      <w:r w:rsidRPr="00E65E7A">
        <w:rPr>
          <w:rFonts w:ascii="Times New Roman" w:hAnsi="Times New Roman"/>
          <w:sz w:val="24"/>
          <w:szCs w:val="24"/>
          <w:lang w:val="lt-LT"/>
        </w:rPr>
        <w:t>Trečias etapas vyksta gegužės – liepos mėnesiais. Regioninių susitikimų metu yra identifikuojami pagrindiniai regiono investicijų poreikiai. Jie yra išdėstomi pagal prioritetus ir ši informacija paskui teikiama dalyvaujamojo biudžeto tarybai, kuri remdamasi visų regionų investiciniais prioritetais, paskirsto finansavimą.</w:t>
      </w:r>
    </w:p>
    <w:p w:rsidR="00C75BDA" w:rsidRPr="00E65E7A" w:rsidRDefault="00C75BDA" w:rsidP="00065C8C">
      <w:pPr>
        <w:numPr>
          <w:ilvl w:val="0"/>
          <w:numId w:val="24"/>
        </w:numPr>
        <w:jc w:val="both"/>
        <w:rPr>
          <w:rFonts w:ascii="Times New Roman" w:hAnsi="Times New Roman"/>
          <w:sz w:val="24"/>
          <w:szCs w:val="24"/>
          <w:lang w:val="lt-LT"/>
        </w:rPr>
      </w:pPr>
      <w:r w:rsidRPr="00E65E7A">
        <w:rPr>
          <w:rFonts w:ascii="Times New Roman" w:hAnsi="Times New Roman"/>
          <w:sz w:val="24"/>
          <w:szCs w:val="24"/>
          <w:lang w:val="lt-LT"/>
        </w:rPr>
        <w:t>Ketvirtas etapas – liepos mėnuo. Delegatai oficialiai priima savo įgaliojimus ir pradeda veikti dalyvaujamojo biudžeto taryba. Ji liepos, rugpjūčio, rugsėjo mėnesiais analizuoja ir tikrina pateiktus  pasiūlymus, kol, galiausiai, yra sudaromas investicijų planas, kuris pateikiamas savivaldybės tarybai patvirtinimui.</w:t>
      </w:r>
    </w:p>
    <w:p w:rsidR="00C75BDA" w:rsidRPr="00E65E7A" w:rsidRDefault="00C75BDA" w:rsidP="00065C8C">
      <w:pPr>
        <w:numPr>
          <w:ilvl w:val="0"/>
          <w:numId w:val="24"/>
        </w:numPr>
        <w:jc w:val="both"/>
        <w:rPr>
          <w:rFonts w:ascii="Times New Roman" w:hAnsi="Times New Roman"/>
          <w:sz w:val="24"/>
          <w:szCs w:val="24"/>
          <w:lang w:val="lt-LT"/>
        </w:rPr>
      </w:pPr>
      <w:r w:rsidRPr="00E65E7A">
        <w:rPr>
          <w:rFonts w:ascii="Times New Roman" w:hAnsi="Times New Roman"/>
          <w:sz w:val="24"/>
          <w:szCs w:val="24"/>
          <w:lang w:val="lt-LT"/>
        </w:rPr>
        <w:t>Paskutinio etapo metu – spalį, lapkritį, gruodį. Investicijų planas yra nagrinėjamas ir tobulinimas, iki gruodžio mėnesio pabaigos, kai galima balsuoti už paskutinius plano pakeitimus.</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Dalyvaujamojo biudžeto metodas pasaulyje tampa vis populiaresnis, J. Lerner (2011) išskiria šešis pagrindinius šio proceso privalumus:</w:t>
      </w:r>
    </w:p>
    <w:p w:rsidR="00C75BDA" w:rsidRPr="00E65E7A" w:rsidRDefault="00C75BDA" w:rsidP="00065C8C">
      <w:pPr>
        <w:pStyle w:val="ListParagraph"/>
        <w:numPr>
          <w:ilvl w:val="0"/>
          <w:numId w:val="1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Demokratija - eiliniai piliečiai gali dalyvauti demokratinėje veikloje ir priimti tikrus politinius sprendimus. Kartu bendraudami politikai užmezga naujus ryšius su savo rinkėjais, o šie labiau pasitiki savo išrinkta valdžia.</w:t>
      </w:r>
    </w:p>
    <w:p w:rsidR="00C75BDA" w:rsidRPr="00E65E7A" w:rsidRDefault="00C75BDA" w:rsidP="00065C8C">
      <w:pPr>
        <w:pStyle w:val="ListParagraph"/>
        <w:numPr>
          <w:ilvl w:val="0"/>
          <w:numId w:val="1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Skaidrumas – piliečiams sprendžiant biudžeto panaudojimą viešuose susirinkimuose yra mažiau galimybių atsirasti korupcijai.</w:t>
      </w:r>
    </w:p>
    <w:p w:rsidR="00C75BDA" w:rsidRPr="00E65E7A" w:rsidRDefault="00C75BDA" w:rsidP="00065C8C">
      <w:pPr>
        <w:pStyle w:val="ListParagraph"/>
        <w:numPr>
          <w:ilvl w:val="0"/>
          <w:numId w:val="1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Švietimas – dalyvaujamojo biudžeto proceso dalyviai įgauna naujų žinių apie politinę situaciją ir savo bendruomenę.</w:t>
      </w:r>
    </w:p>
    <w:p w:rsidR="00C75BDA" w:rsidRPr="00E65E7A" w:rsidRDefault="00C75BDA" w:rsidP="00065C8C">
      <w:pPr>
        <w:pStyle w:val="ListParagraph"/>
        <w:numPr>
          <w:ilvl w:val="0"/>
          <w:numId w:val="1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Efektyvumas – biudžetas yra geriau paskirstomas, kai remiamasi piliečių turimomis žiniomis apie egzistuojančias problemas.</w:t>
      </w:r>
    </w:p>
    <w:p w:rsidR="00C75BDA" w:rsidRPr="00E65E7A" w:rsidRDefault="00C75BDA" w:rsidP="00065C8C">
      <w:pPr>
        <w:pStyle w:val="ListParagraph"/>
        <w:numPr>
          <w:ilvl w:val="0"/>
          <w:numId w:val="1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Socialinis teisingumas – kiekvienas pilietis turi vienodas galimybes dalyvauti biudžeto procese.</w:t>
      </w:r>
    </w:p>
    <w:p w:rsidR="00C75BDA" w:rsidRPr="00E65E7A" w:rsidRDefault="00C75BDA" w:rsidP="00065C8C">
      <w:pPr>
        <w:pStyle w:val="ListParagraph"/>
        <w:numPr>
          <w:ilvl w:val="0"/>
          <w:numId w:val="14"/>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Bendruomenė – per reguliarius susitikimus piliečiai labiau pažįsta savo kaimynus ir formuoja stipresnę bendruomenę.</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 xml:space="preserve">Tačiau būtina nepamiršti, kad dalyvaujamasis biudžetas nėra vaistas nuo visų demokratinių problemų. Šis procesas turi ir savo problemų arba iššūkių, kurie turi būti apgalvotai sprendžiami (Pasaulio Bankas, 2005): </w:t>
      </w:r>
    </w:p>
    <w:p w:rsidR="00C75BDA" w:rsidRPr="00E65E7A" w:rsidRDefault="00C75BDA" w:rsidP="00065C8C">
      <w:pPr>
        <w:pStyle w:val="ListParagraph"/>
        <w:numPr>
          <w:ilvl w:val="0"/>
          <w:numId w:val="15"/>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lastRenderedPageBreak/>
        <w:t>Nepagrįsti piliečių lūkesčiai – valdžiai nepateikus piliečiams pakankamai informacijos apie ribotus finansinius išteklius šie gali pradėti prašyti gėrybių, kurių valdžia negali suteikti.</w:t>
      </w:r>
    </w:p>
    <w:p w:rsidR="00C75BDA" w:rsidRPr="00E65E7A" w:rsidRDefault="00C75BDA" w:rsidP="00065C8C">
      <w:pPr>
        <w:pStyle w:val="ListParagraph"/>
        <w:numPr>
          <w:ilvl w:val="0"/>
          <w:numId w:val="15"/>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Viršijami valdžios pajėgumai – dalyvaujamojo biudžeto procesui palaikyti būtinos laiko ir finansinės sąnaudos, kurios savivaldybėms gali būti per didelės.</w:t>
      </w:r>
    </w:p>
    <w:p w:rsidR="00C75BDA" w:rsidRPr="00E65E7A" w:rsidRDefault="00C75BDA" w:rsidP="00065C8C">
      <w:pPr>
        <w:pStyle w:val="ListParagraph"/>
        <w:numPr>
          <w:ilvl w:val="0"/>
          <w:numId w:val="15"/>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Tvarumas – vyrauja tendencija, kad piliečiai pasiekę konkretaus projekto įgyvendinimo, paprasčiausiai nustoja dalyvauti procese.</w:t>
      </w:r>
    </w:p>
    <w:p w:rsidR="00C75BDA" w:rsidRPr="00E65E7A" w:rsidRDefault="00C75BDA" w:rsidP="00065C8C">
      <w:pPr>
        <w:pStyle w:val="ListParagraph"/>
        <w:numPr>
          <w:ilvl w:val="0"/>
          <w:numId w:val="15"/>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Dalyvavimo kokybė – yra sudėtinga į procesą pritraukti visų socialinių, ekonominių sluoksnių grupes.</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Apibendrinant poskyrį, galime teigti, kad išanalizavome dalyvaujamojo biudžeto sąvoką: tai - sprendimų priėmimo procesas, kuriame piliečiai svarsto ir derasi dėl valstybinių išteklių paskirstymo. Pagrindinės sąlygos šiam procesui sėkmingai veikti: stipri vietinės valdžios parama; politinė visuomenė, norinti ir galinti prisidėti prie politinių debatų; politinė aplinka, apsauganti dalyvaujamąjį biudžetą nuo priešiškų valdžios atstovų; lėšos, piliečių atrinktiems projektams finansuoti. Pagrindiniai metodo privalumai: demokratijos vystymas, skaidrumas, švietimas, efektyvumas, socialinis teisingumas, bendruomeninis bendravimas.</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Dalyvaujamojo biudžeto procesas prasideda kai piliečiai, regioniniame lygyje, įvertinę esamą ekonominę situaciją ir savo poreikius, suformuluoja svarbiausius investicinius prioritetus. Juos išanalizavusi, dalyvaujamojo biudžeto taryba parengia galutinį biudžeto projektą, kurį tvirtinti atiduoda savivaldybės tarybai.</w:t>
      </w:r>
    </w:p>
    <w:p w:rsidR="00C75BDA" w:rsidRPr="00E65E7A" w:rsidRDefault="00C75BDA" w:rsidP="00065C8C">
      <w:pPr>
        <w:ind w:left="720"/>
        <w:jc w:val="both"/>
        <w:rPr>
          <w:rFonts w:ascii="Times New Roman" w:hAnsi="Times New Roman"/>
          <w:sz w:val="24"/>
          <w:szCs w:val="24"/>
          <w:lang w:val="lt-LT"/>
        </w:rPr>
      </w:pPr>
    </w:p>
    <w:p w:rsidR="00C75BDA" w:rsidRPr="00E65E7A" w:rsidRDefault="00C75BDA" w:rsidP="00065C8C">
      <w:pPr>
        <w:ind w:left="720"/>
        <w:rPr>
          <w:rFonts w:ascii="Times New Roman" w:hAnsi="Times New Roman"/>
          <w:b/>
          <w:sz w:val="24"/>
          <w:szCs w:val="24"/>
          <w:lang w:val="lt-LT"/>
        </w:rPr>
      </w:pPr>
      <w:r w:rsidRPr="00E65E7A">
        <w:rPr>
          <w:rFonts w:ascii="Times New Roman" w:hAnsi="Times New Roman"/>
          <w:b/>
          <w:sz w:val="24"/>
          <w:szCs w:val="24"/>
          <w:lang w:val="lt-LT"/>
        </w:rPr>
        <w:t>Dalyvaujamojo biudžeto kūrimasis ir plėtra</w:t>
      </w:r>
    </w:p>
    <w:p w:rsidR="00C75BDA" w:rsidRPr="00E65E7A" w:rsidRDefault="00C75BDA" w:rsidP="00065C8C">
      <w:pPr>
        <w:rPr>
          <w:rFonts w:ascii="Times New Roman" w:hAnsi="Times New Roman"/>
          <w:b/>
          <w:sz w:val="24"/>
          <w:szCs w:val="24"/>
          <w:lang w:val="lt-LT"/>
        </w:rPr>
      </w:pP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Dalyvaujamojo biudžeto grupė (2010), teigia kad dalyvaujamojo biudžeto kūrimąsi istoriškai  galima išskirstyti į tris etapus:</w:t>
      </w:r>
    </w:p>
    <w:p w:rsidR="00C75BDA" w:rsidRPr="00E65E7A" w:rsidRDefault="00C75BDA" w:rsidP="00065C8C">
      <w:pPr>
        <w:pStyle w:val="ListParagraph"/>
        <w:numPr>
          <w:ilvl w:val="0"/>
          <w:numId w:val="16"/>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Nuo 1989 iki 1997 m. </w:t>
      </w:r>
    </w:p>
    <w:p w:rsidR="00C75BDA" w:rsidRPr="00E65E7A" w:rsidRDefault="00C75BDA" w:rsidP="00065C8C">
      <w:pPr>
        <w:pStyle w:val="ListParagraph"/>
        <w:numPr>
          <w:ilvl w:val="0"/>
          <w:numId w:val="16"/>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Nuo 1997 iki 2000 m.</w:t>
      </w:r>
    </w:p>
    <w:p w:rsidR="00C75BDA" w:rsidRPr="00E65E7A" w:rsidRDefault="00C75BDA" w:rsidP="00065C8C">
      <w:pPr>
        <w:pStyle w:val="ListParagraph"/>
        <w:numPr>
          <w:ilvl w:val="0"/>
          <w:numId w:val="16"/>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Nuo 2000 iki šiandien.</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Pirmuoju laikotarpiu, pirmą kartą biudžetai buvo pradėti sudarinėti naudojant  dalyvaujamojo biudžeto metodą. Proceso pionierius buvo Brazilijoje esantis Porto Alegre miestas, kurio </w:t>
      </w:r>
      <w:r w:rsidRPr="00E65E7A">
        <w:rPr>
          <w:rFonts w:ascii="Times New Roman" w:hAnsi="Times New Roman"/>
          <w:sz w:val="24"/>
          <w:szCs w:val="24"/>
          <w:lang w:val="lt-LT" w:eastAsia="lt-LT"/>
        </w:rPr>
        <w:t>savivaldybės rinkimus</w:t>
      </w:r>
      <w:r w:rsidRPr="00E65E7A">
        <w:rPr>
          <w:rFonts w:ascii="Times New Roman" w:hAnsi="Times New Roman"/>
          <w:sz w:val="24"/>
          <w:szCs w:val="24"/>
          <w:lang w:val="lt-LT"/>
        </w:rPr>
        <w:t xml:space="preserve"> 1989 m. </w:t>
      </w:r>
      <w:r w:rsidRPr="00E65E7A">
        <w:rPr>
          <w:rFonts w:ascii="Times New Roman" w:hAnsi="Times New Roman"/>
          <w:sz w:val="24"/>
          <w:szCs w:val="24"/>
          <w:lang w:val="lt-LT" w:eastAsia="lt-LT"/>
        </w:rPr>
        <w:t xml:space="preserve">laimėjo </w:t>
      </w:r>
      <w:r w:rsidRPr="00E65E7A">
        <w:rPr>
          <w:rFonts w:ascii="Times New Roman" w:hAnsi="Times New Roman"/>
          <w:sz w:val="24"/>
          <w:szCs w:val="24"/>
          <w:lang w:val="lt-LT"/>
        </w:rPr>
        <w:t xml:space="preserve">Darbininkų partija (portug. k. </w:t>
      </w:r>
      <w:r w:rsidRPr="00E65E7A">
        <w:rPr>
          <w:rFonts w:ascii="Times New Roman" w:hAnsi="Times New Roman"/>
          <w:sz w:val="24"/>
          <w:szCs w:val="24"/>
          <w:lang w:val="lt-LT" w:eastAsia="lt-LT"/>
        </w:rPr>
        <w:t xml:space="preserve">(Partido dos Trabalhadores [PT]). Miestas buvo ant bankroto ribos, politinė sistema biurokratinė ir neefektyvi, kai kurie rajonai neturėjo net vandens tiekimo. Siekiant išspręsti šias problemas naujoji valdžia nusprendė pabandyti į miesto </w:t>
      </w:r>
      <w:r w:rsidRPr="00E65E7A">
        <w:rPr>
          <w:rFonts w:ascii="Times New Roman" w:hAnsi="Times New Roman"/>
          <w:sz w:val="24"/>
          <w:szCs w:val="24"/>
          <w:lang w:val="lt-LT" w:eastAsia="lt-LT"/>
        </w:rPr>
        <w:lastRenderedPageBreak/>
        <w:t>valdymą įtraukti piliečius, tačiau pirmieji bandymai buvo nesėkmingi. Diskutuojant su gyventojais, kaip paskirstyti miesto biudžeto lėšas, buvo gautas ilgas reikalavimų sąrašas, kuriam išpildyti administracija paprasčiausiai neturėjo resursų. Nusivylę esama situacija bei išrinkta valdžia, piliečiai nebedalyvavo įtraukimo procese. Galiausiai buvo pasirinkta pritaikyti dalyvaujamojo biudžeto metodą. Piliečių tarpe buvo pradėta skleisti informacija apie tai, kas yra miesto biudžetas, iš kur gaunamos pajamos ir t.t. Gyventojai galėjo susirinkti atskirose grupėse, kuriose aptarę, jų manymu, svarbiausius prioritetus, išsirinkdavo atstovą, kuris juos gindavo dalyvaujamojo biudžeto taryboje. Eksperimentas buvo sėkmingas. Valdant piliečiams vis daugiau iš jų prisijungdavo prie dalyvaujamojo biudžeto, mieste buvo atidarytos naujos ligoninės ir mokyklos, išasfaltuotos gatvės, įvestas centralizuotas vandens tiekimas, pasikeitę prioritetai, privertė atsigręžti į silpniausiai besilaikančius žmones. Po 15 metų Darbininkų partijai praradus valdžią, naujoji politinė jėga nebedrįso riboti dalyvaujamojo biudžeto metodo, kadangi jis buvo jau taip giliai įsišaknijęs ir davė puikių rezultatų. (Sintomer, Herzberg, Rocke, 2008)</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Antrojo etapo metu, dalyvaujamasis biudžetas pradėjo plisti Brazilijoje. Metodą, pritaikiusios pagal savo poreikius, pradėjo taikyti daugiau nei 130 šios šalies savivaldybių.</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Trečiasis etapas - dalyvaujamojo biudžeto proceso  plėtra po visą pasaulį. Įvertinusios sėkmingą metodo pritaikymą, jį perimti pradėjo ir kiti miestai bei savivaldybės, ypač iš Pietų Amerikos ir Europos. Pasaulio Bankas pradėjo aktyviai siūlyti dalyvaujamąjį biudžetą įsivesti Afrikos valstybėms, kaip būdą stabdyti vyraujančiai korupcijai. Kaip teigia J. Lerner (2011), dalyvaujamojo biudžeto pritaikymas kitose valstybėse nebuvo visiškai sklandus, kadangi iškilo problemų su vertimu ir pritaikymu. Dėl to, šalyse, kaip pvz. Vokietija, prie dalyvaujamojo biudžeto sąvokos buvo priskirta, bet kuri veikla susijusi su gyventojų įtraukimu į biudžeto sudarymą, t.y. viešos valdžios ir piliečių konsultacijos, dialogai ir svarstymai, kur piliečiai taip ir negauna realios galimybės įtakoti biudžetą. Pilietinio dalyvavimo veikla, kuri veikė jau ilgą laiką, staiga tapo dalyvaujamojo biudžeto procesu, nors ir neturėjo daug ko bendro su Porto Alegre modeliu. Todėl, šiame darbe naudojama dalyvaujamojo biudžeto sąvoka, remiasi anksčiau darbe minėtais, Sintomer, Herzberg, Rocke (2011) išskirtais, penkiais pagrindiniais dalyvaujamojo biudžeto apibrėžimo kriterijais. </w:t>
      </w:r>
    </w:p>
    <w:p w:rsidR="00C75BDA" w:rsidRPr="00E65E7A" w:rsidRDefault="00C75BDA" w:rsidP="00065C8C">
      <w:pPr>
        <w:ind w:firstLine="720"/>
        <w:jc w:val="both"/>
        <w:rPr>
          <w:rFonts w:ascii="Times New Roman" w:hAnsi="Times New Roman"/>
          <w:sz w:val="24"/>
          <w:szCs w:val="24"/>
          <w:lang w:val="lt-LT"/>
        </w:rPr>
      </w:pPr>
      <w:r w:rsidRPr="00E65E7A">
        <w:rPr>
          <w:noProof/>
          <w:lang w:eastAsia="en-US"/>
        </w:rPr>
        <w:lastRenderedPageBreak/>
        <w:drawing>
          <wp:anchor distT="0" distB="0" distL="114300" distR="114300" simplePos="0" relativeHeight="251685888" behindDoc="0" locked="0" layoutInCell="1" allowOverlap="1" wp14:anchorId="44AFFB42" wp14:editId="2E46DFB4">
            <wp:simplePos x="0" y="0"/>
            <wp:positionH relativeFrom="column">
              <wp:posOffset>-480060</wp:posOffset>
            </wp:positionH>
            <wp:positionV relativeFrom="paragraph">
              <wp:posOffset>275590</wp:posOffset>
            </wp:positionV>
            <wp:extent cx="6829425" cy="398780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29425" cy="3987800"/>
                    </a:xfrm>
                    <a:prstGeom prst="rect">
                      <a:avLst/>
                    </a:prstGeom>
                    <a:noFill/>
                  </pic:spPr>
                </pic:pic>
              </a:graphicData>
            </a:graphic>
            <wp14:sizeRelH relativeFrom="page">
              <wp14:pctWidth>0</wp14:pctWidth>
            </wp14:sizeRelH>
            <wp14:sizeRelV relativeFrom="page">
              <wp14:pctHeight>0</wp14:pctHeight>
            </wp14:sizeRelV>
          </wp:anchor>
        </w:drawing>
      </w:r>
      <w:r w:rsidRPr="00E65E7A">
        <w:rPr>
          <w:rFonts w:ascii="Times New Roman" w:hAnsi="Times New Roman"/>
          <w:sz w:val="24"/>
          <w:szCs w:val="24"/>
          <w:lang w:val="lt-LT"/>
        </w:rPr>
        <w:t>Dalyvaujamojo biudžeto paplitimą pasau</w:t>
      </w:r>
      <w:r w:rsidR="00F820A4" w:rsidRPr="00E65E7A">
        <w:rPr>
          <w:rFonts w:ascii="Times New Roman" w:hAnsi="Times New Roman"/>
          <w:sz w:val="24"/>
          <w:szCs w:val="24"/>
          <w:lang w:val="lt-LT"/>
        </w:rPr>
        <w:t>lyje galime matyti, pateiktame 3</w:t>
      </w:r>
      <w:r w:rsidRPr="00E65E7A">
        <w:rPr>
          <w:rFonts w:ascii="Times New Roman" w:hAnsi="Times New Roman"/>
          <w:sz w:val="24"/>
          <w:szCs w:val="24"/>
          <w:lang w:val="lt-LT"/>
        </w:rPr>
        <w:t xml:space="preserve"> paveiksle:</w:t>
      </w:r>
    </w:p>
    <w:p w:rsidR="00687A9B" w:rsidRPr="00E65E7A" w:rsidRDefault="00687A9B" w:rsidP="00065C8C">
      <w:pPr>
        <w:ind w:firstLine="720"/>
        <w:jc w:val="both"/>
        <w:rPr>
          <w:rFonts w:ascii="Times New Roman" w:hAnsi="Times New Roman"/>
          <w:sz w:val="24"/>
          <w:szCs w:val="24"/>
          <w:lang w:val="lt-LT"/>
        </w:rPr>
      </w:pP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 </w:t>
      </w:r>
    </w:p>
    <w:p w:rsidR="00C75BDA" w:rsidRPr="00E65E7A" w:rsidRDefault="00F820A4" w:rsidP="00065C8C">
      <w:pPr>
        <w:ind w:left="720"/>
        <w:rPr>
          <w:rFonts w:ascii="Times New Roman" w:hAnsi="Times New Roman"/>
          <w:sz w:val="20"/>
          <w:szCs w:val="20"/>
          <w:lang w:val="lt-LT"/>
        </w:rPr>
      </w:pPr>
      <w:r w:rsidRPr="00E65E7A">
        <w:rPr>
          <w:rFonts w:ascii="Times New Roman" w:hAnsi="Times New Roman"/>
          <w:b/>
          <w:sz w:val="24"/>
          <w:szCs w:val="24"/>
          <w:lang w:val="lt-LT"/>
        </w:rPr>
        <w:t>3</w:t>
      </w:r>
      <w:r w:rsidR="00C75BDA" w:rsidRPr="00E65E7A">
        <w:rPr>
          <w:rFonts w:ascii="Times New Roman" w:hAnsi="Times New Roman"/>
          <w:b/>
          <w:sz w:val="24"/>
          <w:szCs w:val="24"/>
          <w:lang w:val="lt-LT"/>
        </w:rPr>
        <w:t xml:space="preserve"> paveikslas: Dalyvaujamojo biudžeto paplitimas pasaulyje, 2009 m</w:t>
      </w:r>
      <w:r w:rsidR="00C75BDA" w:rsidRPr="00E65E7A">
        <w:rPr>
          <w:rFonts w:ascii="Times New Roman" w:hAnsi="Times New Roman"/>
          <w:sz w:val="20"/>
          <w:szCs w:val="20"/>
          <w:lang w:val="lt-LT"/>
        </w:rPr>
        <w:t>.</w:t>
      </w:r>
    </w:p>
    <w:p w:rsidR="00C75BDA" w:rsidRPr="00E65E7A" w:rsidRDefault="00C75BDA" w:rsidP="00065C8C">
      <w:pPr>
        <w:ind w:left="720"/>
        <w:rPr>
          <w:rFonts w:ascii="Times New Roman" w:hAnsi="Times New Roman"/>
          <w:sz w:val="20"/>
          <w:szCs w:val="20"/>
          <w:lang w:val="lt-LT"/>
        </w:rPr>
      </w:pPr>
      <w:r w:rsidRPr="00E65E7A">
        <w:rPr>
          <w:rFonts w:ascii="Times New Roman" w:hAnsi="Times New Roman"/>
          <w:sz w:val="20"/>
          <w:szCs w:val="20"/>
          <w:lang w:val="lt-LT"/>
        </w:rPr>
        <w:t>Šaltinis: Sintomer, Herzberg, Rocke (2011</w:t>
      </w:r>
      <w:r w:rsidR="00687A9B" w:rsidRPr="00E65E7A">
        <w:rPr>
          <w:rFonts w:ascii="Times New Roman" w:hAnsi="Times New Roman"/>
          <w:sz w:val="20"/>
          <w:szCs w:val="20"/>
          <w:lang w:val="lt-LT"/>
        </w:rPr>
        <w:t>, p. 10</w:t>
      </w:r>
      <w:r w:rsidRPr="00E65E7A">
        <w:rPr>
          <w:rFonts w:ascii="Times New Roman" w:hAnsi="Times New Roman"/>
          <w:sz w:val="20"/>
          <w:szCs w:val="20"/>
          <w:lang w:val="lt-LT"/>
        </w:rPr>
        <w:t>)</w:t>
      </w:r>
    </w:p>
    <w:p w:rsidR="00C75BDA" w:rsidRPr="00E65E7A" w:rsidRDefault="00C75BDA" w:rsidP="00065C8C">
      <w:pPr>
        <w:rPr>
          <w:rFonts w:ascii="Times New Roman" w:hAnsi="Times New Roman"/>
          <w:sz w:val="20"/>
          <w:szCs w:val="20"/>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 xml:space="preserve">Kaip teigia autoriai, kai kurių šalių pateikiami statistiniai duomenys apie dalyvaujamąjį biudžetą  yra tikslūs, kai kur informacijos nepakanka ir kiekis turi būti prognozuojamas. Taip pat, vėl iškyla anksčiau minėta problema, kad ne visose šalyse naudojamas dalyvaujamasis biudžetas atitinka savo sąvoką. Atsižvelgiant į šias priežastis  Sintomer, Herzberg ir Rocke (2011) nurodo, kad pateikia gana konkrečius skaičius žemynuose, regionuose ir kai kuriose šalyse, tačiau taip pat pabrėžia, kad negalima teigti, jog paveiksle sužymėti visi dalyvaujamieji biudžetai veikė pasaulyje  2009 metų pabaigoje. </w:t>
      </w:r>
    </w:p>
    <w:p w:rsidR="00C75BDA" w:rsidRPr="00E65E7A" w:rsidRDefault="00E402AF" w:rsidP="00065C8C">
      <w:pPr>
        <w:jc w:val="both"/>
        <w:rPr>
          <w:rFonts w:ascii="Times New Roman" w:hAnsi="Times New Roman"/>
          <w:sz w:val="24"/>
          <w:szCs w:val="24"/>
          <w:lang w:val="lt-LT"/>
        </w:rPr>
      </w:pPr>
      <w:r>
        <w:rPr>
          <w:rFonts w:ascii="Times New Roman" w:hAnsi="Times New Roman"/>
          <w:sz w:val="24"/>
          <w:szCs w:val="24"/>
          <w:lang w:val="lt-LT"/>
        </w:rPr>
        <w:tab/>
        <w:t>Kaip matome 3-ame</w:t>
      </w:r>
      <w:r w:rsidR="00C75BDA" w:rsidRPr="00E65E7A">
        <w:rPr>
          <w:rFonts w:ascii="Times New Roman" w:hAnsi="Times New Roman"/>
          <w:sz w:val="24"/>
          <w:szCs w:val="24"/>
          <w:lang w:val="lt-LT"/>
        </w:rPr>
        <w:t xml:space="preserve"> paveiksle, 2009 metais dalyvaujamųjų biudžetų skaičius pasaulyje siekė nuo 795 iki 1469. Didžiausia koncentracija vyrauja Pietų Amerikoje ir Europoje,  atitinkamai 511 – 920 ir 174 – 296. Pastarąjį žemyną galime panagrinėti atidžiau. Dauguma dalyvaujamųjų biudžetų egzistuoja Centrinėje, Šiaurės Europoje  bei po truputį pradeda skverbtis į rytus. Populiariausios šio proceso šalys: Jungtinė Karalystė, Prancūzija, Vokietija, Ispanija, Portugalija ir Italija. </w:t>
      </w: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687A9B" w:rsidP="00065C8C">
      <w:pPr>
        <w:rPr>
          <w:rFonts w:ascii="Times New Roman" w:hAnsi="Times New Roman"/>
          <w:sz w:val="20"/>
          <w:szCs w:val="20"/>
          <w:lang w:val="lt-LT"/>
        </w:rPr>
      </w:pPr>
      <w:r w:rsidRPr="00E65E7A">
        <w:rPr>
          <w:noProof/>
          <w:lang w:eastAsia="en-US"/>
        </w:rPr>
        <mc:AlternateContent>
          <mc:Choice Requires="wpg">
            <w:drawing>
              <wp:anchor distT="0" distB="0" distL="114300" distR="114300" simplePos="0" relativeHeight="251686912" behindDoc="0" locked="0" layoutInCell="1" allowOverlap="1" wp14:anchorId="7000D63A" wp14:editId="6B27671A">
                <wp:simplePos x="0" y="0"/>
                <wp:positionH relativeFrom="column">
                  <wp:posOffset>-994410</wp:posOffset>
                </wp:positionH>
                <wp:positionV relativeFrom="paragraph">
                  <wp:posOffset>-166370</wp:posOffset>
                </wp:positionV>
                <wp:extent cx="7810500" cy="4179023"/>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0" cy="4179023"/>
                          <a:chOff x="0" y="0"/>
                          <a:chExt cx="7810500" cy="4179707"/>
                        </a:xfrm>
                      </wpg:grpSpPr>
                      <wpg:grpSp>
                        <wpg:cNvPr id="25" name="Group 25"/>
                        <wpg:cNvGrpSpPr/>
                        <wpg:grpSpPr>
                          <a:xfrm>
                            <a:off x="0" y="0"/>
                            <a:ext cx="7810500" cy="3552825"/>
                            <a:chOff x="0" y="0"/>
                            <a:chExt cx="7810500" cy="3552825"/>
                          </a:xfrm>
                        </wpg:grpSpPr>
                        <wpg:grpSp>
                          <wpg:cNvPr id="24" name="Group 24"/>
                          <wpg:cNvGrpSpPr/>
                          <wpg:grpSpPr>
                            <a:xfrm>
                              <a:off x="762000" y="0"/>
                              <a:ext cx="7048500" cy="3552825"/>
                              <a:chOff x="0" y="0"/>
                              <a:chExt cx="7048500" cy="3552825"/>
                            </a:xfrm>
                          </wpg:grpSpPr>
                          <pic:pic xmlns:pic="http://schemas.openxmlformats.org/drawingml/2006/picture">
                            <pic:nvPicPr>
                              <pic:cNvPr id="22" name="Picture 22" descr="C:\Users\Kazys\Desktop\magistras\PB europoje.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600" cy="3552825"/>
                              </a:xfrm>
                              <a:prstGeom prst="rect">
                                <a:avLst/>
                              </a:prstGeom>
                              <a:noFill/>
                              <a:ln>
                                <a:noFill/>
                              </a:ln>
                            </pic:spPr>
                          </pic:pic>
                          <wps:wsp>
                            <wps:cNvPr id="5" name="Text Box 2"/>
                            <wps:cNvSpPr txBox="1">
                              <a:spLocks noChangeArrowheads="1"/>
                            </wps:cNvSpPr>
                            <wps:spPr bwMode="auto">
                              <a:xfrm>
                                <a:off x="5915025" y="266700"/>
                                <a:ext cx="1133475" cy="771525"/>
                              </a:xfrm>
                              <a:prstGeom prst="rect">
                                <a:avLst/>
                              </a:prstGeom>
                              <a:solidFill>
                                <a:srgbClr val="FFFFFF"/>
                              </a:solidFill>
                              <a:ln w="9525">
                                <a:noFill/>
                                <a:miter lim="800000"/>
                                <a:headEnd/>
                                <a:tailEnd/>
                              </a:ln>
                            </wps:spPr>
                            <wps:txbx>
                              <w:txbxContent>
                                <w:p w:rsidR="00E402AF" w:rsidRPr="00603417" w:rsidRDefault="00E402AF" w:rsidP="00C75BDA">
                                  <w:pPr>
                                    <w:rPr>
                                      <w:rFonts w:ascii="Times New Roman" w:hAnsi="Times New Roman"/>
                                      <w:sz w:val="20"/>
                                      <w:szCs w:val="20"/>
                                      <w:lang w:val="lt-LT"/>
                                    </w:rPr>
                                  </w:pPr>
                                  <w:r w:rsidRPr="00603417">
                                    <w:rPr>
                                      <w:rFonts w:ascii="Times New Roman" w:hAnsi="Times New Roman"/>
                                      <w:sz w:val="20"/>
                                      <w:szCs w:val="20"/>
                                      <w:lang w:val="lt-LT"/>
                                    </w:rPr>
                                    <w:t xml:space="preserve">Dalyvaujamųjų </w:t>
                                  </w:r>
                                  <w:r w:rsidRPr="00603417">
                                    <w:rPr>
                                      <w:rFonts w:ascii="Times New Roman" w:hAnsi="Times New Roman"/>
                                      <w:sz w:val="20"/>
                                      <w:szCs w:val="20"/>
                                      <w:lang w:val="lt-LT"/>
                                    </w:rPr>
                                    <w:br/>
                                    <w:t xml:space="preserve">biudžetų </w:t>
                                  </w:r>
                                  <w:r w:rsidRPr="00603417">
                                    <w:rPr>
                                      <w:rFonts w:ascii="Times New Roman" w:hAnsi="Times New Roman"/>
                                      <w:sz w:val="20"/>
                                      <w:szCs w:val="20"/>
                                      <w:lang w:val="lt-LT"/>
                                    </w:rPr>
                                    <w:br/>
                                    <w:t>skaičius</w:t>
                                  </w:r>
                                </w:p>
                              </w:txbxContent>
                            </wps:txbx>
                            <wps:bodyPr rot="0" vert="horz" wrap="square" lIns="91440" tIns="45720" rIns="91440" bIns="45720" anchor="t" anchorCtr="0">
                              <a:noAutofit/>
                            </wps:bodyPr>
                          </wps:wsp>
                        </wpg:grpSp>
                        <wps:wsp>
                          <wps:cNvPr id="23" name="Text Box 2"/>
                          <wps:cNvSpPr txBox="1">
                            <a:spLocks noChangeArrowheads="1"/>
                          </wps:cNvSpPr>
                          <wps:spPr bwMode="auto">
                            <a:xfrm>
                              <a:off x="0" y="266700"/>
                              <a:ext cx="829309" cy="758189"/>
                            </a:xfrm>
                            <a:prstGeom prst="rect">
                              <a:avLst/>
                            </a:prstGeom>
                            <a:noFill/>
                            <a:ln w="9525">
                              <a:noFill/>
                              <a:miter lim="800000"/>
                              <a:headEnd/>
                              <a:tailEnd/>
                            </a:ln>
                          </wps:spPr>
                          <wps:txbx>
                            <w:txbxContent>
                              <w:p w:rsidR="00E402AF" w:rsidRPr="00603417" w:rsidRDefault="00E402AF" w:rsidP="00C75BDA">
                                <w:pPr>
                                  <w:rPr>
                                    <w:rFonts w:ascii="Times New Roman" w:hAnsi="Times New Roman"/>
                                    <w:sz w:val="20"/>
                                    <w:szCs w:val="20"/>
                                    <w:lang w:val="lt-LT"/>
                                  </w:rPr>
                                </w:pPr>
                                <w:r w:rsidRPr="00603417">
                                  <w:rPr>
                                    <w:rFonts w:ascii="Times New Roman" w:hAnsi="Times New Roman"/>
                                    <w:sz w:val="20"/>
                                    <w:szCs w:val="20"/>
                                    <w:lang w:val="lt-LT"/>
                                  </w:rPr>
                                  <w:t>Susijusių</w:t>
                                </w:r>
                                <w:r w:rsidRPr="00603417">
                                  <w:rPr>
                                    <w:rFonts w:ascii="Times New Roman" w:hAnsi="Times New Roman"/>
                                    <w:sz w:val="20"/>
                                    <w:szCs w:val="20"/>
                                    <w:lang w:val="lt-LT"/>
                                  </w:rPr>
                                  <w:br/>
                                  <w:t xml:space="preserve">gyventojų </w:t>
                                </w:r>
                                <w:r w:rsidRPr="00603417">
                                  <w:rPr>
                                    <w:rFonts w:ascii="Times New Roman" w:hAnsi="Times New Roman"/>
                                    <w:sz w:val="20"/>
                                    <w:szCs w:val="20"/>
                                    <w:lang w:val="lt-LT"/>
                                  </w:rPr>
                                  <w:br/>
                                  <w:t>skaičius</w:t>
                                </w:r>
                              </w:p>
                            </w:txbxContent>
                          </wps:txbx>
                          <wps:bodyPr rot="0" vert="horz" wrap="square" lIns="91440" tIns="45720" rIns="91440" bIns="45720" anchor="t" anchorCtr="0">
                            <a:spAutoFit/>
                          </wps:bodyPr>
                        </wps:wsp>
                      </wpg:grpSp>
                      <wps:wsp>
                        <wps:cNvPr id="26" name="Text Box 2"/>
                        <wps:cNvSpPr txBox="1">
                          <a:spLocks noChangeArrowheads="1"/>
                        </wps:cNvSpPr>
                        <wps:spPr bwMode="auto">
                          <a:xfrm>
                            <a:off x="1323975" y="3333750"/>
                            <a:ext cx="5182234" cy="845957"/>
                          </a:xfrm>
                          <a:prstGeom prst="rect">
                            <a:avLst/>
                          </a:prstGeom>
                          <a:solidFill>
                            <a:srgbClr val="FFFFFF"/>
                          </a:solidFill>
                          <a:ln w="9525">
                            <a:noFill/>
                            <a:miter lim="800000"/>
                            <a:headEnd/>
                            <a:tailEnd/>
                          </a:ln>
                        </wps:spPr>
                        <wps:txbx>
                          <w:txbxContent>
                            <w:p w:rsidR="00E402AF" w:rsidRPr="00687A9B" w:rsidRDefault="00E402AF" w:rsidP="00C75BDA">
                              <w:pPr>
                                <w:rPr>
                                  <w:rFonts w:ascii="Times New Roman" w:hAnsi="Times New Roman"/>
                                  <w:sz w:val="24"/>
                                  <w:szCs w:val="24"/>
                                  <w:lang w:val="lt-LT"/>
                                </w:rPr>
                              </w:pPr>
                              <w:r w:rsidRPr="00687A9B">
                                <w:rPr>
                                  <w:rFonts w:ascii="Times New Roman" w:hAnsi="Times New Roman"/>
                                  <w:b/>
                                  <w:sz w:val="24"/>
                                  <w:szCs w:val="24"/>
                                  <w:lang w:val="lt-LT"/>
                                </w:rPr>
                                <w:t>4. Paveikslas: Dalyvaujamųjų biudžetų ir susijusių gyventojų skaičius Europoje 1993-2009 m</w:t>
                              </w:r>
                              <w:r w:rsidRPr="00687A9B">
                                <w:rPr>
                                  <w:rFonts w:ascii="Times New Roman" w:hAnsi="Times New Roman"/>
                                  <w:sz w:val="24"/>
                                  <w:szCs w:val="24"/>
                                  <w:lang w:val="lt-LT"/>
                                </w:rPr>
                                <w:t>.</w:t>
                              </w:r>
                            </w:p>
                            <w:p w:rsidR="00E402AF" w:rsidRDefault="00E402AF" w:rsidP="00C75BDA">
                              <w:r>
                                <w:rPr>
                                  <w:rFonts w:ascii="Times New Roman" w:hAnsi="Times New Roman"/>
                                  <w:sz w:val="20"/>
                                  <w:szCs w:val="20"/>
                                  <w:lang w:val="lt-LT"/>
                                </w:rPr>
                                <w:t>Šaltinis: Sintom</w:t>
                              </w:r>
                              <w:r w:rsidRPr="00603417">
                                <w:rPr>
                                  <w:rFonts w:ascii="Times New Roman" w:hAnsi="Times New Roman"/>
                                  <w:sz w:val="20"/>
                                  <w:szCs w:val="20"/>
                                  <w:lang w:val="lt-LT"/>
                                </w:rPr>
                                <w:t>er, Herzberg, Rocke (2011)</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27" o:spid="_x0000_s1038" style="position:absolute;left:0;text-align:left;margin-left:-78.3pt;margin-top:-13.1pt;width:615pt;height:329.05pt;z-index:251686912" coordsize="78105,41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">
                <v:group id="Group 25" o:spid="_x0000_s1039" style="position:absolute;width:78105;height:35528" coordsize="78105,35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24" o:spid="_x0000_s1040" style="position:absolute;left:7620;width:70485;height:35528" coordsize="70485,35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1" type="#_x0000_t75" style="position:absolute;width:63246;height:35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V6I/CAAAA2wAAAA8AAABkcnMvZG93bnJldi54bWxEj8FqwzAQRO+B/oPYQm+xbFNCcKOEUCjN&#10;KVCnhxwXa2uZWisjKbb691Uh0OMwM2+Y3SHZUczkw+BYQVWUIIg7pwfuFXxe3tZbECEiaxwdk4If&#10;CnDYP6x22Gi38AfNbexFhnBoUIGJcWqkDJ0hi6FwE3H2vpy3GLP0vdQelwy3o6zLciMtDpwXDE70&#10;aqj7bm9WwdHg+fS8VCFV79rfrkm253pW6ukxHV9ARErxP3xvn7SCuoa/L/kHyP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leiPwgAAANsAAAAPAAAAAAAAAAAAAAAAAJ8C&#10;AABkcnMvZG93bnJldi54bWxQSwUGAAAAAAQABAD3AAAAjgMAAAAA&#10;">
                      <v:imagedata r:id="rId16" o:title="PB europoje"/>
                      <v:path arrowok="t"/>
                    </v:shape>
                    <v:shape id="_x0000_s1042" type="#_x0000_t202" style="position:absolute;left:59150;top:2667;width:11335;height:7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7548D" w:rsidRPr="00603417" w:rsidRDefault="00D7548D" w:rsidP="00C75BDA">
                            <w:pPr>
                              <w:rPr>
                                <w:rFonts w:ascii="Times New Roman" w:hAnsi="Times New Roman"/>
                                <w:sz w:val="20"/>
                                <w:szCs w:val="20"/>
                                <w:lang w:val="lt-LT"/>
                              </w:rPr>
                            </w:pPr>
                            <w:r w:rsidRPr="00603417">
                              <w:rPr>
                                <w:rFonts w:ascii="Times New Roman" w:hAnsi="Times New Roman"/>
                                <w:sz w:val="20"/>
                                <w:szCs w:val="20"/>
                                <w:lang w:val="lt-LT"/>
                              </w:rPr>
                              <w:t xml:space="preserve">Dalyvaujamųjų </w:t>
                            </w:r>
                            <w:r w:rsidRPr="00603417">
                              <w:rPr>
                                <w:rFonts w:ascii="Times New Roman" w:hAnsi="Times New Roman"/>
                                <w:sz w:val="20"/>
                                <w:szCs w:val="20"/>
                                <w:lang w:val="lt-LT"/>
                              </w:rPr>
                              <w:br/>
                              <w:t xml:space="preserve">biudžetų </w:t>
                            </w:r>
                            <w:r w:rsidRPr="00603417">
                              <w:rPr>
                                <w:rFonts w:ascii="Times New Roman" w:hAnsi="Times New Roman"/>
                                <w:sz w:val="20"/>
                                <w:szCs w:val="20"/>
                                <w:lang w:val="lt-LT"/>
                              </w:rPr>
                              <w:br/>
                              <w:t>skaičius</w:t>
                            </w:r>
                          </w:p>
                        </w:txbxContent>
                      </v:textbox>
                    </v:shape>
                  </v:group>
                  <v:shape id="_x0000_s1043" type="#_x0000_t202" style="position:absolute;top:2667;width:8293;height:7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D7548D" w:rsidRPr="00603417" w:rsidRDefault="00D7548D" w:rsidP="00C75BDA">
                          <w:pPr>
                            <w:rPr>
                              <w:rFonts w:ascii="Times New Roman" w:hAnsi="Times New Roman"/>
                              <w:sz w:val="20"/>
                              <w:szCs w:val="20"/>
                              <w:lang w:val="lt-LT"/>
                            </w:rPr>
                          </w:pPr>
                          <w:r w:rsidRPr="00603417">
                            <w:rPr>
                              <w:rFonts w:ascii="Times New Roman" w:hAnsi="Times New Roman"/>
                              <w:sz w:val="20"/>
                              <w:szCs w:val="20"/>
                              <w:lang w:val="lt-LT"/>
                            </w:rPr>
                            <w:t>Susijusių</w:t>
                          </w:r>
                          <w:r w:rsidRPr="00603417">
                            <w:rPr>
                              <w:rFonts w:ascii="Times New Roman" w:hAnsi="Times New Roman"/>
                              <w:sz w:val="20"/>
                              <w:szCs w:val="20"/>
                              <w:lang w:val="lt-LT"/>
                            </w:rPr>
                            <w:br/>
                            <w:t xml:space="preserve">gyventojų </w:t>
                          </w:r>
                          <w:r w:rsidRPr="00603417">
                            <w:rPr>
                              <w:rFonts w:ascii="Times New Roman" w:hAnsi="Times New Roman"/>
                              <w:sz w:val="20"/>
                              <w:szCs w:val="20"/>
                              <w:lang w:val="lt-LT"/>
                            </w:rPr>
                            <w:br/>
                            <w:t>skaičius</w:t>
                          </w:r>
                        </w:p>
                      </w:txbxContent>
                    </v:textbox>
                  </v:shape>
                </v:group>
                <v:shape id="_x0000_s1044" type="#_x0000_t202" style="position:absolute;left:13239;top:33337;width:51823;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QhMMA&#10;AADbAAAADwAAAGRycy9kb3ducmV2LnhtbESPzWrDMBCE74G+g9hCb7GcQE1xo4QQKJTiQ53m0ONi&#10;bS3X1sq1FNt9+ygQyHGYn4/Z7GbbiZEG3zhWsEpSEMSV0w3XCk5fb8sXED4ga+wck4J/8rDbPiw2&#10;mGs3cUnjMdQijrDPUYEJoc+l9JUhiz5xPXH0ftxgMUQ51FIPOMVx28l1mmbSYsORYLCng6GqPZ5t&#10;hBS+Opfu73dVtPLbtBk+f5oPpZ4e5/0riEBzuIdv7XetYJ3B9Uv8AX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EQhMMAAADbAAAADwAAAAAAAAAAAAAAAACYAgAAZHJzL2Rv&#10;d25yZXYueG1sUEsFBgAAAAAEAAQA9QAAAIgDAAAAAA==&#10;" stroked="f">
                  <v:textbox style="mso-fit-shape-to-text:t">
                    <w:txbxContent>
                      <w:p w:rsidR="00D7548D" w:rsidRPr="00687A9B" w:rsidRDefault="00D7548D" w:rsidP="00C75BDA">
                        <w:pPr>
                          <w:rPr>
                            <w:rFonts w:ascii="Times New Roman" w:hAnsi="Times New Roman"/>
                            <w:sz w:val="24"/>
                            <w:szCs w:val="24"/>
                            <w:lang w:val="lt-LT"/>
                          </w:rPr>
                        </w:pPr>
                        <w:r w:rsidRPr="00687A9B">
                          <w:rPr>
                            <w:rFonts w:ascii="Times New Roman" w:hAnsi="Times New Roman"/>
                            <w:b/>
                            <w:sz w:val="24"/>
                            <w:szCs w:val="24"/>
                            <w:lang w:val="lt-LT"/>
                          </w:rPr>
                          <w:t>4. Paveikslas: Dalyvaujamųjų biudžetų ir susijusių gyventojų skaičius Europoje 1993-2009 m</w:t>
                        </w:r>
                        <w:r w:rsidRPr="00687A9B">
                          <w:rPr>
                            <w:rFonts w:ascii="Times New Roman" w:hAnsi="Times New Roman"/>
                            <w:sz w:val="24"/>
                            <w:szCs w:val="24"/>
                            <w:lang w:val="lt-LT"/>
                          </w:rPr>
                          <w:t>.</w:t>
                        </w:r>
                      </w:p>
                      <w:p w:rsidR="00D7548D" w:rsidRDefault="00D7548D" w:rsidP="00C75BDA">
                        <w:r>
                          <w:rPr>
                            <w:rFonts w:ascii="Times New Roman" w:hAnsi="Times New Roman"/>
                            <w:sz w:val="20"/>
                            <w:szCs w:val="20"/>
                            <w:lang w:val="lt-LT"/>
                          </w:rPr>
                          <w:t>Šaltinis: Sintom</w:t>
                        </w:r>
                        <w:r w:rsidRPr="00603417">
                          <w:rPr>
                            <w:rFonts w:ascii="Times New Roman" w:hAnsi="Times New Roman"/>
                            <w:sz w:val="20"/>
                            <w:szCs w:val="20"/>
                            <w:lang w:val="lt-LT"/>
                          </w:rPr>
                          <w:t>er, Herzberg, Rocke (2011)</w:t>
                        </w:r>
                      </w:p>
                    </w:txbxContent>
                  </v:textbox>
                </v:shape>
              </v:group>
            </w:pict>
          </mc:Fallback>
        </mc:AlternateContent>
      </w: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rPr>
          <w:rFonts w:ascii="Times New Roman" w:hAnsi="Times New Roman"/>
          <w:sz w:val="20"/>
          <w:szCs w:val="20"/>
          <w:lang w:val="lt-LT"/>
        </w:rPr>
      </w:pP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p>
    <w:p w:rsidR="00687A9B" w:rsidRPr="00E65E7A" w:rsidRDefault="00687A9B" w:rsidP="00065C8C">
      <w:pPr>
        <w:jc w:val="both"/>
        <w:rPr>
          <w:rFonts w:ascii="Times New Roman" w:hAnsi="Times New Roman"/>
          <w:sz w:val="24"/>
          <w:szCs w:val="24"/>
          <w:lang w:val="lt-LT"/>
        </w:rPr>
      </w:pPr>
    </w:p>
    <w:p w:rsidR="00C75BDA" w:rsidRPr="00E65E7A" w:rsidRDefault="00E402AF" w:rsidP="00065C8C">
      <w:pPr>
        <w:jc w:val="both"/>
        <w:rPr>
          <w:rFonts w:ascii="Times New Roman" w:hAnsi="Times New Roman"/>
          <w:sz w:val="24"/>
          <w:szCs w:val="24"/>
          <w:lang w:val="lt-LT"/>
        </w:rPr>
      </w:pPr>
      <w:r>
        <w:rPr>
          <w:rFonts w:ascii="Times New Roman" w:hAnsi="Times New Roman"/>
          <w:sz w:val="24"/>
          <w:szCs w:val="24"/>
          <w:lang w:val="lt-LT"/>
        </w:rPr>
        <w:t>Kaip matome 4-ame</w:t>
      </w:r>
      <w:r w:rsidR="00C75BDA" w:rsidRPr="00E65E7A">
        <w:rPr>
          <w:rFonts w:ascii="Times New Roman" w:hAnsi="Times New Roman"/>
          <w:sz w:val="24"/>
          <w:szCs w:val="24"/>
          <w:lang w:val="lt-LT"/>
        </w:rPr>
        <w:t xml:space="preserve"> paveiksle, pavaizduoti dalyvaujamieji biudžetai Europoje ir su jais susiję gyventojai, t.y. kiek gyventojų yra teritorijose, kur naudojamas dalyvaujamojo biudžeto metodas. Nors XX a. 10-as dešimtmetis šiuo aspektu buvo visiškai vangus, 2005 metais jau turime 55 dalyvaujamojo biudžeto atvejus. 2009 m sparčiai išaugus atvejų skaičiui Italijoje, o taip pat, ir Portugalijoje su Ispanija galime priskaičiuoti 200 dalyvaujamųjų biudžetų ir 8 milijonus susijusių piliečių bei pastebėti ryškią augimo tendenciją.</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Apibendrinant poskyrį, galime teigti, kad dalyvaujamojo biudžeto metodas susiformavo Porto Alegre mieste ir po sėkmingos praktikos pasklido po Braziliją ir visą pasaulį. Dalyvaujamojo biudžeto pavyzdžių galime rasti beveik visuose žemynuose, tačiau labiausiai jie susikoncentravę Pietų Amerikoje ir Europoje, kur vien per dešimtmetį buvo pasiektas ne tik didžiulis progresas šioje srityje, bet ir matoma ryški ateities augimo tendencija.</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p>
    <w:p w:rsidR="00687A9B" w:rsidRPr="00E65E7A" w:rsidRDefault="00687A9B" w:rsidP="00065C8C">
      <w:pPr>
        <w:rPr>
          <w:rFonts w:ascii="Times New Roman" w:hAnsi="Times New Roman"/>
          <w:b/>
          <w:sz w:val="24"/>
          <w:szCs w:val="24"/>
          <w:lang w:val="lt-LT"/>
        </w:rPr>
      </w:pPr>
    </w:p>
    <w:p w:rsidR="00687A9B" w:rsidRPr="00E65E7A" w:rsidRDefault="00687A9B" w:rsidP="00065C8C">
      <w:pPr>
        <w:rPr>
          <w:rFonts w:ascii="Times New Roman" w:hAnsi="Times New Roman"/>
          <w:b/>
          <w:sz w:val="24"/>
          <w:szCs w:val="24"/>
          <w:lang w:val="lt-LT"/>
        </w:rPr>
      </w:pPr>
    </w:p>
    <w:p w:rsidR="00C75BDA" w:rsidRPr="00E65E7A" w:rsidRDefault="00C75BDA" w:rsidP="00065C8C">
      <w:pPr>
        <w:pStyle w:val="Heading1"/>
        <w:rPr>
          <w:lang w:val="lt-LT"/>
        </w:rPr>
      </w:pPr>
      <w:bookmarkStart w:id="7" w:name="_Toc344442843"/>
      <w:r w:rsidRPr="00E65E7A">
        <w:rPr>
          <w:lang w:val="lt-LT"/>
        </w:rPr>
        <w:lastRenderedPageBreak/>
        <w:t>DALYVAUJAMOJO BIUDŽETO FINANSINIS ASPEKTAS</w:t>
      </w:r>
      <w:bookmarkEnd w:id="7"/>
    </w:p>
    <w:p w:rsidR="00C75BDA" w:rsidRPr="00E65E7A" w:rsidRDefault="00C75BDA" w:rsidP="00065C8C">
      <w:pPr>
        <w:rPr>
          <w:rFonts w:ascii="Times New Roman" w:hAnsi="Times New Roman"/>
          <w:b/>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b/>
          <w:sz w:val="24"/>
          <w:szCs w:val="24"/>
          <w:lang w:val="lt-LT"/>
        </w:rPr>
        <w:tab/>
      </w:r>
      <w:r w:rsidRPr="00E65E7A">
        <w:rPr>
          <w:rFonts w:ascii="Times New Roman" w:hAnsi="Times New Roman"/>
          <w:sz w:val="24"/>
          <w:szCs w:val="24"/>
          <w:lang w:val="lt-LT"/>
        </w:rPr>
        <w:t>Kaip išskiria, Cabannes (2004), analizuojant dalyvaujamuosius biudžetus galime išskirti keturis pagrindinius aspektus (dimensijas):</w:t>
      </w:r>
    </w:p>
    <w:p w:rsidR="00C75BDA" w:rsidRPr="00E65E7A" w:rsidRDefault="00C75BDA" w:rsidP="00065C8C">
      <w:pPr>
        <w:pStyle w:val="ListParagraph"/>
        <w:numPr>
          <w:ilvl w:val="0"/>
          <w:numId w:val="17"/>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Dalyvaujamasis aspektas - analizuojamas piliečių dalyvavimas biudžeto sudaryme t.y.: gyventojų dalyvavimo statistika, jų charakteristikos (amžius, lytis ir t.t.), naudojamos dalyvavimo formos (tiesioginės, atstovaujamosios, mišrios), dalyvaujamojo biudžeto procesas. Ir kiti panašūs klausimai.</w:t>
      </w:r>
    </w:p>
    <w:p w:rsidR="00C75BDA" w:rsidRPr="00E65E7A" w:rsidRDefault="00C75BDA" w:rsidP="00065C8C">
      <w:pPr>
        <w:pStyle w:val="ListParagraph"/>
        <w:numPr>
          <w:ilvl w:val="0"/>
          <w:numId w:val="17"/>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Finansinis aspektas – klausimai susiję su dalyvaujamojo biudžeto resursais: proceso kaštai, biudžeto pajamos, finansavimas iš biudžeto, ekonominė nauda.</w:t>
      </w:r>
    </w:p>
    <w:p w:rsidR="00C75BDA" w:rsidRPr="00E65E7A" w:rsidRDefault="00C75BDA" w:rsidP="00065C8C">
      <w:pPr>
        <w:pStyle w:val="ListParagraph"/>
        <w:numPr>
          <w:ilvl w:val="0"/>
          <w:numId w:val="17"/>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Teisinis aspektas – analizuojama kokiu lygiu dalyvaujamasis biudžetas yra įtvirtintas teisės aktuose.</w:t>
      </w:r>
    </w:p>
    <w:p w:rsidR="00C75BDA" w:rsidRPr="00E65E7A" w:rsidRDefault="00C75BDA" w:rsidP="00065C8C">
      <w:pPr>
        <w:pStyle w:val="ListParagraph"/>
        <w:numPr>
          <w:ilvl w:val="0"/>
          <w:numId w:val="17"/>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Teritorinis aspektas – analizuojamos investicijos į miesto ar savivaldybės infrastruktūrą. Jų nauda gyventojų gyvenimo lygiui.</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 xml:space="preserve">Nagrinėjant dalyvaujamuosius biudžetus, moksliniai autoriai daugiausia tai daro iš dalyvaujamojo aspekto pusės. Kalbama apie sukuriamą piliečių dalyvavimo ir socialinio kapitalo naudą, o tuo tarpu  viešųjų finansų valdymas, tarsi, užima antraplanį vaidmenį. Būtent todėl, šiame skyriuje dalyvaujamasis biudžetas bus nagrinėjamas finansiniu aspektu. </w:t>
      </w:r>
    </w:p>
    <w:p w:rsidR="00C75BDA" w:rsidRPr="00E65E7A" w:rsidRDefault="00C75BDA" w:rsidP="00065C8C">
      <w:pPr>
        <w:rPr>
          <w:rFonts w:ascii="Times New Roman" w:hAnsi="Times New Roman"/>
          <w:b/>
          <w:sz w:val="24"/>
          <w:szCs w:val="24"/>
          <w:lang w:val="lt-LT"/>
        </w:rPr>
      </w:pPr>
    </w:p>
    <w:p w:rsidR="00C75BDA" w:rsidRPr="00E65E7A" w:rsidRDefault="00C75BDA" w:rsidP="00065C8C">
      <w:pPr>
        <w:pStyle w:val="Heading2"/>
        <w:rPr>
          <w:lang w:val="lt-LT"/>
        </w:rPr>
      </w:pPr>
      <w:bookmarkStart w:id="8" w:name="_Toc344442844"/>
      <w:r w:rsidRPr="00E65E7A">
        <w:rPr>
          <w:lang w:val="lt-LT"/>
        </w:rPr>
        <w:t>Kaštai</w:t>
      </w:r>
      <w:bookmarkEnd w:id="8"/>
    </w:p>
    <w:p w:rsidR="00C75BDA" w:rsidRPr="00E65E7A" w:rsidRDefault="00C75BDA" w:rsidP="00065C8C">
      <w:pPr>
        <w:rPr>
          <w:rFonts w:ascii="Times New Roman" w:hAnsi="Times New Roman"/>
          <w:b/>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b/>
          <w:sz w:val="24"/>
          <w:szCs w:val="24"/>
          <w:lang w:val="lt-LT"/>
        </w:rPr>
        <w:tab/>
      </w:r>
      <w:r w:rsidRPr="00E65E7A">
        <w:rPr>
          <w:rFonts w:ascii="Times New Roman" w:hAnsi="Times New Roman"/>
          <w:sz w:val="24"/>
          <w:szCs w:val="24"/>
          <w:lang w:val="lt-LT"/>
        </w:rPr>
        <w:t xml:space="preserve">Siekiant pradėti naudoti dalyvaujamojo biudžeto metodą, vienas iš pirminių uždavinių yra atlikti kaštų-naudos analizę. Organizuodama šį procesą savivaldybė neišvengiamai susiduria su tokiais poreikiais, kaip pvz. (Jungtinių Tautų Gyvenviečių programa (UN-HABITAT), 2004): </w:t>
      </w:r>
    </w:p>
    <w:p w:rsidR="00C75BDA" w:rsidRPr="00E65E7A" w:rsidRDefault="00C75BDA" w:rsidP="00065C8C">
      <w:pPr>
        <w:pStyle w:val="ListParagraph"/>
        <w:numPr>
          <w:ilvl w:val="0"/>
          <w:numId w:val="18"/>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Reikalingi savivaldybės darbuotojai, kurie būtų apmokyti įgyvendinti dalyvaujamąjį biudžetą.</w:t>
      </w:r>
    </w:p>
    <w:p w:rsidR="00C75BDA" w:rsidRPr="00E65E7A" w:rsidRDefault="00C75BDA" w:rsidP="00065C8C">
      <w:pPr>
        <w:pStyle w:val="ListParagraph"/>
        <w:numPr>
          <w:ilvl w:val="0"/>
          <w:numId w:val="18"/>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Susisiekimo priemonės savivaldybės darbuotojams kontaktuoti su gyventojais.</w:t>
      </w:r>
    </w:p>
    <w:p w:rsidR="00C75BDA" w:rsidRPr="00E65E7A" w:rsidRDefault="00C75BDA" w:rsidP="00065C8C">
      <w:pPr>
        <w:pStyle w:val="ListParagraph"/>
        <w:numPr>
          <w:ilvl w:val="0"/>
          <w:numId w:val="18"/>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Lėšų komunikacijos kanalui,  kuriuo būtų galima dalintis turima informacija su piliečiais,</w:t>
      </w:r>
    </w:p>
    <w:p w:rsidR="00C75BDA" w:rsidRPr="00E65E7A" w:rsidRDefault="00C75BDA" w:rsidP="00065C8C">
      <w:pPr>
        <w:pStyle w:val="ListParagraph"/>
        <w:numPr>
          <w:ilvl w:val="0"/>
          <w:numId w:val="18"/>
        </w:numPr>
        <w:spacing w:after="0" w:line="360" w:lineRule="auto"/>
        <w:jc w:val="both"/>
        <w:rPr>
          <w:rFonts w:ascii="Times New Roman" w:hAnsi="Times New Roman"/>
          <w:sz w:val="24"/>
          <w:szCs w:val="24"/>
          <w:lang w:val="lt-LT"/>
        </w:rPr>
      </w:pPr>
      <w:r w:rsidRPr="00E65E7A">
        <w:rPr>
          <w:rFonts w:ascii="Times New Roman" w:hAnsi="Times New Roman"/>
          <w:lang w:val="lt-LT"/>
        </w:rPr>
        <w:t>Personalo, kuris atliktų techninę ir finansinę piliečių išrinktų prioritetų analizę.</w:t>
      </w:r>
    </w:p>
    <w:p w:rsidR="00C75BDA" w:rsidRPr="00E65E7A" w:rsidRDefault="00C75BDA" w:rsidP="00065C8C">
      <w:pPr>
        <w:pStyle w:val="ListParagraph"/>
        <w:numPr>
          <w:ilvl w:val="0"/>
          <w:numId w:val="18"/>
        </w:numPr>
        <w:spacing w:after="0" w:line="360" w:lineRule="auto"/>
        <w:jc w:val="both"/>
        <w:rPr>
          <w:rFonts w:ascii="Times New Roman" w:hAnsi="Times New Roman"/>
          <w:sz w:val="24"/>
          <w:szCs w:val="24"/>
          <w:lang w:val="lt-LT"/>
        </w:rPr>
      </w:pPr>
      <w:r w:rsidRPr="00E65E7A">
        <w:rPr>
          <w:rFonts w:ascii="Times New Roman" w:hAnsi="Times New Roman"/>
          <w:lang w:val="lt-LT"/>
        </w:rPr>
        <w:t>Jiems įgyvendinti būtinos savivaldybės lėšos, kurių nenumačius iš anksto gali iškilti rimtų sunkumų siekiant įgyvendinti dalyvaujamojo biudžeto procesą. Tuo tarpu, analizuojant galimą naudą, būtina, nepamiršti piliečių įnašo didinant socialinį kapitalą.</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lastRenderedPageBreak/>
        <w:t>Svarbiausi veiksniai, nuo kurių priklauso patiriami kaštai, visų pirma, yra: kiek piliečių tikimasi įtraukti, kokia yra to regiono finansinė situacija. Kaip pavyzdį galime paimti Jungtinės Karalystės (JK) Bendruomenių ir vietinės valdžios departamento 2011 metais atliktą tyrimą, kurio metu buvo apklausti JK veikiančių dalyvaujamųjų biudžetų nariai. Jų buvo paprašyta, apytikriais skaičiavimais pateikti visus kaštus, susijusius su dalyvaujamojo biudžeto proceso sukūrimu ir palaikymu. Biudžetai buvo suskirstyti į dvi grupes: kaimynystės lygio dalyvaujamojo biudžeto veiklą ir vietinės valdžios lygio dalyvaujamojo biudžeto veiklą. Gauti atsakymai buvo sugrupuoti ir pateikiamos jų mažiausia ir didžiausia reikšmės taip suformuojant galimų kaštų ribas. Dalyvaujamojo biudžeto sukūrimo</w:t>
      </w:r>
      <w:r w:rsidR="00687A9B" w:rsidRPr="00E65E7A">
        <w:rPr>
          <w:rFonts w:ascii="Times New Roman" w:hAnsi="Times New Roman"/>
          <w:sz w:val="24"/>
          <w:szCs w:val="24"/>
          <w:lang w:val="lt-LT"/>
        </w:rPr>
        <w:t xml:space="preserve"> proceso rezultatai pateikiami 2</w:t>
      </w:r>
      <w:r w:rsidR="00E402AF">
        <w:rPr>
          <w:rFonts w:ascii="Times New Roman" w:hAnsi="Times New Roman"/>
          <w:sz w:val="24"/>
          <w:szCs w:val="24"/>
          <w:lang w:val="lt-LT"/>
        </w:rPr>
        <w:t>-oje</w:t>
      </w:r>
      <w:r w:rsidRPr="00E65E7A">
        <w:rPr>
          <w:rFonts w:ascii="Times New Roman" w:hAnsi="Times New Roman"/>
          <w:sz w:val="24"/>
          <w:szCs w:val="24"/>
          <w:lang w:val="lt-LT"/>
        </w:rPr>
        <w:t xml:space="preserve"> lentelėje.</w:t>
      </w:r>
    </w:p>
    <w:p w:rsidR="00687A9B" w:rsidRPr="00E65E7A" w:rsidRDefault="00687A9B" w:rsidP="00065C8C">
      <w:pPr>
        <w:ind w:firstLine="720"/>
        <w:jc w:val="both"/>
        <w:rPr>
          <w:rFonts w:ascii="Times New Roman" w:hAnsi="Times New Roman"/>
          <w:sz w:val="24"/>
          <w:szCs w:val="24"/>
          <w:lang w:val="lt-LT"/>
        </w:rPr>
      </w:pPr>
    </w:p>
    <w:p w:rsidR="00687A9B" w:rsidRPr="00E65E7A" w:rsidRDefault="00687A9B" w:rsidP="00065C8C">
      <w:pPr>
        <w:rPr>
          <w:rFonts w:ascii="Times New Roman" w:hAnsi="Times New Roman"/>
          <w:b/>
          <w:sz w:val="24"/>
          <w:szCs w:val="24"/>
          <w:lang w:val="lt-LT"/>
        </w:rPr>
      </w:pPr>
      <w:r w:rsidRPr="00E65E7A">
        <w:rPr>
          <w:rFonts w:ascii="Times New Roman" w:hAnsi="Times New Roman"/>
          <w:b/>
          <w:sz w:val="24"/>
          <w:szCs w:val="24"/>
          <w:lang w:val="lt-LT"/>
        </w:rPr>
        <w:t>2 lentelė: Dalyvaujamojo biudžeto proceso sukūrimo kaštai</w:t>
      </w:r>
    </w:p>
    <w:p w:rsidR="00C75BDA" w:rsidRPr="00E65E7A" w:rsidRDefault="00C75BDA" w:rsidP="00065C8C">
      <w:pPr>
        <w:ind w:firstLine="720"/>
        <w:jc w:val="both"/>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1276"/>
        <w:gridCol w:w="1134"/>
        <w:gridCol w:w="1134"/>
        <w:gridCol w:w="1276"/>
        <w:gridCol w:w="1134"/>
        <w:gridCol w:w="1149"/>
      </w:tblGrid>
      <w:tr w:rsidR="00C75BDA" w:rsidRPr="00E65E7A" w:rsidTr="00740E6E">
        <w:tc>
          <w:tcPr>
            <w:tcW w:w="3085" w:type="dxa"/>
            <w:vMerge w:val="restart"/>
            <w:vAlign w:val="center"/>
          </w:tcPr>
          <w:p w:rsidR="00C75BDA" w:rsidRPr="00E65E7A" w:rsidRDefault="00C75BDA" w:rsidP="00065C8C">
            <w:pPr>
              <w:rPr>
                <w:rFonts w:ascii="Times New Roman" w:hAnsi="Times New Roman"/>
                <w:sz w:val="24"/>
                <w:szCs w:val="24"/>
                <w:lang w:val="lt-LT"/>
              </w:rPr>
            </w:pPr>
          </w:p>
        </w:tc>
        <w:tc>
          <w:tcPr>
            <w:tcW w:w="3544" w:type="dxa"/>
            <w:gridSpan w:val="3"/>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Kaimynystės lygio veikla</w:t>
            </w:r>
          </w:p>
        </w:tc>
        <w:tc>
          <w:tcPr>
            <w:tcW w:w="3559" w:type="dxa"/>
            <w:gridSpan w:val="3"/>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Vietinės valdžios lygio veikla</w:t>
            </w:r>
          </w:p>
        </w:tc>
      </w:tr>
      <w:tr w:rsidR="00C75BDA" w:rsidRPr="00E65E7A" w:rsidTr="00740E6E">
        <w:tc>
          <w:tcPr>
            <w:tcW w:w="3085" w:type="dxa"/>
            <w:vMerge/>
            <w:vAlign w:val="center"/>
          </w:tcPr>
          <w:p w:rsidR="00C75BDA" w:rsidRPr="00E65E7A" w:rsidRDefault="00C75BDA" w:rsidP="00065C8C">
            <w:pPr>
              <w:rPr>
                <w:rFonts w:ascii="Times New Roman" w:hAnsi="Times New Roman"/>
                <w:sz w:val="24"/>
                <w:szCs w:val="24"/>
                <w:lang w:val="lt-LT"/>
              </w:rPr>
            </w:pPr>
          </w:p>
        </w:tc>
        <w:tc>
          <w:tcPr>
            <w:tcW w:w="1276" w:type="dxa"/>
            <w:vMerge w:val="restart"/>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Atvejų skaičius</w:t>
            </w:r>
          </w:p>
        </w:tc>
        <w:tc>
          <w:tcPr>
            <w:tcW w:w="2268"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Ribos</w:t>
            </w:r>
          </w:p>
        </w:tc>
        <w:tc>
          <w:tcPr>
            <w:tcW w:w="1276" w:type="dxa"/>
            <w:vMerge w:val="restart"/>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Atvejų skaičius</w:t>
            </w:r>
          </w:p>
        </w:tc>
        <w:tc>
          <w:tcPr>
            <w:tcW w:w="2283"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Ribos</w:t>
            </w:r>
          </w:p>
        </w:tc>
      </w:tr>
      <w:tr w:rsidR="00C75BDA" w:rsidRPr="00E65E7A" w:rsidTr="00740E6E">
        <w:tc>
          <w:tcPr>
            <w:tcW w:w="3085" w:type="dxa"/>
            <w:vMerge/>
            <w:vAlign w:val="center"/>
          </w:tcPr>
          <w:p w:rsidR="00C75BDA" w:rsidRPr="00E65E7A" w:rsidRDefault="00C75BDA" w:rsidP="00065C8C">
            <w:pPr>
              <w:rPr>
                <w:rFonts w:ascii="Times New Roman" w:hAnsi="Times New Roman"/>
                <w:sz w:val="24"/>
                <w:szCs w:val="24"/>
                <w:lang w:val="lt-LT"/>
              </w:rPr>
            </w:pPr>
          </w:p>
        </w:tc>
        <w:tc>
          <w:tcPr>
            <w:tcW w:w="1276" w:type="dxa"/>
            <w:vMerge/>
            <w:tcBorders>
              <w:bottom w:val="single" w:sz="12" w:space="0" w:color="auto"/>
            </w:tcBorders>
            <w:vAlign w:val="center"/>
          </w:tcPr>
          <w:p w:rsidR="00C75BDA" w:rsidRPr="00E65E7A" w:rsidRDefault="00C75BDA" w:rsidP="00065C8C">
            <w:pPr>
              <w:rPr>
                <w:rFonts w:ascii="Times New Roman" w:hAnsi="Times New Roman"/>
                <w:sz w:val="24"/>
                <w:szCs w:val="24"/>
                <w:lang w:val="lt-LT"/>
              </w:rPr>
            </w:pPr>
          </w:p>
        </w:tc>
        <w:tc>
          <w:tcPr>
            <w:tcW w:w="1134" w:type="dxa"/>
            <w:tcBorders>
              <w:bottom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Maž.</w:t>
            </w:r>
          </w:p>
        </w:tc>
        <w:tc>
          <w:tcPr>
            <w:tcW w:w="1134" w:type="dxa"/>
            <w:tcBorders>
              <w:bottom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Didž.</w:t>
            </w:r>
          </w:p>
        </w:tc>
        <w:tc>
          <w:tcPr>
            <w:tcW w:w="1276" w:type="dxa"/>
            <w:vMerge/>
            <w:tcBorders>
              <w:bottom w:val="single" w:sz="12" w:space="0" w:color="auto"/>
            </w:tcBorders>
            <w:vAlign w:val="center"/>
          </w:tcPr>
          <w:p w:rsidR="00C75BDA" w:rsidRPr="00E65E7A" w:rsidRDefault="00C75BDA" w:rsidP="00065C8C">
            <w:pPr>
              <w:rPr>
                <w:rFonts w:ascii="Times New Roman" w:hAnsi="Times New Roman"/>
                <w:sz w:val="24"/>
                <w:szCs w:val="24"/>
                <w:lang w:val="lt-LT"/>
              </w:rPr>
            </w:pPr>
          </w:p>
        </w:tc>
        <w:tc>
          <w:tcPr>
            <w:tcW w:w="1134" w:type="dxa"/>
            <w:tcBorders>
              <w:bottom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Maž.</w:t>
            </w:r>
          </w:p>
        </w:tc>
        <w:tc>
          <w:tcPr>
            <w:tcW w:w="1149" w:type="dxa"/>
            <w:tcBorders>
              <w:bottom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Didž.</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Reklama</w:t>
            </w:r>
          </w:p>
        </w:tc>
        <w:tc>
          <w:tcPr>
            <w:tcW w:w="1276" w:type="dxa"/>
            <w:tcBorders>
              <w:top w:val="single" w:sz="12" w:space="0" w:color="auto"/>
              <w:left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134"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£2500</w:t>
            </w:r>
          </w:p>
        </w:tc>
        <w:tc>
          <w:tcPr>
            <w:tcW w:w="1276"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£8000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Patalpų nuoma</w:t>
            </w:r>
          </w:p>
        </w:tc>
        <w:tc>
          <w:tcPr>
            <w:tcW w:w="1276" w:type="dxa"/>
            <w:tcBorders>
              <w:top w:val="single" w:sz="8" w:space="0" w:color="auto"/>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134"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276"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£650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Vertėjavimo kaštai</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Apmokymai</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£1500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Kitos konsultacinės išlaidos</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£800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£11000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Specialios įrangos pirkimas (pvz. e-balsavimo įranga)</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£32300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Kitos išlaidos</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Iš viso</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£3300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£51300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Populiacija</w:t>
            </w:r>
          </w:p>
        </w:tc>
        <w:tc>
          <w:tcPr>
            <w:tcW w:w="3544" w:type="dxa"/>
            <w:gridSpan w:val="3"/>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Iš viso 55589 (vidurkis: 13897)</w:t>
            </w:r>
          </w:p>
        </w:tc>
        <w:tc>
          <w:tcPr>
            <w:tcW w:w="3559" w:type="dxa"/>
            <w:gridSpan w:val="3"/>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Iš viso 933175 (vidurkis: 186635)</w:t>
            </w:r>
          </w:p>
        </w:tc>
      </w:tr>
    </w:tbl>
    <w:p w:rsidR="00C75BDA" w:rsidRPr="00E65E7A" w:rsidRDefault="00C75BDA" w:rsidP="00065C8C">
      <w:pPr>
        <w:ind w:firstLine="720"/>
        <w:rPr>
          <w:rFonts w:ascii="Times New Roman" w:hAnsi="Times New Roman"/>
          <w:sz w:val="20"/>
          <w:szCs w:val="20"/>
          <w:lang w:val="lt-LT"/>
        </w:rPr>
      </w:pPr>
      <w:r w:rsidRPr="00E65E7A">
        <w:rPr>
          <w:rFonts w:ascii="Times New Roman" w:hAnsi="Times New Roman"/>
          <w:sz w:val="20"/>
          <w:szCs w:val="20"/>
          <w:lang w:val="lt-LT"/>
        </w:rPr>
        <w:t>Šaltinis: Jungtinės Karalystės Bendruomenių ir vietinės valdžios departamentas (2011</w:t>
      </w:r>
      <w:r w:rsidR="002F019B" w:rsidRPr="00E65E7A">
        <w:rPr>
          <w:rFonts w:ascii="Times New Roman" w:hAnsi="Times New Roman"/>
          <w:sz w:val="20"/>
          <w:szCs w:val="20"/>
          <w:lang w:val="lt-LT"/>
        </w:rPr>
        <w:t>, p. 185</w:t>
      </w:r>
      <w:r w:rsidRPr="00E65E7A">
        <w:rPr>
          <w:rFonts w:ascii="Times New Roman" w:hAnsi="Times New Roman"/>
          <w:sz w:val="20"/>
          <w:szCs w:val="20"/>
          <w:lang w:val="lt-LT"/>
        </w:rPr>
        <w:t>)</w:t>
      </w:r>
    </w:p>
    <w:p w:rsidR="00C75BDA" w:rsidRPr="00E65E7A" w:rsidRDefault="00C75BDA" w:rsidP="00065C8C">
      <w:pPr>
        <w:rPr>
          <w:rFonts w:ascii="Times New Roman" w:hAnsi="Times New Roman"/>
          <w:sz w:val="20"/>
          <w:szCs w:val="20"/>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Kaip matome iš lentelės, kaštai kaimynystės lygio dalyvaujamojo biudžeto sukūrimui padengti svyravo nuo 0 iki 3300 svarų sterlingų, vietinės valdžios lygio – nuo 0 iki 51300 svarų sterlingų. Pastarosios ribos didžiausia suma susidarė todėl, kad vienu atveju vietinė valdžia investavo į elektroninio balsavimo įrangos pirkimą, ko pasekoje turėjo sutaupyti transportavimo kaštų.</w:t>
      </w:r>
    </w:p>
    <w:p w:rsidR="00C75BDA" w:rsidRPr="00E65E7A" w:rsidRDefault="002F019B" w:rsidP="00065C8C">
      <w:pPr>
        <w:jc w:val="both"/>
        <w:rPr>
          <w:rFonts w:ascii="Times New Roman" w:hAnsi="Times New Roman"/>
          <w:sz w:val="24"/>
          <w:szCs w:val="24"/>
          <w:lang w:val="lt-LT"/>
        </w:rPr>
      </w:pPr>
      <w:r w:rsidRPr="00E65E7A">
        <w:rPr>
          <w:rFonts w:ascii="Times New Roman" w:hAnsi="Times New Roman"/>
          <w:sz w:val="24"/>
          <w:szCs w:val="24"/>
          <w:lang w:val="lt-LT"/>
        </w:rPr>
        <w:lastRenderedPageBreak/>
        <w:t>Tuo tarpu, 3</w:t>
      </w:r>
      <w:r w:rsidR="00E402AF">
        <w:rPr>
          <w:rFonts w:ascii="Times New Roman" w:hAnsi="Times New Roman"/>
          <w:sz w:val="24"/>
          <w:szCs w:val="24"/>
          <w:lang w:val="lt-LT"/>
        </w:rPr>
        <w:t>-oje</w:t>
      </w:r>
      <w:r w:rsidR="00C75BDA" w:rsidRPr="00E65E7A">
        <w:rPr>
          <w:rFonts w:ascii="Times New Roman" w:hAnsi="Times New Roman"/>
          <w:sz w:val="24"/>
          <w:szCs w:val="24"/>
          <w:lang w:val="lt-LT"/>
        </w:rPr>
        <w:t xml:space="preserve"> lentelėje pateikiami duomenys apie dalyvaujamojo biudžeto proceso palaikymo kaštus per vienerius metus.</w:t>
      </w:r>
    </w:p>
    <w:p w:rsidR="002F019B" w:rsidRPr="00E65E7A" w:rsidRDefault="002F019B" w:rsidP="00065C8C">
      <w:pPr>
        <w:ind w:firstLine="720"/>
        <w:rPr>
          <w:rFonts w:ascii="Times New Roman" w:hAnsi="Times New Roman"/>
          <w:b/>
          <w:sz w:val="24"/>
          <w:szCs w:val="24"/>
          <w:lang w:val="lt-LT"/>
        </w:rPr>
      </w:pPr>
      <w:r w:rsidRPr="00E65E7A">
        <w:rPr>
          <w:rFonts w:ascii="Times New Roman" w:hAnsi="Times New Roman"/>
          <w:b/>
          <w:sz w:val="24"/>
          <w:szCs w:val="24"/>
          <w:lang w:val="lt-LT"/>
        </w:rPr>
        <w:t>3 lentelė: Dalyvaujamojo biudžeto proceso palaikymo kaštai (per metus)</w:t>
      </w:r>
    </w:p>
    <w:p w:rsidR="00C75BDA" w:rsidRPr="00E65E7A" w:rsidRDefault="00C75BDA" w:rsidP="00065C8C">
      <w:pPr>
        <w:jc w:val="both"/>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1276"/>
        <w:gridCol w:w="1134"/>
        <w:gridCol w:w="1134"/>
        <w:gridCol w:w="1276"/>
        <w:gridCol w:w="1134"/>
        <w:gridCol w:w="1149"/>
      </w:tblGrid>
      <w:tr w:rsidR="00C75BDA" w:rsidRPr="00E65E7A" w:rsidTr="00740E6E">
        <w:tc>
          <w:tcPr>
            <w:tcW w:w="3085" w:type="dxa"/>
            <w:vMerge w:val="restart"/>
            <w:vAlign w:val="center"/>
          </w:tcPr>
          <w:p w:rsidR="00C75BDA" w:rsidRPr="00E65E7A" w:rsidRDefault="00C75BDA" w:rsidP="00065C8C">
            <w:pPr>
              <w:rPr>
                <w:rFonts w:ascii="Times New Roman" w:hAnsi="Times New Roman"/>
                <w:sz w:val="24"/>
                <w:szCs w:val="24"/>
                <w:lang w:val="lt-LT"/>
              </w:rPr>
            </w:pPr>
          </w:p>
        </w:tc>
        <w:tc>
          <w:tcPr>
            <w:tcW w:w="3544" w:type="dxa"/>
            <w:gridSpan w:val="3"/>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Kaimynystės lygio veikla</w:t>
            </w:r>
          </w:p>
        </w:tc>
        <w:tc>
          <w:tcPr>
            <w:tcW w:w="3559" w:type="dxa"/>
            <w:gridSpan w:val="3"/>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Vietinės valdžios lygio veikla</w:t>
            </w:r>
          </w:p>
        </w:tc>
      </w:tr>
      <w:tr w:rsidR="00C75BDA" w:rsidRPr="00E65E7A" w:rsidTr="00740E6E">
        <w:tc>
          <w:tcPr>
            <w:tcW w:w="3085" w:type="dxa"/>
            <w:vMerge/>
            <w:vAlign w:val="center"/>
          </w:tcPr>
          <w:p w:rsidR="00C75BDA" w:rsidRPr="00E65E7A" w:rsidRDefault="00C75BDA" w:rsidP="00065C8C">
            <w:pPr>
              <w:rPr>
                <w:rFonts w:ascii="Times New Roman" w:hAnsi="Times New Roman"/>
                <w:sz w:val="24"/>
                <w:szCs w:val="24"/>
                <w:lang w:val="lt-LT"/>
              </w:rPr>
            </w:pPr>
          </w:p>
        </w:tc>
        <w:tc>
          <w:tcPr>
            <w:tcW w:w="1276" w:type="dxa"/>
            <w:vMerge w:val="restart"/>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Atvejų skaičius</w:t>
            </w:r>
          </w:p>
        </w:tc>
        <w:tc>
          <w:tcPr>
            <w:tcW w:w="2268"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Ribos</w:t>
            </w:r>
          </w:p>
        </w:tc>
        <w:tc>
          <w:tcPr>
            <w:tcW w:w="1276" w:type="dxa"/>
            <w:vMerge w:val="restart"/>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Atvejų skaičius</w:t>
            </w:r>
          </w:p>
        </w:tc>
        <w:tc>
          <w:tcPr>
            <w:tcW w:w="2283"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Ribos</w:t>
            </w:r>
          </w:p>
        </w:tc>
      </w:tr>
      <w:tr w:rsidR="00C75BDA" w:rsidRPr="00E65E7A" w:rsidTr="00740E6E">
        <w:tc>
          <w:tcPr>
            <w:tcW w:w="3085" w:type="dxa"/>
            <w:vMerge/>
            <w:vAlign w:val="center"/>
          </w:tcPr>
          <w:p w:rsidR="00C75BDA" w:rsidRPr="00E65E7A" w:rsidRDefault="00C75BDA" w:rsidP="00065C8C">
            <w:pPr>
              <w:rPr>
                <w:rFonts w:ascii="Times New Roman" w:hAnsi="Times New Roman"/>
                <w:sz w:val="24"/>
                <w:szCs w:val="24"/>
                <w:lang w:val="lt-LT"/>
              </w:rPr>
            </w:pPr>
          </w:p>
        </w:tc>
        <w:tc>
          <w:tcPr>
            <w:tcW w:w="1276" w:type="dxa"/>
            <w:vMerge/>
            <w:tcBorders>
              <w:bottom w:val="single" w:sz="12" w:space="0" w:color="auto"/>
            </w:tcBorders>
            <w:vAlign w:val="center"/>
          </w:tcPr>
          <w:p w:rsidR="00C75BDA" w:rsidRPr="00E65E7A" w:rsidRDefault="00C75BDA" w:rsidP="00065C8C">
            <w:pPr>
              <w:rPr>
                <w:rFonts w:ascii="Times New Roman" w:hAnsi="Times New Roman"/>
                <w:sz w:val="24"/>
                <w:szCs w:val="24"/>
                <w:lang w:val="lt-LT"/>
              </w:rPr>
            </w:pPr>
          </w:p>
        </w:tc>
        <w:tc>
          <w:tcPr>
            <w:tcW w:w="1134" w:type="dxa"/>
            <w:tcBorders>
              <w:bottom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Maž.</w:t>
            </w:r>
          </w:p>
        </w:tc>
        <w:tc>
          <w:tcPr>
            <w:tcW w:w="1134" w:type="dxa"/>
            <w:tcBorders>
              <w:bottom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Didž.</w:t>
            </w:r>
          </w:p>
        </w:tc>
        <w:tc>
          <w:tcPr>
            <w:tcW w:w="1276" w:type="dxa"/>
            <w:vMerge/>
            <w:tcBorders>
              <w:bottom w:val="single" w:sz="12" w:space="0" w:color="auto"/>
            </w:tcBorders>
            <w:vAlign w:val="center"/>
          </w:tcPr>
          <w:p w:rsidR="00C75BDA" w:rsidRPr="00E65E7A" w:rsidRDefault="00C75BDA" w:rsidP="00065C8C">
            <w:pPr>
              <w:rPr>
                <w:rFonts w:ascii="Times New Roman" w:hAnsi="Times New Roman"/>
                <w:sz w:val="24"/>
                <w:szCs w:val="24"/>
                <w:lang w:val="lt-LT"/>
              </w:rPr>
            </w:pPr>
          </w:p>
        </w:tc>
        <w:tc>
          <w:tcPr>
            <w:tcW w:w="1134" w:type="dxa"/>
            <w:tcBorders>
              <w:bottom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Maž.</w:t>
            </w:r>
          </w:p>
        </w:tc>
        <w:tc>
          <w:tcPr>
            <w:tcW w:w="1149" w:type="dxa"/>
            <w:tcBorders>
              <w:bottom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Didž.</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Reklama</w:t>
            </w:r>
          </w:p>
        </w:tc>
        <w:tc>
          <w:tcPr>
            <w:tcW w:w="1276" w:type="dxa"/>
            <w:tcBorders>
              <w:top w:val="single" w:sz="12" w:space="0" w:color="auto"/>
              <w:left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£265</w:t>
            </w:r>
          </w:p>
        </w:tc>
        <w:tc>
          <w:tcPr>
            <w:tcW w:w="1134"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£2000</w:t>
            </w:r>
          </w:p>
        </w:tc>
        <w:tc>
          <w:tcPr>
            <w:tcW w:w="1276"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134"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£11000</w:t>
            </w:r>
          </w:p>
        </w:tc>
        <w:tc>
          <w:tcPr>
            <w:tcW w:w="1149" w:type="dxa"/>
            <w:tcBorders>
              <w:top w:val="single" w:sz="12" w:space="0" w:color="auto"/>
              <w:bottom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£26911</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Patalpų nuoma</w:t>
            </w:r>
          </w:p>
        </w:tc>
        <w:tc>
          <w:tcPr>
            <w:tcW w:w="1276" w:type="dxa"/>
            <w:tcBorders>
              <w:top w:val="single" w:sz="8" w:space="0" w:color="auto"/>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£1117</w:t>
            </w:r>
          </w:p>
        </w:tc>
        <w:tc>
          <w:tcPr>
            <w:tcW w:w="1276"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134"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£2700</w:t>
            </w:r>
          </w:p>
        </w:tc>
        <w:tc>
          <w:tcPr>
            <w:tcW w:w="1149" w:type="dxa"/>
            <w:tcBorders>
              <w:top w:val="single" w:sz="8"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£8619</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Vertėjavimo kaštai</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£100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Apmokymai</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Kitos konsultacinės išlaidos</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£380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Specialios įrangos pirkimas (pvz. e-balsavimo įranga)</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Kitos išlaidos</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£5544</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£3000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£10750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Iš viso</w:t>
            </w:r>
          </w:p>
        </w:tc>
        <w:tc>
          <w:tcPr>
            <w:tcW w:w="1276" w:type="dxa"/>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£265</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£9041</w:t>
            </w:r>
          </w:p>
        </w:tc>
        <w:tc>
          <w:tcPr>
            <w:tcW w:w="1276"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13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£16700</w:t>
            </w:r>
          </w:p>
        </w:tc>
        <w:tc>
          <w:tcPr>
            <w:tcW w:w="114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£46380</w:t>
            </w:r>
          </w:p>
        </w:tc>
      </w:tr>
      <w:tr w:rsidR="00C75BDA" w:rsidRPr="00E65E7A" w:rsidTr="00740E6E">
        <w:tc>
          <w:tcPr>
            <w:tcW w:w="3085" w:type="dxa"/>
            <w:tcBorders>
              <w:righ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Populiacija</w:t>
            </w:r>
          </w:p>
        </w:tc>
        <w:tc>
          <w:tcPr>
            <w:tcW w:w="3544" w:type="dxa"/>
            <w:gridSpan w:val="3"/>
            <w:tcBorders>
              <w:left w:val="single" w:sz="12" w:space="0" w:color="auto"/>
            </w:tcBorders>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Iš viso 66746 (vidurkis: 13349)</w:t>
            </w:r>
          </w:p>
        </w:tc>
        <w:tc>
          <w:tcPr>
            <w:tcW w:w="3559" w:type="dxa"/>
            <w:gridSpan w:val="3"/>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Iš viso 452775 (vidurkis: 150925)</w:t>
            </w:r>
          </w:p>
        </w:tc>
      </w:tr>
    </w:tbl>
    <w:p w:rsidR="00C75BDA" w:rsidRPr="00E65E7A" w:rsidRDefault="00C75BDA" w:rsidP="00065C8C">
      <w:pPr>
        <w:ind w:firstLine="720"/>
        <w:rPr>
          <w:rFonts w:ascii="Times New Roman" w:hAnsi="Times New Roman"/>
          <w:sz w:val="20"/>
          <w:szCs w:val="20"/>
          <w:lang w:val="lt-LT"/>
        </w:rPr>
      </w:pPr>
      <w:r w:rsidRPr="00E65E7A">
        <w:rPr>
          <w:rFonts w:ascii="Times New Roman" w:hAnsi="Times New Roman"/>
          <w:sz w:val="20"/>
          <w:szCs w:val="20"/>
          <w:lang w:val="lt-LT"/>
        </w:rPr>
        <w:t>Šaltinis: Jungtinės Karalystės Bendruomenių ir vietinės valdžios departamentas (2011</w:t>
      </w:r>
      <w:r w:rsidR="002F019B" w:rsidRPr="00E65E7A">
        <w:rPr>
          <w:rFonts w:ascii="Times New Roman" w:hAnsi="Times New Roman"/>
          <w:sz w:val="20"/>
          <w:szCs w:val="20"/>
          <w:lang w:val="lt-LT"/>
        </w:rPr>
        <w:t>, p. 186</w:t>
      </w:r>
      <w:r w:rsidRPr="00E65E7A">
        <w:rPr>
          <w:rFonts w:ascii="Times New Roman" w:hAnsi="Times New Roman"/>
          <w:sz w:val="20"/>
          <w:szCs w:val="20"/>
          <w:lang w:val="lt-LT"/>
        </w:rPr>
        <w:t>)</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 xml:space="preserve">Kaimynystės lygio veiklos išlaikymas per metus siekia nuo 265 iki 9041 svarų, vietinės valdžios lygio –  nuo 16700 iki 46380 svarų. Reikia pastebėti, kad šios išlaidos pagrinde susideda iš patalpų nuomos, kitų išlaidų ir reklamos, </w:t>
      </w:r>
      <w:r w:rsidRPr="00E65E7A">
        <w:rPr>
          <w:rFonts w:ascii="Times New Roman" w:hAnsi="Times New Roman"/>
          <w:color w:val="000000"/>
          <w:sz w:val="24"/>
          <w:szCs w:val="24"/>
          <w:lang w:val="lt-LT"/>
        </w:rPr>
        <w:t>į kurią</w:t>
      </w:r>
      <w:r w:rsidRPr="00E65E7A">
        <w:rPr>
          <w:rFonts w:ascii="Times New Roman" w:hAnsi="Times New Roman"/>
          <w:sz w:val="24"/>
          <w:szCs w:val="24"/>
          <w:lang w:val="lt-LT"/>
        </w:rPr>
        <w:t xml:space="preserve">  įeina laikraščių ir lankstinukų leidimas, internetinio tinklalapio palaikymas ir t.t.  </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Lyginti skirtingų valstybių dalyvaujamuosius biudžetus sudėtinga dėl besiskiriančių personalo, transporto, paslaugų kainų, taip pat, ir dėl skirtingų pačių biudžeto procesų. Kaip pavyzdį, vis vien, galime pateikti Porto Alegre miesto (gyventojų skaičius – 1,4 milijono) statistiką – per metus dalyvaujamajam biudžetui išlaikyti skiriama apie 250000 JAV dolerių.</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 xml:space="preserve">Apibendrinant poskyrį, galime teigti, dalyvaujamojo biudžeto įdiegimo ir išlaikymo kaštų analizė yra labai svarbi šio proceso įdiegimo dalis. Savivaldybei būtina atlikti kaštų – naudos analizę ir įsitikinti, kad dalyvaujamojo biudžeto procesas bus iš ties naudingas.  </w:t>
      </w:r>
    </w:p>
    <w:p w:rsidR="00C75BDA" w:rsidRPr="00E65E7A" w:rsidRDefault="00C75BDA" w:rsidP="00065C8C">
      <w:pPr>
        <w:ind w:firstLine="720"/>
        <w:jc w:val="both"/>
        <w:rPr>
          <w:rFonts w:ascii="Times New Roman" w:hAnsi="Times New Roman"/>
          <w:sz w:val="24"/>
          <w:szCs w:val="24"/>
          <w:lang w:val="lt-LT"/>
        </w:rPr>
      </w:pPr>
    </w:p>
    <w:p w:rsidR="002F019B" w:rsidRPr="00E65E7A" w:rsidRDefault="002F019B" w:rsidP="00065C8C">
      <w:pPr>
        <w:rPr>
          <w:rFonts w:ascii="Times New Roman" w:hAnsi="Times New Roman"/>
          <w:b/>
          <w:sz w:val="24"/>
          <w:szCs w:val="24"/>
          <w:lang w:val="lt-LT"/>
        </w:rPr>
      </w:pPr>
    </w:p>
    <w:p w:rsidR="00C75BDA" w:rsidRPr="00E65E7A" w:rsidRDefault="00C75BDA" w:rsidP="00065C8C">
      <w:pPr>
        <w:pStyle w:val="Heading2"/>
        <w:rPr>
          <w:lang w:val="lt-LT"/>
        </w:rPr>
      </w:pPr>
      <w:bookmarkStart w:id="9" w:name="_Toc344442845"/>
      <w:r w:rsidRPr="00E65E7A">
        <w:rPr>
          <w:lang w:val="lt-LT"/>
        </w:rPr>
        <w:lastRenderedPageBreak/>
        <w:t>Pajamos</w:t>
      </w:r>
      <w:bookmarkEnd w:id="9"/>
    </w:p>
    <w:p w:rsidR="00C75BDA" w:rsidRPr="00E65E7A" w:rsidRDefault="00C75BDA" w:rsidP="00065C8C">
      <w:pPr>
        <w:rPr>
          <w:rFonts w:ascii="Times New Roman" w:hAnsi="Times New Roman"/>
          <w:b/>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Vienas iš svarbiausių biudžeto formavimo klausimų yra iš kur ir kiek yra gaunama pajamų, kurios gali būti panaudotos programoms vykdyti. Kalbant apie dalyvaujamąjį biudžetą ir jo gana ryškią, paplitusią po visą pasaulį, metodų įvairovę, išskiriami tokie finansavimo metodai:</w:t>
      </w:r>
    </w:p>
    <w:p w:rsidR="00C75BDA" w:rsidRPr="00E65E7A" w:rsidRDefault="00C75BDA" w:rsidP="00065C8C">
      <w:pPr>
        <w:pStyle w:val="ListParagraph"/>
        <w:numPr>
          <w:ilvl w:val="0"/>
          <w:numId w:val="19"/>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Gyventojų surenkamos lėšos. Dalyvaujamasis biudžetas yra formuojamas iš gyventojų suneštų įnašų, kurios vėliau kaip ir tradiciniame dalyvaujamajame biudžete, yra paskirstomos gyventojų pasirinktam prioritetui finansuoti. Faktas, kad gyventojai patys suneša pajamas, garantuoja tokio biudžeto nepriklausomybę nuo vietinės valdžios. Iš vienos pusės, valdžia nebetenka paskutiniojo balso galimybės patvirtinti ar atmesti projektą ir taip lėšos investuojamos tikrai pagal gyventojų poreikius, tačiau naudojant šį metodą, prarandamas, dalyvaujamojo biudžeto teorijoje akcentuojamas, ryšys tarp piliečių ir vietinės valdžios.  Pasaulinėje praktikoje tai dažniausiai Europoje naudojamas metodas. </w:t>
      </w:r>
    </w:p>
    <w:p w:rsidR="00C75BDA" w:rsidRPr="00E65E7A" w:rsidRDefault="00C75BDA" w:rsidP="00065C8C">
      <w:pPr>
        <w:pStyle w:val="ListParagraph"/>
        <w:numPr>
          <w:ilvl w:val="0"/>
          <w:numId w:val="19"/>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Privatus – viešas finansavimas. Dalis dalyvaujamojo biudžeto lėšų yra skiriama privačių įmonių ar tarptautinių organizacijų. Šitoks dalyvavimas leidžia rėmėjui įgyti didžiulės įtakos dalyvaujamojo biudžeto procese, kai tuo tarpu paprasti piliečiai, kurie lėšomis neprisidėjo, jau užima tik antraeilį vaidmenį (Sintomer ir kt., 2008).</w:t>
      </w:r>
    </w:p>
    <w:p w:rsidR="00C75BDA" w:rsidRPr="00E65E7A" w:rsidRDefault="00C75BDA" w:rsidP="00065C8C">
      <w:pPr>
        <w:pStyle w:val="ListParagraph"/>
        <w:numPr>
          <w:ilvl w:val="0"/>
          <w:numId w:val="19"/>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Centrinės valdžios paskirtos lėšos. Centrinė valdžia savivaldybėse formuoja fondus, kurių paskirtis yra dalyvaujamiesiems biudžetams finansuoti ir piliečių įtraukimui skatinti. Naudojantis šiuo metodu centrinė valdžia, taip pat, dažnai išskiria ir papildomas taisykles, kurių piliečiai turi paisyti dalyvaujant biudžeto procese. (UN-HABITAT, 2004)</w:t>
      </w:r>
    </w:p>
    <w:p w:rsidR="00C75BDA" w:rsidRPr="00E65E7A" w:rsidRDefault="00C75BDA" w:rsidP="00065C8C">
      <w:pPr>
        <w:pStyle w:val="ListParagraph"/>
        <w:numPr>
          <w:ilvl w:val="0"/>
          <w:numId w:val="19"/>
        </w:numPr>
        <w:spacing w:after="0" w:line="360" w:lineRule="auto"/>
        <w:jc w:val="both"/>
        <w:rPr>
          <w:rFonts w:ascii="Times New Roman" w:hAnsi="Times New Roman"/>
          <w:sz w:val="24"/>
          <w:szCs w:val="24"/>
          <w:lang w:val="lt-LT"/>
        </w:rPr>
      </w:pPr>
      <w:r w:rsidRPr="00E65E7A">
        <w:rPr>
          <w:rFonts w:ascii="Times New Roman" w:hAnsi="Times New Roman"/>
          <w:sz w:val="24"/>
          <w:szCs w:val="24"/>
          <w:lang w:val="lt-LT"/>
        </w:rPr>
        <w:t xml:space="preserve">Finansavimas iš savivaldybės biudžeto. Pirmasis ir labiausiai naudojamas dalyvaujamojo biudžeto finansavimo metodas, pradėtas naudoti Porto Alegre mieste. Jo esmė yra, kad savivaldybė surenka savo biudžeto pajamas, kurios dažniausiai atkeliauja iš dotacijų ir surenkamų mokesčių. Bei sudaro, vadinamąjį, investicinį biudžetą, kuriame sukauptos lėšos naudojamos projektams finansuoti. Piliečiams disponuoti dalyvaujamojo biudžeto metu, būtent, ir suteikiama tam tikra dalis investicinio biudžeto lėšų, kuri gali svyruoti nuo 1% iki beveik 100%. Taip šis kiekis sudaro tam tikrą procentą nuo bendro savivaldybės biudžeto, pvz </w:t>
      </w:r>
      <w:r w:rsidR="002F019B" w:rsidRPr="00E65E7A">
        <w:rPr>
          <w:rFonts w:ascii="Times New Roman" w:hAnsi="Times New Roman"/>
          <w:sz w:val="24"/>
          <w:szCs w:val="24"/>
          <w:lang w:val="lt-LT"/>
        </w:rPr>
        <w:t>remiantis UN</w:t>
      </w:r>
      <w:r w:rsidRPr="00E65E7A">
        <w:rPr>
          <w:rFonts w:ascii="Times New Roman" w:hAnsi="Times New Roman"/>
          <w:sz w:val="24"/>
          <w:szCs w:val="24"/>
          <w:lang w:val="lt-LT"/>
        </w:rPr>
        <w:t xml:space="preserve">-HABITAT (2004) Brazilijoje dalyvaujamojo biudžeto metu paskirstoma apie 2 – 10% bendro savivaldybės biudžeto. Kaip teigia Cabannes (2004), verda nuolatinės diskusijos ar galima tokį metodą, kurio metu svarstoma tik 1%  investicinio biudžeto lėšų, iš tikrųjų, vadinti dalyvaujamuoju biudžetu. Vieni mano, kad tai yra itin svarbus dalyvaujamojo biudžeto </w:t>
      </w:r>
      <w:r w:rsidRPr="00E65E7A">
        <w:rPr>
          <w:rFonts w:ascii="Times New Roman" w:hAnsi="Times New Roman"/>
          <w:sz w:val="24"/>
          <w:szCs w:val="24"/>
          <w:lang w:val="lt-LT"/>
        </w:rPr>
        <w:lastRenderedPageBreak/>
        <w:t>procesas, kadangi tokiu būdu galima įgauti reikalingų įgūdžių ir paskui disponuojamas lėšas didinti, kiti – kad apie tokį „trupinių nuo stalo dalinimąsi“ neverta net šnekėti.</w:t>
      </w:r>
    </w:p>
    <w:p w:rsidR="00C75BDA" w:rsidRPr="00E65E7A" w:rsidRDefault="002F019B" w:rsidP="00065C8C">
      <w:pPr>
        <w:ind w:firstLine="720"/>
        <w:jc w:val="both"/>
        <w:rPr>
          <w:rFonts w:ascii="Times New Roman" w:hAnsi="Times New Roman"/>
          <w:sz w:val="24"/>
          <w:szCs w:val="24"/>
          <w:lang w:val="lt-LT"/>
        </w:rPr>
      </w:pPr>
      <w:r w:rsidRPr="00E65E7A">
        <w:rPr>
          <w:noProof/>
          <w:lang w:eastAsia="en-US"/>
        </w:rPr>
        <w:drawing>
          <wp:anchor distT="6096" distB="0" distL="126492" distR="120396" simplePos="0" relativeHeight="251688960" behindDoc="0" locked="0" layoutInCell="1" allowOverlap="1" wp14:anchorId="61AB5032" wp14:editId="043082D5">
            <wp:simplePos x="0" y="0"/>
            <wp:positionH relativeFrom="column">
              <wp:posOffset>377190</wp:posOffset>
            </wp:positionH>
            <wp:positionV relativeFrom="paragraph">
              <wp:posOffset>859155</wp:posOffset>
            </wp:positionV>
            <wp:extent cx="5486400" cy="3200400"/>
            <wp:effectExtent l="0" t="0" r="19050" b="19050"/>
            <wp:wrapTopAndBottom/>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C75BDA" w:rsidRPr="00E65E7A">
        <w:rPr>
          <w:rFonts w:ascii="Times New Roman" w:hAnsi="Times New Roman"/>
          <w:sz w:val="24"/>
          <w:szCs w:val="24"/>
          <w:lang w:val="lt-LT"/>
        </w:rPr>
        <w:t>Dar viena, svarbi funkcija, susijusi su dalyvaujamojo biudžeto pajamo</w:t>
      </w:r>
      <w:r w:rsidR="00740E6E" w:rsidRPr="00E65E7A">
        <w:rPr>
          <w:rFonts w:ascii="Times New Roman" w:hAnsi="Times New Roman"/>
          <w:sz w:val="24"/>
          <w:szCs w:val="24"/>
          <w:lang w:val="lt-LT"/>
        </w:rPr>
        <w:t>mis yra tinkamas jų numatymas. 5</w:t>
      </w:r>
      <w:r w:rsidR="00E402AF">
        <w:rPr>
          <w:rFonts w:ascii="Times New Roman" w:hAnsi="Times New Roman"/>
          <w:sz w:val="24"/>
          <w:szCs w:val="24"/>
          <w:lang w:val="lt-LT"/>
        </w:rPr>
        <w:t>-ame</w:t>
      </w:r>
      <w:r w:rsidR="00C75BDA" w:rsidRPr="00E65E7A">
        <w:rPr>
          <w:rFonts w:ascii="Times New Roman" w:hAnsi="Times New Roman"/>
          <w:sz w:val="24"/>
          <w:szCs w:val="24"/>
          <w:lang w:val="lt-LT"/>
        </w:rPr>
        <w:t xml:space="preserve"> paveiksle matome atvaizduotą procentinį santykį tarp numatytų gauti ir realiai gautų pajamų Porto Alegre mieste 1995-2011 metais.</w:t>
      </w:r>
    </w:p>
    <w:p w:rsidR="00C75BDA" w:rsidRPr="00E65E7A" w:rsidRDefault="00740E6E" w:rsidP="00065C8C">
      <w:pPr>
        <w:rPr>
          <w:rFonts w:ascii="Times New Roman" w:hAnsi="Times New Roman"/>
          <w:b/>
          <w:sz w:val="24"/>
          <w:szCs w:val="24"/>
          <w:lang w:val="lt-LT"/>
        </w:rPr>
      </w:pPr>
      <w:r w:rsidRPr="00E65E7A">
        <w:rPr>
          <w:rFonts w:ascii="Times New Roman" w:hAnsi="Times New Roman"/>
          <w:b/>
          <w:sz w:val="24"/>
          <w:szCs w:val="24"/>
          <w:lang w:val="lt-LT"/>
        </w:rPr>
        <w:t>5</w:t>
      </w:r>
      <w:r w:rsidR="00C75BDA" w:rsidRPr="00E65E7A">
        <w:rPr>
          <w:rFonts w:ascii="Times New Roman" w:hAnsi="Times New Roman"/>
          <w:b/>
          <w:sz w:val="24"/>
          <w:szCs w:val="24"/>
          <w:lang w:val="lt-LT"/>
        </w:rPr>
        <w:t xml:space="preserve"> pav</w:t>
      </w:r>
      <w:r w:rsidR="00E402AF">
        <w:rPr>
          <w:rFonts w:ascii="Times New Roman" w:hAnsi="Times New Roman"/>
          <w:b/>
          <w:sz w:val="24"/>
          <w:szCs w:val="24"/>
          <w:lang w:val="lt-LT"/>
        </w:rPr>
        <w:t xml:space="preserve">. </w:t>
      </w:r>
      <w:r w:rsidR="00C75BDA" w:rsidRPr="00E65E7A">
        <w:rPr>
          <w:rFonts w:ascii="Times New Roman" w:hAnsi="Times New Roman"/>
          <w:b/>
          <w:sz w:val="24"/>
          <w:szCs w:val="24"/>
          <w:lang w:val="lt-LT"/>
        </w:rPr>
        <w:t>Planuojamų gauti ir realiai gautų pajamų Porto Alegre mieste santykis %, 1995 – 2011m.</w:t>
      </w:r>
    </w:p>
    <w:p w:rsidR="00C75BDA" w:rsidRPr="00E65E7A" w:rsidRDefault="00C75BDA" w:rsidP="00065C8C">
      <w:pPr>
        <w:rPr>
          <w:rFonts w:ascii="Times New Roman" w:hAnsi="Times New Roman"/>
          <w:sz w:val="20"/>
          <w:szCs w:val="20"/>
          <w:lang w:val="lt-LT"/>
        </w:rPr>
      </w:pPr>
      <w:r w:rsidRPr="00E65E7A">
        <w:rPr>
          <w:rFonts w:ascii="Times New Roman" w:hAnsi="Times New Roman"/>
          <w:sz w:val="20"/>
          <w:szCs w:val="20"/>
          <w:lang w:val="lt-LT"/>
        </w:rPr>
        <w:t>Šaltinis:</w:t>
      </w:r>
      <w:r w:rsidR="00740E6E" w:rsidRPr="00E65E7A">
        <w:rPr>
          <w:rFonts w:ascii="Times New Roman" w:hAnsi="Times New Roman"/>
          <w:sz w:val="20"/>
          <w:szCs w:val="20"/>
          <w:lang w:val="lt-LT"/>
        </w:rPr>
        <w:t xml:space="preserve"> Modifikuota autoriaus pagal</w:t>
      </w:r>
      <w:r w:rsidRPr="00E65E7A">
        <w:rPr>
          <w:rFonts w:ascii="Times New Roman" w:hAnsi="Times New Roman"/>
          <w:sz w:val="20"/>
          <w:szCs w:val="20"/>
          <w:lang w:val="lt-LT"/>
        </w:rPr>
        <w:t xml:space="preserve"> Pasaulio bankas (2008)</w:t>
      </w:r>
    </w:p>
    <w:p w:rsidR="00C75BDA" w:rsidRPr="00E65E7A" w:rsidRDefault="00C75BDA" w:rsidP="00065C8C">
      <w:pPr>
        <w:rPr>
          <w:rFonts w:ascii="Times New Roman" w:hAnsi="Times New Roman"/>
          <w:sz w:val="20"/>
          <w:szCs w:val="20"/>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Analizuojant Brazilijos atvejį, remiantis biudžeto pajamų prognozėmis yra atitinkamai planuojamos i</w:t>
      </w:r>
      <w:r w:rsidR="00E402AF">
        <w:rPr>
          <w:rFonts w:ascii="Times New Roman" w:hAnsi="Times New Roman"/>
          <w:sz w:val="24"/>
          <w:szCs w:val="24"/>
          <w:lang w:val="lt-LT"/>
        </w:rPr>
        <w:t>r išlaidos. Taigi, kaip matome 5-ame</w:t>
      </w:r>
      <w:r w:rsidRPr="00E65E7A">
        <w:rPr>
          <w:rFonts w:ascii="Times New Roman" w:hAnsi="Times New Roman"/>
          <w:sz w:val="24"/>
          <w:szCs w:val="24"/>
          <w:lang w:val="lt-LT"/>
        </w:rPr>
        <w:t xml:space="preserve"> paveiksle, nuo 1995 iki 2001 m. situacija buvo gana pastovi ir suplanuotos pajamos nedaug tesiskirdavo nuo realiai gautų. Sekantis laikotarpis būtų 2002 – 2006 m, kai matome nuosmukį žemyn. Savivaldybė netinkamai įvertino iš mokesčių surinktas pajamas ir esamą infliaciją. Todėl, neteisingos prognozės buvo perduotos ir dalyvaujamąjį biudžetą besvarstantiems gyventojams, kurie susidarė klaidingų lūkesčių. Rezultate, savivaldybė ir pats dalyvaujamojo biudžeto procesas susilaukė stiprios nusivylusių piliečių kritikos. Kaip toliau matome iš paveikslo, vietinė valdžia ėmėsi priemonių, kad daugiau tai nebepasikartotų ir 2007 – 2009 m. realiai gautos pajamos net viršijo prognozes.</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 xml:space="preserve">Apibendrindami poskyrį galime išskirti, kad egzistuoja tokie dalyvaujamojo biudžeto pajamų surinkimo metodai: gyventojų surenkamos lėšos, privatus – viešas finansavimas, centrinės valdžios </w:t>
      </w:r>
      <w:r w:rsidRPr="00E65E7A">
        <w:rPr>
          <w:rFonts w:ascii="Times New Roman" w:hAnsi="Times New Roman"/>
          <w:sz w:val="24"/>
          <w:szCs w:val="24"/>
          <w:lang w:val="lt-LT"/>
        </w:rPr>
        <w:lastRenderedPageBreak/>
        <w:t>paskirtos lėšos ir finansavimas iš savivaldybės biudžeto. Taip pat, reiktų pabrėžti dalyvaujamojo biudžeto pajamų numatymo ir surinkimo svarbą.</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pStyle w:val="Heading2"/>
        <w:rPr>
          <w:lang w:val="lt-LT"/>
        </w:rPr>
      </w:pPr>
      <w:bookmarkStart w:id="10" w:name="_Toc344442846"/>
      <w:r w:rsidRPr="00E65E7A">
        <w:rPr>
          <w:lang w:val="lt-LT"/>
        </w:rPr>
        <w:t>Išlaidos</w:t>
      </w:r>
      <w:bookmarkEnd w:id="10"/>
    </w:p>
    <w:p w:rsidR="00C75BDA" w:rsidRPr="00E65E7A" w:rsidRDefault="00C75BDA" w:rsidP="00065C8C">
      <w:pPr>
        <w:rPr>
          <w:rFonts w:ascii="Times New Roman" w:hAnsi="Times New Roman"/>
          <w:b/>
          <w:sz w:val="24"/>
          <w:szCs w:val="24"/>
          <w:lang w:val="lt-LT"/>
        </w:rPr>
      </w:pP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Viena iš pagrindinių temų kalbant apie dalyvaujamąjį biudžetą – kur panaudojamos sukauptos pajamos. Dažniausiai, siekiant biudžeto paskirstymo teisingumo yra naudojamas prioritetų metodas, kai kiekvienas piliečių pasiūlymas yra įvertinamas pasitelkiant tam tikrus kriterijus. Jų nusistatymas yra itin svarbus dalyvaujamojo biudžeto uždavinys. Kiekviena savivaldybė turi savo specifiką, todėl ir parinkti prioritetai yra skirtingi, kaip pvz: gyventojų skaičius teritorijoje, projektai susiję su pagrindinių komunalinių paslaugų teikimu, projektai susiję su tam tikra sritim (švietimas, transportas ir t.t.) ir kiti. (UN-HABITAT, 2004)</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Sekantis skirstymo lygmuo yra skirtingų lyginamųjų svorių prioritetams suteikimas. Tarkime, viena savivaldybė sveikatos apsaugos prioritetą vertina taip pat kaip ir prioritetą transportui ir suteikia jiems abiems vienodą lyginamąjį svorį. Tuo tarpu, kita savivaldybė sveikatos apsaugai suteikia dvigubai didesnį lyginamąjį svorį. Tai reiškia, kad tokiu atveju, antroje savivaldybėje, daug daugiau lėšų bus skiriama silpnajai sričiai – sveikatos apsaugai. Reikia pažymėti, kad tiek prioritetai, tiek jų lyginamieji svoriai nėra nekeičiami. Priešingai, bet kuriuo biudžeto proceso momentu, pasikeitus esamai situacijai, abu šie rodikliai yra pilnai modifikuojami, kas pabrėžia dalyvaujamojo biudžeto proceso gebėjimą prisitaikyti ir tobulėti. (UN-HABITAT, 2004).</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Praktiškai, galime panagrinėti Porto Alegre pavyzdį. Svarbiausi išskirti šio miesto krite</w:t>
      </w:r>
      <w:r w:rsidR="00740E6E" w:rsidRPr="00E65E7A">
        <w:rPr>
          <w:rFonts w:ascii="Times New Roman" w:hAnsi="Times New Roman"/>
          <w:sz w:val="24"/>
          <w:szCs w:val="24"/>
          <w:lang w:val="lt-LT"/>
        </w:rPr>
        <w:t>rijai pateikiami 4</w:t>
      </w:r>
      <w:r w:rsidR="00E402AF">
        <w:rPr>
          <w:rFonts w:ascii="Times New Roman" w:hAnsi="Times New Roman"/>
          <w:sz w:val="24"/>
          <w:szCs w:val="24"/>
          <w:lang w:val="lt-LT"/>
        </w:rPr>
        <w:t>-oje</w:t>
      </w:r>
      <w:r w:rsidRPr="00E65E7A">
        <w:rPr>
          <w:rFonts w:ascii="Times New Roman" w:hAnsi="Times New Roman"/>
          <w:sz w:val="24"/>
          <w:szCs w:val="24"/>
          <w:lang w:val="lt-LT"/>
        </w:rPr>
        <w:t xml:space="preserve"> lentelėje.</w:t>
      </w:r>
    </w:p>
    <w:p w:rsidR="00740E6E" w:rsidRPr="00E65E7A" w:rsidRDefault="00740E6E" w:rsidP="00065C8C">
      <w:pPr>
        <w:ind w:firstLine="720"/>
        <w:rPr>
          <w:rFonts w:ascii="Times New Roman" w:hAnsi="Times New Roman"/>
          <w:b/>
          <w:sz w:val="24"/>
          <w:szCs w:val="24"/>
          <w:lang w:val="lt-LT"/>
        </w:rPr>
      </w:pPr>
      <w:r w:rsidRPr="00E65E7A">
        <w:rPr>
          <w:rFonts w:ascii="Times New Roman" w:hAnsi="Times New Roman"/>
          <w:b/>
          <w:sz w:val="24"/>
          <w:szCs w:val="24"/>
          <w:lang w:val="lt-LT"/>
        </w:rPr>
        <w:t>4 lentelė: Porto Alegre savivaldybės biudžeto paskirstymo kriterijai</w:t>
      </w:r>
    </w:p>
    <w:p w:rsidR="00C75BDA" w:rsidRPr="00E65E7A" w:rsidRDefault="00C75BDA" w:rsidP="00065C8C">
      <w:pPr>
        <w:ind w:firstLine="720"/>
        <w:jc w:val="both"/>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8"/>
        <w:gridCol w:w="1698"/>
        <w:gridCol w:w="1698"/>
        <w:gridCol w:w="1698"/>
        <w:gridCol w:w="1698"/>
        <w:gridCol w:w="1698"/>
      </w:tblGrid>
      <w:tr w:rsidR="00C75BDA" w:rsidRPr="00E65E7A" w:rsidTr="00740E6E">
        <w:tc>
          <w:tcPr>
            <w:tcW w:w="3396"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Populiacija regione</w:t>
            </w:r>
          </w:p>
        </w:tc>
        <w:tc>
          <w:tcPr>
            <w:tcW w:w="3396"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Paslaugų ir infrastruktūros trūkumas</w:t>
            </w:r>
          </w:p>
        </w:tc>
        <w:tc>
          <w:tcPr>
            <w:tcW w:w="3396"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Sričių prioritetai</w:t>
            </w:r>
          </w:p>
        </w:tc>
      </w:tr>
      <w:tr w:rsidR="00C75BDA" w:rsidRPr="00E65E7A" w:rsidTr="00740E6E">
        <w:tc>
          <w:tcPr>
            <w:tcW w:w="3396"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Lyginamasis svoris - 2</w:t>
            </w:r>
          </w:p>
        </w:tc>
        <w:tc>
          <w:tcPr>
            <w:tcW w:w="3396"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Lyginamasis svoris - 4</w:t>
            </w:r>
          </w:p>
        </w:tc>
        <w:tc>
          <w:tcPr>
            <w:tcW w:w="3396" w:type="dxa"/>
            <w:gridSpan w:val="2"/>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Lyginamasis svoris - 5</w:t>
            </w:r>
          </w:p>
        </w:tc>
      </w:tr>
      <w:tr w:rsidR="00C75BDA" w:rsidRPr="00E65E7A" w:rsidTr="00740E6E">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&gt;90001</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 balai</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&gt;76%</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 balai</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Pirmasis pr.</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 balai</w:t>
            </w:r>
          </w:p>
        </w:tc>
      </w:tr>
      <w:tr w:rsidR="00C75BDA" w:rsidRPr="00E65E7A" w:rsidTr="00740E6E">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45001 - 90000</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 balai</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51 – 75,99%</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 balai</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Antrasis pr.</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 balai</w:t>
            </w:r>
          </w:p>
        </w:tc>
      </w:tr>
      <w:tr w:rsidR="00C75BDA" w:rsidRPr="00E65E7A" w:rsidTr="00740E6E">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25001 - 45000</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 balai</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15 – 50,99%</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 balai</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Trečiasis pr.</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 balai</w:t>
            </w:r>
          </w:p>
        </w:tc>
      </w:tr>
      <w:tr w:rsidR="00C75BDA" w:rsidRPr="00E65E7A" w:rsidTr="00740E6E">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&lt;25000</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 balas</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0.01 – 14.99%</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 balas</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Ketvirtasis pr.</w:t>
            </w:r>
          </w:p>
        </w:tc>
        <w:tc>
          <w:tcPr>
            <w:tcW w:w="169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 balas</w:t>
            </w:r>
          </w:p>
        </w:tc>
      </w:tr>
    </w:tbl>
    <w:p w:rsidR="00C75BDA" w:rsidRPr="00E65E7A" w:rsidRDefault="00C75BDA" w:rsidP="00065C8C">
      <w:pPr>
        <w:ind w:firstLine="720"/>
        <w:rPr>
          <w:rFonts w:ascii="Times New Roman" w:hAnsi="Times New Roman"/>
          <w:sz w:val="20"/>
          <w:szCs w:val="20"/>
          <w:lang w:val="lt-LT"/>
        </w:rPr>
      </w:pPr>
      <w:r w:rsidRPr="00E65E7A">
        <w:rPr>
          <w:rFonts w:ascii="Times New Roman" w:hAnsi="Times New Roman"/>
          <w:sz w:val="20"/>
          <w:szCs w:val="20"/>
          <w:lang w:val="lt-LT"/>
        </w:rPr>
        <w:t>Šaltinis: Porto Alegre savivaldybė</w:t>
      </w:r>
    </w:p>
    <w:p w:rsidR="00C75BDA" w:rsidRPr="00E65E7A" w:rsidRDefault="00C75BDA" w:rsidP="00065C8C">
      <w:pPr>
        <w:jc w:val="both"/>
        <w:rPr>
          <w:rFonts w:ascii="Times New Roman" w:hAnsi="Times New Roman"/>
          <w:sz w:val="20"/>
          <w:szCs w:val="20"/>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Kaip matome, trys pagrindiniai Porto Alegre savivaldybės pasirinkti kriterijai yra: regiono populiacija, paslaugų ir infrastruktūros trūkumas ir sričių prioritetai. Su atitinkamais lyginamaisiais svoriais 2, 4 ir 5. Trečioje skiltyje surašyti, bet neįvardinti sričių prioritetai. Saviv</w:t>
      </w:r>
      <w:r w:rsidR="00E402AF">
        <w:rPr>
          <w:rFonts w:ascii="Times New Roman" w:hAnsi="Times New Roman"/>
          <w:sz w:val="24"/>
          <w:szCs w:val="24"/>
          <w:lang w:val="lt-LT"/>
        </w:rPr>
        <w:t>aldybė suformuluoja jų sąrašą (5</w:t>
      </w:r>
      <w:r w:rsidRPr="00E65E7A">
        <w:rPr>
          <w:rFonts w:ascii="Times New Roman" w:hAnsi="Times New Roman"/>
          <w:sz w:val="24"/>
          <w:szCs w:val="24"/>
          <w:lang w:val="lt-LT"/>
        </w:rPr>
        <w:t xml:space="preserve"> lentelė). Ir kiekvienas regionas, piliečių diskusijų metu, išsirenka būtent jam svarbiausius prioritetus. </w:t>
      </w:r>
    </w:p>
    <w:p w:rsidR="00C75BDA" w:rsidRPr="00E65E7A" w:rsidRDefault="00C75BDA" w:rsidP="00065C8C">
      <w:pPr>
        <w:jc w:val="both"/>
        <w:rPr>
          <w:rFonts w:ascii="Times New Roman" w:hAnsi="Times New Roman"/>
          <w:sz w:val="24"/>
          <w:szCs w:val="24"/>
          <w:lang w:val="lt-LT"/>
        </w:rPr>
      </w:pPr>
    </w:p>
    <w:p w:rsidR="00C75BDA" w:rsidRPr="00E65E7A" w:rsidRDefault="00740E6E" w:rsidP="00065C8C">
      <w:pPr>
        <w:rPr>
          <w:rFonts w:ascii="Times New Roman" w:hAnsi="Times New Roman"/>
          <w:b/>
          <w:sz w:val="24"/>
          <w:szCs w:val="24"/>
          <w:lang w:val="lt-LT"/>
        </w:rPr>
      </w:pPr>
      <w:r w:rsidRPr="00E65E7A">
        <w:rPr>
          <w:rFonts w:ascii="Times New Roman" w:hAnsi="Times New Roman"/>
          <w:b/>
          <w:sz w:val="24"/>
          <w:szCs w:val="24"/>
          <w:lang w:val="lt-LT"/>
        </w:rPr>
        <w:t>5 lentelė: Porto Alegre regionų prioritetų pasirinkimas 2007 – 2010 metais</w:t>
      </w:r>
    </w:p>
    <w:p w:rsidR="00C75BDA" w:rsidRPr="00E65E7A" w:rsidRDefault="00C75BDA" w:rsidP="00065C8C">
      <w:pPr>
        <w:rPr>
          <w:rFonts w:ascii="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1844"/>
        <w:gridCol w:w="1971"/>
        <w:gridCol w:w="1971"/>
      </w:tblGrid>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Sričių prioritetai</w:t>
            </w:r>
          </w:p>
        </w:tc>
        <w:tc>
          <w:tcPr>
            <w:tcW w:w="1800"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2007 metai</w:t>
            </w:r>
          </w:p>
        </w:tc>
        <w:tc>
          <w:tcPr>
            <w:tcW w:w="184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2008 metai</w:t>
            </w: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2009 metai</w:t>
            </w: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2010 metai</w:t>
            </w: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Namų ūkis</w:t>
            </w:r>
          </w:p>
        </w:tc>
        <w:tc>
          <w:tcPr>
            <w:tcW w:w="1800"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w:t>
            </w:r>
          </w:p>
        </w:tc>
        <w:tc>
          <w:tcPr>
            <w:tcW w:w="184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w:t>
            </w: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w:t>
            </w: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w:t>
            </w: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Švietimas</w:t>
            </w:r>
          </w:p>
        </w:tc>
        <w:tc>
          <w:tcPr>
            <w:tcW w:w="1800"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w:t>
            </w:r>
          </w:p>
        </w:tc>
        <w:tc>
          <w:tcPr>
            <w:tcW w:w="184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w:t>
            </w: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w:t>
            </w: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w:t>
            </w: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Socialinė parama</w:t>
            </w:r>
          </w:p>
        </w:tc>
        <w:tc>
          <w:tcPr>
            <w:tcW w:w="1800"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84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w:t>
            </w: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Kelio danga</w:t>
            </w:r>
          </w:p>
        </w:tc>
        <w:tc>
          <w:tcPr>
            <w:tcW w:w="1800"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971" w:type="dxa"/>
            <w:vAlign w:val="center"/>
          </w:tcPr>
          <w:p w:rsidR="00C75BDA" w:rsidRPr="00E65E7A" w:rsidRDefault="00C75BDA" w:rsidP="00065C8C">
            <w:pPr>
              <w:rPr>
                <w:rFonts w:ascii="Times New Roman" w:hAnsi="Times New Roman"/>
                <w:sz w:val="24"/>
                <w:szCs w:val="24"/>
                <w:lang w:val="lt-LT"/>
              </w:rPr>
            </w:pP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Sveikatos apsauga</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Ekonominė plėtra</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Sanitarija</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Sportas ir poilsis</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Rekreacinės zonos</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Apšvietimas</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Transportas</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Aplinkos apsauga</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r>
      <w:tr w:rsidR="00C75BDA" w:rsidRPr="00E65E7A" w:rsidTr="00740E6E">
        <w:tc>
          <w:tcPr>
            <w:tcW w:w="22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Jaunimo programos</w:t>
            </w:r>
          </w:p>
        </w:tc>
        <w:tc>
          <w:tcPr>
            <w:tcW w:w="1800" w:type="dxa"/>
            <w:vAlign w:val="center"/>
          </w:tcPr>
          <w:p w:rsidR="00C75BDA" w:rsidRPr="00E65E7A" w:rsidRDefault="00C75BDA" w:rsidP="00065C8C">
            <w:pPr>
              <w:rPr>
                <w:rFonts w:ascii="Times New Roman" w:hAnsi="Times New Roman"/>
                <w:sz w:val="24"/>
                <w:szCs w:val="24"/>
                <w:lang w:val="lt-LT"/>
              </w:rPr>
            </w:pPr>
          </w:p>
        </w:tc>
        <w:tc>
          <w:tcPr>
            <w:tcW w:w="1844"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c>
          <w:tcPr>
            <w:tcW w:w="1971" w:type="dxa"/>
            <w:vAlign w:val="center"/>
          </w:tcPr>
          <w:p w:rsidR="00C75BDA" w:rsidRPr="00E65E7A" w:rsidRDefault="00C75BDA" w:rsidP="00065C8C">
            <w:pPr>
              <w:rPr>
                <w:rFonts w:ascii="Times New Roman" w:hAnsi="Times New Roman"/>
                <w:sz w:val="24"/>
                <w:szCs w:val="24"/>
                <w:lang w:val="lt-LT"/>
              </w:rPr>
            </w:pPr>
          </w:p>
        </w:tc>
      </w:tr>
    </w:tbl>
    <w:p w:rsidR="00C75BDA" w:rsidRPr="00E65E7A" w:rsidRDefault="00C75BDA" w:rsidP="00065C8C">
      <w:pPr>
        <w:rPr>
          <w:rFonts w:ascii="Times New Roman" w:hAnsi="Times New Roman"/>
          <w:sz w:val="20"/>
          <w:szCs w:val="20"/>
          <w:lang w:val="lt-LT"/>
        </w:rPr>
      </w:pPr>
      <w:r w:rsidRPr="00E65E7A">
        <w:rPr>
          <w:rFonts w:ascii="Times New Roman" w:hAnsi="Times New Roman"/>
          <w:sz w:val="20"/>
          <w:szCs w:val="20"/>
          <w:lang w:val="lt-LT"/>
        </w:rPr>
        <w:t>Šaltinis: Porto Alegre savivaldybė</w:t>
      </w:r>
    </w:p>
    <w:p w:rsidR="00C75BDA" w:rsidRPr="00E65E7A" w:rsidRDefault="00C75BDA" w:rsidP="00065C8C">
      <w:pPr>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Savivaldybė apibendrinusi ir susumavusi regionų pasirinkimų rezultatus, pateikia bendrą pagrindinių prioritetų sąrašą.  Kaip matome 2007 – 2010 metais regionų pirmieji pasirinkimai buvo beveik identiški svarbiausiu laikomas – namų ūkis. Brazilijoje gyvena daug nepasiturinčių gyventojų bei egzistuoja daugybė lūšnynų kvartalų, todėl nenuostabu, kad vargingiausi piliečiai, būtent suinteresuoti šiuo prioritetu. Panašiais argumentais galime apibūdinti ir sekančius du pasirinkimus: antroje vietoje – švietimo plėtojimą ir trečioje – socialinę paramą. Ketvirtoje vietoje matome besikeičiančius poreikius tarp geresnės kelio dangos ir sveikatos apsaugos.</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lastRenderedPageBreak/>
        <w:tab/>
        <w:t>Biudžeto lėšų paskirstymą galime trumpai pailiustruoti praktiniu pavyzdžiu. Kaip jau minė</w:t>
      </w:r>
      <w:r w:rsidR="00E402AF">
        <w:rPr>
          <w:rFonts w:ascii="Times New Roman" w:hAnsi="Times New Roman"/>
          <w:sz w:val="24"/>
          <w:szCs w:val="24"/>
          <w:lang w:val="lt-LT"/>
        </w:rPr>
        <w:t>ta</w:t>
      </w:r>
      <w:r w:rsidRPr="00E65E7A">
        <w:rPr>
          <w:rFonts w:ascii="Times New Roman" w:hAnsi="Times New Roman"/>
          <w:sz w:val="24"/>
          <w:szCs w:val="24"/>
          <w:lang w:val="lt-LT"/>
        </w:rPr>
        <w:t xml:space="preserve"> kiekvienas regionas vertina esamas alternatyvas ir suteikia joms tam tikrą taškų kiekį. Taigi, pavyzdžiui, turime alternatyvą – rekreacinės zonos. Iš viso bendro galimų taškų kiekio – 5400, iš regionų ji surinko 360 taškų. Tai reiškia, kad regionams rekreacinių zonų kūrimui iš dalyvaujamojo biudžeto bus skirta 360/5400=6,67% visų biudžeto pajamų. Toliau šios pajamos paskirstomos po regionus. Remdamiesi N Porto Alegre kriterijų lentele, sumodeliuokime regioną, kuris turi: nuo 25000 iki 45000 gyventojų, infrastruktūros trūkumo lygis siekia nuo 15 iki 50,99% ir šis regionas sričių prioritetų lentelėje, pasirinko rekreacinių zonų prioritetą – ketvirtuoju numeriu. Turėdami visus narius galime sudėti juos į vieną formulę: </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 xml:space="preserve">gyventojų skaičius * lyginamasis svoris + infrastruktūros trūkumas * svoris + srities prioritetas * svoris = regiono balas </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2*2+3*4+1*5= 4+12+5=21</w:t>
      </w:r>
    </w:p>
    <w:p w:rsidR="00C75BDA" w:rsidRPr="00E65E7A" w:rsidRDefault="00C75BDA" w:rsidP="00065C8C">
      <w:pPr>
        <w:jc w:val="both"/>
        <w:rPr>
          <w:rFonts w:ascii="Times New Roman" w:hAnsi="Times New Roman"/>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Tai reiškia, kad iš, tarp aukščiau minėtų 360 taškų, kuriuos bendrai surinko rekreacinių zonų alternatyva, 21 tašką jai davė, būtent, mūsų regionas. Ir galiausiai jam už šį prioritetą bus skirta: 21/360*100%=5.83% visų lėšų skirtų šiai alternatyvai arba 0,0667*0,0583*100% = 0.39% visų dalyvaujamojo biudžeto lėšų. (K. Jinbaek, 2007)</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Apibendrindami galime teigti, kad vienas iš dažniausiai naudojamų dalyvaujamojo biudžeto lėšų paskirstymo metodų yra kriterijų metodas – kai regionų pagalba yra identifikuojami svarbiausi prioritetai ir pasitelkus matematinius apskaičiavimus jiems suteikiamas atitinkamas finansavimas.</w:t>
      </w:r>
    </w:p>
    <w:p w:rsidR="00C75BDA" w:rsidRPr="00E65E7A" w:rsidRDefault="00C75BDA" w:rsidP="00065C8C">
      <w:pPr>
        <w:rPr>
          <w:rFonts w:ascii="Times New Roman" w:hAnsi="Times New Roman"/>
          <w:sz w:val="24"/>
          <w:szCs w:val="24"/>
          <w:lang w:val="lt-LT"/>
        </w:rPr>
      </w:pPr>
    </w:p>
    <w:p w:rsidR="00C75BDA" w:rsidRPr="00E65E7A" w:rsidRDefault="00C75BDA" w:rsidP="00065C8C">
      <w:pPr>
        <w:pStyle w:val="Heading2"/>
        <w:rPr>
          <w:lang w:val="lt-LT"/>
        </w:rPr>
      </w:pPr>
      <w:bookmarkStart w:id="11" w:name="_Toc344442847"/>
      <w:r w:rsidRPr="00E65E7A">
        <w:rPr>
          <w:lang w:val="lt-LT"/>
        </w:rPr>
        <w:t>Ekonominė nauda</w:t>
      </w:r>
      <w:bookmarkEnd w:id="11"/>
    </w:p>
    <w:p w:rsidR="00C75BDA" w:rsidRPr="00E65E7A" w:rsidRDefault="00C75BDA" w:rsidP="00065C8C">
      <w:pPr>
        <w:rPr>
          <w:rFonts w:ascii="Times New Roman" w:hAnsi="Times New Roman"/>
          <w:b/>
          <w:sz w:val="24"/>
          <w:szCs w:val="24"/>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b/>
          <w:sz w:val="24"/>
          <w:szCs w:val="24"/>
          <w:lang w:val="lt-LT"/>
        </w:rPr>
        <w:tab/>
      </w:r>
      <w:r w:rsidRPr="00E65E7A">
        <w:rPr>
          <w:rFonts w:ascii="Times New Roman" w:hAnsi="Times New Roman"/>
          <w:sz w:val="24"/>
          <w:szCs w:val="24"/>
          <w:lang w:val="lt-LT"/>
        </w:rPr>
        <w:t>Vienas iš pagrindinių klausimų kurį dalyvaujamojo biudžeto teoretikams kelia ekonomistai yra: Kokia, vis dėl to, yra šio metodo grąža? Teoriškai įmanoma įvertinti  dalyvaujamojo biudžeto naudą palyginus su įprastais biudžeto metodais, tačiau išskaičiuoti tokio projekto ekonominę naudą yra labai sunku, ypač, kai kiekvieną pilietį jis veikia skirtingai (Amerikos plėtros bankas, 2005). Ir nors visų ekonominių pokyčių atskleisti ir nepavyks, pasiremdami keliais metodais galime apžvelgti dalyvaujamojo biudžeto įtaką Porto Alegre.</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lastRenderedPageBreak/>
        <w:tab/>
        <w:t>Įvertindami savivaldybės statistinių rodiklių pokytį. Nuo 1989 m., pradėjus veikti dalyvaujamojo biudžeto sistemai, iki 1996 m. buvo pasiekti tokie rezultatai (UN-HABITAT, 2004):</w:t>
      </w:r>
    </w:p>
    <w:p w:rsidR="00C75BDA" w:rsidRPr="00E65E7A" w:rsidRDefault="00C75BDA" w:rsidP="00065C8C">
      <w:pPr>
        <w:numPr>
          <w:ilvl w:val="0"/>
          <w:numId w:val="20"/>
        </w:numPr>
        <w:jc w:val="both"/>
        <w:rPr>
          <w:rFonts w:ascii="Times New Roman" w:hAnsi="Times New Roman"/>
          <w:sz w:val="24"/>
          <w:szCs w:val="24"/>
          <w:lang w:val="lt-LT"/>
        </w:rPr>
      </w:pPr>
      <w:r w:rsidRPr="00E65E7A">
        <w:rPr>
          <w:rFonts w:ascii="Times New Roman" w:hAnsi="Times New Roman"/>
          <w:sz w:val="24"/>
          <w:szCs w:val="24"/>
          <w:lang w:val="lt-LT"/>
        </w:rPr>
        <w:t>Vandentiekį turinčių namų skaičius išaugo nuo 80 iki 98%.</w:t>
      </w:r>
    </w:p>
    <w:p w:rsidR="00C75BDA" w:rsidRPr="00E65E7A" w:rsidRDefault="00C75BDA" w:rsidP="00065C8C">
      <w:pPr>
        <w:numPr>
          <w:ilvl w:val="0"/>
          <w:numId w:val="20"/>
        </w:numPr>
        <w:jc w:val="both"/>
        <w:rPr>
          <w:rFonts w:ascii="Times New Roman" w:hAnsi="Times New Roman"/>
          <w:sz w:val="24"/>
          <w:szCs w:val="24"/>
          <w:lang w:val="lt-LT"/>
        </w:rPr>
      </w:pPr>
      <w:r w:rsidRPr="00E65E7A">
        <w:rPr>
          <w:rFonts w:ascii="Times New Roman" w:hAnsi="Times New Roman"/>
          <w:sz w:val="24"/>
          <w:szCs w:val="24"/>
          <w:lang w:val="lt-LT"/>
        </w:rPr>
        <w:t xml:space="preserve">Gyvenamųjų namų statybos mastai, prieš 1989 m, nuo vidutiniškai 493 per metus, dalyvaujamojo biudžeto laikotarpiu  išaugo iki vidutiniškai 1000 per metus. </w:t>
      </w:r>
    </w:p>
    <w:p w:rsidR="00C75BDA" w:rsidRPr="00E65E7A" w:rsidRDefault="00C75BDA" w:rsidP="00065C8C">
      <w:pPr>
        <w:numPr>
          <w:ilvl w:val="0"/>
          <w:numId w:val="20"/>
        </w:numPr>
        <w:jc w:val="both"/>
        <w:rPr>
          <w:rFonts w:ascii="Times New Roman" w:hAnsi="Times New Roman"/>
          <w:sz w:val="24"/>
          <w:szCs w:val="24"/>
          <w:lang w:val="lt-LT"/>
        </w:rPr>
      </w:pPr>
      <w:r w:rsidRPr="00E65E7A">
        <w:rPr>
          <w:rFonts w:ascii="Times New Roman" w:hAnsi="Times New Roman"/>
          <w:sz w:val="24"/>
          <w:szCs w:val="24"/>
          <w:lang w:val="lt-LT"/>
        </w:rPr>
        <w:t>Mokyklose besimokančių vaikų skaičius padvigubėjo.</w:t>
      </w:r>
    </w:p>
    <w:p w:rsidR="00C75BDA" w:rsidRPr="00E65E7A" w:rsidRDefault="00C75BDA" w:rsidP="00065C8C">
      <w:pPr>
        <w:numPr>
          <w:ilvl w:val="0"/>
          <w:numId w:val="20"/>
        </w:numPr>
        <w:jc w:val="both"/>
        <w:rPr>
          <w:rFonts w:ascii="Times New Roman" w:hAnsi="Times New Roman"/>
          <w:sz w:val="24"/>
          <w:szCs w:val="24"/>
          <w:lang w:val="lt-LT"/>
        </w:rPr>
      </w:pPr>
      <w:r w:rsidRPr="00E65E7A">
        <w:rPr>
          <w:rFonts w:ascii="Times New Roman" w:hAnsi="Times New Roman"/>
          <w:sz w:val="24"/>
          <w:szCs w:val="24"/>
          <w:lang w:val="lt-LT"/>
        </w:rPr>
        <w:t>Kiekvienais metais buvo sutvarkyta 30 kilometrų savivaldybės teritorijoje esančių kelių ir šaligatvių.</w:t>
      </w:r>
    </w:p>
    <w:p w:rsidR="00C75BDA" w:rsidRPr="00E65E7A" w:rsidRDefault="00C75BDA" w:rsidP="00065C8C">
      <w:pPr>
        <w:numPr>
          <w:ilvl w:val="0"/>
          <w:numId w:val="20"/>
        </w:numPr>
        <w:jc w:val="both"/>
        <w:rPr>
          <w:rFonts w:ascii="Times New Roman" w:hAnsi="Times New Roman"/>
          <w:sz w:val="24"/>
          <w:szCs w:val="24"/>
          <w:lang w:val="lt-LT"/>
        </w:rPr>
      </w:pPr>
      <w:r w:rsidRPr="00E65E7A">
        <w:rPr>
          <w:rFonts w:ascii="Times New Roman" w:hAnsi="Times New Roman"/>
          <w:sz w:val="24"/>
          <w:szCs w:val="24"/>
          <w:lang w:val="lt-LT"/>
        </w:rPr>
        <w:t>50% išaugo biudžeto pajamos iš surenkamų mokesčių dėl padidėjusio proceso skaidrumo.</w:t>
      </w:r>
    </w:p>
    <w:p w:rsidR="00C75BDA" w:rsidRPr="00E65E7A" w:rsidRDefault="00C75BDA" w:rsidP="00065C8C">
      <w:pPr>
        <w:numPr>
          <w:ilvl w:val="0"/>
          <w:numId w:val="20"/>
        </w:numPr>
        <w:jc w:val="both"/>
        <w:rPr>
          <w:rFonts w:ascii="Times New Roman" w:hAnsi="Times New Roman"/>
          <w:sz w:val="24"/>
          <w:szCs w:val="24"/>
          <w:lang w:val="lt-LT"/>
        </w:rPr>
      </w:pPr>
      <w:r w:rsidRPr="00E65E7A">
        <w:rPr>
          <w:rFonts w:ascii="Times New Roman" w:hAnsi="Times New Roman"/>
          <w:sz w:val="24"/>
          <w:szCs w:val="24"/>
          <w:lang w:val="lt-LT"/>
        </w:rPr>
        <w:t>Finansavimas sveikatos apsaugai išaugo nuo 10 iki 18%  visų savivaldybės išlaidų sumos.</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Siekiant gilesnės analizės, galime išnagrinėti mokslinių autorių darbus šioje srityje. Kaip jau darbe buvo minėta anksčiau, dalyvaujamojo biudžeto analizė iš finansinės perspektyvos nėra labai populiari mokslinių darbų tema, todėl išskirti galėtume tik Zamboni (2007) bei Baiocchi kartu su Heller, Chaudhuri, Silva (2006).</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Baiocchi ir kt. (2006) pasirinko analizuoti dalyvaujamojo biudžeto naudą dviem metodais:</w:t>
      </w:r>
    </w:p>
    <w:p w:rsidR="00C75BDA" w:rsidRPr="00E65E7A" w:rsidRDefault="00C75BDA" w:rsidP="00065C8C">
      <w:pPr>
        <w:numPr>
          <w:ilvl w:val="0"/>
          <w:numId w:val="21"/>
        </w:numPr>
        <w:jc w:val="both"/>
        <w:rPr>
          <w:rFonts w:ascii="Times New Roman" w:hAnsi="Times New Roman"/>
          <w:sz w:val="24"/>
          <w:szCs w:val="24"/>
          <w:lang w:val="lt-LT"/>
        </w:rPr>
      </w:pPr>
      <w:r w:rsidRPr="00E65E7A">
        <w:rPr>
          <w:rFonts w:ascii="Times New Roman" w:hAnsi="Times New Roman"/>
          <w:sz w:val="24"/>
          <w:szCs w:val="24"/>
          <w:lang w:val="lt-LT"/>
        </w:rPr>
        <w:t>Buvo išrinktos 10 Brazilijos savivaldybių, iš kurių 5-iose vyko dalyvaujamojo biudžeto procesas ir 5-iose, kur jo nebuvo. Šios savivaldybės buvo padalintos į poras, pagal jų geografinius, demografinius ir finansinius panašumus, bei palyginti susidarę skirtumai tarp jų.</w:t>
      </w:r>
    </w:p>
    <w:p w:rsidR="00C75BDA" w:rsidRPr="00E65E7A" w:rsidRDefault="00C75BDA" w:rsidP="00065C8C">
      <w:pPr>
        <w:numPr>
          <w:ilvl w:val="0"/>
          <w:numId w:val="21"/>
        </w:numPr>
        <w:jc w:val="both"/>
        <w:rPr>
          <w:rFonts w:ascii="Times New Roman" w:hAnsi="Times New Roman"/>
          <w:sz w:val="24"/>
          <w:szCs w:val="24"/>
          <w:lang w:val="lt-LT"/>
        </w:rPr>
      </w:pPr>
      <w:r w:rsidRPr="00E65E7A">
        <w:rPr>
          <w:rFonts w:ascii="Times New Roman" w:hAnsi="Times New Roman"/>
          <w:sz w:val="24"/>
          <w:szCs w:val="24"/>
          <w:lang w:val="lt-LT"/>
        </w:rPr>
        <w:t>Visos 5403 Brazilijos savivaldybės buvo padalintos į dvi grupes: įsivedusios dalyvaujamąjį biudžetą (103) ir neįsivedusios (5300). Jos, paskui, buvo įvertintos remiantis nusistatytais kriterijais: viešieji finansai, viešosios paslaugos, žmonių gyvenimo standartai, augimas ir nelygybė, kurie, taip pat, buvo išskaidyti į subkriterijus.</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Kaip teigia, Baiocchi ir kt. (2006) šie du metodai buvo pasirinkti todėl, kad buvo būtini informacijos surinkimui ir analizavimui. Paprasti, statistiniai modeliai, anot autorių, nepajėgia tinkamai ištirti pilietinės visuomenės ir jos įtakos ekonomikai. Gauti tyrimo rezultatai teigė, kad dalyvaujamieji biudžetai:</w:t>
      </w:r>
    </w:p>
    <w:p w:rsidR="00C75BDA" w:rsidRPr="00E65E7A" w:rsidRDefault="00C75BDA" w:rsidP="00065C8C">
      <w:pPr>
        <w:numPr>
          <w:ilvl w:val="0"/>
          <w:numId w:val="22"/>
        </w:numPr>
        <w:jc w:val="both"/>
        <w:rPr>
          <w:rFonts w:ascii="Times New Roman" w:hAnsi="Times New Roman"/>
          <w:sz w:val="24"/>
          <w:szCs w:val="24"/>
          <w:lang w:val="lt-LT"/>
        </w:rPr>
      </w:pPr>
      <w:r w:rsidRPr="00E65E7A">
        <w:rPr>
          <w:rFonts w:ascii="Times New Roman" w:hAnsi="Times New Roman"/>
          <w:sz w:val="24"/>
          <w:szCs w:val="24"/>
          <w:lang w:val="lt-LT"/>
        </w:rPr>
        <w:t>6 procentiniais punktais padidino išlaidas sveikatos apsaugai.</w:t>
      </w:r>
    </w:p>
    <w:p w:rsidR="00C75BDA" w:rsidRPr="00E65E7A" w:rsidRDefault="00C75BDA" w:rsidP="00065C8C">
      <w:pPr>
        <w:numPr>
          <w:ilvl w:val="0"/>
          <w:numId w:val="22"/>
        </w:numPr>
        <w:jc w:val="both"/>
        <w:rPr>
          <w:rFonts w:ascii="Times New Roman" w:hAnsi="Times New Roman"/>
          <w:sz w:val="24"/>
          <w:szCs w:val="24"/>
          <w:lang w:val="lt-LT"/>
        </w:rPr>
      </w:pPr>
      <w:r w:rsidRPr="00E65E7A">
        <w:rPr>
          <w:rFonts w:ascii="Times New Roman" w:hAnsi="Times New Roman"/>
          <w:sz w:val="24"/>
          <w:szCs w:val="24"/>
          <w:lang w:val="lt-LT"/>
        </w:rPr>
        <w:t>33% padidėjo gyventojų prijungimas prie vandentiekio sistemos.</w:t>
      </w:r>
    </w:p>
    <w:p w:rsidR="00C75BDA" w:rsidRPr="00E65E7A" w:rsidRDefault="00C75BDA" w:rsidP="00065C8C">
      <w:pPr>
        <w:numPr>
          <w:ilvl w:val="0"/>
          <w:numId w:val="22"/>
        </w:numPr>
        <w:jc w:val="both"/>
        <w:rPr>
          <w:rFonts w:ascii="Times New Roman" w:hAnsi="Times New Roman"/>
          <w:sz w:val="24"/>
          <w:szCs w:val="24"/>
          <w:lang w:val="lt-LT"/>
        </w:rPr>
      </w:pPr>
      <w:r w:rsidRPr="00E65E7A">
        <w:rPr>
          <w:rFonts w:ascii="Times New Roman" w:hAnsi="Times New Roman"/>
          <w:sz w:val="24"/>
          <w:szCs w:val="24"/>
          <w:lang w:val="lt-LT"/>
        </w:rPr>
        <w:t>Skurdo lygis bendrai buvo sumažintas 14%, o vaikų skurdo lygis – 17%.</w:t>
      </w:r>
    </w:p>
    <w:p w:rsidR="00C75BDA" w:rsidRPr="00E65E7A" w:rsidRDefault="00C75BDA" w:rsidP="00065C8C">
      <w:pPr>
        <w:numPr>
          <w:ilvl w:val="0"/>
          <w:numId w:val="22"/>
        </w:numPr>
        <w:jc w:val="both"/>
        <w:rPr>
          <w:rFonts w:ascii="Times New Roman" w:hAnsi="Times New Roman"/>
          <w:sz w:val="24"/>
          <w:szCs w:val="24"/>
          <w:lang w:val="lt-LT"/>
        </w:rPr>
      </w:pPr>
      <w:r w:rsidRPr="00E65E7A">
        <w:rPr>
          <w:rFonts w:ascii="Times New Roman" w:hAnsi="Times New Roman"/>
          <w:sz w:val="24"/>
          <w:szCs w:val="24"/>
          <w:lang w:val="lt-LT"/>
        </w:rPr>
        <w:t>0,05% sumažėjo Gini koeficiento reikšmė, nurodanti pajamų tarp namų ūkių paskirstymo nelygumus.</w:t>
      </w:r>
    </w:p>
    <w:p w:rsidR="00C75BDA" w:rsidRPr="00E65E7A" w:rsidRDefault="00C75BDA" w:rsidP="00065C8C">
      <w:pPr>
        <w:numPr>
          <w:ilvl w:val="0"/>
          <w:numId w:val="22"/>
        </w:numPr>
        <w:jc w:val="both"/>
        <w:rPr>
          <w:rFonts w:ascii="Times New Roman" w:hAnsi="Times New Roman"/>
          <w:sz w:val="24"/>
          <w:szCs w:val="24"/>
          <w:lang w:val="lt-LT"/>
        </w:rPr>
      </w:pPr>
      <w:r w:rsidRPr="00E65E7A">
        <w:rPr>
          <w:rFonts w:ascii="Times New Roman" w:hAnsi="Times New Roman"/>
          <w:sz w:val="24"/>
          <w:szCs w:val="24"/>
          <w:lang w:val="lt-LT"/>
        </w:rPr>
        <w:t>Išplėtotas elektros energijos tinklas ir pagerintos sanitarinės sąlygos.</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lastRenderedPageBreak/>
        <w:t xml:space="preserve">Tuo tarpu, Zamboni (2007) pasirinko šiek tiek kitokį analizavimo metodą. Panašiai kaip ir Baiocchi su kt., autorius iš Brazilijos audituotų apygardų sąrašo, išskyrė dešimt, kuriose veikia dalyvaujamasis biudžetas ir dešimt, kuriose ne. Jas sugrupavo į poras pagal bendrus požymius ir  palygino remdamasis audito duomenimis apie toje apygardoje esantį biudžeto proceso pažeidimų kiekį. Zamboni (2007) teigia, kad, būtent, šie pažeidimai padeda atskleisti vietinės valdžios ir dalyvaujamojo biudžeto atstovų darbo bei suteikiamų paslaugų kokybę. Taip pat, autorius savo analizėje naudojosi surenkamų pajamų ir išlaidų </w:t>
      </w:r>
      <w:r w:rsidR="00740E6E" w:rsidRPr="00E65E7A">
        <w:rPr>
          <w:rFonts w:ascii="Times New Roman" w:hAnsi="Times New Roman"/>
          <w:sz w:val="24"/>
          <w:szCs w:val="24"/>
          <w:lang w:val="lt-LT"/>
        </w:rPr>
        <w:t>viešajam kapitalui statistika. 6</w:t>
      </w:r>
      <w:r w:rsidR="00E402AF">
        <w:rPr>
          <w:rFonts w:ascii="Times New Roman" w:hAnsi="Times New Roman"/>
          <w:sz w:val="24"/>
          <w:szCs w:val="24"/>
          <w:lang w:val="lt-LT"/>
        </w:rPr>
        <w:t>-oje</w:t>
      </w:r>
      <w:r w:rsidRPr="00E65E7A">
        <w:rPr>
          <w:rFonts w:ascii="Times New Roman" w:hAnsi="Times New Roman"/>
          <w:sz w:val="24"/>
          <w:szCs w:val="24"/>
          <w:lang w:val="lt-LT"/>
        </w:rPr>
        <w:t xml:space="preserve"> lentelėje, matome Zamboni pažeidimų  tyrimo rezultatus.</w:t>
      </w:r>
    </w:p>
    <w:p w:rsidR="00C75BDA" w:rsidRPr="00E402AF" w:rsidRDefault="00740E6E" w:rsidP="00E402AF">
      <w:pPr>
        <w:ind w:firstLine="720"/>
        <w:rPr>
          <w:rFonts w:ascii="Times New Roman" w:hAnsi="Times New Roman"/>
          <w:b/>
          <w:sz w:val="24"/>
          <w:szCs w:val="24"/>
          <w:lang w:val="lt-LT"/>
        </w:rPr>
      </w:pPr>
      <w:r w:rsidRPr="00E65E7A">
        <w:rPr>
          <w:rFonts w:ascii="Times New Roman" w:hAnsi="Times New Roman"/>
          <w:b/>
          <w:sz w:val="24"/>
          <w:szCs w:val="24"/>
          <w:lang w:val="lt-LT"/>
        </w:rPr>
        <w:t>6 lentelė: Pažeidimų tyrimo rezultatai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417"/>
        <w:gridCol w:w="1559"/>
        <w:gridCol w:w="1418"/>
        <w:gridCol w:w="2551"/>
      </w:tblGrid>
      <w:tr w:rsidR="00C75BDA" w:rsidRPr="00E65E7A" w:rsidTr="00740E6E">
        <w:trPr>
          <w:jc w:val="center"/>
        </w:trPr>
        <w:tc>
          <w:tcPr>
            <w:tcW w:w="166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Apygarda</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Pažeidimų skaičius</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Pažeidimų suma R$ (Brazilijos realais, mln.)</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Pažeidimų rimtumas</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Pažeidimai tenkantys valstybės tarnautojams (100)</w:t>
            </w:r>
          </w:p>
        </w:tc>
      </w:tr>
      <w:tr w:rsidR="00C75BDA" w:rsidRPr="00E65E7A" w:rsidTr="00740E6E">
        <w:trPr>
          <w:jc w:val="center"/>
        </w:trPr>
        <w:tc>
          <w:tcPr>
            <w:tcW w:w="1668" w:type="dxa"/>
          </w:tcPr>
          <w:p w:rsidR="00C75BDA" w:rsidRPr="00E65E7A" w:rsidRDefault="00C75BDA" w:rsidP="00065C8C">
            <w:pPr>
              <w:pStyle w:val="Default"/>
              <w:spacing w:line="360" w:lineRule="auto"/>
              <w:jc w:val="both"/>
              <w:rPr>
                <w:lang w:val="lt-LT"/>
              </w:rPr>
            </w:pPr>
            <w:r w:rsidRPr="00E65E7A">
              <w:rPr>
                <w:lang w:val="lt-LT"/>
              </w:rPr>
              <w:t>Caieiras *</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23</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6,88</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52</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2,52</w:t>
            </w:r>
          </w:p>
        </w:tc>
      </w:tr>
      <w:tr w:rsidR="00C75BDA" w:rsidRPr="00E65E7A" w:rsidTr="00740E6E">
        <w:trPr>
          <w:jc w:val="center"/>
        </w:trPr>
        <w:tc>
          <w:tcPr>
            <w:tcW w:w="1668" w:type="dxa"/>
          </w:tcPr>
          <w:p w:rsidR="00C75BDA" w:rsidRPr="00E65E7A" w:rsidRDefault="00C75BDA" w:rsidP="00065C8C">
            <w:pPr>
              <w:pStyle w:val="Default"/>
              <w:spacing w:line="360" w:lineRule="auto"/>
              <w:jc w:val="both"/>
              <w:rPr>
                <w:lang w:val="lt-LT"/>
              </w:rPr>
            </w:pPr>
            <w:r w:rsidRPr="00E65E7A">
              <w:rPr>
                <w:lang w:val="lt-LT"/>
              </w:rPr>
              <w:t>Matao</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14</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2,32</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31</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0,93</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Ilha Soteira*</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3,54</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16</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0,44</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Ilha Bela</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11</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9,34</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27</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1,65</w:t>
            </w:r>
          </w:p>
        </w:tc>
      </w:tr>
      <w:tr w:rsidR="00C75BDA" w:rsidRPr="00E65E7A" w:rsidTr="00740E6E">
        <w:trPr>
          <w:jc w:val="center"/>
        </w:trPr>
        <w:tc>
          <w:tcPr>
            <w:tcW w:w="1668"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Corrente*</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7</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16,88</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15</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w:t>
            </w:r>
          </w:p>
        </w:tc>
      </w:tr>
      <w:tr w:rsidR="00C75BDA" w:rsidRPr="00E65E7A" w:rsidTr="00740E6E">
        <w:trPr>
          <w:jc w:val="center"/>
        </w:trPr>
        <w:tc>
          <w:tcPr>
            <w:tcW w:w="1668"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Orindiuva</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13</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24,82</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46</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8,28</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Sumare*</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Sta D‘oste</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29</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2,12</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91</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1,05</w:t>
            </w:r>
          </w:p>
        </w:tc>
      </w:tr>
      <w:tr w:rsidR="00C75BDA" w:rsidRPr="00E65E7A" w:rsidTr="00740E6E">
        <w:trPr>
          <w:jc w:val="center"/>
        </w:trPr>
        <w:tc>
          <w:tcPr>
            <w:tcW w:w="1668"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Caetano*</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19</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3,73</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62</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0,73</w:t>
            </w:r>
          </w:p>
        </w:tc>
      </w:tr>
      <w:tr w:rsidR="00C75BDA" w:rsidRPr="00E65E7A" w:rsidTr="00740E6E">
        <w:trPr>
          <w:jc w:val="center"/>
        </w:trPr>
        <w:tc>
          <w:tcPr>
            <w:tcW w:w="1668"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Vasconcelos</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28</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2,79</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83</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3,54</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Avare*</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29</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5,61</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72</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1,81</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Itapira</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46</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3,74</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156</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2,52</w:t>
            </w:r>
          </w:p>
        </w:tc>
      </w:tr>
      <w:tr w:rsidR="00C75BDA" w:rsidRPr="00E65E7A" w:rsidTr="00740E6E">
        <w:trPr>
          <w:jc w:val="center"/>
        </w:trPr>
        <w:tc>
          <w:tcPr>
            <w:tcW w:w="1668"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Nilopolis*</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76</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5,71</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255</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2,14</w:t>
            </w:r>
          </w:p>
        </w:tc>
      </w:tr>
      <w:tr w:rsidR="00C75BDA" w:rsidRPr="00E65E7A" w:rsidTr="00740E6E">
        <w:trPr>
          <w:jc w:val="center"/>
        </w:trPr>
        <w:tc>
          <w:tcPr>
            <w:tcW w:w="1668"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Teresopolis</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38</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3,5</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90</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1,07</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Armacao*</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18</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12,77</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40</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1,59</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Pinheiral</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20</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6,33</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63</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2,9</w:t>
            </w:r>
          </w:p>
        </w:tc>
      </w:tr>
      <w:tr w:rsidR="00C75BDA" w:rsidRPr="00E65E7A" w:rsidTr="00740E6E">
        <w:trPr>
          <w:jc w:val="center"/>
        </w:trPr>
        <w:tc>
          <w:tcPr>
            <w:tcW w:w="1668"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Barbacena*</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26</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4,1</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72</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1,38</w:t>
            </w:r>
          </w:p>
        </w:tc>
      </w:tr>
      <w:tr w:rsidR="00C75BDA" w:rsidRPr="00E65E7A" w:rsidTr="00740E6E">
        <w:trPr>
          <w:trHeight w:val="501"/>
          <w:jc w:val="center"/>
        </w:trPr>
        <w:tc>
          <w:tcPr>
            <w:tcW w:w="1668" w:type="dxa"/>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lastRenderedPageBreak/>
              <w:t>Itabira</w:t>
            </w:r>
          </w:p>
        </w:tc>
        <w:tc>
          <w:tcPr>
            <w:tcW w:w="1417"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27</w:t>
            </w:r>
          </w:p>
        </w:tc>
        <w:tc>
          <w:tcPr>
            <w:tcW w:w="1559"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w:t>
            </w:r>
          </w:p>
        </w:tc>
        <w:tc>
          <w:tcPr>
            <w:tcW w:w="1418"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80</w:t>
            </w:r>
          </w:p>
        </w:tc>
        <w:tc>
          <w:tcPr>
            <w:tcW w:w="2551" w:type="dxa"/>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1,35</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Oeste*</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38</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5,37</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90</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6,22</w:t>
            </w:r>
          </w:p>
        </w:tc>
      </w:tr>
      <w:tr w:rsidR="00C75BDA" w:rsidRPr="00E65E7A" w:rsidTr="00740E6E">
        <w:trPr>
          <w:jc w:val="center"/>
        </w:trPr>
        <w:tc>
          <w:tcPr>
            <w:tcW w:w="1668" w:type="dxa"/>
            <w:shd w:val="clear" w:color="auto" w:fill="EEECE1"/>
          </w:tcPr>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Cerejeiras</w:t>
            </w:r>
          </w:p>
        </w:tc>
        <w:tc>
          <w:tcPr>
            <w:tcW w:w="1417"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2</w:t>
            </w:r>
          </w:p>
        </w:tc>
        <w:tc>
          <w:tcPr>
            <w:tcW w:w="1559"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4,63</w:t>
            </w:r>
          </w:p>
        </w:tc>
        <w:tc>
          <w:tcPr>
            <w:tcW w:w="1418"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108</w:t>
            </w:r>
          </w:p>
        </w:tc>
        <w:tc>
          <w:tcPr>
            <w:tcW w:w="2551" w:type="dxa"/>
            <w:shd w:val="clear" w:color="auto" w:fill="EEECE1"/>
            <w:vAlign w:val="center"/>
          </w:tcPr>
          <w:p w:rsidR="00C75BDA" w:rsidRPr="00E65E7A" w:rsidRDefault="00C75BDA" w:rsidP="00065C8C">
            <w:pPr>
              <w:rPr>
                <w:rFonts w:ascii="Times New Roman" w:hAnsi="Times New Roman"/>
                <w:sz w:val="24"/>
                <w:szCs w:val="24"/>
                <w:lang w:val="lt-LT"/>
              </w:rPr>
            </w:pPr>
            <w:r w:rsidRPr="00E65E7A">
              <w:rPr>
                <w:rFonts w:ascii="Times New Roman" w:hAnsi="Times New Roman"/>
                <w:sz w:val="24"/>
                <w:szCs w:val="24"/>
                <w:lang w:val="lt-LT"/>
              </w:rPr>
              <w:t>6,71</w:t>
            </w:r>
          </w:p>
        </w:tc>
      </w:tr>
    </w:tbl>
    <w:p w:rsidR="00C75BDA" w:rsidRPr="00E65E7A" w:rsidRDefault="00C75BDA" w:rsidP="00065C8C">
      <w:pPr>
        <w:ind w:firstLine="720"/>
        <w:rPr>
          <w:rFonts w:ascii="Times New Roman" w:hAnsi="Times New Roman"/>
          <w:sz w:val="20"/>
          <w:szCs w:val="20"/>
          <w:lang w:val="lt-LT"/>
        </w:rPr>
      </w:pPr>
      <w:r w:rsidRPr="00E65E7A">
        <w:rPr>
          <w:rFonts w:ascii="Times New Roman" w:hAnsi="Times New Roman"/>
          <w:sz w:val="20"/>
          <w:szCs w:val="20"/>
          <w:lang w:val="lt-LT"/>
        </w:rPr>
        <w:t>Šaltinis: Modifikuota autoriaus pagal Zamboni (2007)</w:t>
      </w:r>
    </w:p>
    <w:p w:rsidR="00C75BDA" w:rsidRPr="00E65E7A" w:rsidRDefault="00C75BDA" w:rsidP="00065C8C">
      <w:pPr>
        <w:rPr>
          <w:rFonts w:ascii="Times New Roman" w:hAnsi="Times New Roman"/>
          <w:sz w:val="20"/>
          <w:szCs w:val="20"/>
          <w:lang w:val="lt-LT"/>
        </w:rPr>
      </w:pP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Zamboni (2007) lentelėje pateikia savo analizuojamas apygardų poras (nuspalvintos skirtingomis spalvomis; * - reiškia, kad naudojamas dalyvaujamojo biudžeto metodas.). Antroje skiltyje, matome atvaizduotą apygardos pažeidimų skaičių, trečioje – Brazilijos realais įvertintas  pažeidimų sumas. Toliau esančią pažeidimų rimtumo sąvoką mokslininkas apibrėžia taip: priklausomai nuo pažeidimo masto egzistuoja skirtingi jų lygmenys, kurių šiame tyrime išskiriama šeši. Tai reiškia, kad kiekvienas pažeidimas yra įvertinamas skalėje nuo 1 iki 6, kur 1 reiškią smulkiausią, o 6 – sunkiausią pažeidimą. Pažeidimų rimtumo reikšmę, būtent, ir sudaro, kiekvienas apygardos pažeidimas įvertintas pagal minėtą lyginamąjį svorį.</w:t>
      </w:r>
    </w:p>
    <w:p w:rsidR="00C75BDA" w:rsidRPr="00E65E7A" w:rsidRDefault="00C75BDA" w:rsidP="00065C8C">
      <w:pPr>
        <w:jc w:val="both"/>
        <w:rPr>
          <w:rFonts w:ascii="Times New Roman" w:hAnsi="Times New Roman"/>
          <w:sz w:val="24"/>
          <w:szCs w:val="24"/>
          <w:lang w:val="lt-LT"/>
        </w:rPr>
      </w:pPr>
      <w:r w:rsidRPr="00E65E7A">
        <w:rPr>
          <w:rFonts w:ascii="Times New Roman" w:hAnsi="Times New Roman"/>
          <w:sz w:val="24"/>
          <w:szCs w:val="24"/>
          <w:lang w:val="lt-LT"/>
        </w:rPr>
        <w:tab/>
        <w:t>Zamboni (2006) gauti tyrimo, rezultatai:</w:t>
      </w:r>
    </w:p>
    <w:p w:rsidR="00C75BDA" w:rsidRPr="00E65E7A" w:rsidRDefault="00C75BDA" w:rsidP="00065C8C">
      <w:pPr>
        <w:numPr>
          <w:ilvl w:val="0"/>
          <w:numId w:val="23"/>
        </w:numPr>
        <w:jc w:val="both"/>
        <w:rPr>
          <w:rFonts w:ascii="Times New Roman" w:hAnsi="Times New Roman"/>
          <w:sz w:val="24"/>
          <w:szCs w:val="24"/>
          <w:lang w:val="lt-LT"/>
        </w:rPr>
      </w:pPr>
      <w:r w:rsidRPr="00E65E7A">
        <w:rPr>
          <w:rFonts w:ascii="Times New Roman" w:hAnsi="Times New Roman"/>
          <w:sz w:val="24"/>
          <w:szCs w:val="24"/>
          <w:lang w:val="lt-LT"/>
        </w:rPr>
        <w:t>Vertinant pažeidimų skaičių ir pažeidimų rimtumą, 7 porose geresni yra dalyvaujamąjį biudžetą vykdančių apygardų rezultatai.</w:t>
      </w:r>
    </w:p>
    <w:p w:rsidR="00C75BDA" w:rsidRPr="00E65E7A" w:rsidRDefault="00C75BDA" w:rsidP="00065C8C">
      <w:pPr>
        <w:numPr>
          <w:ilvl w:val="0"/>
          <w:numId w:val="23"/>
        </w:numPr>
        <w:jc w:val="both"/>
        <w:rPr>
          <w:rFonts w:ascii="Times New Roman" w:hAnsi="Times New Roman"/>
          <w:sz w:val="24"/>
          <w:szCs w:val="24"/>
          <w:lang w:val="lt-LT"/>
        </w:rPr>
      </w:pPr>
      <w:r w:rsidRPr="00E65E7A">
        <w:rPr>
          <w:rFonts w:ascii="Times New Roman" w:hAnsi="Times New Roman"/>
          <w:sz w:val="24"/>
          <w:szCs w:val="24"/>
          <w:lang w:val="lt-LT"/>
        </w:rPr>
        <w:t>Vertinant piniginę pažeidimų sumą, situacija apsiverčia, ir šį kartą 7 porose yra geresnės apygardos, kurios dalyvaujamojo biudžeto metodo nenaudoja.</w:t>
      </w:r>
    </w:p>
    <w:p w:rsidR="00C75BDA" w:rsidRPr="00E65E7A" w:rsidRDefault="00C75BDA" w:rsidP="00065C8C">
      <w:pPr>
        <w:numPr>
          <w:ilvl w:val="0"/>
          <w:numId w:val="23"/>
        </w:numPr>
        <w:jc w:val="both"/>
        <w:rPr>
          <w:rFonts w:ascii="Times New Roman" w:hAnsi="Times New Roman"/>
          <w:sz w:val="24"/>
          <w:szCs w:val="24"/>
          <w:lang w:val="lt-LT"/>
        </w:rPr>
      </w:pPr>
      <w:r w:rsidRPr="00E65E7A">
        <w:rPr>
          <w:rFonts w:ascii="Times New Roman" w:hAnsi="Times New Roman"/>
          <w:sz w:val="24"/>
          <w:szCs w:val="24"/>
          <w:lang w:val="lt-LT"/>
        </w:rPr>
        <w:t>Atsižvelgiant į Zamboni (2006) naudotą surenkamų pajamų statistiką, jis teigia, kad dalyvaujamojo biudžeto metu, išauga į biudžetą surenkamų mokesčių kiekis, ypač, iš mokesčių srities.</w:t>
      </w:r>
    </w:p>
    <w:p w:rsidR="00C75BDA" w:rsidRPr="00E65E7A" w:rsidRDefault="00C75BDA" w:rsidP="00065C8C">
      <w:pPr>
        <w:ind w:firstLine="720"/>
        <w:jc w:val="both"/>
        <w:rPr>
          <w:rFonts w:ascii="Times New Roman" w:hAnsi="Times New Roman"/>
          <w:sz w:val="24"/>
          <w:szCs w:val="24"/>
          <w:lang w:val="lt-LT"/>
        </w:rPr>
      </w:pPr>
      <w:r w:rsidRPr="00E65E7A">
        <w:rPr>
          <w:rFonts w:ascii="Times New Roman" w:hAnsi="Times New Roman"/>
          <w:sz w:val="24"/>
          <w:szCs w:val="24"/>
          <w:lang w:val="lt-LT"/>
        </w:rPr>
        <w:t>Apibendrinant poskyrį, galime teigti, kad teoriškai įmanoma įvertinti  dalyvaujamojo biudžeto naudą palyginus su įprastais biudžeto metodais, tačiau išskaičiuoti tokio projekto ekonominę naudą yra labai sunku ir tada tenka remtis statistinių rodiklių arba mokslinių autorių sukurtų modelių analize.</w:t>
      </w:r>
    </w:p>
    <w:p w:rsidR="00C75BDA" w:rsidRPr="00E65E7A" w:rsidRDefault="00C75BDA" w:rsidP="00065C8C">
      <w:pPr>
        <w:rPr>
          <w:rFonts w:ascii="Times New Roman" w:hAnsi="Times New Roman"/>
          <w:b/>
          <w:sz w:val="28"/>
          <w:szCs w:val="28"/>
          <w:lang w:val="lt-LT"/>
        </w:rPr>
      </w:pPr>
    </w:p>
    <w:p w:rsidR="00740E6E" w:rsidRPr="00E65E7A" w:rsidRDefault="00740E6E" w:rsidP="00065C8C">
      <w:pPr>
        <w:rPr>
          <w:rFonts w:ascii="Times New Roman" w:hAnsi="Times New Roman"/>
          <w:b/>
          <w:sz w:val="28"/>
          <w:szCs w:val="28"/>
          <w:lang w:val="lt-LT"/>
        </w:rPr>
      </w:pPr>
    </w:p>
    <w:p w:rsidR="00740E6E" w:rsidRPr="00E65E7A" w:rsidRDefault="00740E6E" w:rsidP="00065C8C">
      <w:pPr>
        <w:rPr>
          <w:rFonts w:ascii="Times New Roman" w:hAnsi="Times New Roman"/>
          <w:b/>
          <w:sz w:val="28"/>
          <w:szCs w:val="28"/>
          <w:lang w:val="lt-LT"/>
        </w:rPr>
      </w:pPr>
    </w:p>
    <w:p w:rsidR="00740E6E" w:rsidRPr="00E65E7A" w:rsidRDefault="00740E6E" w:rsidP="00065C8C">
      <w:pPr>
        <w:rPr>
          <w:rFonts w:ascii="Times New Roman" w:hAnsi="Times New Roman"/>
          <w:b/>
          <w:sz w:val="28"/>
          <w:szCs w:val="28"/>
          <w:lang w:val="lt-LT"/>
        </w:rPr>
      </w:pPr>
    </w:p>
    <w:p w:rsidR="00740E6E" w:rsidRPr="00E65E7A" w:rsidRDefault="00740E6E" w:rsidP="00065C8C">
      <w:pPr>
        <w:rPr>
          <w:rFonts w:ascii="Times New Roman" w:hAnsi="Times New Roman"/>
          <w:b/>
          <w:sz w:val="28"/>
          <w:szCs w:val="28"/>
          <w:lang w:val="lt-LT"/>
        </w:rPr>
      </w:pPr>
    </w:p>
    <w:p w:rsidR="00740E6E" w:rsidRPr="00E65E7A" w:rsidRDefault="00740E6E" w:rsidP="00065C8C">
      <w:pPr>
        <w:rPr>
          <w:rFonts w:ascii="Times New Roman" w:hAnsi="Times New Roman"/>
          <w:b/>
          <w:sz w:val="28"/>
          <w:szCs w:val="28"/>
          <w:lang w:val="lt-LT"/>
        </w:rPr>
      </w:pPr>
    </w:p>
    <w:p w:rsidR="00740E6E" w:rsidRPr="00E65E7A" w:rsidRDefault="00740E6E" w:rsidP="00065C8C">
      <w:pPr>
        <w:rPr>
          <w:rFonts w:ascii="Times New Roman" w:hAnsi="Times New Roman"/>
          <w:b/>
          <w:sz w:val="28"/>
          <w:szCs w:val="28"/>
          <w:lang w:val="lt-LT"/>
        </w:rPr>
      </w:pPr>
    </w:p>
    <w:p w:rsidR="00740E6E" w:rsidRPr="00E65E7A" w:rsidRDefault="00740E6E" w:rsidP="00065C8C">
      <w:pPr>
        <w:pStyle w:val="Heading1"/>
        <w:rPr>
          <w:lang w:val="lt-LT"/>
        </w:rPr>
      </w:pPr>
      <w:bookmarkStart w:id="12" w:name="_Toc344442848"/>
      <w:r w:rsidRPr="00E65E7A">
        <w:rPr>
          <w:lang w:val="lt-LT"/>
        </w:rPr>
        <w:lastRenderedPageBreak/>
        <w:t>PILIEČIŲ ĮTRAUKIMO Į BIUDŽETO PROCESĄ IR DALYVAUJAMOJO BIUDŽETO SITUACIJOS LIETUVOS SAVIVALDYBĖSE TYRIMAS</w:t>
      </w:r>
      <w:bookmarkEnd w:id="12"/>
    </w:p>
    <w:p w:rsidR="00740E6E" w:rsidRPr="00E65E7A" w:rsidRDefault="00740E6E" w:rsidP="00065C8C">
      <w:pPr>
        <w:rPr>
          <w:rFonts w:ascii="Times New Roman" w:eastAsiaTheme="minorEastAsia" w:hAnsi="Times New Roman"/>
          <w:sz w:val="24"/>
          <w:szCs w:val="24"/>
          <w:lang w:val="lt-LT"/>
        </w:rPr>
      </w:pPr>
    </w:p>
    <w:p w:rsidR="00740E6E" w:rsidRPr="00E65E7A" w:rsidRDefault="00740E6E" w:rsidP="00065C8C">
      <w:pPr>
        <w:pStyle w:val="Heading2"/>
        <w:rPr>
          <w:lang w:val="lt-LT"/>
        </w:rPr>
      </w:pPr>
      <w:bookmarkStart w:id="13" w:name="_Toc344442849"/>
      <w:r w:rsidRPr="00E65E7A">
        <w:rPr>
          <w:lang w:val="lt-LT"/>
        </w:rPr>
        <w:t>Tyrimo prielaidos</w:t>
      </w:r>
      <w:bookmarkEnd w:id="13"/>
    </w:p>
    <w:p w:rsidR="00740E6E" w:rsidRPr="00E65E7A" w:rsidRDefault="00740E6E" w:rsidP="00065C8C">
      <w:pPr>
        <w:jc w:val="left"/>
        <w:rPr>
          <w:rFonts w:ascii="Times New Roman" w:eastAsiaTheme="minorEastAsia" w:hAnsi="Times New Roman"/>
          <w:sz w:val="24"/>
          <w:szCs w:val="24"/>
          <w:lang w:val="lt-LT"/>
        </w:rPr>
      </w:pP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ab/>
        <w:t>1989 – 1991 m. laikotarpiu lietuviai itin palaikė savo valdžią, šiuo laikotarpiu pasitikėjimas valdžios institucijomis buvo kaip niekad didelis. Taigi, kodėl pilietinis palaikymas Lietuvoje išgyvena sunkius laikus? Visuomenės nuomonės ir rinkos tyrimų centro „Vilmorus” duomenimis 2012 m. gruodžio mėn. Lietuvoje vyriausybe pasitikėjo tik 20,5% gyventojų; seimu – 11,5%; politinėmis partijomis – 6,4%; savivaldybėmis – 29,2%. Prarandamas abipusis ryšys tarp valdžios ir piliečių. Kaip teigia V. Gaidys (2011): „reikėtų grįžti prie ekonominių rodiklių. Žmonės negali susitaupyti, tvyro nerimas dėl ateities, bedarbystės. Tai suformuoja nepasitikėjimą. Tačiau reikia suprasti, kad valdžia neatneš atlyginimų, patiems reikia kažką daryti.“ Didesnis gyventojų įsitraukimas į sprendimų priėmimo procesą, dalyvaujamojo biudžeto sudarymas galėtų būti viena iš susidariusių problemų išeičių.</w: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ab/>
        <w:t xml:space="preserve">2011 m. spalio 11 d. Europos Taryba pradėjo Europos Sąjungos (ES) šalių – narių anketinę apklausą tema: “Centrinės valdžios ir savivaldybių rolė dalyvaujamajame biudžete vietos lygmeniu“. Lietuvos valstybė, taip pat, buvo viena iš respondenčių atsakinėjusių į apklausos klausimus: </w:t>
      </w:r>
    </w:p>
    <w:p w:rsidR="00740E6E" w:rsidRPr="00E65E7A" w:rsidRDefault="00740E6E" w:rsidP="007374D8">
      <w:pPr>
        <w:numPr>
          <w:ilvl w:val="0"/>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Valstybinis ir vietinis dalyvaujamojo biudžeto teisinis reguliavimas</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Specifiniai įstatymai ir reguliavimai</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Dalyvaujamojo biudžeto teisės aktų turinys</w:t>
      </w:r>
    </w:p>
    <w:p w:rsidR="00740E6E" w:rsidRPr="00E65E7A" w:rsidRDefault="00740E6E" w:rsidP="007374D8">
      <w:pPr>
        <w:numPr>
          <w:ilvl w:val="0"/>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Veikla dalyvaujamojo biudžeto procese.</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Specifiniai įrankiai skatinti dalyvaujamojo biudžeto procesą</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Vietos valdžios įsipareigojimai, grįžtamasis ryšys, išklausius piliečių nuomonę.</w:t>
      </w:r>
    </w:p>
    <w:p w:rsidR="00740E6E" w:rsidRPr="00E65E7A" w:rsidRDefault="00740E6E" w:rsidP="007374D8">
      <w:pPr>
        <w:numPr>
          <w:ilvl w:val="0"/>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Dalyvaujamojo biudžeto vertinimas</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 xml:space="preserve">Kaip šalių-narių valdžia vertina dalyvaujamojo biudžeto metodą? </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Koks prioritetas yra suteiktas dalyvaujamojo biudžeto proceso vystymui?</w:t>
      </w:r>
    </w:p>
    <w:p w:rsidR="00740E6E" w:rsidRPr="00E65E7A" w:rsidRDefault="00740E6E" w:rsidP="007374D8">
      <w:pPr>
        <w:numPr>
          <w:ilvl w:val="0"/>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Kokių priemonių buvo imtasi siekiant pagerinti piliečių dalyvavimą biudžeto procese?</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Tobulinti dabartinius teisės aktus, siekiant skatinti dalyvaujamąjį biudžetą.</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Kokie veiksmai yra numatyti ir kokie jau atliekami?</w:t>
      </w:r>
    </w:p>
    <w:p w:rsidR="00740E6E" w:rsidRPr="00E65E7A" w:rsidRDefault="00740E6E" w:rsidP="007374D8">
      <w:pPr>
        <w:numPr>
          <w:ilvl w:val="0"/>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 xml:space="preserve">Šalys neturinčios valstybinio ar savivaldybių teisės aktų reglamentuojančių dalyvaujamąjį biudžetą. Priežastys? </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lastRenderedPageBreak/>
        <w:t>Vykstančios iniciatyvos.</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Iniciatyva buvo išbandyta, bet nebuvo sėkminga.</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Dalyvaujamasis biudžetas nėra laikomas svarbiu projektu.</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Tai ne centrinės valdžios kompetencija.</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Vietinė valdžia dabar sprendžia šią problemą.</w:t>
      </w:r>
    </w:p>
    <w:p w:rsidR="00740E6E" w:rsidRPr="00E65E7A" w:rsidRDefault="00740E6E" w:rsidP="007374D8">
      <w:pPr>
        <w:numPr>
          <w:ilvl w:val="1"/>
          <w:numId w:val="26"/>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Apie tai dar nepagalvota.</w: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 xml:space="preserve">Lietuvos pateikti atsakymai: šalis neturi nei nacionalinių, nei regioninių teisės aktų reglamentuojančių dalyvaujamąjį biudžetą ir suteikia šiam procesui žemą prioritetą. Be to, pažymima, kad dalyvaujamasis biudžetas yra vietinės, o ne nacionalinės valdžios kompetencija. Galime daryti išvadą, kad dalyvaujamojo biudžeto metodas Lietuvoje yra tinkamai neįvertintas. </w:t>
      </w:r>
    </w:p>
    <w:p w:rsidR="00740E6E" w:rsidRPr="00E65E7A" w:rsidRDefault="00740E6E" w:rsidP="00065C8C">
      <w:pPr>
        <w:ind w:firstLine="720"/>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Kita vertus, atsakydami į klausimą apie specifinius įrankius skatinti dalyvaujamojo biudžeto procesą, kiti respondentai nurodė tokius kaip: biudžetų projektų paskelbimas internete, vieši susitikimai, nuomonių apklausos, e-demokratijos vystymas. Šios priemonės, skatinant piliečių dalyvavimą, taikomos ir Lietuvoje, kaip pvz. Finansų ministerijos internete skelbiamas projektas – „Sudaryk savo biudžetą“, kuris yra gera iniciatyva, bet turėtų būti patobulintas, pirmiausia, kad pilnai atskleistų visas biudžeto pajamas ir išlaidas, ar Lietuvos savivaldybių naudojamus, aukščiau minėtus, įrankius: viešas biudžeto paskelbimas, e-demokratija ir t.t. Žvelgiant iš teisinės pusės Lietuvoje, šiuo metu galioja Europos vietos savivaldos chartija, LR Vietos savivaldos įstatymas, LR Peticijų įstatymas, reglamentuojantys piliečių dalyvavimo procesą. Taigi, remiantis šia informacija, galime formuluoti teiginius, kad:</w:t>
      </w:r>
    </w:p>
    <w:p w:rsidR="00740E6E" w:rsidRPr="00E65E7A" w:rsidRDefault="00740E6E" w:rsidP="007374D8">
      <w:pPr>
        <w:numPr>
          <w:ilvl w:val="0"/>
          <w:numId w:val="29"/>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Savivaldybėse aktyviai veikia piliečių įtraukimo į sprendimų priėmimą procesas.</w:t>
      </w:r>
    </w:p>
    <w:p w:rsidR="00740E6E" w:rsidRPr="00E65E7A" w:rsidRDefault="00740E6E" w:rsidP="007374D8">
      <w:pPr>
        <w:numPr>
          <w:ilvl w:val="0"/>
          <w:numId w:val="28"/>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 xml:space="preserve">Lietuvoje, savivaldybių lygmeniu, yra susiformavę pamatai, dalyvaujamojo biudžeto proceso įdiegimui ir tolimesniam vystymui, tačiau reikia pasiryžti siekti šio tikslo. </w: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cstheme="minorBidi"/>
          <w:sz w:val="24"/>
          <w:szCs w:val="24"/>
          <w:lang w:val="lt-LT"/>
        </w:rPr>
        <w:t>Juos ekspertinio</w:t>
      </w:r>
      <w:r w:rsidRPr="00E65E7A">
        <w:rPr>
          <w:rFonts w:ascii="Times New Roman" w:eastAsiaTheme="minorEastAsia" w:hAnsi="Times New Roman"/>
          <w:sz w:val="24"/>
          <w:szCs w:val="24"/>
          <w:lang w:val="lt-LT"/>
        </w:rPr>
        <w:t xml:space="preserve"> vertinimo metu, bus siekiama patvirtinti arba paneigti. </w:t>
      </w:r>
    </w:p>
    <w:p w:rsidR="00740E6E" w:rsidRPr="00E65E7A" w:rsidRDefault="00740E6E" w:rsidP="00065C8C">
      <w:pPr>
        <w:jc w:val="both"/>
        <w:rPr>
          <w:rFonts w:ascii="Times New Roman" w:eastAsiaTheme="minorEastAsia" w:hAnsi="Times New Roman"/>
          <w:sz w:val="24"/>
          <w:szCs w:val="24"/>
          <w:lang w:val="lt-LT"/>
        </w:rPr>
      </w:pPr>
    </w:p>
    <w:p w:rsidR="00740E6E" w:rsidRPr="00E65E7A" w:rsidRDefault="00740E6E" w:rsidP="00065C8C">
      <w:pPr>
        <w:pStyle w:val="Heading2"/>
        <w:rPr>
          <w:lang w:val="lt-LT"/>
        </w:rPr>
      </w:pPr>
      <w:bookmarkStart w:id="14" w:name="_Toc344442850"/>
      <w:r w:rsidRPr="00E65E7A">
        <w:rPr>
          <w:lang w:val="lt-LT"/>
        </w:rPr>
        <w:t>Tyrimo metodika ir organizavimas</w:t>
      </w:r>
      <w:bookmarkEnd w:id="14"/>
    </w:p>
    <w:p w:rsidR="00740E6E" w:rsidRPr="00E65E7A" w:rsidRDefault="00740E6E" w:rsidP="00065C8C">
      <w:pPr>
        <w:jc w:val="both"/>
        <w:rPr>
          <w:rFonts w:ascii="Times New Roman" w:eastAsiaTheme="minorEastAsia" w:hAnsi="Times New Roman"/>
          <w:sz w:val="24"/>
          <w:szCs w:val="24"/>
          <w:lang w:val="lt-LT"/>
        </w:rPr>
      </w:pPr>
    </w:p>
    <w:p w:rsidR="00740E6E" w:rsidRPr="00E65E7A" w:rsidRDefault="00740E6E" w:rsidP="00065C8C">
      <w:pPr>
        <w:jc w:val="both"/>
        <w:rPr>
          <w:rFonts w:ascii="Times New Roman" w:eastAsia="Calibri" w:hAnsi="Times New Roman" w:cstheme="minorBidi"/>
          <w:sz w:val="24"/>
          <w:szCs w:val="24"/>
          <w:lang w:val="lt-LT" w:eastAsia="en-US"/>
        </w:rPr>
      </w:pPr>
      <w:r w:rsidRPr="00E65E7A">
        <w:rPr>
          <w:rFonts w:ascii="Times New Roman" w:eastAsiaTheme="minorEastAsia" w:hAnsi="Times New Roman"/>
          <w:b/>
          <w:sz w:val="24"/>
          <w:szCs w:val="24"/>
          <w:lang w:val="lt-LT"/>
        </w:rPr>
        <w:t xml:space="preserve">Tyrimo tikslas. </w:t>
      </w:r>
      <w:r w:rsidRPr="00E65E7A">
        <w:rPr>
          <w:rFonts w:ascii="Times New Roman" w:eastAsia="Calibri" w:hAnsi="Times New Roman" w:cstheme="minorBidi"/>
          <w:sz w:val="24"/>
          <w:szCs w:val="24"/>
          <w:lang w:val="lt-LT" w:eastAsia="en-US"/>
        </w:rPr>
        <w:t xml:space="preserve">Įvertinus piliečių dalyvavimą sudarant biudžetą Lietuvoje, išnagrinėti savivaldybių ekspertų požiūrį į šį procesą. </w:t>
      </w:r>
    </w:p>
    <w:p w:rsidR="00740E6E" w:rsidRPr="00E65E7A" w:rsidRDefault="00740E6E" w:rsidP="00065C8C">
      <w:pPr>
        <w:jc w:val="both"/>
        <w:rPr>
          <w:rFonts w:ascii="Times New Roman" w:eastAsia="Calibri" w:hAnsi="Times New Roman" w:cstheme="minorBidi"/>
          <w:sz w:val="24"/>
          <w:szCs w:val="24"/>
          <w:lang w:val="lt-LT" w:eastAsia="en-US"/>
        </w:rPr>
      </w:pPr>
      <w:r w:rsidRPr="00E65E7A">
        <w:rPr>
          <w:rFonts w:ascii="Times New Roman" w:eastAsia="Calibri" w:hAnsi="Times New Roman" w:cstheme="minorBidi"/>
          <w:b/>
          <w:sz w:val="24"/>
          <w:szCs w:val="24"/>
          <w:lang w:val="lt-LT" w:eastAsia="en-US"/>
        </w:rPr>
        <w:t xml:space="preserve">Tyrimo problema. </w:t>
      </w:r>
      <w:r w:rsidRPr="00E65E7A">
        <w:rPr>
          <w:rFonts w:ascii="Times New Roman" w:eastAsia="Calibri" w:hAnsi="Times New Roman" w:cstheme="minorBidi"/>
          <w:sz w:val="24"/>
          <w:szCs w:val="24"/>
          <w:lang w:val="lt-LT" w:eastAsia="en-US"/>
        </w:rPr>
        <w:t>Koks yra Lietuvos savivaldybių ekspertų požiūris į piliečių dalyvavimą sudarant biudžetą?</w:t>
      </w:r>
    </w:p>
    <w:p w:rsidR="00E402AF" w:rsidRDefault="00E402AF" w:rsidP="00065C8C">
      <w:pPr>
        <w:jc w:val="left"/>
        <w:rPr>
          <w:rFonts w:ascii="Times New Roman" w:eastAsia="Calibri" w:hAnsi="Times New Roman" w:cstheme="minorBidi"/>
          <w:b/>
          <w:sz w:val="24"/>
          <w:szCs w:val="24"/>
          <w:lang w:val="lt-LT" w:eastAsia="en-US"/>
        </w:rPr>
      </w:pPr>
    </w:p>
    <w:p w:rsidR="00740E6E" w:rsidRPr="00E65E7A" w:rsidRDefault="00740E6E" w:rsidP="00065C8C">
      <w:pPr>
        <w:jc w:val="left"/>
        <w:rPr>
          <w:rFonts w:ascii="Times New Roman" w:eastAsia="Calibri" w:hAnsi="Times New Roman" w:cstheme="minorBidi"/>
          <w:b/>
          <w:sz w:val="24"/>
          <w:szCs w:val="24"/>
          <w:lang w:val="lt-LT" w:eastAsia="en-US"/>
        </w:rPr>
      </w:pPr>
      <w:r w:rsidRPr="00E65E7A">
        <w:rPr>
          <w:rFonts w:ascii="Times New Roman" w:eastAsia="Calibri" w:hAnsi="Times New Roman" w:cstheme="minorBidi"/>
          <w:b/>
          <w:sz w:val="24"/>
          <w:szCs w:val="24"/>
          <w:lang w:val="lt-LT" w:eastAsia="en-US"/>
        </w:rPr>
        <w:lastRenderedPageBreak/>
        <w:t>Uždaviniai:</w:t>
      </w:r>
    </w:p>
    <w:p w:rsidR="00740E6E" w:rsidRPr="00E65E7A" w:rsidRDefault="00740E6E" w:rsidP="007374D8">
      <w:pPr>
        <w:numPr>
          <w:ilvl w:val="0"/>
          <w:numId w:val="27"/>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Išnagrinėti dabartinę piliečių dalyvavimo, sudarant biudžetą, situaciją Lietuvos savivaldybėse.</w:t>
      </w:r>
    </w:p>
    <w:p w:rsidR="00740E6E" w:rsidRPr="00E65E7A" w:rsidRDefault="00740E6E" w:rsidP="007374D8">
      <w:pPr>
        <w:numPr>
          <w:ilvl w:val="0"/>
          <w:numId w:val="27"/>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Atskleisti Lietuvos savivaldybių ekspertų požiūrį į šį procesą.</w:t>
      </w:r>
    </w:p>
    <w:p w:rsidR="00740E6E" w:rsidRPr="00E65E7A" w:rsidRDefault="00740E6E" w:rsidP="007374D8">
      <w:pPr>
        <w:numPr>
          <w:ilvl w:val="0"/>
          <w:numId w:val="27"/>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 xml:space="preserve">Įvertinti piliečių dalyvavimo biudžeto sudaryme plėtros ir dalyvaujamojo biudžeto įdiegimo galimybes. </w: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b/>
          <w:sz w:val="24"/>
          <w:szCs w:val="24"/>
          <w:lang w:val="lt-LT"/>
        </w:rPr>
        <w:t>Tyrimo objektas.</w:t>
      </w:r>
      <w:r w:rsidRPr="00E65E7A">
        <w:rPr>
          <w:rFonts w:ascii="Times New Roman" w:eastAsiaTheme="minorEastAsia" w:hAnsi="Times New Roman"/>
          <w:sz w:val="24"/>
          <w:szCs w:val="24"/>
          <w:lang w:val="lt-LT"/>
        </w:rPr>
        <w:t xml:space="preserve"> Savivaldybių ekspertų požiūris</w: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b/>
          <w:sz w:val="24"/>
          <w:szCs w:val="24"/>
          <w:lang w:val="lt-LT"/>
        </w:rPr>
        <w:t xml:space="preserve">Ekspertinio vertinimo būtinumo pagrindimas. </w:t>
      </w:r>
      <w:r w:rsidRPr="00E65E7A">
        <w:rPr>
          <w:rFonts w:ascii="Times New Roman" w:eastAsiaTheme="minorEastAsia" w:hAnsi="Times New Roman"/>
          <w:sz w:val="24"/>
          <w:szCs w:val="24"/>
          <w:lang w:val="lt-LT"/>
        </w:rPr>
        <w:t>Lietuvoje dauguma piliečių nėra susipažinę su dalyvaujamojo biudžeto sąvoka, todėl, visų pirma, remiantis ekspertų vertinimu bus siekiama įvertinti piliečių įtraukimo į biudžeto sudarymą tikrąją situaciją savivaldybėse, bei ekspertų požiūrį apie tokio biudžeto privalumus ir trūkumus Lietuvoje.</w: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b/>
          <w:sz w:val="24"/>
          <w:szCs w:val="24"/>
          <w:lang w:val="lt-LT"/>
        </w:rPr>
        <w:t xml:space="preserve">Tyrimo laikas. </w:t>
      </w:r>
      <w:r w:rsidRPr="00E65E7A">
        <w:rPr>
          <w:rFonts w:ascii="Times New Roman" w:eastAsiaTheme="minorEastAsia" w:hAnsi="Times New Roman"/>
          <w:sz w:val="24"/>
          <w:szCs w:val="24"/>
          <w:lang w:val="lt-LT"/>
        </w:rPr>
        <w:t>2012 lapkričio 17 d.  – 2012 lapkričio 31 d.</w:t>
      </w:r>
    </w:p>
    <w:p w:rsidR="00740E6E" w:rsidRPr="00E65E7A" w:rsidRDefault="00740E6E" w:rsidP="00065C8C">
      <w:pPr>
        <w:jc w:val="both"/>
        <w:rPr>
          <w:rFonts w:ascii="Times New Roman" w:eastAsiaTheme="minorEastAsia" w:hAnsi="Times New Roman"/>
          <w:b/>
          <w:sz w:val="24"/>
          <w:szCs w:val="24"/>
          <w:lang w:val="lt-LT"/>
        </w:rPr>
      </w:pPr>
      <w:r w:rsidRPr="00E65E7A">
        <w:rPr>
          <w:rFonts w:ascii="Times New Roman" w:eastAsiaTheme="minorEastAsia" w:hAnsi="Times New Roman"/>
          <w:b/>
          <w:sz w:val="24"/>
          <w:szCs w:val="24"/>
          <w:lang w:val="lt-LT"/>
        </w:rPr>
        <w:t xml:space="preserve">Tyrimo metodas. </w:t>
      </w:r>
    </w:p>
    <w:p w:rsidR="00740E6E" w:rsidRPr="00E65E7A" w:rsidRDefault="009E38A0" w:rsidP="00065C8C">
      <w:pPr>
        <w:jc w:val="both"/>
        <w:rPr>
          <w:rFonts w:ascii="Times New Roman" w:eastAsiaTheme="minorEastAsia" w:hAnsi="Times New Roman"/>
          <w:sz w:val="24"/>
          <w:szCs w:val="24"/>
          <w:lang w:val="lt-LT"/>
        </w:rPr>
      </w:pPr>
      <w:r w:rsidRPr="00E65E7A">
        <w:rPr>
          <w:rFonts w:ascii="Times New Roman" w:eastAsiaTheme="minorEastAsia" w:hAnsi="Times New Roman"/>
          <w:noProof/>
          <w:sz w:val="24"/>
          <w:szCs w:val="24"/>
          <w:lang w:eastAsia="en-US"/>
        </w:rPr>
        <w:drawing>
          <wp:anchor distT="0" distB="0" distL="114300" distR="114300" simplePos="0" relativeHeight="251691008" behindDoc="0" locked="0" layoutInCell="1" allowOverlap="1" wp14:anchorId="49AA7CE4" wp14:editId="2C86202E">
            <wp:simplePos x="0" y="0"/>
            <wp:positionH relativeFrom="column">
              <wp:posOffset>-241935</wp:posOffset>
            </wp:positionH>
            <wp:positionV relativeFrom="paragraph">
              <wp:posOffset>2127885</wp:posOffset>
            </wp:positionV>
            <wp:extent cx="6172200" cy="2581275"/>
            <wp:effectExtent l="0" t="0" r="19050" b="9525"/>
            <wp:wrapTopAndBottom/>
            <wp:docPr id="290" name="Diagram 2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740E6E" w:rsidRPr="00E65E7A">
        <w:rPr>
          <w:rFonts w:ascii="Times New Roman" w:eastAsiaTheme="minorEastAsia" w:hAnsi="Times New Roman"/>
          <w:sz w:val="24"/>
          <w:szCs w:val="24"/>
          <w:lang w:val="lt-LT"/>
        </w:rPr>
        <w:t xml:space="preserve">Tyrimas bus atliekamas naudojant ekspertinio vertinimo metodiką. </w:t>
      </w:r>
      <w:r w:rsidR="00740E6E" w:rsidRPr="00E65E7A">
        <w:rPr>
          <w:rFonts w:ascii="Times New Roman" w:eastAsiaTheme="minorEastAsia" w:hAnsi="Times New Roman"/>
          <w:i/>
          <w:sz w:val="24"/>
          <w:szCs w:val="24"/>
          <w:lang w:val="lt-LT"/>
        </w:rPr>
        <w:t xml:space="preserve">Ekspertinis vertinimas suprantamas, kaip apibendrinta ekspertų grupės nuomonė, kurios gavimui pritaikomos specialistų-ekspertų žinios, patirtis ir intuicija. Ekspertinio vertinimo metodas – tai procedūra, leidžianti suderinti atskirų ekspertų nuomones ir suformuoti bendrą sprendimą. Ekspertinis vertinimas dažniausiai taikomas kokios tai problemos, proceso ar reiškinio, tyrimui, reikalaujančiam specialių žinių ir gebėjimų, tyrimo rezultatus pateikiant motyvuotose išvadose ar rekomendacijose </w:t>
      </w:r>
      <w:r w:rsidR="00740E6E" w:rsidRPr="00E65E7A">
        <w:rPr>
          <w:rFonts w:ascii="Times New Roman" w:eastAsiaTheme="minorEastAsia" w:hAnsi="Times New Roman"/>
          <w:sz w:val="24"/>
          <w:szCs w:val="24"/>
          <w:lang w:val="lt-LT"/>
        </w:rPr>
        <w:t>(Rudzkienė, 2008, p. 57)</w:t>
      </w:r>
      <w:r w:rsidR="00740E6E" w:rsidRPr="00E65E7A">
        <w:rPr>
          <w:rFonts w:ascii="Times New Roman" w:eastAsiaTheme="minorEastAsia" w:hAnsi="Times New Roman"/>
          <w:i/>
          <w:sz w:val="24"/>
          <w:szCs w:val="24"/>
          <w:lang w:val="lt-LT"/>
        </w:rPr>
        <w:t xml:space="preserve">. </w:t>
      </w:r>
      <w:r w:rsidR="00740E6E" w:rsidRPr="00E65E7A">
        <w:rPr>
          <w:rFonts w:ascii="Times New Roman" w:eastAsiaTheme="minorEastAsia" w:hAnsi="Times New Roman"/>
          <w:sz w:val="24"/>
          <w:szCs w:val="24"/>
          <w:lang w:val="lt-LT"/>
        </w:rPr>
        <w:t>Pagal Rudzkienę (2008) ekspertinis vertinimas atliekamas vadova</w:t>
      </w:r>
      <w:r w:rsidR="00E65E7A" w:rsidRPr="00E65E7A">
        <w:rPr>
          <w:rFonts w:ascii="Times New Roman" w:eastAsiaTheme="minorEastAsia" w:hAnsi="Times New Roman"/>
          <w:sz w:val="24"/>
          <w:szCs w:val="24"/>
          <w:lang w:val="lt-LT"/>
        </w:rPr>
        <w:t>ujantis septyniais žingsniais, 6</w:t>
      </w:r>
      <w:r w:rsidR="00740E6E" w:rsidRPr="00E65E7A">
        <w:rPr>
          <w:rFonts w:ascii="Times New Roman" w:eastAsiaTheme="minorEastAsia" w:hAnsi="Times New Roman"/>
          <w:sz w:val="24"/>
          <w:szCs w:val="24"/>
          <w:lang w:val="lt-LT"/>
        </w:rPr>
        <w:t xml:space="preserve"> paveikslas:</w:t>
      </w:r>
    </w:p>
    <w:p w:rsidR="00740E6E" w:rsidRPr="009E38A0" w:rsidRDefault="009E38A0" w:rsidP="009E38A0">
      <w:pPr>
        <w:jc w:val="both"/>
        <w:rPr>
          <w:rFonts w:ascii="Times New Roman" w:eastAsiaTheme="minorEastAsia" w:hAnsi="Times New Roman"/>
          <w:b/>
          <w:sz w:val="24"/>
          <w:szCs w:val="24"/>
          <w:lang w:val="lt-LT"/>
        </w:rPr>
      </w:pPr>
      <w:r w:rsidRPr="009E38A0">
        <w:rPr>
          <w:rFonts w:ascii="Times New Roman" w:eastAsiaTheme="minorEastAsia" w:hAnsi="Times New Roman"/>
          <w:b/>
          <w:noProof/>
          <w:sz w:val="24"/>
          <w:szCs w:val="24"/>
          <w:lang w:eastAsia="en-US"/>
        </w:rPr>
        <mc:AlternateContent>
          <mc:Choice Requires="wps">
            <w:drawing>
              <wp:anchor distT="0" distB="0" distL="114300" distR="114300" simplePos="0" relativeHeight="251700224" behindDoc="0" locked="0" layoutInCell="1" allowOverlap="1" wp14:anchorId="04D969D2" wp14:editId="23BD5FFA">
                <wp:simplePos x="0" y="0"/>
                <wp:positionH relativeFrom="column">
                  <wp:posOffset>-241935</wp:posOffset>
                </wp:positionH>
                <wp:positionV relativeFrom="paragraph">
                  <wp:posOffset>2635250</wp:posOffset>
                </wp:positionV>
                <wp:extent cx="6172200" cy="996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96950"/>
                        </a:xfrm>
                        <a:prstGeom prst="rect">
                          <a:avLst/>
                        </a:prstGeom>
                        <a:solidFill>
                          <a:srgbClr val="FFFFFF"/>
                        </a:solidFill>
                        <a:ln w="9525">
                          <a:noFill/>
                          <a:miter lim="800000"/>
                          <a:headEnd/>
                          <a:tailEnd/>
                        </a:ln>
                      </wps:spPr>
                      <wps:txbx>
                        <w:txbxContent>
                          <w:p w:rsidR="009E38A0" w:rsidRDefault="009E38A0" w:rsidP="009E38A0">
                            <w:pPr>
                              <w:rPr>
                                <w:rFonts w:ascii="Times New Roman" w:eastAsiaTheme="minorEastAsia" w:hAnsi="Times New Roman"/>
                                <w:sz w:val="24"/>
                                <w:szCs w:val="24"/>
                                <w:lang w:val="lt-LT"/>
                              </w:rPr>
                            </w:pPr>
                            <w:r w:rsidRPr="00E65E7A">
                              <w:rPr>
                                <w:rFonts w:ascii="Times New Roman" w:eastAsiaTheme="minorEastAsia" w:hAnsi="Times New Roman"/>
                                <w:b/>
                                <w:sz w:val="24"/>
                                <w:szCs w:val="24"/>
                                <w:lang w:val="lt-LT"/>
                              </w:rPr>
                              <w:t>6. paveikslas Ekspertinio tyrimo etapai</w:t>
                            </w:r>
                          </w:p>
                          <w:p w:rsidR="009E38A0" w:rsidRPr="009E38A0" w:rsidRDefault="009E38A0" w:rsidP="009E38A0">
                            <w:pPr>
                              <w:rPr>
                                <w:rFonts w:ascii="Times New Roman" w:eastAsiaTheme="minorEastAsia" w:hAnsi="Times New Roman"/>
                                <w:sz w:val="24"/>
                                <w:szCs w:val="24"/>
                                <w:lang w:val="lt-LT"/>
                              </w:rPr>
                            </w:pPr>
                            <w:r w:rsidRPr="00E65E7A">
                              <w:rPr>
                                <w:rFonts w:ascii="Times New Roman" w:eastAsiaTheme="minorEastAsia" w:hAnsi="Times New Roman"/>
                                <w:sz w:val="20"/>
                                <w:szCs w:val="20"/>
                                <w:lang w:val="lt-LT"/>
                              </w:rPr>
                              <w:t>Šaltinis: Sudaryta pagal V. Rudzkienė, 2008, p. 72</w:t>
                            </w:r>
                          </w:p>
                          <w:p w:rsidR="009E38A0" w:rsidRDefault="009E38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19.05pt;margin-top:207.5pt;width:486pt;height: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" stroked="f">
                <v:textbox>
                  <w:txbxContent>
                    <w:p w:rsidR="009E38A0" w:rsidRDefault="009E38A0" w:rsidP="009E38A0">
                      <w:pPr>
                        <w:rPr>
                          <w:rFonts w:ascii="Times New Roman" w:eastAsiaTheme="minorEastAsia" w:hAnsi="Times New Roman"/>
                          <w:sz w:val="24"/>
                          <w:szCs w:val="24"/>
                          <w:lang w:val="lt-LT"/>
                        </w:rPr>
                      </w:pPr>
                      <w:r w:rsidRPr="00E65E7A">
                        <w:rPr>
                          <w:rFonts w:ascii="Times New Roman" w:eastAsiaTheme="minorEastAsia" w:hAnsi="Times New Roman"/>
                          <w:b/>
                          <w:sz w:val="24"/>
                          <w:szCs w:val="24"/>
                          <w:lang w:val="lt-LT"/>
                        </w:rPr>
                        <w:t>6. paveikslas Ekspertinio tyrimo etapai</w:t>
                      </w:r>
                    </w:p>
                    <w:p w:rsidR="009E38A0" w:rsidRPr="009E38A0" w:rsidRDefault="009E38A0" w:rsidP="009E38A0">
                      <w:pPr>
                        <w:rPr>
                          <w:rFonts w:ascii="Times New Roman" w:eastAsiaTheme="minorEastAsia" w:hAnsi="Times New Roman"/>
                          <w:sz w:val="24"/>
                          <w:szCs w:val="24"/>
                          <w:lang w:val="lt-LT"/>
                        </w:rPr>
                      </w:pPr>
                      <w:r w:rsidRPr="00E65E7A">
                        <w:rPr>
                          <w:rFonts w:ascii="Times New Roman" w:eastAsiaTheme="minorEastAsia" w:hAnsi="Times New Roman"/>
                          <w:sz w:val="20"/>
                          <w:szCs w:val="20"/>
                          <w:lang w:val="lt-LT"/>
                        </w:rPr>
                        <w:t>Šaltinis: Sudaryta pagal V. Rudzkienė, 2008, p. 72</w:t>
                      </w:r>
                    </w:p>
                    <w:p w:rsidR="009E38A0" w:rsidRDefault="009E38A0"/>
                  </w:txbxContent>
                </v:textbox>
              </v:shape>
            </w:pict>
          </mc:Fallback>
        </mc:AlternateConten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lastRenderedPageBreak/>
        <w:t>Remiantis šiais etapais, ekspertinio tyrimo planas, kuris apima tyrimo tikslą, problemą, uždavinius ir t.t. jau atskleistas darbe, anksčiau.</w: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ab/>
        <w:t xml:space="preserve">Sekantis svarbus žingsnis - ekspertinio vertinimo metodo parinkimas. „Priklausomai nuo reikalavimų, keliamų gaunamai informacijai, ekspertų vertinimai gali būti įvairios formos – nuo profesionalių interviu arba nuo neakivaizdinės individualios apklausos anonimine anketa iki atviros grupinės šių asmenų diskusijos tyrimo problemą nagrinėjamais klausimais.“ (Tidikis, 2003, p. 515) Klasifikuodamas ekspertinio vertinimo metodus, Tidikis (2003) išskiria tokias grupes kaip: akivaizdūs ir neakivaizdūs metodai, vienkartiniai ir daugkartiniai metodai, individualūs ir grupiniai metodai. Rudzkienė (2008), savo ruožtu, metodus išskiria į pasyvius ir aktyvius, kurie dar skaidomi į individualius ir grupinius. Neskaitant skirstymo, patys metodai, kuriuos išskiria autoriai, yra labai panašūs, pvz. Rudzkienė (2008) pateikia stebėjimo, „Mąstymo balsu“ analizės, paskaitos, interviu, tikimybinis (apklausos), porinio sulyginimo, tiesioginio prioritetų vertinimo, diskusijų, smegenų šturmo, delfi, teismo ir scenarijų metodus. </w:t>
      </w:r>
    </w:p>
    <w:p w:rsidR="00740E6E" w:rsidRPr="00E65E7A" w:rsidRDefault="00740E6E" w:rsidP="00065C8C">
      <w:pPr>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ab/>
        <w:t xml:space="preserve">Šiame darbe, ekspertinis vertinimas bus atliktas remiantis tikimybiniu (apklausos) metodu – apklausiant ekspertus anketavimo būdu. Jį taikant, per trumpą laiką ir su nedidelėmis lėšų sąnaudomis galima apklausti tiriamos populiacijos reprezentatyvios imties elementus, taip pat, remiantis apklausos metodu, lengva atlikti surinktų duomenų analizę (Rudzkienė, 2005). </w:t>
      </w:r>
    </w:p>
    <w:p w:rsidR="00740E6E" w:rsidRPr="00E65E7A" w:rsidRDefault="00740E6E" w:rsidP="00065C8C">
      <w:pPr>
        <w:ind w:firstLine="720"/>
        <w:jc w:val="both"/>
        <w:rPr>
          <w:rFonts w:ascii="Times New Roman" w:eastAsiaTheme="minorEastAsia" w:hAnsi="Times New Roman"/>
          <w:sz w:val="24"/>
          <w:szCs w:val="24"/>
          <w:lang w:val="lt-LT"/>
        </w:rPr>
      </w:pPr>
      <w:r w:rsidRPr="00E65E7A">
        <w:rPr>
          <w:rFonts w:ascii="Times New Roman" w:eastAsia="Calibri" w:hAnsi="Times New Roman" w:cstheme="minorBidi"/>
          <w:sz w:val="24"/>
          <w:szCs w:val="24"/>
          <w:lang w:val="lt-LT" w:eastAsia="en-US"/>
        </w:rPr>
        <w:t>Remiantis literatūros analize, anketą parengė šio darbo autorius (žr. 1 priedą). Ją s</w:t>
      </w:r>
      <w:r w:rsidRPr="00E65E7A">
        <w:rPr>
          <w:rFonts w:ascii="Times New Roman" w:eastAsiaTheme="minorEastAsia" w:hAnsi="Times New Roman"/>
          <w:sz w:val="24"/>
          <w:szCs w:val="24"/>
          <w:lang w:val="lt-LT"/>
        </w:rPr>
        <w:t>udarant buvo naudojama:</w:t>
      </w:r>
    </w:p>
    <w:p w:rsidR="00740E6E" w:rsidRPr="00E65E7A" w:rsidRDefault="00740E6E" w:rsidP="007374D8">
      <w:pPr>
        <w:numPr>
          <w:ilvl w:val="0"/>
          <w:numId w:val="28"/>
        </w:numPr>
        <w:spacing w:after="200"/>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Suminė (Likert) skalė, kurią 1932 m. sukūrė R. Likertas. Kaip teigia T. Bilevičienė (2011), ši skalė įvertina tokias nuomonės reikšmes kaip “visai sutinku” ir “visai nesutinku” su atitinkamomis skaitinės reikšmės nuo 5 iki 1. Pagal šią skalę respondentai išreiškia savo požiūrį į pateiktus teiginius pasirinkdami vieną iš jiems pateiktų skalės reikšmių. Tai leidžia sudėti atsakymų taškus ir gauti bendrus (suminius) taškus.</w:t>
      </w:r>
    </w:p>
    <w:p w:rsidR="00740E6E" w:rsidRPr="00E65E7A" w:rsidRDefault="00740E6E" w:rsidP="007374D8">
      <w:pPr>
        <w:numPr>
          <w:ilvl w:val="0"/>
          <w:numId w:val="28"/>
        </w:numPr>
        <w:spacing w:after="200"/>
        <w:ind w:left="714" w:hanging="357"/>
        <w:contextualSpacing/>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 xml:space="preserve">Rangavimas </w:t>
      </w:r>
      <w:r w:rsidR="00226C6E">
        <w:rPr>
          <w:rFonts w:ascii="Times New Roman" w:eastAsiaTheme="minorEastAsia" w:hAnsi="Times New Roman"/>
          <w:sz w:val="24"/>
          <w:szCs w:val="24"/>
          <w:lang w:val="lt-LT"/>
        </w:rPr>
        <w:t>–</w:t>
      </w:r>
      <w:r w:rsidRPr="00E65E7A">
        <w:rPr>
          <w:rFonts w:ascii="Times New Roman" w:eastAsiaTheme="minorEastAsia" w:hAnsi="Times New Roman"/>
          <w:sz w:val="24"/>
          <w:szCs w:val="24"/>
          <w:lang w:val="lt-LT"/>
        </w:rPr>
        <w:t xml:space="preserve"> </w:t>
      </w:r>
      <w:r w:rsidR="00226C6E">
        <w:rPr>
          <w:rFonts w:ascii="Times New Roman" w:eastAsiaTheme="minorEastAsia" w:hAnsi="Times New Roman"/>
          <w:sz w:val="24"/>
          <w:szCs w:val="24"/>
          <w:lang w:val="lt-LT"/>
        </w:rPr>
        <w:t>„</w:t>
      </w:r>
      <w:r w:rsidRPr="00226C6E">
        <w:rPr>
          <w:rFonts w:ascii="Times New Roman" w:eastAsiaTheme="minorEastAsia" w:hAnsi="Times New Roman"/>
          <w:sz w:val="24"/>
          <w:szCs w:val="24"/>
          <w:lang w:val="lt-LT"/>
        </w:rPr>
        <w:t>procedūra tiriamų objektų reikšmei nustatyti juos sureguliuojant. Rangas –vertinamo objekto rodiklis grupėje kitų objektų, turinčių esminių savybių. Suskaičiuojami kiekvieno objekto rangai – visų ekspertų vertinimų suma. Aukščiausias rangas suteikiamas objektui, kurio rangų suma yra mažiausia, o žemiausias rangas – objektui, kurio gautų rangų suma yra didžiausia.</w:t>
      </w:r>
      <w:r w:rsidR="00226C6E">
        <w:rPr>
          <w:rFonts w:ascii="Times New Roman" w:eastAsiaTheme="minorEastAsia" w:hAnsi="Times New Roman"/>
          <w:sz w:val="24"/>
          <w:szCs w:val="24"/>
          <w:lang w:val="lt-LT"/>
        </w:rPr>
        <w:t>“</w:t>
      </w:r>
      <w:r w:rsidRPr="00E65E7A">
        <w:rPr>
          <w:rFonts w:ascii="Times New Roman" w:eastAsiaTheme="minorEastAsia" w:hAnsi="Times New Roman"/>
          <w:sz w:val="24"/>
          <w:szCs w:val="24"/>
          <w:lang w:val="lt-LT"/>
        </w:rPr>
        <w:t xml:space="preserve"> (Tidikis, 2003, p. 524)</w:t>
      </w:r>
    </w:p>
    <w:p w:rsidR="00740E6E" w:rsidRPr="00E65E7A" w:rsidRDefault="00740E6E" w:rsidP="00065C8C">
      <w:pPr>
        <w:jc w:val="both"/>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Anketa sudaryta iš 13 klausimų, k</w:t>
      </w:r>
      <w:r w:rsidR="00E65E7A" w:rsidRPr="00E65E7A">
        <w:rPr>
          <w:rFonts w:ascii="Times New Roman" w:eastAsia="Calibri" w:hAnsi="Times New Roman" w:cstheme="minorBidi"/>
          <w:sz w:val="24"/>
          <w:szCs w:val="24"/>
          <w:lang w:val="lt-LT" w:eastAsia="en-US"/>
        </w:rPr>
        <w:t>urių pasiskirstymas atsispindi 7</w:t>
      </w:r>
      <w:r w:rsidR="009E38A0">
        <w:rPr>
          <w:rFonts w:ascii="Times New Roman" w:eastAsia="Calibri" w:hAnsi="Times New Roman" w:cstheme="minorBidi"/>
          <w:sz w:val="24"/>
          <w:szCs w:val="24"/>
          <w:lang w:val="lt-LT" w:eastAsia="en-US"/>
        </w:rPr>
        <w:t>-oje</w:t>
      </w:r>
      <w:r w:rsidRPr="00E65E7A">
        <w:rPr>
          <w:rFonts w:ascii="Times New Roman" w:eastAsia="Calibri" w:hAnsi="Times New Roman" w:cstheme="minorBidi"/>
          <w:sz w:val="24"/>
          <w:szCs w:val="24"/>
          <w:lang w:val="lt-LT" w:eastAsia="en-US"/>
        </w:rPr>
        <w:t xml:space="preserve"> lentelėje:</w:t>
      </w:r>
    </w:p>
    <w:p w:rsidR="00E65E7A" w:rsidRDefault="00E65E7A" w:rsidP="00344855">
      <w:pPr>
        <w:jc w:val="both"/>
        <w:rPr>
          <w:rFonts w:ascii="Times New Roman" w:eastAsia="Calibri" w:hAnsi="Times New Roman" w:cstheme="minorBidi"/>
          <w:sz w:val="24"/>
          <w:szCs w:val="24"/>
          <w:lang w:val="lt-LT" w:eastAsia="en-US"/>
        </w:rPr>
      </w:pPr>
    </w:p>
    <w:p w:rsidR="009E38A0" w:rsidRPr="00E65E7A" w:rsidRDefault="009E38A0" w:rsidP="00344855">
      <w:pPr>
        <w:jc w:val="both"/>
        <w:rPr>
          <w:rFonts w:ascii="Times New Roman" w:eastAsia="Calibri" w:hAnsi="Times New Roman" w:cstheme="minorBidi"/>
          <w:sz w:val="24"/>
          <w:szCs w:val="24"/>
          <w:lang w:val="lt-LT" w:eastAsia="en-US"/>
        </w:rPr>
      </w:pPr>
    </w:p>
    <w:p w:rsidR="00740E6E" w:rsidRPr="00E65E7A" w:rsidRDefault="00E65E7A" w:rsidP="00065C8C">
      <w:pPr>
        <w:rPr>
          <w:rFonts w:ascii="Times New Roman" w:eastAsia="Calibri" w:hAnsi="Times New Roman" w:cstheme="minorBidi"/>
          <w:b/>
          <w:sz w:val="24"/>
          <w:szCs w:val="24"/>
          <w:lang w:val="lt-LT" w:eastAsia="en-US"/>
        </w:rPr>
      </w:pPr>
      <w:r w:rsidRPr="00E65E7A">
        <w:rPr>
          <w:rFonts w:ascii="Times New Roman" w:eastAsia="Calibri" w:hAnsi="Times New Roman" w:cstheme="minorBidi"/>
          <w:b/>
          <w:sz w:val="24"/>
          <w:szCs w:val="24"/>
          <w:lang w:val="lt-LT" w:eastAsia="en-US"/>
        </w:rPr>
        <w:lastRenderedPageBreak/>
        <w:t>7</w:t>
      </w:r>
      <w:r w:rsidR="00740E6E" w:rsidRPr="00E65E7A">
        <w:rPr>
          <w:rFonts w:ascii="Times New Roman" w:eastAsia="Calibri" w:hAnsi="Times New Roman" w:cstheme="minorBidi"/>
          <w:b/>
          <w:sz w:val="24"/>
          <w:szCs w:val="24"/>
          <w:lang w:val="lt-LT" w:eastAsia="en-US"/>
        </w:rPr>
        <w:t xml:space="preserve"> lentelė: Tyrimo uždaviniai ir jiems atitinkami anketos klausimai</w:t>
      </w:r>
    </w:p>
    <w:tbl>
      <w:tblPr>
        <w:tblStyle w:val="TableGrid"/>
        <w:tblW w:w="0" w:type="auto"/>
        <w:tblLook w:val="04A0" w:firstRow="1" w:lastRow="0" w:firstColumn="1" w:lastColumn="0" w:noHBand="0" w:noVBand="1"/>
      </w:tblPr>
      <w:tblGrid>
        <w:gridCol w:w="7479"/>
        <w:gridCol w:w="2709"/>
      </w:tblGrid>
      <w:tr w:rsidR="00740E6E" w:rsidRPr="00E65E7A" w:rsidTr="00740E6E">
        <w:tc>
          <w:tcPr>
            <w:tcW w:w="7479" w:type="dxa"/>
          </w:tcPr>
          <w:p w:rsidR="00740E6E" w:rsidRPr="00E65E7A" w:rsidRDefault="00740E6E" w:rsidP="00065C8C">
            <w:pPr>
              <w:spacing w:after="200"/>
              <w:jc w:val="both"/>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Uždaviniai</w:t>
            </w:r>
          </w:p>
        </w:tc>
        <w:tc>
          <w:tcPr>
            <w:tcW w:w="2709" w:type="dxa"/>
          </w:tcPr>
          <w:p w:rsidR="00740E6E" w:rsidRPr="00E65E7A" w:rsidRDefault="00740E6E" w:rsidP="00065C8C">
            <w:pPr>
              <w:spacing w:after="200"/>
              <w:jc w:val="both"/>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Anketos klausimai</w:t>
            </w:r>
          </w:p>
        </w:tc>
      </w:tr>
      <w:tr w:rsidR="00740E6E" w:rsidRPr="00E65E7A" w:rsidTr="00740E6E">
        <w:tc>
          <w:tcPr>
            <w:tcW w:w="7479" w:type="dxa"/>
          </w:tcPr>
          <w:p w:rsidR="00740E6E" w:rsidRPr="00E65E7A" w:rsidRDefault="00740E6E" w:rsidP="007374D8">
            <w:pPr>
              <w:numPr>
                <w:ilvl w:val="0"/>
                <w:numId w:val="30"/>
              </w:numPr>
              <w:spacing w:after="200"/>
              <w:contextualSpacing/>
              <w:jc w:val="both"/>
              <w:rPr>
                <w:rFonts w:ascii="Times New Roman" w:eastAsia="Calibri" w:hAnsi="Times New Roman" w:cstheme="minorBidi"/>
                <w:sz w:val="24"/>
                <w:szCs w:val="24"/>
                <w:lang w:val="lt-LT" w:eastAsia="en-US"/>
              </w:rPr>
            </w:pPr>
            <w:r w:rsidRPr="00E65E7A">
              <w:rPr>
                <w:rFonts w:ascii="Times New Roman" w:eastAsiaTheme="minorEastAsia" w:hAnsi="Times New Roman"/>
                <w:sz w:val="24"/>
                <w:szCs w:val="24"/>
                <w:lang w:val="lt-LT"/>
              </w:rPr>
              <w:t>Išnagrinėti dabartinę piliečių dalyvavimo, sudarant biudžetą, situaciją Lietuvos savivaldybėse.</w:t>
            </w:r>
          </w:p>
        </w:tc>
        <w:tc>
          <w:tcPr>
            <w:tcW w:w="2709" w:type="dxa"/>
            <w:vAlign w:val="center"/>
          </w:tcPr>
          <w:p w:rsidR="00740E6E" w:rsidRPr="00E65E7A" w:rsidRDefault="00740E6E" w:rsidP="00065C8C">
            <w:pPr>
              <w:spacing w:after="200"/>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1, 2, 3, 4, 5</w:t>
            </w:r>
          </w:p>
        </w:tc>
      </w:tr>
      <w:tr w:rsidR="00740E6E" w:rsidRPr="00E65E7A" w:rsidTr="00740E6E">
        <w:tc>
          <w:tcPr>
            <w:tcW w:w="7479" w:type="dxa"/>
          </w:tcPr>
          <w:p w:rsidR="00740E6E" w:rsidRPr="00E65E7A" w:rsidRDefault="00740E6E" w:rsidP="007374D8">
            <w:pPr>
              <w:numPr>
                <w:ilvl w:val="0"/>
                <w:numId w:val="30"/>
              </w:numPr>
              <w:spacing w:after="200"/>
              <w:contextualSpacing/>
              <w:jc w:val="both"/>
              <w:rPr>
                <w:rFonts w:ascii="Times New Roman" w:eastAsia="Calibri" w:hAnsi="Times New Roman" w:cstheme="minorBidi"/>
                <w:sz w:val="24"/>
                <w:szCs w:val="24"/>
                <w:lang w:val="lt-LT" w:eastAsia="en-US"/>
              </w:rPr>
            </w:pPr>
            <w:r w:rsidRPr="00E65E7A">
              <w:rPr>
                <w:rFonts w:ascii="Times New Roman" w:eastAsiaTheme="minorEastAsia" w:hAnsi="Times New Roman"/>
                <w:sz w:val="24"/>
                <w:szCs w:val="24"/>
                <w:lang w:val="lt-LT"/>
              </w:rPr>
              <w:t>Atskleisti Lietuvos savivaldybių ekspertų požiūrį į šį procesą.</w:t>
            </w:r>
          </w:p>
        </w:tc>
        <w:tc>
          <w:tcPr>
            <w:tcW w:w="2709" w:type="dxa"/>
            <w:vAlign w:val="center"/>
          </w:tcPr>
          <w:p w:rsidR="00740E6E" w:rsidRPr="00E65E7A" w:rsidRDefault="00740E6E" w:rsidP="00065C8C">
            <w:pPr>
              <w:spacing w:after="200"/>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6, 7, 8</w:t>
            </w:r>
          </w:p>
        </w:tc>
      </w:tr>
      <w:tr w:rsidR="00740E6E" w:rsidRPr="00E65E7A" w:rsidTr="00740E6E">
        <w:tc>
          <w:tcPr>
            <w:tcW w:w="7479" w:type="dxa"/>
          </w:tcPr>
          <w:p w:rsidR="00740E6E" w:rsidRPr="00E65E7A" w:rsidRDefault="00740E6E" w:rsidP="007374D8">
            <w:pPr>
              <w:numPr>
                <w:ilvl w:val="0"/>
                <w:numId w:val="30"/>
              </w:numPr>
              <w:spacing w:after="200"/>
              <w:contextualSpacing/>
              <w:jc w:val="both"/>
              <w:rPr>
                <w:rFonts w:ascii="Times New Roman" w:eastAsia="Calibri" w:hAnsi="Times New Roman" w:cstheme="minorBidi"/>
                <w:sz w:val="24"/>
                <w:szCs w:val="24"/>
                <w:lang w:val="lt-LT" w:eastAsia="en-US"/>
              </w:rPr>
            </w:pPr>
            <w:r w:rsidRPr="00E65E7A">
              <w:rPr>
                <w:rFonts w:ascii="Times New Roman" w:eastAsiaTheme="minorEastAsia" w:hAnsi="Times New Roman"/>
                <w:sz w:val="24"/>
                <w:szCs w:val="24"/>
                <w:lang w:val="lt-LT"/>
              </w:rPr>
              <w:t>Įvertinti piliečių dalyvavimo biudžeto sudaryme plėtros ir dalyvaujamojo biudžeto įdiegimo galimybes.</w:t>
            </w:r>
          </w:p>
        </w:tc>
        <w:tc>
          <w:tcPr>
            <w:tcW w:w="2709" w:type="dxa"/>
            <w:vAlign w:val="center"/>
          </w:tcPr>
          <w:p w:rsidR="00740E6E" w:rsidRPr="00E65E7A" w:rsidRDefault="00740E6E" w:rsidP="00065C8C">
            <w:pPr>
              <w:spacing w:after="200"/>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9, 10</w:t>
            </w:r>
          </w:p>
        </w:tc>
      </w:tr>
      <w:tr w:rsidR="00740E6E" w:rsidRPr="00E65E7A" w:rsidTr="00740E6E">
        <w:tc>
          <w:tcPr>
            <w:tcW w:w="7479" w:type="dxa"/>
          </w:tcPr>
          <w:p w:rsidR="00740E6E" w:rsidRPr="00E65E7A" w:rsidRDefault="00740E6E" w:rsidP="007374D8">
            <w:pPr>
              <w:numPr>
                <w:ilvl w:val="0"/>
                <w:numId w:val="30"/>
              </w:numPr>
              <w:spacing w:after="200"/>
              <w:contextualSpacing/>
              <w:jc w:val="both"/>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Išsiaiškinti ekspertų kompetenciją</w:t>
            </w:r>
          </w:p>
        </w:tc>
        <w:tc>
          <w:tcPr>
            <w:tcW w:w="2709" w:type="dxa"/>
            <w:vAlign w:val="center"/>
          </w:tcPr>
          <w:p w:rsidR="00740E6E" w:rsidRPr="00E65E7A" w:rsidRDefault="00740E6E" w:rsidP="00065C8C">
            <w:pPr>
              <w:spacing w:after="200"/>
              <w:rPr>
                <w:rFonts w:ascii="Times New Roman" w:eastAsia="Calibri" w:hAnsi="Times New Roman" w:cstheme="minorBidi"/>
                <w:sz w:val="24"/>
                <w:szCs w:val="24"/>
                <w:lang w:val="lt-LT" w:eastAsia="en-US"/>
              </w:rPr>
            </w:pPr>
            <w:r w:rsidRPr="00E65E7A">
              <w:rPr>
                <w:rFonts w:ascii="Times New Roman" w:eastAsia="Calibri" w:hAnsi="Times New Roman" w:cstheme="minorBidi"/>
                <w:sz w:val="24"/>
                <w:szCs w:val="24"/>
                <w:lang w:val="lt-LT" w:eastAsia="en-US"/>
              </w:rPr>
              <w:t>11, 12, 13</w:t>
            </w:r>
          </w:p>
        </w:tc>
      </w:tr>
    </w:tbl>
    <w:p w:rsidR="00740E6E" w:rsidRPr="00E65E7A" w:rsidRDefault="00740E6E" w:rsidP="00065C8C">
      <w:pPr>
        <w:jc w:val="both"/>
        <w:rPr>
          <w:rFonts w:ascii="Times New Roman" w:eastAsia="Calibri" w:hAnsi="Times New Roman" w:cstheme="minorBidi"/>
          <w:sz w:val="24"/>
          <w:szCs w:val="24"/>
          <w:lang w:val="lt-LT" w:eastAsia="en-US"/>
        </w:rPr>
      </w:pPr>
    </w:p>
    <w:p w:rsidR="00740E6E" w:rsidRPr="00E65E7A" w:rsidRDefault="00740E6E" w:rsidP="00065C8C">
      <w:pPr>
        <w:ind w:firstLine="720"/>
        <w:jc w:val="both"/>
        <w:rPr>
          <w:rFonts w:ascii="Times New Roman" w:eastAsiaTheme="minorEastAsia" w:hAnsi="Times New Roman"/>
          <w:sz w:val="24"/>
          <w:szCs w:val="24"/>
          <w:lang w:val="lt-LT"/>
        </w:rPr>
      </w:pPr>
      <w:r w:rsidRPr="00E65E7A">
        <w:rPr>
          <w:rFonts w:ascii="Times New Roman" w:eastAsiaTheme="minorEastAsia" w:hAnsi="Times New Roman"/>
          <w:sz w:val="24"/>
          <w:szCs w:val="24"/>
          <w:lang w:val="lt-LT"/>
        </w:rPr>
        <w:t>Sekantis etapas – ekspertų atranka. „Ekspertų vertinimo metodo patikimumas priklauso nuo ekspertų parinkimo. Jie privalo būti kompetentingi asmenys, turintys specialios patirties ir išmanantys tiesiogiai su ekspertizės objektu susijusią sritį.“ (Tidikis, 2003, p. 517) Pasirinkus apklausiamus ekspertus, kitas svarbus sprendimas yra jų kiekis. Kaip teigia Rudzkienė (2008) agreguotų sprendimų patikimumą ir ekspertų skaičių sieja greit</w:t>
      </w:r>
      <w:r w:rsidR="00E65E7A" w:rsidRPr="00E65E7A">
        <w:rPr>
          <w:rFonts w:ascii="Times New Roman" w:eastAsiaTheme="minorEastAsia" w:hAnsi="Times New Roman"/>
          <w:sz w:val="24"/>
          <w:szCs w:val="24"/>
          <w:lang w:val="lt-LT"/>
        </w:rPr>
        <w:t>ai gęstantis netiesinis ryšys, 7</w:t>
      </w:r>
      <w:r w:rsidRPr="00E65E7A">
        <w:rPr>
          <w:rFonts w:ascii="Times New Roman" w:eastAsiaTheme="minorEastAsia" w:hAnsi="Times New Roman"/>
          <w:sz w:val="24"/>
          <w:szCs w:val="24"/>
          <w:lang w:val="lt-LT"/>
        </w:rPr>
        <w:t xml:space="preserve"> paveikslas.</w:t>
      </w:r>
    </w:p>
    <w:p w:rsidR="00740E6E" w:rsidRPr="00E65E7A" w:rsidRDefault="00740E6E" w:rsidP="00065C8C">
      <w:pPr>
        <w:ind w:firstLine="720"/>
        <w:jc w:val="both"/>
        <w:rPr>
          <w:rFonts w:ascii="Times New Roman" w:eastAsiaTheme="minorEastAsia" w:hAnsi="Times New Roman"/>
          <w:sz w:val="24"/>
          <w:szCs w:val="24"/>
          <w:lang w:val="lt-LT"/>
        </w:rPr>
      </w:pPr>
      <w:r w:rsidRPr="00E65E7A">
        <w:rPr>
          <w:rFonts w:ascii="Times New Roman" w:eastAsiaTheme="minorEastAsia" w:hAnsi="Times New Roman" w:cstheme="minorBidi"/>
          <w:noProof/>
          <w:lang w:eastAsia="en-US"/>
        </w:rPr>
        <w:drawing>
          <wp:anchor distT="0" distB="0" distL="114300" distR="114300" simplePos="0" relativeHeight="251692032" behindDoc="0" locked="0" layoutInCell="1" allowOverlap="1" wp14:anchorId="1DEB3436" wp14:editId="633ECC9D">
            <wp:simplePos x="0" y="0"/>
            <wp:positionH relativeFrom="column">
              <wp:posOffset>120015</wp:posOffset>
            </wp:positionH>
            <wp:positionV relativeFrom="paragraph">
              <wp:posOffset>236855</wp:posOffset>
            </wp:positionV>
            <wp:extent cx="5772150" cy="3159760"/>
            <wp:effectExtent l="0" t="0" r="0" b="0"/>
            <wp:wrapTopAndBottom/>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72150" cy="315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0E6E" w:rsidRPr="00E65E7A" w:rsidRDefault="00E65E7A" w:rsidP="00065C8C">
      <w:pPr>
        <w:ind w:firstLine="720"/>
        <w:rPr>
          <w:rFonts w:ascii="Times New Roman" w:eastAsiaTheme="minorEastAsia" w:hAnsi="Times New Roman"/>
          <w:b/>
          <w:sz w:val="24"/>
          <w:szCs w:val="24"/>
          <w:lang w:val="lt-LT"/>
        </w:rPr>
      </w:pPr>
      <w:r w:rsidRPr="00E65E7A">
        <w:rPr>
          <w:rFonts w:ascii="Times New Roman" w:eastAsiaTheme="minorEastAsia" w:hAnsi="Times New Roman"/>
          <w:b/>
          <w:sz w:val="24"/>
          <w:szCs w:val="24"/>
          <w:lang w:val="lt-LT"/>
        </w:rPr>
        <w:t>7</w:t>
      </w:r>
      <w:r w:rsidR="00740E6E" w:rsidRPr="00E65E7A">
        <w:rPr>
          <w:rFonts w:ascii="Times New Roman" w:eastAsiaTheme="minorEastAsia" w:hAnsi="Times New Roman"/>
          <w:b/>
          <w:sz w:val="24"/>
          <w:szCs w:val="24"/>
          <w:lang w:val="lt-LT"/>
        </w:rPr>
        <w:t xml:space="preserve"> pav. Ekspertų skaičiaus įtaka vertinimo patikimumui</w:t>
      </w:r>
    </w:p>
    <w:p w:rsidR="00740E6E" w:rsidRPr="00E65E7A" w:rsidRDefault="00740E6E" w:rsidP="00065C8C">
      <w:pPr>
        <w:ind w:firstLine="720"/>
        <w:rPr>
          <w:rFonts w:ascii="Times New Roman" w:eastAsiaTheme="minorEastAsia" w:hAnsi="Times New Roman"/>
          <w:sz w:val="20"/>
          <w:szCs w:val="20"/>
          <w:lang w:val="lt-LT"/>
        </w:rPr>
      </w:pPr>
      <w:r w:rsidRPr="00E65E7A">
        <w:rPr>
          <w:rFonts w:ascii="Times New Roman" w:eastAsiaTheme="minorEastAsia" w:hAnsi="Times New Roman"/>
          <w:sz w:val="20"/>
          <w:szCs w:val="20"/>
          <w:lang w:val="lt-LT"/>
        </w:rPr>
        <w:t>Šaltinis: Rudzkienė V., 2008, p. 75</w:t>
      </w:r>
    </w:p>
    <w:p w:rsidR="00740E6E" w:rsidRPr="00E65E7A" w:rsidRDefault="00740E6E" w:rsidP="00065C8C">
      <w:pPr>
        <w:rPr>
          <w:rFonts w:ascii="Times New Roman" w:eastAsiaTheme="minorEastAsia" w:hAnsi="Times New Roman"/>
          <w:sz w:val="24"/>
          <w:szCs w:val="24"/>
          <w:lang w:val="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sz w:val="24"/>
          <w:szCs w:val="24"/>
          <w:lang w:val="lt-LT"/>
        </w:rPr>
        <w:lastRenderedPageBreak/>
        <w:t>Kaip matome iš paveikslo, pradedant 9-10 apklausiamu ekspertu, sprendimo patikimumas auga labai nežymiai. „</w:t>
      </w:r>
      <w:r w:rsidRPr="00E65E7A">
        <w:rPr>
          <w:rFonts w:ascii="Times New Roman" w:eastAsiaTheme="minorEastAsia" w:hAnsi="Times New Roman" w:cstheme="minorBidi"/>
          <w:sz w:val="24"/>
          <w:szCs w:val="24"/>
          <w:lang w:val="lt-LT" w:eastAsia="lt-LT"/>
        </w:rPr>
        <w:t xml:space="preserve">Tais atvejais, kai 5-9 ekspertų grupės tikslumas yra nepakankamas, tikslinga ne didinti ekspertų grupę, o kelti ekspertų kompetenciją.“ (Rudzkienė, 2008, p. 75) </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 xml:space="preserve">Šiame darbe, ekspertais buvo pasirinkti Lietuvos savivaldybių tarybų biudžeto komiteto nariai. Siekiant atrinkti kompetentingus ekspertus, buvo iškelti tokie reikalavimai: ne mažesnis nei aukštasis išsilavinimas, ne trumpesnė nei 5 metų patirtis dirbant savivaldybės tarnyboje ir darbas savivaldybių tarybų biudžeto komitete. Atsižvelgiant į šiuos kriterijus ir prognozuojant, kad pasirinktu anketų perdavimo ekspertams metodu (siuntimas elektroniniu paštu (el. paštu))  grįžtamasis ryšys nebus didelis, buvo nuspręsta bandyti apklausti visus savivaldybių tarybų biudžeto komiteto narius. El. paštu, savivaldybių internetiniuose tinklalapiuose nurodytais adresais , buvo išsiųsti 247 laiškai su anketomis. 23 laiškai dėl techninių kliūčių, kaip pvz. neveikiantis el. pašto adresas, pristatyti nebuvo. Per pirmąją tyrimo savaitę sulaukta 30 atsakymų. Jai pasibaigus, neatsakiusiems ekspertams, anketa buvo išsiųsta pakartotinai. Tyrimo pabaigoje gauti atsakymai iš 41 eksperto. Išanalizavus ekspertinio vertinimo duomenis, bei pašalinus prieštaravimus, nustatytus kompetencijos kriterijus atitiko 17 ekspertų pateikti atsakymai. </w:t>
      </w: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Sekantis žingsnis – ekspertų nuomonės suderinamumo tikrinimas. Ekspertinis vertinimas remiasi prielaida, jog bendras sprendimas gali būti priimtas tik esant ekspertų nuomonių suderinamumui, todėl atidžiai išnagrinėjus pateiktą informaciją iš ekspertų grupės tūrėtų būti pašalinami atsitiktinai patekę ar nekvalifikuoti ekspertai, bei tie, kurių nuomonės skiriasi nuo daugumos. Apibrėžus galutinę ekspertų grupę, skaičiuojamas jų nuomonių suderinamumas, kai ekspertų yra tik du, tikrinimas atliekamas remiantis ranginės koreliacijos koeficientų skaičiavimais, kai daugiau negu du – konkordacijos koeficientų. (Rudzkienė, 2008) „Taikant konkordacijos koeficientus būtina įvertinti, kad šiuo atveju ekspertų vertinimo suderinamumas yra tik statistinis. Jis reiškia, kad atmetama hipotezė, teigianti, kad rangų pagrindu gautos ekspertų nuomonės yra nepriklausomos ir turi tolygų skirstinį.“ (Rudzkienė, 2008, p. 76)</w:t>
      </w: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Vertinimų derėjimas tarpusavyje yra tikrinamas remiantis ranginiais klausimais. Atliktoje apklausoje, tokių klausimų yra du. Atsižvelgiant kokią nuomonę respondentai pateikė šeštame klausime, jų prašoma, atitinkamai, atsakyti į ranginius septintą arba aštuntą klausimus. Tarp 17-os kompetencijos kriterijus atitikusių ekspertų, nė vienas nepasirinko atsakyti į aštuntą klausimą, todėl nuomonių suderinamumas bus skaičiuojamas pagal septinto klausimo rezultatus. Pirmiausia yra suformuluojamos hipotezės:</w:t>
      </w: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p>
    <w:p w:rsidR="00740E6E" w:rsidRPr="00E65E7A" w:rsidRDefault="00740E6E" w:rsidP="00065C8C">
      <w:pPr>
        <w:ind w:firstLine="720"/>
        <w:jc w:val="both"/>
        <w:rPr>
          <w:rFonts w:ascii="Times New Roman" w:eastAsiaTheme="minorEastAsia" w:hAnsi="Times New Roman" w:cstheme="minorBidi"/>
          <w:i/>
          <w:sz w:val="24"/>
          <w:szCs w:val="24"/>
          <w:lang w:val="lt-LT" w:eastAsia="lt-LT"/>
        </w:rPr>
      </w:pPr>
      <w:r w:rsidRPr="00E65E7A">
        <w:rPr>
          <w:rFonts w:ascii="Times New Roman" w:eastAsiaTheme="minorEastAsia" w:hAnsi="Times New Roman" w:cstheme="minorBidi"/>
          <w:i/>
          <w:sz w:val="24"/>
          <w:szCs w:val="24"/>
          <w:lang w:val="lt-LT" w:eastAsia="lt-LT"/>
        </w:rPr>
        <w:t>H</w:t>
      </w:r>
      <w:r w:rsidRPr="00E65E7A">
        <w:rPr>
          <w:rFonts w:ascii="Times New Roman" w:eastAsiaTheme="minorEastAsia" w:hAnsi="Times New Roman" w:cstheme="minorBidi"/>
          <w:i/>
          <w:sz w:val="24"/>
          <w:szCs w:val="24"/>
          <w:vertAlign w:val="subscript"/>
          <w:lang w:val="lt-LT" w:eastAsia="lt-LT"/>
        </w:rPr>
        <w:t>0</w:t>
      </w:r>
      <w:r w:rsidRPr="00E65E7A">
        <w:rPr>
          <w:rFonts w:ascii="Times New Roman" w:eastAsiaTheme="minorEastAsia" w:hAnsi="Times New Roman" w:cstheme="minorBidi"/>
          <w:i/>
          <w:sz w:val="24"/>
          <w:szCs w:val="24"/>
          <w:lang w:val="lt-LT" w:eastAsia="lt-LT"/>
        </w:rPr>
        <w:t>: ekspertų vertinimai prieštaringi (t.y. konkordancijos koeficientas lygus nuliui);</w:t>
      </w:r>
    </w:p>
    <w:p w:rsidR="00740E6E" w:rsidRPr="00E65E7A" w:rsidRDefault="00740E6E" w:rsidP="00065C8C">
      <w:pPr>
        <w:ind w:firstLine="720"/>
        <w:jc w:val="both"/>
        <w:rPr>
          <w:rFonts w:ascii="Times New Roman" w:eastAsiaTheme="minorEastAsia" w:hAnsi="Times New Roman" w:cstheme="minorBidi"/>
          <w:i/>
          <w:sz w:val="24"/>
          <w:szCs w:val="24"/>
          <w:lang w:val="lt-LT" w:eastAsia="lt-LT"/>
        </w:rPr>
      </w:pPr>
      <w:r w:rsidRPr="00E65E7A">
        <w:rPr>
          <w:rFonts w:ascii="Times New Roman" w:eastAsiaTheme="minorEastAsia" w:hAnsi="Times New Roman" w:cstheme="minorBidi"/>
          <w:i/>
          <w:sz w:val="24"/>
          <w:szCs w:val="24"/>
          <w:lang w:val="lt-LT" w:eastAsia="lt-LT"/>
        </w:rPr>
        <w:t>H</w:t>
      </w:r>
      <w:r w:rsidRPr="00E65E7A">
        <w:rPr>
          <w:rFonts w:ascii="Times New Roman" w:eastAsiaTheme="minorEastAsia" w:hAnsi="Times New Roman" w:cstheme="minorBidi"/>
          <w:i/>
          <w:sz w:val="24"/>
          <w:szCs w:val="24"/>
          <w:vertAlign w:val="subscript"/>
          <w:lang w:val="lt-LT" w:eastAsia="lt-LT"/>
        </w:rPr>
        <w:t>A</w:t>
      </w:r>
      <w:r w:rsidRPr="00E65E7A">
        <w:rPr>
          <w:rFonts w:ascii="Times New Roman" w:eastAsiaTheme="minorEastAsia" w:hAnsi="Times New Roman" w:cstheme="minorBidi"/>
          <w:i/>
          <w:sz w:val="24"/>
          <w:szCs w:val="24"/>
          <w:lang w:val="lt-LT" w:eastAsia="lt-LT"/>
        </w:rPr>
        <w:t>: ekspertų vertinimai panašūs (t.y. konkordancijos koeficientas nelygus nuliui).</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Tada, remiantis gautais septinto klausimo rezultatais suformuojama bendra rangų lentelė  ir atliekami skaičiavimai (žr. 2 priedą). Pirmiausia, apskaičiuojami rangų sumų vidurkiai, žr. (1) formulę (Rudzkienė, 2008, p. 77):</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iCs/>
          <w:sz w:val="24"/>
          <w:szCs w:val="24"/>
          <w:lang w:val="lt-LT"/>
        </w:rPr>
        <w:t>a=</w:t>
      </w:r>
      <w:smartTag w:uri="schemas-tilde-lv/tildestengine" w:element="metric2">
        <w:smartTagPr>
          <w:attr w:name="metric_value" w:val="0.5"/>
          <w:attr w:name="metric_text" w:val="m"/>
        </w:smartTagPr>
        <w:r w:rsidRPr="00E65E7A">
          <w:rPr>
            <w:rFonts w:ascii="Times New Roman" w:eastAsiaTheme="minorEastAsia" w:hAnsi="Times New Roman" w:cstheme="minorBidi"/>
            <w:iCs/>
            <w:sz w:val="24"/>
            <w:szCs w:val="24"/>
            <w:lang w:val="lt-LT"/>
          </w:rPr>
          <w:t>0,5m</w:t>
        </w:r>
      </w:smartTag>
      <w:r w:rsidRPr="00E65E7A">
        <w:rPr>
          <w:rFonts w:ascii="Times New Roman" w:eastAsiaTheme="minorEastAsia" w:hAnsi="Times New Roman" w:cstheme="minorBidi"/>
          <w:iCs/>
          <w:sz w:val="24"/>
          <w:szCs w:val="24"/>
          <w:lang w:val="lt-LT"/>
        </w:rPr>
        <w:t>(k+1);</w:t>
      </w:r>
      <w:r w:rsidRPr="00E65E7A">
        <w:rPr>
          <w:rFonts w:ascii="Times New Roman" w:eastAsiaTheme="minorEastAsia" w:hAnsi="Times New Roman" w:cstheme="minorBidi"/>
          <w:iCs/>
          <w:sz w:val="24"/>
          <w:szCs w:val="24"/>
          <w:lang w:val="lt-LT"/>
        </w:rPr>
        <w:tab/>
      </w:r>
      <w:r w:rsidRPr="00E65E7A">
        <w:rPr>
          <w:rFonts w:ascii="Times New Roman" w:eastAsiaTheme="minorEastAsia" w:hAnsi="Times New Roman" w:cstheme="minorBidi"/>
          <w:iCs/>
          <w:sz w:val="24"/>
          <w:szCs w:val="24"/>
          <w:lang w:val="lt-LT"/>
        </w:rPr>
        <w:tab/>
        <w:t>(1)</w:t>
      </w:r>
      <w:r w:rsidRPr="00E65E7A">
        <w:rPr>
          <w:rFonts w:ascii="Times New Roman" w:eastAsiaTheme="minorEastAsia" w:hAnsi="Times New Roman" w:cstheme="minorBidi"/>
          <w:sz w:val="24"/>
          <w:szCs w:val="24"/>
          <w:lang w:val="lt-LT" w:eastAsia="lt-LT"/>
        </w:rPr>
        <w:t xml:space="preserve">  </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 xml:space="preserve">  Čia:</w:t>
      </w:r>
      <w:r w:rsidRPr="00E65E7A">
        <w:rPr>
          <w:rFonts w:ascii="Times New Roman" w:eastAsiaTheme="minorEastAsia" w:hAnsi="Times New Roman" w:cstheme="minorBidi"/>
          <w:sz w:val="24"/>
          <w:szCs w:val="24"/>
          <w:lang w:val="lt-LT" w:eastAsia="lt-LT"/>
        </w:rPr>
        <w:tab/>
        <w:t>a – rangų sumų vidurkis</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k – alternatyvų skaičius</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 xml:space="preserve">m – ekspertų skaičius </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Toliau skaičiuojame, nuokrypio nuo rangų vidurkio kvadratus ir jų sumą, pagal (2) formulę (Rudzkienė, 2008, p. 77):</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r>
      <w:r w:rsidRPr="00E65E7A">
        <w:rPr>
          <w:rFonts w:ascii="Times New Roman" w:eastAsiaTheme="minorEastAsia" w:hAnsi="Times New Roman" w:cstheme="minorBidi"/>
          <w:sz w:val="24"/>
          <w:szCs w:val="24"/>
          <w:lang w:val="lt-LT" w:eastAsia="lt-LT"/>
        </w:rPr>
        <w:tab/>
      </w:r>
      <w:r w:rsidRPr="00E65E7A">
        <w:rPr>
          <w:rFonts w:ascii="Times New Roman" w:eastAsiaTheme="minorEastAsia" w:hAnsi="Times New Roman" w:cstheme="minorBidi"/>
          <w:sz w:val="24"/>
          <w:szCs w:val="24"/>
          <w:lang w:val="lt-LT" w:eastAsia="lt-LT"/>
        </w:rPr>
        <w:tab/>
      </w:r>
      <w:r w:rsidRPr="00E65E7A">
        <w:rPr>
          <w:rFonts w:ascii="Times New Roman" w:eastAsiaTheme="minorEastAsia" w:hAnsi="Times New Roman" w:cstheme="minorBidi"/>
          <w:sz w:val="24"/>
          <w:szCs w:val="24"/>
          <w:lang w:val="lt-LT" w:eastAsia="lt-LT"/>
        </w:rPr>
        <w:tab/>
      </w:r>
      <w:r w:rsidRPr="00E65E7A">
        <w:rPr>
          <w:rFonts w:ascii="Times New Roman" w:eastAsiaTheme="minorEastAsia" w:hAnsi="Times New Roman" w:cstheme="minorBidi"/>
          <w:sz w:val="24"/>
          <w:szCs w:val="24"/>
          <w:lang w:val="lt-LT" w:eastAsia="lt-LT"/>
        </w:rPr>
        <w:tab/>
      </w:r>
      <w:r w:rsidRPr="00E65E7A">
        <w:rPr>
          <w:rFonts w:ascii="Times New Roman" w:eastAsiaTheme="minorEastAsia" w:hAnsi="Times New Roman" w:cstheme="minorBidi"/>
          <w:sz w:val="24"/>
          <w:szCs w:val="24"/>
          <w:lang w:val="lt-LT" w:eastAsia="lt-LT"/>
        </w:rPr>
        <w:tab/>
      </w:r>
      <w:r w:rsidRPr="00E65E7A">
        <w:rPr>
          <w:rFonts w:ascii="Times New Roman" w:eastAsiaTheme="minorEastAsia" w:hAnsi="Times New Roman" w:cstheme="minorBidi"/>
          <w:sz w:val="24"/>
          <w:szCs w:val="24"/>
          <w:lang w:val="lt-LT" w:eastAsia="lt-LT"/>
        </w:rPr>
        <w:tab/>
      </w:r>
    </w:p>
    <w:p w:rsidR="00740E6E" w:rsidRPr="00E65E7A" w:rsidRDefault="00FB134B" w:rsidP="00065C8C">
      <w:pPr>
        <w:jc w:val="left"/>
        <w:rPr>
          <w:rFonts w:ascii="Times New Roman" w:eastAsiaTheme="minorEastAsia" w:hAnsi="Times New Roman" w:cstheme="minorBidi"/>
          <w:sz w:val="24"/>
          <w:szCs w:val="24"/>
          <w:lang w:val="lt-LT" w:eastAsia="lt-LT"/>
        </w:rPr>
      </w:pPr>
      <m:oMath>
        <m:sSup>
          <m:sSupPr>
            <m:ctrlPr>
              <w:rPr>
                <w:rFonts w:ascii="Cambria Math" w:eastAsiaTheme="minorEastAsia" w:hAnsi="Cambria Math" w:cstheme="minorBidi"/>
                <w:i/>
                <w:sz w:val="24"/>
                <w:szCs w:val="24"/>
                <w:lang w:val="lt-LT" w:eastAsia="lt-LT"/>
              </w:rPr>
            </m:ctrlPr>
          </m:sSupPr>
          <m:e>
            <m:r>
              <w:rPr>
                <w:rFonts w:ascii="Cambria Math" w:eastAsiaTheme="minorEastAsia" w:hAnsi="Cambria Math" w:cstheme="minorBidi"/>
                <w:sz w:val="24"/>
                <w:szCs w:val="24"/>
                <w:lang w:val="lt-LT" w:eastAsia="lt-LT"/>
              </w:rPr>
              <m:t>S</m:t>
            </m:r>
          </m:e>
          <m:sup>
            <m:r>
              <w:rPr>
                <w:rFonts w:ascii="Cambria Math" w:eastAsiaTheme="minorEastAsia" w:hAnsi="Cambria Math" w:cstheme="minorBidi"/>
                <w:sz w:val="24"/>
                <w:szCs w:val="24"/>
                <w:lang w:val="lt-LT" w:eastAsia="lt-LT"/>
              </w:rPr>
              <m:t>2</m:t>
            </m:r>
          </m:sup>
        </m:sSup>
        <m:r>
          <w:rPr>
            <w:rFonts w:ascii="Cambria Math" w:eastAsiaTheme="minorEastAsia" w:hAnsi="Cambria Math" w:cstheme="minorBidi"/>
            <w:sz w:val="24"/>
            <w:szCs w:val="24"/>
            <w:lang w:val="lt-LT" w:eastAsia="lt-LT"/>
          </w:rPr>
          <m:t>=</m:t>
        </m:r>
        <m:nary>
          <m:naryPr>
            <m:chr m:val="∑"/>
            <m:limLoc m:val="undOvr"/>
            <m:ctrlPr>
              <w:rPr>
                <w:rFonts w:ascii="Cambria Math" w:eastAsiaTheme="minorEastAsia" w:hAnsi="Cambria Math" w:cstheme="minorBidi"/>
                <w:i/>
                <w:sz w:val="24"/>
                <w:szCs w:val="24"/>
                <w:lang w:val="lt-LT" w:eastAsia="lt-LT"/>
              </w:rPr>
            </m:ctrlPr>
          </m:naryPr>
          <m:sub>
            <m:r>
              <w:rPr>
                <w:rFonts w:ascii="Cambria Math" w:eastAsiaTheme="minorEastAsia" w:hAnsi="Cambria Math" w:cstheme="minorBidi"/>
                <w:sz w:val="24"/>
                <w:szCs w:val="24"/>
                <w:lang w:val="lt-LT" w:eastAsia="lt-LT"/>
              </w:rPr>
              <m:t>j=1</m:t>
            </m:r>
          </m:sub>
          <m:sup>
            <m:r>
              <w:rPr>
                <w:rFonts w:ascii="Cambria Math" w:eastAsiaTheme="minorEastAsia" w:hAnsi="Cambria Math" w:cstheme="minorBidi"/>
                <w:sz w:val="24"/>
                <w:szCs w:val="24"/>
                <w:lang w:val="lt-LT" w:eastAsia="lt-LT"/>
              </w:rPr>
              <m:t>k</m:t>
            </m:r>
          </m:sup>
          <m:e>
            <m:sSup>
              <m:sSupPr>
                <m:ctrlPr>
                  <w:rPr>
                    <w:rFonts w:ascii="Cambria Math" w:eastAsiaTheme="minorEastAsia" w:hAnsi="Cambria Math" w:cstheme="minorBidi"/>
                    <w:i/>
                    <w:sz w:val="24"/>
                    <w:szCs w:val="24"/>
                    <w:lang w:val="lt-LT" w:eastAsia="lt-LT"/>
                  </w:rPr>
                </m:ctrlPr>
              </m:sSupPr>
              <m:e>
                <m:d>
                  <m:dPr>
                    <m:ctrlPr>
                      <w:rPr>
                        <w:rFonts w:ascii="Cambria Math" w:eastAsiaTheme="minorEastAsia" w:hAnsi="Cambria Math" w:cstheme="minorBidi"/>
                        <w:i/>
                        <w:sz w:val="24"/>
                        <w:szCs w:val="24"/>
                        <w:lang w:val="lt-LT" w:eastAsia="lt-LT"/>
                      </w:rPr>
                    </m:ctrlPr>
                  </m:dPr>
                  <m:e>
                    <m:nary>
                      <m:naryPr>
                        <m:chr m:val="∑"/>
                        <m:limLoc m:val="undOvr"/>
                        <m:ctrlPr>
                          <w:rPr>
                            <w:rFonts w:ascii="Cambria Math" w:eastAsiaTheme="minorEastAsia" w:hAnsi="Cambria Math" w:cstheme="minorBidi"/>
                            <w:i/>
                            <w:sz w:val="24"/>
                            <w:szCs w:val="24"/>
                            <w:lang w:val="lt-LT" w:eastAsia="lt-LT"/>
                          </w:rPr>
                        </m:ctrlPr>
                      </m:naryPr>
                      <m:sub>
                        <m:r>
                          <w:rPr>
                            <w:rFonts w:ascii="Cambria Math" w:eastAsiaTheme="minorEastAsia" w:hAnsi="Cambria Math" w:cstheme="minorBidi"/>
                            <w:sz w:val="24"/>
                            <w:szCs w:val="24"/>
                            <w:lang w:val="lt-LT" w:eastAsia="lt-LT"/>
                          </w:rPr>
                          <m:t>i=1</m:t>
                        </m:r>
                      </m:sub>
                      <m:sup>
                        <m:r>
                          <w:rPr>
                            <w:rFonts w:ascii="Cambria Math" w:eastAsiaTheme="minorEastAsia" w:hAnsi="Cambria Math" w:cstheme="minorBidi"/>
                            <w:sz w:val="24"/>
                            <w:szCs w:val="24"/>
                            <w:lang w:val="lt-LT" w:eastAsia="lt-LT"/>
                          </w:rPr>
                          <m:t>m</m:t>
                        </m:r>
                      </m:sup>
                      <m:e>
                        <m:sSub>
                          <m:sSubPr>
                            <m:ctrlPr>
                              <w:rPr>
                                <w:rFonts w:ascii="Cambria Math" w:eastAsiaTheme="minorEastAsia" w:hAnsi="Cambria Math" w:cstheme="minorBidi"/>
                                <w:i/>
                                <w:sz w:val="24"/>
                                <w:szCs w:val="24"/>
                                <w:lang w:val="lt-LT" w:eastAsia="lt-LT"/>
                              </w:rPr>
                            </m:ctrlPr>
                          </m:sSubPr>
                          <m:e>
                            <m:r>
                              <w:rPr>
                                <w:rFonts w:ascii="Cambria Math" w:eastAsiaTheme="minorEastAsia" w:hAnsi="Cambria Math" w:cstheme="minorBidi"/>
                                <w:sz w:val="24"/>
                                <w:szCs w:val="24"/>
                                <w:lang w:val="lt-LT" w:eastAsia="lt-LT"/>
                              </w:rPr>
                              <m:t>x</m:t>
                            </m:r>
                          </m:e>
                          <m:sub>
                            <m:r>
                              <w:rPr>
                                <w:rFonts w:ascii="Cambria Math" w:eastAsiaTheme="minorEastAsia" w:hAnsi="Cambria Math" w:cstheme="minorBidi"/>
                                <w:sz w:val="24"/>
                                <w:szCs w:val="24"/>
                                <w:lang w:val="lt-LT" w:eastAsia="lt-LT"/>
                              </w:rPr>
                              <m:t>ij</m:t>
                            </m:r>
                          </m:sub>
                        </m:sSub>
                        <m:r>
                          <w:rPr>
                            <w:rFonts w:ascii="Cambria Math" w:eastAsiaTheme="minorEastAsia" w:hAnsi="Cambria Math" w:cstheme="minorBidi"/>
                            <w:sz w:val="24"/>
                            <w:szCs w:val="24"/>
                            <w:lang w:val="lt-LT" w:eastAsia="lt-LT"/>
                          </w:rPr>
                          <m:t>-a</m:t>
                        </m:r>
                      </m:e>
                    </m:nary>
                  </m:e>
                </m:d>
              </m:e>
              <m:sup>
                <m:r>
                  <w:rPr>
                    <w:rFonts w:ascii="Cambria Math" w:eastAsiaTheme="minorEastAsia" w:hAnsi="Cambria Math" w:cstheme="minorBidi"/>
                    <w:sz w:val="24"/>
                    <w:szCs w:val="24"/>
                    <w:lang w:val="lt-LT" w:eastAsia="lt-LT"/>
                  </w:rPr>
                  <m:t>2</m:t>
                </m:r>
              </m:sup>
            </m:sSup>
          </m:e>
        </m:nary>
      </m:oMath>
      <w:r w:rsidR="00740E6E" w:rsidRPr="00E65E7A">
        <w:rPr>
          <w:rFonts w:ascii="Times New Roman" w:eastAsiaTheme="minorEastAsia" w:hAnsi="Times New Roman" w:cstheme="minorBidi"/>
          <w:sz w:val="24"/>
          <w:szCs w:val="24"/>
          <w:lang w:val="lt-LT" w:eastAsia="lt-LT"/>
        </w:rPr>
        <w:t xml:space="preserve"> </w:t>
      </w:r>
      <w:r w:rsidR="00740E6E" w:rsidRPr="00E65E7A">
        <w:rPr>
          <w:rFonts w:ascii="Times New Roman" w:eastAsiaTheme="minorEastAsia" w:hAnsi="Times New Roman" w:cstheme="minorBidi"/>
          <w:sz w:val="24"/>
          <w:szCs w:val="24"/>
          <w:lang w:val="lt-LT" w:eastAsia="lt-LT"/>
        </w:rPr>
        <w:tab/>
      </w:r>
      <w:r w:rsidR="00740E6E" w:rsidRPr="00E65E7A">
        <w:rPr>
          <w:rFonts w:ascii="Times New Roman" w:eastAsiaTheme="minorEastAsia" w:hAnsi="Times New Roman" w:cstheme="minorBidi"/>
          <w:sz w:val="24"/>
          <w:szCs w:val="24"/>
          <w:lang w:val="lt-LT" w:eastAsia="lt-LT"/>
        </w:rPr>
        <w:tab/>
        <w:t>(2)</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 xml:space="preserve">  Čia: </w:t>
      </w:r>
      <w:r w:rsidRPr="00E65E7A">
        <w:rPr>
          <w:rFonts w:ascii="Times New Roman" w:eastAsiaTheme="minorEastAsia" w:hAnsi="Times New Roman" w:cstheme="minorBidi"/>
          <w:sz w:val="24"/>
          <w:szCs w:val="24"/>
          <w:lang w:val="lt-LT" w:eastAsia="lt-LT"/>
        </w:rPr>
        <w:tab/>
        <w:t>S</w:t>
      </w:r>
      <w:r w:rsidRPr="00E65E7A">
        <w:rPr>
          <w:rFonts w:ascii="Times New Roman" w:eastAsiaTheme="minorEastAsia" w:hAnsi="Times New Roman" w:cstheme="minorBidi"/>
          <w:sz w:val="24"/>
          <w:szCs w:val="24"/>
          <w:vertAlign w:val="superscript"/>
          <w:lang w:val="lt-LT" w:eastAsia="lt-LT"/>
        </w:rPr>
        <w:t>2</w:t>
      </w:r>
      <w:r w:rsidRPr="00E65E7A">
        <w:rPr>
          <w:rFonts w:ascii="Times New Roman" w:eastAsiaTheme="minorEastAsia" w:hAnsi="Times New Roman" w:cstheme="minorBidi"/>
          <w:sz w:val="24"/>
          <w:szCs w:val="24"/>
          <w:lang w:val="lt-LT" w:eastAsia="lt-LT"/>
        </w:rPr>
        <w:t xml:space="preserve"> – nuokrypių kvadratų suma</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m – ekspertų skaičius</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x – rangų suma</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a – rangų sumų vidurkis</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Konkordacijos koeficientas kinta nuo 0 iki 1, kur 0 reiškia visišką nesuderinamumą, o 1- pilną suderinamumą. Taip pat, jis skaičiuojamas skirtingai, priklausomai nuo to, ar ekspertams buvo leidžiama objektus vertinti sutampančiais rangais ar ne. Šiame darbe, atsakinėjant į septintąjį klausimą, buvo naudojamasi sutampančiais rangais, todėl pritaikome (3) formulę (Rudzkienė, 2008, p. 79):</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position w:val="-60"/>
          <w:sz w:val="24"/>
          <w:szCs w:val="24"/>
          <w:lang w:val="lt-LT"/>
        </w:rPr>
        <w:object w:dxaOrig="248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1pt" o:ole="">
            <v:imagedata r:id="rId24" o:title=""/>
          </v:shape>
          <o:OLEObject Type="Embed" ProgID="Equation.3" ShapeID="_x0000_i1025" DrawAspect="Content" ObjectID="_1419358202" r:id="rId25"/>
        </w:object>
      </w:r>
      <w:r w:rsidRPr="00E65E7A">
        <w:rPr>
          <w:rFonts w:ascii="Times New Roman" w:eastAsiaTheme="minorEastAsia" w:hAnsi="Times New Roman" w:cstheme="minorBidi"/>
          <w:sz w:val="24"/>
          <w:szCs w:val="24"/>
          <w:lang w:val="lt-LT"/>
        </w:rPr>
        <w:tab/>
      </w:r>
      <w:r w:rsidRPr="00E65E7A">
        <w:rPr>
          <w:rFonts w:ascii="Times New Roman" w:eastAsiaTheme="minorEastAsia" w:hAnsi="Times New Roman" w:cstheme="minorBidi"/>
          <w:sz w:val="24"/>
          <w:szCs w:val="24"/>
          <w:lang w:val="lt-LT"/>
        </w:rPr>
        <w:tab/>
        <w:t xml:space="preserve">(3) </w:t>
      </w:r>
    </w:p>
    <w:p w:rsidR="00740E6E" w:rsidRPr="00E65E7A" w:rsidRDefault="00740E6E" w:rsidP="00065C8C">
      <w:pPr>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rPr>
        <w:t xml:space="preserve">    Čia: </w:t>
      </w:r>
      <w:r w:rsidRPr="00E65E7A">
        <w:rPr>
          <w:rFonts w:ascii="Times New Roman" w:eastAsiaTheme="minorEastAsia" w:hAnsi="Times New Roman" w:cstheme="minorBidi"/>
          <w:sz w:val="24"/>
          <w:szCs w:val="24"/>
          <w:lang w:val="lt-LT"/>
        </w:rPr>
        <w:tab/>
        <w:t>W – konkordacijos koeficientas</w:t>
      </w:r>
    </w:p>
    <w:p w:rsidR="00740E6E" w:rsidRPr="00E65E7A" w:rsidRDefault="00740E6E" w:rsidP="00065C8C">
      <w:pPr>
        <w:ind w:firstLine="720"/>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rPr>
        <w:t xml:space="preserve"> S</w:t>
      </w:r>
      <w:r w:rsidRPr="00E65E7A">
        <w:rPr>
          <w:rFonts w:ascii="Times New Roman" w:eastAsiaTheme="minorEastAsia" w:hAnsi="Times New Roman" w:cstheme="minorBidi"/>
          <w:sz w:val="24"/>
          <w:szCs w:val="24"/>
          <w:vertAlign w:val="superscript"/>
          <w:lang w:val="lt-LT"/>
        </w:rPr>
        <w:t>2</w:t>
      </w:r>
      <w:r w:rsidRPr="00E65E7A">
        <w:rPr>
          <w:rFonts w:ascii="Times New Roman" w:eastAsiaTheme="minorEastAsia" w:hAnsi="Times New Roman" w:cstheme="minorBidi"/>
          <w:sz w:val="24"/>
          <w:szCs w:val="24"/>
          <w:lang w:val="lt-LT"/>
        </w:rPr>
        <w:t xml:space="preserve"> – nuokrypių kvadratų suma</w:t>
      </w:r>
      <w:r w:rsidRPr="00E65E7A">
        <w:rPr>
          <w:rFonts w:ascii="Times New Roman" w:eastAsiaTheme="minorEastAsia" w:hAnsi="Times New Roman" w:cstheme="minorBidi"/>
          <w:sz w:val="24"/>
          <w:szCs w:val="24"/>
          <w:lang w:val="lt-LT" w:eastAsia="lt-LT"/>
        </w:rPr>
        <w:t xml:space="preserve">  </w:t>
      </w:r>
    </w:p>
    <w:p w:rsidR="00740E6E" w:rsidRPr="00E65E7A" w:rsidRDefault="00740E6E" w:rsidP="00065C8C">
      <w:pPr>
        <w:ind w:firstLine="720"/>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eastAsia="lt-LT"/>
        </w:rPr>
        <w:lastRenderedPageBreak/>
        <w:t xml:space="preserve"> m – ekspertų skaičius</w:t>
      </w:r>
    </w:p>
    <w:p w:rsidR="00740E6E" w:rsidRPr="00E65E7A" w:rsidRDefault="00740E6E" w:rsidP="00065C8C">
      <w:pPr>
        <w:ind w:firstLine="720"/>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eastAsia="lt-LT"/>
        </w:rPr>
        <w:t xml:space="preserve"> k – alternatyvų skaičius</w:t>
      </w:r>
    </w:p>
    <w:p w:rsidR="00740E6E" w:rsidRPr="00E65E7A" w:rsidRDefault="00740E6E" w:rsidP="00065C8C">
      <w:pPr>
        <w:ind w:firstLine="720"/>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eastAsia="lt-LT"/>
        </w:rPr>
        <w:t>r – eilučių turinčių sutampančių rangų skaičius</w:t>
      </w:r>
    </w:p>
    <w:p w:rsidR="00740E6E" w:rsidRPr="00E65E7A" w:rsidRDefault="00740E6E" w:rsidP="00065C8C">
      <w:pPr>
        <w:ind w:firstLine="720"/>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eastAsia="lt-LT"/>
        </w:rPr>
        <w:t>T</w:t>
      </w:r>
      <w:r w:rsidRPr="00E65E7A">
        <w:rPr>
          <w:rFonts w:ascii="Times New Roman" w:eastAsiaTheme="minorEastAsia" w:hAnsi="Times New Roman" w:cstheme="minorBidi"/>
          <w:sz w:val="24"/>
          <w:szCs w:val="24"/>
          <w:vertAlign w:val="subscript"/>
          <w:lang w:val="lt-LT" w:eastAsia="lt-LT"/>
        </w:rPr>
        <w:t>l</w:t>
      </w:r>
      <w:r w:rsidRPr="00E65E7A">
        <w:rPr>
          <w:rFonts w:ascii="Times New Roman" w:eastAsiaTheme="minorEastAsia" w:hAnsi="Times New Roman" w:cstheme="minorBidi"/>
          <w:sz w:val="24"/>
          <w:szCs w:val="24"/>
          <w:lang w:val="lt-LT" w:eastAsia="lt-LT"/>
        </w:rPr>
        <w:t xml:space="preserve"> – sutampančių rangų l-ojoje rangų eilutėje skaičius</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Galiausiai, apskaičiuojame, konkordancijos koeficiento reikšmę:</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i/>
          <w:sz w:val="24"/>
          <w:szCs w:val="24"/>
          <w:lang w:val="lt-LT" w:eastAsia="lt-LT"/>
        </w:rPr>
      </w:pPr>
      <m:oMathPara>
        <m:oMathParaPr>
          <m:jc m:val="left"/>
        </m:oMathParaPr>
        <m:oMath>
          <m:r>
            <w:rPr>
              <w:rFonts w:ascii="Cambria Math" w:eastAsiaTheme="minorEastAsia" w:hAnsi="Cambria Math" w:cstheme="minorBidi"/>
              <w:sz w:val="24"/>
              <w:szCs w:val="24"/>
              <w:lang w:val="lt-LT" w:eastAsia="lt-LT"/>
            </w:rPr>
            <m:t>W=</m:t>
          </m:r>
          <m:f>
            <m:fPr>
              <m:ctrlPr>
                <w:rPr>
                  <w:rFonts w:ascii="Cambria Math" w:eastAsiaTheme="minorEastAsia" w:hAnsi="Cambria Math" w:cstheme="minorBidi"/>
                  <w:i/>
                  <w:sz w:val="24"/>
                  <w:szCs w:val="24"/>
                  <w:lang w:val="lt-LT" w:eastAsia="lt-LT"/>
                </w:rPr>
              </m:ctrlPr>
            </m:fPr>
            <m:num>
              <m:r>
                <w:rPr>
                  <w:rFonts w:ascii="Cambria Math" w:eastAsiaTheme="minorEastAsia" w:hAnsi="Cambria Math" w:cstheme="minorBidi"/>
                  <w:sz w:val="24"/>
                  <w:szCs w:val="24"/>
                  <w:lang w:val="lt-LT" w:eastAsia="lt-LT"/>
                </w:rPr>
                <m:t>12*1648</m:t>
              </m:r>
            </m:num>
            <m:den>
              <m:sSup>
                <m:sSupPr>
                  <m:ctrlPr>
                    <w:rPr>
                      <w:rFonts w:ascii="Cambria Math" w:eastAsiaTheme="minorEastAsia" w:hAnsi="Cambria Math" w:cstheme="minorBidi"/>
                      <w:i/>
                      <w:sz w:val="24"/>
                      <w:szCs w:val="24"/>
                      <w:lang w:val="lt-LT" w:eastAsia="lt-LT"/>
                    </w:rPr>
                  </m:ctrlPr>
                </m:sSupPr>
                <m:e>
                  <m:r>
                    <w:rPr>
                      <w:rFonts w:ascii="Cambria Math" w:eastAsiaTheme="minorEastAsia" w:hAnsi="Cambria Math" w:cstheme="minorBidi"/>
                      <w:sz w:val="24"/>
                      <w:szCs w:val="24"/>
                      <w:lang w:val="lt-LT" w:eastAsia="lt-LT"/>
                    </w:rPr>
                    <m:t>17</m:t>
                  </m:r>
                </m:e>
                <m:sup>
                  <m:r>
                    <w:rPr>
                      <w:rFonts w:ascii="Cambria Math" w:eastAsiaTheme="minorEastAsia" w:hAnsi="Cambria Math" w:cstheme="minorBidi"/>
                      <w:sz w:val="24"/>
                      <w:szCs w:val="24"/>
                      <w:lang w:val="lt-LT" w:eastAsia="lt-LT"/>
                    </w:rPr>
                    <m:t>2</m:t>
                  </m:r>
                </m:sup>
              </m:sSup>
              <m:r>
                <w:rPr>
                  <w:rFonts w:ascii="Cambria Math" w:eastAsiaTheme="minorEastAsia" w:hAnsi="Cambria Math" w:cstheme="minorBidi"/>
                  <w:sz w:val="24"/>
                  <w:szCs w:val="24"/>
                  <w:lang w:val="lt-LT" w:eastAsia="lt-LT"/>
                </w:rPr>
                <m:t>*</m:t>
              </m:r>
              <m:d>
                <m:dPr>
                  <m:ctrlPr>
                    <w:rPr>
                      <w:rFonts w:ascii="Cambria Math" w:eastAsiaTheme="minorEastAsia" w:hAnsi="Cambria Math" w:cstheme="minorBidi"/>
                      <w:i/>
                      <w:sz w:val="24"/>
                      <w:szCs w:val="24"/>
                      <w:lang w:val="lt-LT" w:eastAsia="lt-LT"/>
                    </w:rPr>
                  </m:ctrlPr>
                </m:dPr>
                <m:e>
                  <m:sSup>
                    <m:sSupPr>
                      <m:ctrlPr>
                        <w:rPr>
                          <w:rFonts w:ascii="Cambria Math" w:eastAsiaTheme="minorEastAsia" w:hAnsi="Cambria Math" w:cstheme="minorBidi"/>
                          <w:i/>
                          <w:sz w:val="24"/>
                          <w:szCs w:val="24"/>
                          <w:lang w:val="lt-LT" w:eastAsia="lt-LT"/>
                        </w:rPr>
                      </m:ctrlPr>
                    </m:sSupPr>
                    <m:e>
                      <m:r>
                        <w:rPr>
                          <w:rFonts w:ascii="Cambria Math" w:eastAsiaTheme="minorEastAsia" w:hAnsi="Cambria Math" w:cstheme="minorBidi"/>
                          <w:sz w:val="24"/>
                          <w:szCs w:val="24"/>
                          <w:lang w:val="lt-LT" w:eastAsia="lt-LT"/>
                        </w:rPr>
                        <m:t>5</m:t>
                      </m:r>
                    </m:e>
                    <m:sup>
                      <m:r>
                        <w:rPr>
                          <w:rFonts w:ascii="Cambria Math" w:eastAsiaTheme="minorEastAsia" w:hAnsi="Cambria Math" w:cstheme="minorBidi"/>
                          <w:sz w:val="24"/>
                          <w:szCs w:val="24"/>
                          <w:lang w:val="lt-LT" w:eastAsia="lt-LT"/>
                        </w:rPr>
                        <m:t>3</m:t>
                      </m:r>
                    </m:sup>
                  </m:sSup>
                  <m:r>
                    <w:rPr>
                      <w:rFonts w:ascii="Cambria Math" w:eastAsiaTheme="minorEastAsia" w:hAnsi="Cambria Math" w:cstheme="minorBidi"/>
                      <w:sz w:val="24"/>
                      <w:szCs w:val="24"/>
                      <w:lang w:val="lt-LT" w:eastAsia="lt-LT"/>
                    </w:rPr>
                    <m:t>-5</m:t>
                  </m:r>
                </m:e>
              </m:d>
              <m:r>
                <w:rPr>
                  <w:rFonts w:ascii="Cambria Math" w:eastAsiaTheme="minorEastAsia" w:hAnsi="Cambria Math" w:cstheme="minorBidi"/>
                  <w:sz w:val="24"/>
                  <w:szCs w:val="24"/>
                  <w:lang w:val="lt-LT" w:eastAsia="lt-LT"/>
                </w:rPr>
                <m:t>-17*168</m:t>
              </m:r>
            </m:den>
          </m:f>
          <m:r>
            <w:rPr>
              <w:rFonts w:ascii="Cambria Math" w:eastAsiaTheme="minorEastAsia" w:hAnsi="Cambria Math" w:cstheme="minorBidi"/>
              <w:sz w:val="24"/>
              <w:szCs w:val="24"/>
              <w:lang w:val="lt-LT" w:eastAsia="lt-LT"/>
            </w:rPr>
            <m:t>=0,621</m:t>
          </m:r>
        </m:oMath>
      </m:oMathPara>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eastAsia="lt-LT"/>
        </w:rPr>
        <w:t>Pasirenkame reikšmingumo lygmenį α. Hipotezė H</w:t>
      </w:r>
      <w:r w:rsidRPr="00E65E7A">
        <w:rPr>
          <w:rFonts w:ascii="Times New Roman" w:eastAsiaTheme="minorEastAsia" w:hAnsi="Times New Roman" w:cstheme="minorBidi"/>
          <w:sz w:val="24"/>
          <w:szCs w:val="24"/>
          <w:vertAlign w:val="subscript"/>
          <w:lang w:val="lt-LT" w:eastAsia="lt-LT"/>
        </w:rPr>
        <w:t>0</w:t>
      </w:r>
      <w:r w:rsidRPr="00E65E7A">
        <w:rPr>
          <w:rFonts w:ascii="Times New Roman" w:eastAsiaTheme="minorEastAsia" w:hAnsi="Times New Roman" w:cstheme="minorBidi"/>
          <w:sz w:val="24"/>
          <w:szCs w:val="24"/>
          <w:lang w:val="lt-LT" w:eastAsia="lt-LT"/>
        </w:rPr>
        <w:t xml:space="preserve"> atmetama, jeigu apskaičiuota kritinė reikšmė W</w:t>
      </w:r>
      <w:r w:rsidRPr="00E65E7A">
        <w:rPr>
          <w:rFonts w:ascii="Times New Roman" w:eastAsiaTheme="minorEastAsia" w:hAnsi="Times New Roman" w:cstheme="minorBidi"/>
          <w:sz w:val="24"/>
          <w:szCs w:val="24"/>
          <w:vertAlign w:val="subscript"/>
          <w:lang w:val="lt-LT" w:eastAsia="lt-LT"/>
        </w:rPr>
        <w:t>a</w:t>
      </w:r>
      <w:r w:rsidRPr="00E65E7A">
        <w:rPr>
          <w:rFonts w:ascii="Times New Roman" w:eastAsiaTheme="minorEastAsia" w:hAnsi="Times New Roman" w:cstheme="minorBidi"/>
          <w:sz w:val="24"/>
          <w:szCs w:val="24"/>
          <w:lang w:val="lt-LT" w:eastAsia="lt-LT"/>
        </w:rPr>
        <w:t xml:space="preserve"> ne didesnė reikšmę W, kuri apskaičiuojama naudojantis </w:t>
      </w:r>
      <w:r w:rsidRPr="00E65E7A">
        <w:rPr>
          <w:rFonts w:ascii="Times New Roman" w:eastAsiaTheme="minorEastAsia" w:hAnsi="Times New Roman" w:cstheme="minorBidi"/>
          <w:position w:val="-10"/>
          <w:sz w:val="24"/>
          <w:szCs w:val="24"/>
          <w:lang w:val="lt-LT"/>
        </w:rPr>
        <w:object w:dxaOrig="320" w:dyaOrig="360">
          <v:shape id="_x0000_i1026" type="#_x0000_t75" style="width:15.75pt;height:18pt" o:ole="">
            <v:imagedata r:id="rId26" o:title=""/>
          </v:shape>
          <o:OLEObject Type="Embed" ProgID="Equation.3" ShapeID="_x0000_i1026" DrawAspect="Content" ObjectID="_1419358203" r:id="rId27"/>
        </w:object>
      </w:r>
      <w:r w:rsidRPr="00E65E7A">
        <w:rPr>
          <w:rFonts w:ascii="Times New Roman" w:eastAsiaTheme="minorEastAsia" w:hAnsi="Times New Roman" w:cstheme="minorBidi"/>
          <w:sz w:val="24"/>
          <w:szCs w:val="24"/>
          <w:lang w:val="lt-LT"/>
        </w:rPr>
        <w:t xml:space="preserve"> kriterijų pagal formulę (4) (Rudzkienė, 2008, p. 80) </w:t>
      </w:r>
    </w:p>
    <w:p w:rsidR="00740E6E" w:rsidRPr="00E65E7A" w:rsidRDefault="00740E6E" w:rsidP="00065C8C">
      <w:pPr>
        <w:jc w:val="both"/>
        <w:rPr>
          <w:rFonts w:ascii="Times New Roman" w:eastAsiaTheme="minorEastAsia" w:hAnsi="Times New Roman" w:cstheme="minorBidi"/>
          <w:sz w:val="24"/>
          <w:szCs w:val="24"/>
          <w:lang w:val="lt-LT"/>
        </w:rPr>
      </w:pPr>
    </w:p>
    <w:p w:rsidR="00740E6E" w:rsidRPr="00E65E7A" w:rsidRDefault="00740E6E" w:rsidP="00065C8C">
      <w:pPr>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position w:val="-10"/>
          <w:sz w:val="24"/>
          <w:szCs w:val="24"/>
          <w:lang w:val="lt-LT"/>
        </w:rPr>
        <w:object w:dxaOrig="320" w:dyaOrig="360">
          <v:shape id="_x0000_i1027" type="#_x0000_t75" style="width:15.75pt;height:18pt" o:ole="">
            <v:imagedata r:id="rId26" o:title=""/>
          </v:shape>
          <o:OLEObject Type="Embed" ProgID="Equation.3" ShapeID="_x0000_i1027" DrawAspect="Content" ObjectID="_1419358204" r:id="rId28"/>
        </w:object>
      </w:r>
      <w:r w:rsidRPr="00E65E7A">
        <w:rPr>
          <w:rFonts w:ascii="Times New Roman" w:eastAsiaTheme="minorEastAsia" w:hAnsi="Times New Roman" w:cstheme="minorBidi"/>
          <w:sz w:val="24"/>
          <w:szCs w:val="24"/>
          <w:lang w:val="lt-LT"/>
        </w:rPr>
        <w:t>= mfW;</w:t>
      </w:r>
      <w:r w:rsidRPr="00E65E7A">
        <w:rPr>
          <w:rFonts w:ascii="Times New Roman" w:eastAsiaTheme="minorEastAsia" w:hAnsi="Times New Roman" w:cstheme="minorBidi"/>
          <w:sz w:val="24"/>
          <w:szCs w:val="24"/>
          <w:lang w:val="lt-LT"/>
        </w:rPr>
        <w:tab/>
      </w:r>
      <w:r w:rsidRPr="00E65E7A">
        <w:rPr>
          <w:rFonts w:ascii="Times New Roman" w:eastAsiaTheme="minorEastAsia" w:hAnsi="Times New Roman" w:cstheme="minorBidi"/>
          <w:sz w:val="24"/>
          <w:szCs w:val="24"/>
          <w:lang w:val="lt-LT"/>
        </w:rPr>
        <w:tab/>
        <w:t xml:space="preserve">(4) </w:t>
      </w:r>
    </w:p>
    <w:p w:rsidR="00740E6E" w:rsidRPr="00E65E7A" w:rsidRDefault="00740E6E" w:rsidP="00065C8C">
      <w:pPr>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rPr>
        <w:t xml:space="preserve">    Čia: m – ekspertų skaičius</w:t>
      </w:r>
    </w:p>
    <w:p w:rsidR="00740E6E" w:rsidRPr="00E65E7A" w:rsidRDefault="00740E6E" w:rsidP="00065C8C">
      <w:pPr>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rPr>
        <w:tab/>
        <w:t>f = k -1 laisvės laipsniu</w:t>
      </w:r>
    </w:p>
    <w:p w:rsidR="00740E6E" w:rsidRPr="00E65E7A" w:rsidRDefault="00740E6E" w:rsidP="00065C8C">
      <w:pPr>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rPr>
        <w:tab/>
        <w:t>W – konkordancijos koeficientas</w:t>
      </w:r>
    </w:p>
    <w:p w:rsidR="00740E6E" w:rsidRPr="00E65E7A" w:rsidRDefault="00740E6E" w:rsidP="00065C8C">
      <w:pPr>
        <w:jc w:val="both"/>
        <w:rPr>
          <w:rFonts w:ascii="Times New Roman" w:eastAsiaTheme="minorEastAsia" w:hAnsi="Times New Roman" w:cstheme="minorBidi"/>
          <w:sz w:val="24"/>
          <w:szCs w:val="24"/>
          <w:lang w:val="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rPr>
        <w:t>Darbe naudojamas reikšmingumo lygmuo – 0,05 , kurio pagalba randame kritinę reikšmę W</w:t>
      </w:r>
      <w:r w:rsidRPr="00E65E7A">
        <w:rPr>
          <w:rFonts w:ascii="Times New Roman" w:eastAsiaTheme="minorEastAsia" w:hAnsi="Times New Roman" w:cstheme="minorBidi"/>
          <w:sz w:val="24"/>
          <w:szCs w:val="24"/>
          <w:vertAlign w:val="subscript"/>
          <w:lang w:val="lt-LT"/>
        </w:rPr>
        <w:t xml:space="preserve">a </w:t>
      </w:r>
      <w:r w:rsidRPr="00E65E7A">
        <w:rPr>
          <w:rFonts w:ascii="Times New Roman" w:eastAsiaTheme="minorEastAsia" w:hAnsi="Times New Roman" w:cstheme="minorBidi"/>
          <w:sz w:val="24"/>
          <w:szCs w:val="24"/>
          <w:lang w:val="lt-LT" w:eastAsia="lt-LT"/>
        </w:rPr>
        <w:t>– 7,81.</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lang w:val="lt-LT"/>
        </w:rPr>
      </w:pPr>
      <w:r w:rsidRPr="00E65E7A">
        <w:rPr>
          <w:rFonts w:ascii="Times New Roman" w:eastAsiaTheme="minorEastAsia" w:hAnsi="Times New Roman" w:cstheme="minorBidi"/>
          <w:position w:val="-10"/>
          <w:lang w:val="lt-LT"/>
        </w:rPr>
        <w:object w:dxaOrig="320" w:dyaOrig="360">
          <v:shape id="_x0000_i1028" type="#_x0000_t75" style="width:15.75pt;height:18pt" o:ole="">
            <v:imagedata r:id="rId26" o:title=""/>
          </v:shape>
          <o:OLEObject Type="Embed" ProgID="Equation.3" ShapeID="_x0000_i1028" DrawAspect="Content" ObjectID="_1419358205" r:id="rId29"/>
        </w:object>
      </w:r>
      <w:r w:rsidRPr="00E65E7A">
        <w:rPr>
          <w:rFonts w:ascii="Times New Roman" w:eastAsiaTheme="minorEastAsia" w:hAnsi="Times New Roman" w:cstheme="minorBidi"/>
          <w:lang w:val="lt-LT"/>
        </w:rPr>
        <w:t xml:space="preserve">=17*(5-1)*0,621=42,256 &gt; </w:t>
      </w:r>
      <w:r w:rsidRPr="00E65E7A">
        <w:rPr>
          <w:rFonts w:ascii="Times New Roman" w:eastAsiaTheme="minorEastAsia" w:hAnsi="Times New Roman" w:cstheme="minorBidi"/>
          <w:position w:val="-12"/>
          <w:lang w:val="lt-LT"/>
        </w:rPr>
        <w:object w:dxaOrig="540" w:dyaOrig="400">
          <v:shape id="_x0000_i1029" type="#_x0000_t75" style="width:27pt;height:20.25pt" o:ole="">
            <v:imagedata r:id="rId30" o:title=""/>
          </v:shape>
          <o:OLEObject Type="Embed" ProgID="Equation.3" ShapeID="_x0000_i1029" DrawAspect="Content" ObjectID="_1419358206" r:id="rId31"/>
        </w:object>
      </w:r>
      <w:r w:rsidRPr="00E65E7A">
        <w:rPr>
          <w:rFonts w:ascii="Times New Roman" w:eastAsiaTheme="minorEastAsia" w:hAnsi="Times New Roman" w:cstheme="minorBidi"/>
          <w:lang w:val="lt-LT"/>
        </w:rPr>
        <w:t>(0,05;4)=7,81</w:t>
      </w:r>
    </w:p>
    <w:p w:rsidR="00740E6E" w:rsidRPr="00E65E7A" w:rsidRDefault="00740E6E" w:rsidP="00065C8C">
      <w:pPr>
        <w:jc w:val="both"/>
        <w:rPr>
          <w:rFonts w:ascii="Times New Roman" w:eastAsiaTheme="minorEastAsia" w:hAnsi="Times New Roman" w:cstheme="minorBidi"/>
          <w:lang w:val="lt-LT"/>
        </w:rPr>
      </w:pPr>
    </w:p>
    <w:p w:rsidR="00740E6E" w:rsidRPr="00E65E7A" w:rsidRDefault="00740E6E" w:rsidP="00065C8C">
      <w:pPr>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sz w:val="24"/>
          <w:szCs w:val="24"/>
          <w:lang w:val="lt-LT"/>
        </w:rPr>
        <w:t>Palyginę gauname, kad W reikšmė didesnė už W</w:t>
      </w:r>
      <w:r w:rsidRPr="00E65E7A">
        <w:rPr>
          <w:rFonts w:ascii="Times New Roman" w:eastAsiaTheme="minorEastAsia" w:hAnsi="Times New Roman" w:cstheme="minorBidi"/>
          <w:sz w:val="24"/>
          <w:szCs w:val="24"/>
          <w:vertAlign w:val="subscript"/>
          <w:lang w:val="lt-LT"/>
        </w:rPr>
        <w:t>a</w:t>
      </w:r>
      <w:r w:rsidRPr="00E65E7A">
        <w:rPr>
          <w:rFonts w:ascii="Times New Roman" w:eastAsiaTheme="minorEastAsia" w:hAnsi="Times New Roman" w:cstheme="minorBidi"/>
          <w:sz w:val="24"/>
          <w:szCs w:val="24"/>
          <w:lang w:val="lt-LT"/>
        </w:rPr>
        <w:t xml:space="preserve"> ir galime priimti hipotezę apie ekspertų nuomonių suderinamumą.</w:t>
      </w:r>
    </w:p>
    <w:p w:rsidR="00740E6E" w:rsidRPr="00E65E7A" w:rsidRDefault="00156A7E" w:rsidP="00065C8C">
      <w:pPr>
        <w:jc w:val="both"/>
        <w:rPr>
          <w:rFonts w:ascii="Times New Roman" w:eastAsiaTheme="minorEastAsia" w:hAnsi="Times New Roman" w:cstheme="minorBidi"/>
          <w:sz w:val="24"/>
          <w:szCs w:val="24"/>
          <w:lang w:val="lt-LT"/>
        </w:rPr>
      </w:pPr>
      <w:r>
        <w:rPr>
          <w:rFonts w:ascii="Times New Roman" w:eastAsiaTheme="minorEastAsia" w:hAnsi="Times New Roman" w:cstheme="minorBidi"/>
          <w:sz w:val="24"/>
          <w:szCs w:val="24"/>
          <w:lang w:val="lt-LT"/>
        </w:rPr>
        <w:tab/>
      </w:r>
      <w:r w:rsidR="00740E6E" w:rsidRPr="00E65E7A">
        <w:rPr>
          <w:rFonts w:ascii="Times New Roman" w:eastAsiaTheme="minorEastAsia" w:hAnsi="Times New Roman" w:cstheme="minorBidi"/>
          <w:sz w:val="24"/>
          <w:szCs w:val="24"/>
          <w:lang w:val="lt-LT"/>
        </w:rPr>
        <w:t xml:space="preserve"> </w:t>
      </w:r>
      <w:r>
        <w:rPr>
          <w:rFonts w:ascii="Times New Roman" w:eastAsiaTheme="minorEastAsia" w:hAnsi="Times New Roman" w:cstheme="minorBidi"/>
          <w:sz w:val="24"/>
          <w:szCs w:val="24"/>
          <w:lang w:val="lt-LT"/>
        </w:rPr>
        <w:t>„</w:t>
      </w:r>
      <w:r w:rsidR="00740E6E" w:rsidRPr="00156A7E">
        <w:rPr>
          <w:rFonts w:ascii="Times New Roman" w:eastAsiaTheme="minorEastAsia" w:hAnsi="Times New Roman" w:cstheme="minorBidi"/>
          <w:sz w:val="24"/>
          <w:szCs w:val="24"/>
          <w:lang w:val="lt-LT"/>
        </w:rPr>
        <w:t>Apskaičiuotas konkordacijos koeficientas neatsako į klausimą, ar yra ekspertų, kurių vertinimas skiriasi nuo daugumos ir kokie tai ekspertai. Kadangi ekspertinis vertinimas remiasi prielaida, kad sprendimas gali būti gautas tik esant ekspertų nuomonių suderinamumui, todėl iš ekspertų grupės pašalinami ekspertai, kurių nuomonė skiriasi nuo daugumos nuomonės. Norint nustatyti tokius ekspertus, rekomenduojama įvertinti ekspertų kompetenciją.</w:t>
      </w:r>
      <w:r w:rsidR="00740E6E" w:rsidRPr="00156A7E">
        <w:rPr>
          <w:rFonts w:asciiTheme="minorHAnsi" w:eastAsiaTheme="minorEastAsia" w:hAnsiTheme="minorHAnsi" w:cstheme="minorBidi"/>
          <w:lang w:val="lt-LT"/>
        </w:rPr>
        <w:t xml:space="preserve"> </w:t>
      </w:r>
      <w:r w:rsidR="00740E6E" w:rsidRPr="00156A7E">
        <w:rPr>
          <w:rFonts w:ascii="Times New Roman" w:eastAsiaTheme="minorEastAsia" w:hAnsi="Times New Roman" w:cstheme="minorBidi"/>
          <w:sz w:val="24"/>
          <w:szCs w:val="24"/>
          <w:lang w:val="lt-LT"/>
        </w:rPr>
        <w:t>Ekspertų kompetencijos koeficientas apskaičiuojamas pagal alternatyvų įvertinimo rezultatus. Šis įvertinimas remiasi idėja, kad ekspertų nuomonė turi derėti su visos grupės nuomone.</w:t>
      </w:r>
      <w:r>
        <w:rPr>
          <w:rFonts w:ascii="Times New Roman" w:eastAsiaTheme="minorEastAsia" w:hAnsi="Times New Roman" w:cstheme="minorBidi"/>
          <w:sz w:val="24"/>
          <w:szCs w:val="24"/>
          <w:lang w:val="lt-LT"/>
        </w:rPr>
        <w:t>“</w:t>
      </w:r>
      <w:r w:rsidR="00740E6E" w:rsidRPr="00E65E7A">
        <w:rPr>
          <w:rFonts w:ascii="Times New Roman" w:eastAsiaTheme="minorEastAsia" w:hAnsi="Times New Roman" w:cstheme="minorBidi"/>
          <w:sz w:val="24"/>
          <w:szCs w:val="24"/>
          <w:lang w:val="lt-LT"/>
        </w:rPr>
        <w:t xml:space="preserve"> (Rudzkienė, 2008, p. 80) Mokslinėje </w:t>
      </w:r>
      <w:r w:rsidR="00740E6E" w:rsidRPr="00E65E7A">
        <w:rPr>
          <w:rFonts w:ascii="Times New Roman" w:eastAsiaTheme="minorEastAsia" w:hAnsi="Times New Roman" w:cstheme="minorBidi"/>
          <w:sz w:val="24"/>
          <w:szCs w:val="24"/>
          <w:lang w:val="lt-LT"/>
        </w:rPr>
        <w:lastRenderedPageBreak/>
        <w:t xml:space="preserve">literatūroje, galime rasti keletą būdų, kuriais remiantis skaičiuojamas ekspertų kompetencijos koeficientas. Rudzkienė (2008) aprašo iteracinį metodą, kuriuo vadovaujamasi ir šiame darbe. Cituojant Rudzkienę (2008, p. 80-83), pateikiama iteracinio metodo eiga: </w:t>
      </w:r>
    </w:p>
    <w:p w:rsidR="00740E6E" w:rsidRPr="00E65E7A" w:rsidRDefault="00740E6E" w:rsidP="007374D8">
      <w:pPr>
        <w:numPr>
          <w:ilvl w:val="0"/>
          <w:numId w:val="31"/>
        </w:numPr>
        <w:spacing w:after="200"/>
        <w:contextualSpacing/>
        <w:jc w:val="both"/>
        <w:rPr>
          <w:rFonts w:ascii="Times New Roman" w:eastAsiaTheme="minorEastAsia" w:hAnsi="Times New Roman" w:cstheme="minorBidi"/>
          <w:i/>
          <w:sz w:val="24"/>
          <w:szCs w:val="24"/>
          <w:lang w:val="lt-LT" w:eastAsia="lt-LT"/>
        </w:rPr>
      </w:pPr>
      <w:r w:rsidRPr="00E65E7A">
        <w:rPr>
          <w:rFonts w:ascii="Times New Roman" w:eastAsiaTheme="minorEastAsia" w:hAnsi="Times New Roman" w:cstheme="minorBidi"/>
          <w:i/>
          <w:sz w:val="24"/>
          <w:szCs w:val="24"/>
          <w:lang w:val="lt-LT"/>
        </w:rPr>
        <w:t>Kompetencijos koeficientas vertinamas iteraciniu būdu pirmuoju žingsniu t=0 suteikiant kompetencijos koeficientams vienodas reikšmes, žr (5) formulę:</w:t>
      </w:r>
    </w:p>
    <w:p w:rsidR="00740E6E" w:rsidRPr="00E65E7A" w:rsidRDefault="00740E6E" w:rsidP="00065C8C">
      <w:pPr>
        <w:ind w:left="720"/>
        <w:contextualSpacing/>
        <w:jc w:val="both"/>
        <w:rPr>
          <w:rFonts w:ascii="Times New Roman" w:eastAsiaTheme="minorEastAsia" w:hAnsi="Times New Roman" w:cstheme="minorBidi"/>
          <w:sz w:val="24"/>
          <w:szCs w:val="24"/>
          <w:lang w:val="lt-LT"/>
        </w:rPr>
      </w:pPr>
    </w:p>
    <w:p w:rsidR="00740E6E" w:rsidRPr="00E65E7A" w:rsidRDefault="00740E6E" w:rsidP="00065C8C">
      <w:pPr>
        <w:ind w:left="720"/>
        <w:contextualSpacing/>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position w:val="-12"/>
          <w:sz w:val="24"/>
          <w:szCs w:val="24"/>
          <w:lang w:val="lt-LT"/>
        </w:rPr>
        <w:object w:dxaOrig="960" w:dyaOrig="380">
          <v:shape id="_x0000_i1030" type="#_x0000_t75" style="width:48pt;height:18.75pt" o:ole="">
            <v:imagedata r:id="rId32" o:title=""/>
          </v:shape>
          <o:OLEObject Type="Embed" ProgID="Equation.3" ShapeID="_x0000_i1030" DrawAspect="Content" ObjectID="_1419358207" r:id="rId33"/>
        </w:object>
      </w:r>
      <w:r w:rsidRPr="00E65E7A">
        <w:rPr>
          <w:rFonts w:ascii="Times New Roman" w:eastAsiaTheme="minorEastAsia" w:hAnsi="Times New Roman" w:cstheme="minorBidi"/>
          <w:sz w:val="24"/>
          <w:szCs w:val="24"/>
          <w:lang w:val="lt-LT"/>
        </w:rPr>
        <w:t xml:space="preserve">, </w:t>
      </w:r>
      <w:r w:rsidRPr="00E65E7A">
        <w:rPr>
          <w:rFonts w:ascii="Times New Roman" w:eastAsiaTheme="minorEastAsia" w:hAnsi="Times New Roman" w:cstheme="minorBidi"/>
          <w:i/>
          <w:sz w:val="24"/>
          <w:szCs w:val="24"/>
          <w:lang w:val="lt-LT"/>
        </w:rPr>
        <w:t>j</w:t>
      </w:r>
      <w:r w:rsidRPr="00E65E7A">
        <w:rPr>
          <w:rFonts w:ascii="Times New Roman" w:eastAsiaTheme="minorEastAsia" w:hAnsi="Times New Roman" w:cstheme="minorBidi"/>
          <w:sz w:val="24"/>
          <w:szCs w:val="24"/>
          <w:lang w:val="lt-LT"/>
        </w:rPr>
        <w:t>=1,…,</w:t>
      </w:r>
      <w:r w:rsidRPr="00E65E7A">
        <w:rPr>
          <w:rFonts w:ascii="Times New Roman" w:eastAsiaTheme="minorEastAsia" w:hAnsi="Times New Roman" w:cstheme="minorBidi"/>
          <w:i/>
          <w:sz w:val="24"/>
          <w:szCs w:val="24"/>
          <w:lang w:val="lt-LT"/>
        </w:rPr>
        <w:t>m</w:t>
      </w:r>
      <w:r w:rsidRPr="00E65E7A">
        <w:rPr>
          <w:rFonts w:ascii="Times New Roman" w:eastAsiaTheme="minorEastAsia" w:hAnsi="Times New Roman" w:cstheme="minorBidi"/>
          <w:sz w:val="24"/>
          <w:szCs w:val="24"/>
          <w:lang w:val="lt-LT"/>
        </w:rPr>
        <w:t xml:space="preserve">. </w:t>
      </w:r>
      <w:r w:rsidRPr="00E65E7A">
        <w:rPr>
          <w:rFonts w:ascii="Times New Roman" w:eastAsiaTheme="minorEastAsia" w:hAnsi="Times New Roman" w:cstheme="minorBidi"/>
          <w:sz w:val="24"/>
          <w:szCs w:val="24"/>
          <w:lang w:val="lt-LT"/>
        </w:rPr>
        <w:tab/>
      </w:r>
      <w:r w:rsidRPr="00E65E7A">
        <w:rPr>
          <w:rFonts w:ascii="Times New Roman" w:eastAsiaTheme="minorEastAsia" w:hAnsi="Times New Roman" w:cstheme="minorBidi"/>
          <w:sz w:val="24"/>
          <w:szCs w:val="24"/>
          <w:lang w:val="lt-LT"/>
        </w:rPr>
        <w:tab/>
        <w:t>(5)</w:t>
      </w:r>
    </w:p>
    <w:p w:rsidR="00740E6E" w:rsidRPr="00E65E7A" w:rsidRDefault="00740E6E" w:rsidP="00065C8C">
      <w:pPr>
        <w:ind w:left="720"/>
        <w:contextualSpacing/>
        <w:jc w:val="both"/>
        <w:rPr>
          <w:rFonts w:ascii="Times New Roman" w:eastAsiaTheme="minorEastAsia" w:hAnsi="Times New Roman" w:cstheme="minorBidi"/>
          <w:sz w:val="24"/>
          <w:szCs w:val="24"/>
          <w:lang w:val="lt-LT"/>
        </w:rPr>
      </w:pPr>
    </w:p>
    <w:p w:rsidR="00740E6E" w:rsidRPr="00E65E7A" w:rsidRDefault="00740E6E" w:rsidP="007374D8">
      <w:pPr>
        <w:numPr>
          <w:ilvl w:val="0"/>
          <w:numId w:val="31"/>
        </w:numPr>
        <w:spacing w:after="200"/>
        <w:contextualSpacing/>
        <w:jc w:val="both"/>
        <w:rPr>
          <w:rFonts w:ascii="Times New Roman" w:eastAsiaTheme="minorEastAsia" w:hAnsi="Times New Roman" w:cstheme="minorBidi"/>
          <w:i/>
          <w:sz w:val="24"/>
          <w:szCs w:val="24"/>
          <w:lang w:val="lt-LT" w:eastAsia="lt-LT"/>
        </w:rPr>
      </w:pPr>
      <w:r w:rsidRPr="00E65E7A">
        <w:rPr>
          <w:rFonts w:ascii="Times New Roman" w:eastAsiaTheme="minorEastAsia" w:hAnsi="Times New Roman" w:cstheme="minorBidi"/>
          <w:i/>
          <w:sz w:val="24"/>
          <w:szCs w:val="24"/>
          <w:lang w:val="lt-LT" w:eastAsia="lt-LT"/>
        </w:rPr>
        <w:t>Antruoju žingsniu randami grupiniai (alternatyvų) įverčiai, t.y. suma kiekvienos alternatyvos rango, padauginto iš jį vertinusių eksperto kompetencijos koeficiento, žr (6) formulę:</w:t>
      </w:r>
    </w:p>
    <w:p w:rsidR="00740E6E" w:rsidRPr="00E65E7A" w:rsidRDefault="00740E6E" w:rsidP="00065C8C">
      <w:pPr>
        <w:ind w:left="720"/>
        <w:contextualSpacing/>
        <w:jc w:val="both"/>
        <w:rPr>
          <w:rFonts w:ascii="Times New Roman" w:eastAsiaTheme="minorEastAsia" w:hAnsi="Times New Roman" w:cstheme="minorBidi"/>
          <w:sz w:val="24"/>
          <w:szCs w:val="24"/>
          <w:lang w:val="lt-LT" w:eastAsia="lt-LT"/>
        </w:rPr>
      </w:pPr>
    </w:p>
    <w:p w:rsidR="00740E6E" w:rsidRPr="00E65E7A" w:rsidRDefault="00740E6E" w:rsidP="00065C8C">
      <w:pPr>
        <w:ind w:left="720"/>
        <w:contextualSpacing/>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position w:val="-28"/>
          <w:sz w:val="24"/>
          <w:szCs w:val="24"/>
          <w:lang w:val="lt-LT"/>
        </w:rPr>
        <w:object w:dxaOrig="1660" w:dyaOrig="680">
          <v:shape id="_x0000_i1031" type="#_x0000_t75" style="width:96.75pt;height:39.75pt" o:ole="">
            <v:imagedata r:id="rId34" o:title=""/>
          </v:shape>
          <o:OLEObject Type="Embed" ProgID="Equation.3" ShapeID="_x0000_i1031" DrawAspect="Content" ObjectID="_1419358208" r:id="rId35"/>
        </w:object>
      </w:r>
      <w:r w:rsidRPr="00E65E7A">
        <w:rPr>
          <w:rFonts w:ascii="Times New Roman" w:eastAsiaTheme="minorEastAsia" w:hAnsi="Times New Roman" w:cstheme="minorBidi"/>
          <w:sz w:val="24"/>
          <w:szCs w:val="24"/>
          <w:lang w:val="lt-LT"/>
        </w:rPr>
        <w:t xml:space="preserve"> </w:t>
      </w:r>
      <w:r w:rsidRPr="00E65E7A">
        <w:rPr>
          <w:rFonts w:ascii="Times New Roman" w:eastAsiaTheme="minorEastAsia" w:hAnsi="Times New Roman" w:cstheme="minorBidi"/>
          <w:i/>
          <w:sz w:val="24"/>
          <w:szCs w:val="24"/>
          <w:lang w:val="lt-LT"/>
        </w:rPr>
        <w:t>j</w:t>
      </w:r>
      <w:r w:rsidRPr="00E65E7A">
        <w:rPr>
          <w:rFonts w:ascii="Times New Roman" w:eastAsiaTheme="minorEastAsia" w:hAnsi="Times New Roman" w:cstheme="minorBidi"/>
          <w:sz w:val="24"/>
          <w:szCs w:val="24"/>
          <w:lang w:val="lt-LT"/>
        </w:rPr>
        <w:t>=1,…,</w:t>
      </w:r>
      <w:r w:rsidRPr="00E65E7A">
        <w:rPr>
          <w:rFonts w:ascii="Times New Roman" w:eastAsiaTheme="minorEastAsia" w:hAnsi="Times New Roman" w:cstheme="minorBidi"/>
          <w:i/>
          <w:sz w:val="24"/>
          <w:szCs w:val="24"/>
          <w:lang w:val="lt-LT"/>
        </w:rPr>
        <w:t>n</w:t>
      </w:r>
      <w:r w:rsidRPr="00E65E7A">
        <w:rPr>
          <w:rFonts w:ascii="Times New Roman" w:eastAsiaTheme="minorEastAsia" w:hAnsi="Times New Roman" w:cstheme="minorBidi"/>
          <w:i/>
          <w:sz w:val="24"/>
          <w:szCs w:val="24"/>
          <w:lang w:val="lt-LT"/>
        </w:rPr>
        <w:tab/>
      </w:r>
      <w:r w:rsidRPr="00E65E7A">
        <w:rPr>
          <w:rFonts w:ascii="Times New Roman" w:eastAsiaTheme="minorEastAsia" w:hAnsi="Times New Roman" w:cstheme="minorBidi"/>
          <w:i/>
          <w:sz w:val="24"/>
          <w:szCs w:val="24"/>
          <w:lang w:val="lt-LT"/>
        </w:rPr>
        <w:tab/>
      </w:r>
      <w:r w:rsidRPr="00E65E7A">
        <w:rPr>
          <w:rFonts w:ascii="Times New Roman" w:eastAsiaTheme="minorEastAsia" w:hAnsi="Times New Roman" w:cstheme="minorBidi"/>
          <w:sz w:val="24"/>
          <w:szCs w:val="24"/>
          <w:lang w:val="lt-LT"/>
        </w:rPr>
        <w:t>(6)</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7374D8">
      <w:pPr>
        <w:numPr>
          <w:ilvl w:val="0"/>
          <w:numId w:val="31"/>
        </w:numPr>
        <w:spacing w:after="200"/>
        <w:contextualSpacing/>
        <w:jc w:val="both"/>
        <w:rPr>
          <w:rFonts w:ascii="Times New Roman" w:eastAsiaTheme="minorEastAsia" w:hAnsi="Times New Roman" w:cstheme="minorBidi"/>
          <w:i/>
          <w:sz w:val="24"/>
          <w:szCs w:val="24"/>
          <w:lang w:val="lt-LT" w:eastAsia="lt-LT"/>
        </w:rPr>
      </w:pPr>
      <w:r w:rsidRPr="00E65E7A">
        <w:rPr>
          <w:rFonts w:ascii="Times New Roman" w:eastAsiaTheme="minorEastAsia" w:hAnsi="Times New Roman" w:cstheme="minorBidi"/>
          <w:i/>
          <w:sz w:val="24"/>
          <w:szCs w:val="24"/>
          <w:lang w:val="lt-LT"/>
        </w:rPr>
        <w:t>Tolesniu žingsniu kiekviena alternatyva (stulpelis) dauginamas iš grupinio įverčio ir apskaičiuojama elementų suma, žr (7) formulę:</w:t>
      </w:r>
    </w:p>
    <w:p w:rsidR="00740E6E" w:rsidRPr="00E65E7A" w:rsidRDefault="00740E6E" w:rsidP="00065C8C">
      <w:pPr>
        <w:ind w:left="720"/>
        <w:contextualSpacing/>
        <w:jc w:val="both"/>
        <w:rPr>
          <w:rFonts w:ascii="Times New Roman" w:eastAsiaTheme="minorEastAsia" w:hAnsi="Times New Roman" w:cstheme="minorBidi"/>
          <w:i/>
          <w:sz w:val="24"/>
          <w:szCs w:val="24"/>
          <w:lang w:val="lt-LT"/>
        </w:rPr>
      </w:pPr>
    </w:p>
    <w:p w:rsidR="00740E6E" w:rsidRPr="00E65E7A" w:rsidRDefault="00740E6E" w:rsidP="00065C8C">
      <w:pPr>
        <w:ind w:left="720"/>
        <w:contextualSpacing/>
        <w:jc w:val="both"/>
        <w:rPr>
          <w:rFonts w:ascii="Times New Roman" w:eastAsiaTheme="minorEastAsia" w:hAnsi="Times New Roman" w:cstheme="minorBidi"/>
          <w:sz w:val="24"/>
          <w:szCs w:val="24"/>
          <w:lang w:val="lt-LT"/>
        </w:rPr>
      </w:pPr>
      <w:r w:rsidRPr="00E65E7A">
        <w:rPr>
          <w:rFonts w:ascii="Times New Roman" w:eastAsiaTheme="minorEastAsia" w:hAnsi="Times New Roman" w:cstheme="minorBidi"/>
          <w:position w:val="-30"/>
          <w:sz w:val="24"/>
          <w:szCs w:val="24"/>
          <w:lang w:val="lt-LT"/>
        </w:rPr>
        <w:object w:dxaOrig="1680" w:dyaOrig="700">
          <v:shape id="_x0000_i1032" type="#_x0000_t75" style="width:92.25pt;height:38.25pt" o:ole="">
            <v:imagedata r:id="rId36" o:title=""/>
          </v:shape>
          <o:OLEObject Type="Embed" ProgID="Equation.3" ShapeID="_x0000_i1032" DrawAspect="Content" ObjectID="_1419358209" r:id="rId37"/>
        </w:object>
      </w:r>
      <w:r w:rsidRPr="00E65E7A">
        <w:rPr>
          <w:rFonts w:ascii="Times New Roman" w:eastAsiaTheme="minorEastAsia" w:hAnsi="Times New Roman" w:cstheme="minorBidi"/>
          <w:sz w:val="24"/>
          <w:szCs w:val="24"/>
          <w:lang w:val="lt-LT"/>
        </w:rPr>
        <w:tab/>
      </w:r>
      <w:r w:rsidRPr="00E65E7A">
        <w:rPr>
          <w:rFonts w:ascii="Times New Roman" w:eastAsiaTheme="minorEastAsia" w:hAnsi="Times New Roman" w:cstheme="minorBidi"/>
          <w:sz w:val="24"/>
          <w:szCs w:val="24"/>
          <w:lang w:val="lt-LT"/>
        </w:rPr>
        <w:tab/>
        <w:t>(7)</w:t>
      </w:r>
    </w:p>
    <w:p w:rsidR="00740E6E" w:rsidRPr="00E65E7A" w:rsidRDefault="00740E6E" w:rsidP="00065C8C">
      <w:pPr>
        <w:ind w:left="720"/>
        <w:contextualSpacing/>
        <w:jc w:val="both"/>
        <w:rPr>
          <w:rFonts w:ascii="Times New Roman" w:eastAsiaTheme="minorEastAsia" w:hAnsi="Times New Roman" w:cstheme="minorBidi"/>
          <w:sz w:val="24"/>
          <w:szCs w:val="24"/>
          <w:lang w:val="lt-LT"/>
        </w:rPr>
      </w:pPr>
    </w:p>
    <w:p w:rsidR="00740E6E" w:rsidRPr="00E65E7A" w:rsidRDefault="00740E6E" w:rsidP="007374D8">
      <w:pPr>
        <w:numPr>
          <w:ilvl w:val="0"/>
          <w:numId w:val="31"/>
        </w:numPr>
        <w:spacing w:after="200"/>
        <w:contextualSpacing/>
        <w:jc w:val="both"/>
        <w:rPr>
          <w:rFonts w:ascii="Times New Roman" w:eastAsiaTheme="minorEastAsia" w:hAnsi="Times New Roman" w:cstheme="minorBidi"/>
          <w:i/>
          <w:sz w:val="24"/>
          <w:szCs w:val="24"/>
          <w:lang w:val="lt-LT" w:eastAsia="lt-LT"/>
        </w:rPr>
      </w:pPr>
      <w:r w:rsidRPr="00E65E7A">
        <w:rPr>
          <w:rFonts w:ascii="Times New Roman" w:eastAsiaTheme="minorEastAsia" w:hAnsi="Times New Roman" w:cstheme="minorBidi"/>
          <w:i/>
          <w:sz w:val="24"/>
          <w:szCs w:val="24"/>
          <w:lang w:val="lt-LT"/>
        </w:rPr>
        <w:t xml:space="preserve">Paskutiniu žingsniu grupiniai įverčiai dauginami iš pradinės matricos eilučių ir susumuojami. Gautas sumas padalinus iš prieš tai gautos elementų sumas gaunamas naujas kompetencijos koeficiento įvertis, žr (8) formulę: </w:t>
      </w:r>
    </w:p>
    <w:p w:rsidR="00740E6E" w:rsidRPr="00E65E7A" w:rsidRDefault="00740E6E" w:rsidP="00065C8C">
      <w:pPr>
        <w:ind w:left="720"/>
        <w:contextualSpacing/>
        <w:jc w:val="both"/>
        <w:rPr>
          <w:rFonts w:ascii="Times New Roman" w:eastAsiaTheme="minorEastAsia" w:hAnsi="Times New Roman" w:cstheme="minorBidi"/>
          <w:i/>
          <w:sz w:val="24"/>
          <w:szCs w:val="24"/>
          <w:lang w:val="lt-LT"/>
        </w:rPr>
      </w:pPr>
    </w:p>
    <w:p w:rsidR="00740E6E" w:rsidRPr="00E65E7A" w:rsidRDefault="00740E6E" w:rsidP="00065C8C">
      <w:pPr>
        <w:spacing w:after="200"/>
        <w:ind w:firstLine="720"/>
        <w:jc w:val="left"/>
        <w:rPr>
          <w:rFonts w:ascii="Times New Roman" w:eastAsiaTheme="minorEastAsia" w:hAnsi="Times New Roman" w:cstheme="minorBidi"/>
          <w:lang w:val="lt-LT"/>
        </w:rPr>
      </w:pPr>
      <w:r w:rsidRPr="00E65E7A">
        <w:rPr>
          <w:rFonts w:ascii="Times New Roman" w:eastAsiaTheme="minorEastAsia" w:hAnsi="Times New Roman" w:cstheme="minorBidi"/>
          <w:position w:val="-30"/>
          <w:lang w:val="lt-LT"/>
        </w:rPr>
        <w:object w:dxaOrig="1860" w:dyaOrig="700">
          <v:shape id="_x0000_i1033" type="#_x0000_t75" style="width:104.25pt;height:39.75pt" o:ole="">
            <v:imagedata r:id="rId38" o:title=""/>
          </v:shape>
          <o:OLEObject Type="Embed" ProgID="Equation.3" ShapeID="_x0000_i1033" DrawAspect="Content" ObjectID="_1419358210" r:id="rId39"/>
        </w:object>
      </w:r>
      <w:r w:rsidRPr="00E65E7A">
        <w:rPr>
          <w:rFonts w:ascii="Times New Roman" w:eastAsiaTheme="minorEastAsia" w:hAnsi="Times New Roman" w:cstheme="minorBidi"/>
          <w:lang w:val="lt-LT"/>
        </w:rPr>
        <w:t>:</w:t>
      </w:r>
      <w:r w:rsidRPr="00E65E7A">
        <w:rPr>
          <w:rFonts w:ascii="Times New Roman" w:eastAsiaTheme="minorEastAsia" w:hAnsi="Times New Roman" w:cstheme="minorBidi"/>
          <w:lang w:val="lt-LT"/>
        </w:rPr>
        <w:tab/>
      </w:r>
      <w:r w:rsidRPr="00E65E7A">
        <w:rPr>
          <w:rFonts w:ascii="Times New Roman" w:eastAsiaTheme="minorEastAsia" w:hAnsi="Times New Roman" w:cstheme="minorBidi"/>
          <w:lang w:val="lt-LT"/>
        </w:rPr>
        <w:tab/>
        <w:t>(8)</w:t>
      </w:r>
    </w:p>
    <w:p w:rsidR="00740E6E" w:rsidRPr="00E65E7A" w:rsidRDefault="00740E6E" w:rsidP="00065C8C">
      <w:pPr>
        <w:spacing w:after="200"/>
        <w:ind w:firstLine="720"/>
        <w:jc w:val="left"/>
        <w:rPr>
          <w:rFonts w:ascii="Times New Roman" w:eastAsiaTheme="minorEastAsia" w:hAnsi="Times New Roman" w:cstheme="minorBidi"/>
          <w:lang w:val="lt-LT"/>
        </w:rPr>
      </w:pPr>
    </w:p>
    <w:p w:rsidR="00740E6E" w:rsidRPr="00E65E7A" w:rsidRDefault="00740E6E" w:rsidP="007374D8">
      <w:pPr>
        <w:numPr>
          <w:ilvl w:val="0"/>
          <w:numId w:val="31"/>
        </w:numPr>
        <w:spacing w:after="200"/>
        <w:contextualSpacing/>
        <w:jc w:val="both"/>
        <w:rPr>
          <w:rFonts w:ascii="Times New Roman" w:eastAsiaTheme="minorEastAsia" w:hAnsi="Times New Roman" w:cstheme="minorBidi"/>
          <w:i/>
          <w:sz w:val="24"/>
          <w:szCs w:val="24"/>
          <w:lang w:val="lt-LT" w:eastAsia="lt-LT"/>
        </w:rPr>
      </w:pPr>
      <w:r w:rsidRPr="00E65E7A">
        <w:rPr>
          <w:rFonts w:ascii="Times New Roman" w:eastAsiaTheme="minorEastAsia" w:hAnsi="Times New Roman" w:cstheme="minorBidi"/>
          <w:i/>
          <w:sz w:val="24"/>
          <w:szCs w:val="24"/>
          <w:lang w:val="lt-LT"/>
        </w:rPr>
        <w:t>Kompetencijos įverčių suma turi būti lygi vienetui.</w:t>
      </w:r>
    </w:p>
    <w:p w:rsidR="00740E6E" w:rsidRPr="00E65E7A" w:rsidRDefault="00740E6E" w:rsidP="00065C8C">
      <w:pPr>
        <w:ind w:left="720"/>
        <w:contextualSpacing/>
        <w:jc w:val="both"/>
        <w:rPr>
          <w:rFonts w:ascii="Times New Roman" w:eastAsiaTheme="minorEastAsia" w:hAnsi="Times New Roman" w:cstheme="minorBidi"/>
          <w:i/>
          <w:sz w:val="24"/>
          <w:szCs w:val="24"/>
          <w:lang w:val="lt-LT"/>
        </w:rPr>
      </w:pPr>
    </w:p>
    <w:p w:rsidR="00740E6E" w:rsidRPr="00E65E7A" w:rsidRDefault="00740E6E" w:rsidP="00065C8C">
      <w:pPr>
        <w:ind w:left="72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K=0,062+0,056+0,059+0,059+0,057+0,067+0,043+0,06+0,056+0,058+0,071+0,062+0,059+0,056+0,064+0,055+0,056=1</w:t>
      </w:r>
    </w:p>
    <w:p w:rsidR="00740E6E" w:rsidRPr="00E65E7A" w:rsidRDefault="00740E6E" w:rsidP="00065C8C">
      <w:pPr>
        <w:jc w:val="both"/>
        <w:rPr>
          <w:rFonts w:ascii="Times New Roman" w:eastAsiaTheme="minorEastAsia" w:hAnsi="Times New Roman" w:cstheme="minorBidi"/>
          <w:sz w:val="24"/>
          <w:szCs w:val="24"/>
          <w:lang w:val="lt-LT" w:eastAsia="lt-LT"/>
        </w:rPr>
      </w:pPr>
    </w:p>
    <w:p w:rsidR="00344855"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Darbe gauta kompetencijos įverčių suma lygi vienetui, todėl galime teigti, kad tyrimo ekspertų nuomonė</w:t>
      </w:r>
      <w:r w:rsidR="009E38A0">
        <w:rPr>
          <w:rFonts w:ascii="Times New Roman" w:eastAsiaTheme="minorEastAsia" w:hAnsi="Times New Roman" w:cstheme="minorBidi"/>
          <w:sz w:val="24"/>
          <w:szCs w:val="24"/>
          <w:lang w:val="lt-LT" w:eastAsia="lt-LT"/>
        </w:rPr>
        <w:t xml:space="preserve"> dera su visos grupės nuomone. </w:t>
      </w:r>
    </w:p>
    <w:p w:rsidR="00344855" w:rsidRPr="00E65E7A" w:rsidRDefault="00344855" w:rsidP="00065C8C">
      <w:pPr>
        <w:jc w:val="both"/>
        <w:rPr>
          <w:rFonts w:ascii="Times New Roman" w:eastAsiaTheme="minorEastAsia" w:hAnsi="Times New Roman" w:cstheme="minorBidi"/>
          <w:sz w:val="24"/>
          <w:szCs w:val="24"/>
          <w:lang w:val="lt-LT" w:eastAsia="lt-LT"/>
        </w:rPr>
      </w:pPr>
    </w:p>
    <w:p w:rsidR="00740E6E" w:rsidRDefault="00740E6E" w:rsidP="00344855">
      <w:pPr>
        <w:pStyle w:val="Heading2"/>
        <w:rPr>
          <w:lang w:val="lt-LT" w:eastAsia="lt-LT"/>
        </w:rPr>
      </w:pPr>
      <w:bookmarkStart w:id="15" w:name="_Toc344442851"/>
      <w:r w:rsidRPr="00344855">
        <w:rPr>
          <w:lang w:val="lt-LT" w:eastAsia="lt-LT"/>
        </w:rPr>
        <w:t>Tyrimo rezultatų analizė</w:t>
      </w:r>
      <w:bookmarkEnd w:id="15"/>
    </w:p>
    <w:p w:rsidR="00344855" w:rsidRPr="00344855" w:rsidRDefault="00344855" w:rsidP="00344855">
      <w:pPr>
        <w:rPr>
          <w:lang w:val="lt-LT" w:eastAsia="lt-LT"/>
        </w:rPr>
      </w:pPr>
    </w:p>
    <w:p w:rsidR="00740E6E" w:rsidRPr="00E65E7A" w:rsidRDefault="00740E6E" w:rsidP="00344855">
      <w:pPr>
        <w:ind w:firstLine="720"/>
        <w:jc w:val="both"/>
        <w:rPr>
          <w:rFonts w:ascii="Times New Roman" w:eastAsiaTheme="minorEastAsia" w:hAnsi="Times New Roman"/>
          <w:sz w:val="24"/>
          <w:szCs w:val="24"/>
          <w:lang w:val="lt-LT"/>
        </w:rPr>
      </w:pPr>
      <w:r w:rsidRPr="00E65E7A">
        <w:rPr>
          <w:rFonts w:ascii="Times New Roman" w:eastAsiaTheme="minorEastAsia" w:hAnsi="Times New Roman" w:cstheme="minorBidi"/>
          <w:noProof/>
          <w:sz w:val="24"/>
          <w:szCs w:val="24"/>
          <w:lang w:eastAsia="en-US"/>
        </w:rPr>
        <w:drawing>
          <wp:anchor distT="0" distB="0" distL="114300" distR="114300" simplePos="0" relativeHeight="251693056" behindDoc="0" locked="0" layoutInCell="1" allowOverlap="1" wp14:anchorId="4E98E414" wp14:editId="5A72A024">
            <wp:simplePos x="0" y="0"/>
            <wp:positionH relativeFrom="column">
              <wp:posOffset>520065</wp:posOffset>
            </wp:positionH>
            <wp:positionV relativeFrom="paragraph">
              <wp:posOffset>680085</wp:posOffset>
            </wp:positionV>
            <wp:extent cx="5343525" cy="3257550"/>
            <wp:effectExtent l="0" t="0" r="0" b="0"/>
            <wp:wrapTopAndBottom/>
            <wp:docPr id="292" name="Chart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Pr="00E65E7A">
        <w:rPr>
          <w:rFonts w:ascii="Times New Roman" w:eastAsiaTheme="minorEastAsia" w:hAnsi="Times New Roman"/>
          <w:sz w:val="24"/>
          <w:szCs w:val="24"/>
          <w:lang w:val="lt-LT"/>
        </w:rPr>
        <w:t>Pirmuoju klausimu, savivaldybės ekspertų buvo prašoma atsakyti ar jų atstovaujamose savivaldybėse piliečiai prisideda prie biudžeto sudarym</w:t>
      </w:r>
      <w:r w:rsidR="00E65E7A">
        <w:rPr>
          <w:rFonts w:ascii="Times New Roman" w:eastAsiaTheme="minorEastAsia" w:hAnsi="Times New Roman"/>
          <w:sz w:val="24"/>
          <w:szCs w:val="24"/>
          <w:lang w:val="lt-LT"/>
        </w:rPr>
        <w:t>o. Gauti rezultatai pateikiami 8</w:t>
      </w:r>
      <w:r w:rsidR="009E38A0">
        <w:rPr>
          <w:rFonts w:ascii="Times New Roman" w:eastAsiaTheme="minorEastAsia" w:hAnsi="Times New Roman"/>
          <w:sz w:val="24"/>
          <w:szCs w:val="24"/>
          <w:lang w:val="lt-LT"/>
        </w:rPr>
        <w:t>-ame</w:t>
      </w:r>
      <w:r w:rsidRPr="00E65E7A">
        <w:rPr>
          <w:rFonts w:ascii="Times New Roman" w:eastAsiaTheme="minorEastAsia" w:hAnsi="Times New Roman"/>
          <w:sz w:val="24"/>
          <w:szCs w:val="24"/>
          <w:lang w:val="lt-LT"/>
        </w:rPr>
        <w:t xml:space="preserve"> paveiksle.</w:t>
      </w:r>
    </w:p>
    <w:p w:rsidR="00740E6E" w:rsidRPr="00E65E7A" w:rsidRDefault="00E65E7A" w:rsidP="00065C8C">
      <w:pPr>
        <w:ind w:firstLine="720"/>
        <w:jc w:val="left"/>
        <w:rPr>
          <w:rFonts w:ascii="Times New Roman" w:eastAsiaTheme="minorEastAsia" w:hAnsi="Times New Roman"/>
          <w:b/>
          <w:sz w:val="24"/>
          <w:szCs w:val="24"/>
          <w:lang w:val="lt-LT"/>
        </w:rPr>
      </w:pPr>
      <w:r>
        <w:rPr>
          <w:rFonts w:ascii="Times New Roman" w:eastAsiaTheme="minorEastAsia" w:hAnsi="Times New Roman"/>
          <w:sz w:val="24"/>
          <w:szCs w:val="24"/>
          <w:lang w:val="lt-LT"/>
        </w:rPr>
        <w:t xml:space="preserve">  </w:t>
      </w:r>
      <w:r>
        <w:rPr>
          <w:rFonts w:ascii="Times New Roman" w:eastAsiaTheme="minorEastAsia" w:hAnsi="Times New Roman"/>
          <w:sz w:val="24"/>
          <w:szCs w:val="24"/>
          <w:lang w:val="lt-LT"/>
        </w:rPr>
        <w:tab/>
      </w:r>
      <w:r w:rsidRPr="00E65E7A">
        <w:rPr>
          <w:rFonts w:ascii="Times New Roman" w:eastAsiaTheme="minorEastAsia" w:hAnsi="Times New Roman"/>
          <w:b/>
          <w:sz w:val="24"/>
          <w:szCs w:val="24"/>
          <w:lang w:val="lt-LT"/>
        </w:rPr>
        <w:t>8</w:t>
      </w:r>
      <w:r w:rsidR="00740E6E" w:rsidRPr="00E65E7A">
        <w:rPr>
          <w:rFonts w:ascii="Times New Roman" w:eastAsiaTheme="minorEastAsia" w:hAnsi="Times New Roman"/>
          <w:b/>
          <w:sz w:val="24"/>
          <w:szCs w:val="24"/>
          <w:lang w:val="lt-LT"/>
        </w:rPr>
        <w:t xml:space="preserve"> pav. Ar jūsų savivaldybėje piliečiai prisideda prie biudžeto sudarymo?</w:t>
      </w:r>
    </w:p>
    <w:p w:rsidR="00740E6E" w:rsidRPr="00E65E7A" w:rsidRDefault="00740E6E" w:rsidP="00065C8C">
      <w:pPr>
        <w:jc w:val="left"/>
        <w:rPr>
          <w:rFonts w:ascii="Times New Roman" w:eastAsiaTheme="minorEastAsia" w:hAnsi="Times New Roman"/>
          <w:sz w:val="24"/>
          <w:szCs w:val="24"/>
          <w:lang w:val="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N pav. matyti, kad 71% respondentų patvirtina teiginį, tuo tarpu, 29% į klausimą atsakė „ne“. Remiantis ekspertų atsakymais, piliečių įsitraukimas į savivaldybių biudžeto formavimą yra dažnas reiškinys.  Kita vertus, neaišku kokiu lygiu šis procesas vyksta. Būtent tai, bus siekiama išsiaiškinti sekančiais dviem klausimais, kur ekspertai yra prašomi plačiau pakomentuoti savo pasirinkimą.</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 xml:space="preserve">Antruoju klausimu, dvylika respondentų, į pirmąjį klausimą atsakiusių „taip“, buvo prašoma įvardinti,  kokiomis priemonėmis piliečiai prisideda prie biudžeto sudarymo. Vienuolika ekspertų (92%) nurodė, kad jų savivaldybėse gyventojai teikia pasiūlymus dėl investicinių projektų.  Šeši (50%) įvardijo, kad gauna pasiūlymus iš piliečių susirinkimų, dalyvaudami gyventojų sueigose, arba per atstovus: seniūnaičius ar bendruomenių pirmininkus. Trys (25%) mini piliečių galimybę dalyvauti ir </w:t>
      </w:r>
      <w:r w:rsidRPr="00E65E7A">
        <w:rPr>
          <w:rFonts w:ascii="Times New Roman" w:eastAsiaTheme="minorEastAsia" w:hAnsi="Times New Roman" w:cstheme="minorBidi"/>
          <w:sz w:val="24"/>
          <w:szCs w:val="24"/>
          <w:lang w:val="lt-LT" w:eastAsia="lt-LT"/>
        </w:rPr>
        <w:lastRenderedPageBreak/>
        <w:t xml:space="preserve">reikšti savo nuomonę savivaldybių tarybos posėdžiuose. Du (17%) respondentai nurodo, kad konsultuojasi su savivaldybės gyventojais, priiminėdami tam tikrus biudžeto sprendimus. Galime daryti išvadą, kad piliečiai dalyvauja biudžeto sudaryme, pagrinde, siūlydami savo ar savo bendruomenės manymu reikalingus investicinius projektus. </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Trečiuoju klausimu, penkių respondentų, į pirmąjį klausimą atsakiusių „ne“, buvo prašoma įvardinti pagrindines piliečių nedalyvavimo priežastis. Ekspertai savo sprendimą pagrindė šiais argumentais:</w:t>
      </w:r>
    </w:p>
    <w:p w:rsidR="00740E6E" w:rsidRPr="00E65E7A" w:rsidRDefault="00740E6E" w:rsidP="007374D8">
      <w:pPr>
        <w:numPr>
          <w:ilvl w:val="0"/>
          <w:numId w:val="32"/>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„Nežiūrint, kad Lietuvoje įstatyminė ir reali bazė dalyvauti gyventojams formuojant biudžetus lyg ir yra, tačiau pagrindinė problema - pats siūlymų įgyvendinimas, beveik, visada užtrunka dėl, pagrinde, vykdomųjų įstaigų ir kt. organizacijų atsakingų už šios funkcijos įgyvendinimą. Pagrindinės priežastys: Nekompetencija, būtino atsakomybės lygio nebuvimas, vykdomųjų darbuotojų arogancija.“</w:t>
      </w:r>
    </w:p>
    <w:p w:rsidR="00740E6E" w:rsidRPr="00E65E7A" w:rsidRDefault="00740E6E" w:rsidP="007374D8">
      <w:pPr>
        <w:numPr>
          <w:ilvl w:val="0"/>
          <w:numId w:val="32"/>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„Nes jau eilę metų Savivaldybės biudžetas yra deficitinis ir lėšų nepakanka biudžetinėms įstaigoms išlaikyti. Jei piliečiai ir siūlo tam tikriems projektams ar sritims skirti lėšų, vis tiek dažniausiai nėra galimybės skirti lėšų iš biudžeto.“</w:t>
      </w:r>
    </w:p>
    <w:p w:rsidR="00740E6E" w:rsidRPr="00E65E7A" w:rsidRDefault="00740E6E" w:rsidP="007374D8">
      <w:pPr>
        <w:numPr>
          <w:ilvl w:val="0"/>
          <w:numId w:val="32"/>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„Jie turi galimybę, bet niekada tuo dar nesinaudojo. Biudžeto projektas visada paskelbiamas internete ir spaudoje, piliečiai gali pareikšti savo pastabas ar siūlymus, bet tuo nesinaudoja. Atskiri gyventojai kartais kreipiasi į rajono narius (paprastai pažįstamus, kuriais pasitiki), kad šie padarytų vienus ar kitus darbus (tarkim, sutvarkytų kelią), kuriems reikalingos lėšos. Tuomet tarybos nariai siūlo biudžete tam numatyti lėšų. Vietines problemas su gyventojais aiškinasi ir seniūnai bei seniūnaičiai, surinktus pasiūlymus ar parašymus, paremtus paskaičiavimais, kiek reikėtų lėšų jiems įgyvendinti, seniūnai perduoda rajono savivaldybei.“</w:t>
      </w:r>
    </w:p>
    <w:p w:rsidR="00740E6E" w:rsidRPr="00E65E7A" w:rsidRDefault="00740E6E" w:rsidP="007374D8">
      <w:pPr>
        <w:numPr>
          <w:ilvl w:val="0"/>
          <w:numId w:val="32"/>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„Savivaldybės vadovų autokratija, mero diktatūra ir pilietinės visuomenės nebuvimas.“</w:t>
      </w:r>
    </w:p>
    <w:p w:rsidR="00740E6E" w:rsidRPr="00E65E7A" w:rsidRDefault="00740E6E" w:rsidP="007374D8">
      <w:pPr>
        <w:numPr>
          <w:ilvl w:val="0"/>
          <w:numId w:val="32"/>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„Manau, kaltas mūsų sovietinis mentalitetas- patys nenorime dalyvauti priimant sprendimus, nes tada taptume atsakingi už tai kas vyksta. O dabar "stovi sau nuošaly" (vis vien nuo manęs niekas nepriklauso) ir keiki valdžią už netvarką... Net kai kurie rajono savivaldybės Tarybos nariai, aktyviausi bendruomenės nariai (piliečiai), po rinkimų būna aktyvūs tik kol suformuojami valdymo organai- išrenkamas meras,  vicemeras, paskiriamas administracijos direktorius, jo pavaduotojas. Po to atsipalaiduoja, Tarybos darbe dalyvauja gana pasyviai- "tegul valdžia dirba".“</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lastRenderedPageBreak/>
        <w:t>Pateikti pavyzdžiai, atspindi pagrindines, piliečių įtraukimo į biudžeto sudarymo procesą, kliūtis, tikriausiai, daugelyje Lietuvos savivaldybių.</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 xml:space="preserve">Ketvirtuoju klausimu, ekspertų buvo klausiama, ar jų savivaldybėse skatinamas piliečių įtraukimas į </w:t>
      </w:r>
      <w:r w:rsidR="00E65E7A">
        <w:rPr>
          <w:rFonts w:ascii="Times New Roman" w:eastAsiaTheme="minorEastAsia" w:hAnsi="Times New Roman" w:cstheme="minorBidi"/>
          <w:sz w:val="24"/>
          <w:szCs w:val="24"/>
          <w:lang w:val="lt-LT" w:eastAsia="lt-LT"/>
        </w:rPr>
        <w:t>biudžeto sudarymo procesą (žr. 9</w:t>
      </w:r>
      <w:r w:rsidRPr="00E65E7A">
        <w:rPr>
          <w:rFonts w:ascii="Times New Roman" w:eastAsiaTheme="minorEastAsia" w:hAnsi="Times New Roman" w:cstheme="minorBidi"/>
          <w:sz w:val="24"/>
          <w:szCs w:val="24"/>
          <w:lang w:val="lt-LT" w:eastAsia="lt-LT"/>
        </w:rPr>
        <w:t xml:space="preserve"> pav.).</w:t>
      </w:r>
    </w:p>
    <w:p w:rsidR="00740E6E" w:rsidRPr="00E65E7A" w:rsidRDefault="00740E6E" w:rsidP="00065C8C">
      <w:pPr>
        <w:rPr>
          <w:rFonts w:ascii="Times New Roman" w:eastAsiaTheme="minorEastAsia" w:hAnsi="Times New Roman" w:cstheme="minorBidi"/>
          <w:b/>
          <w:sz w:val="24"/>
          <w:szCs w:val="24"/>
          <w:lang w:val="lt-LT" w:eastAsia="lt-LT"/>
        </w:rPr>
      </w:pPr>
      <w:r w:rsidRPr="00E65E7A">
        <w:rPr>
          <w:rFonts w:ascii="Times New Roman" w:eastAsiaTheme="minorEastAsia" w:hAnsi="Times New Roman" w:cstheme="minorBidi"/>
          <w:b/>
          <w:noProof/>
          <w:sz w:val="24"/>
          <w:szCs w:val="24"/>
          <w:lang w:eastAsia="en-US"/>
        </w:rPr>
        <w:drawing>
          <wp:anchor distT="0" distB="0" distL="114300" distR="114300" simplePos="0" relativeHeight="251694080" behindDoc="0" locked="0" layoutInCell="1" allowOverlap="1" wp14:anchorId="436CD709" wp14:editId="4182408C">
            <wp:simplePos x="0" y="0"/>
            <wp:positionH relativeFrom="column">
              <wp:posOffset>310515</wp:posOffset>
            </wp:positionH>
            <wp:positionV relativeFrom="paragraph">
              <wp:posOffset>116205</wp:posOffset>
            </wp:positionV>
            <wp:extent cx="5381625" cy="3009900"/>
            <wp:effectExtent l="0" t="0" r="0" b="0"/>
            <wp:wrapTopAndBottom/>
            <wp:docPr id="293" name="Chart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00E65E7A" w:rsidRPr="00E65E7A">
        <w:rPr>
          <w:rFonts w:ascii="Times New Roman" w:eastAsiaTheme="minorEastAsia" w:hAnsi="Times New Roman" w:cstheme="minorBidi"/>
          <w:b/>
          <w:sz w:val="24"/>
          <w:szCs w:val="24"/>
          <w:lang w:val="lt-LT" w:eastAsia="lt-LT"/>
        </w:rPr>
        <w:t>9</w:t>
      </w:r>
      <w:r w:rsidRPr="00E65E7A">
        <w:rPr>
          <w:rFonts w:ascii="Times New Roman" w:eastAsiaTheme="minorEastAsia" w:hAnsi="Times New Roman" w:cstheme="minorBidi"/>
          <w:b/>
          <w:sz w:val="24"/>
          <w:szCs w:val="24"/>
          <w:lang w:val="lt-LT" w:eastAsia="lt-LT"/>
        </w:rPr>
        <w:t>. pav. Ar skatinate piliečių įtraukimą į biudžeto sudarymą Jūsų savivaldybėje?</w:t>
      </w:r>
    </w:p>
    <w:p w:rsidR="00740E6E" w:rsidRPr="00E65E7A" w:rsidRDefault="00740E6E" w:rsidP="00065C8C">
      <w:pPr>
        <w:jc w:val="left"/>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 xml:space="preserve">16 respondentų teigia, kad jų savivaldybėse yra skatinamas piliečių įtraukimas. Neigiamai atsakė tik 1. Nereikia pamiršti kad savivaldybės, iš tikrųjų, stengiasi įvairiausiais metodais skatinti piliečių įsitraukimą į sprendimų priėmimo procesą ir toks atsakymų pasiskirstymas neturėtų stebinti. </w:t>
      </w:r>
      <w:r w:rsidRPr="00E65E7A">
        <w:rPr>
          <w:rFonts w:ascii="Times New Roman" w:eastAsiaTheme="minorEastAsia" w:hAnsi="Times New Roman" w:cstheme="minorBidi"/>
          <w:i/>
          <w:sz w:val="24"/>
          <w:szCs w:val="24"/>
          <w:lang w:val="lt-LT" w:eastAsia="lt-LT"/>
        </w:rPr>
        <w:t>Piliečių dalyvavimo skatinimas yra investicija į savo piliečius ir svarbus kokybiško viešojo valdymo elementas. Be to, viešojo administravimo priemonėmis turi būti aktyvinamos visų visuomenės sluoksnių, visų institucijų, įstaigų ir organizacijų, visų šalies piliečių pastangos kūrybiškai ir iniciatyviai tobulinti veiklą visuose socialinio ir ekonominio gyvenimo baruose.</w:t>
      </w:r>
      <w:r w:rsidRPr="00E65E7A">
        <w:rPr>
          <w:rFonts w:ascii="Times New Roman" w:eastAsiaTheme="minorEastAsia" w:hAnsi="Times New Roman" w:cstheme="minorBidi"/>
          <w:sz w:val="24"/>
          <w:szCs w:val="24"/>
          <w:lang w:val="lt-LT" w:eastAsia="lt-LT"/>
        </w:rPr>
        <w:t xml:space="preserve"> (L. Dvorak, 2008, p. 57)</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 xml:space="preserve">Penktuoju klausimu, respondentų, patvirtinusių, kad jų savivaldybėse skatinamas piliečių įtraukimas, buvo paprašyta įvardyti, kokiomis </w:t>
      </w:r>
      <w:r w:rsidR="00E65E7A">
        <w:rPr>
          <w:rFonts w:ascii="Times New Roman" w:eastAsiaTheme="minorEastAsia" w:hAnsi="Times New Roman" w:cstheme="minorBidi"/>
          <w:sz w:val="24"/>
          <w:szCs w:val="24"/>
          <w:lang w:val="lt-LT" w:eastAsia="lt-LT"/>
        </w:rPr>
        <w:t>priemonėmis tai atliekama (žr. 10</w:t>
      </w:r>
      <w:r w:rsidRPr="00E65E7A">
        <w:rPr>
          <w:rFonts w:ascii="Times New Roman" w:eastAsiaTheme="minorEastAsia" w:hAnsi="Times New Roman" w:cstheme="minorBidi"/>
          <w:sz w:val="24"/>
          <w:szCs w:val="24"/>
          <w:lang w:val="lt-LT" w:eastAsia="lt-LT"/>
        </w:rPr>
        <w:t xml:space="preserve"> pav.).</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rPr>
          <w:rFonts w:ascii="Times New Roman" w:eastAsiaTheme="minorEastAsia" w:hAnsi="Times New Roman" w:cstheme="minorBidi"/>
          <w:b/>
          <w:sz w:val="24"/>
          <w:szCs w:val="24"/>
          <w:lang w:val="lt-LT" w:eastAsia="lt-LT"/>
        </w:rPr>
      </w:pPr>
      <w:r w:rsidRPr="00E65E7A">
        <w:rPr>
          <w:rFonts w:ascii="Times New Roman" w:eastAsiaTheme="minorEastAsia" w:hAnsi="Times New Roman" w:cstheme="minorBidi"/>
          <w:b/>
          <w:noProof/>
          <w:sz w:val="24"/>
          <w:szCs w:val="24"/>
          <w:lang w:eastAsia="en-US"/>
        </w:rPr>
        <w:lastRenderedPageBreak/>
        <w:drawing>
          <wp:anchor distT="0" distB="0" distL="114300" distR="114300" simplePos="0" relativeHeight="251695104" behindDoc="0" locked="0" layoutInCell="1" allowOverlap="1" wp14:anchorId="3CF31141" wp14:editId="53E9AEA6">
            <wp:simplePos x="0" y="0"/>
            <wp:positionH relativeFrom="column">
              <wp:posOffset>-1080135</wp:posOffset>
            </wp:positionH>
            <wp:positionV relativeFrom="paragraph">
              <wp:posOffset>-567690</wp:posOffset>
            </wp:positionV>
            <wp:extent cx="7820025" cy="3448050"/>
            <wp:effectExtent l="0" t="0" r="0" b="0"/>
            <wp:wrapTopAndBottom/>
            <wp:docPr id="294" name="Chart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00E65E7A" w:rsidRPr="00E65E7A">
        <w:rPr>
          <w:rFonts w:ascii="Times New Roman" w:eastAsiaTheme="minorEastAsia" w:hAnsi="Times New Roman" w:cstheme="minorBidi"/>
          <w:b/>
          <w:sz w:val="24"/>
          <w:szCs w:val="24"/>
          <w:lang w:val="lt-LT" w:eastAsia="lt-LT"/>
        </w:rPr>
        <w:t>10</w:t>
      </w:r>
      <w:r w:rsidRPr="00E65E7A">
        <w:rPr>
          <w:rFonts w:ascii="Times New Roman" w:eastAsiaTheme="minorEastAsia" w:hAnsi="Times New Roman" w:cstheme="minorBidi"/>
          <w:b/>
          <w:sz w:val="24"/>
          <w:szCs w:val="24"/>
          <w:lang w:val="lt-LT" w:eastAsia="lt-LT"/>
        </w:rPr>
        <w:t xml:space="preserve"> pav. Kokiomis priemonėmis skatinate piliečių įtraukimą į biudžeto sudarymą</w:t>
      </w:r>
      <w:r w:rsidR="00E65E7A">
        <w:rPr>
          <w:rFonts w:ascii="Times New Roman" w:eastAsiaTheme="minorEastAsia" w:hAnsi="Times New Roman" w:cstheme="minorBidi"/>
          <w:b/>
          <w:sz w:val="24"/>
          <w:szCs w:val="24"/>
          <w:lang w:val="lt-LT" w:eastAsia="lt-LT"/>
        </w:rPr>
        <w:t>?</w:t>
      </w:r>
    </w:p>
    <w:p w:rsidR="00740E6E" w:rsidRPr="00E65E7A" w:rsidRDefault="00740E6E" w:rsidP="00065C8C">
      <w:pPr>
        <w:jc w:val="left"/>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Populiariausias, ekspertų įvardytas skatinimo metodas yra „vieši tarybos, komitetų posėdžiai“, surinkęs 15 balsų, toliau seka „specializuoti susitikimai su gyventojais“ – 14, „biudžeto projekto patalpinimas internete“ – 12 balsų. Po lygiai – 10, surinko „Informavimas apie biudžetą per žiniasklaidos priemones“ ir „Skundų, pasiūlymų, prašymų, pastabų priėmimas, nagrinėjimas“. 4 respondentai teigia įtraukiantys gyventojus į planavimo procesus. Diskusijomis internete naudojasi tik 3 ekspertai, labai nedidelis skaičius, nes kaip išskiria moksliniai autoriai, elektroninio dalyvavimo pagalba įmanoma įtraukti apie 10 kartų daugiau piliečių. 2 ekspertai teigia tiesiogiai įtraukiantys gyventojus į sprendimų priėmimą, gaila, bet atsakymuose į ankstesnius klausimus nebuvo plačiau pakomentuota, kaip jie tai daro. Priemonė „mokymų, seminarų rengimas, pateikiant piliečių dalyvavimo naudą“ nesurinko nė vieno balo, tai reiškia, kad nevyksta piliečių švietimo funkcija, kas gali įtakoti anksčiau minėtą jų pasyvumą politinio dalyvavimo atžvilgiu.</w:t>
      </w:r>
    </w:p>
    <w:p w:rsidR="00740E6E" w:rsidRDefault="00740E6E" w:rsidP="00065C8C">
      <w:pPr>
        <w:ind w:firstLine="720"/>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 xml:space="preserve">Šeštuoju klausimu, siektą išsiaiškinti kokią įtaką, ekspertų nuomone, daro piliečių dalyvavimas </w:t>
      </w:r>
      <w:r w:rsidR="00065C8C">
        <w:rPr>
          <w:rFonts w:ascii="Times New Roman" w:eastAsiaTheme="minorEastAsia" w:hAnsi="Times New Roman" w:cstheme="minorBidi"/>
          <w:sz w:val="24"/>
          <w:szCs w:val="24"/>
          <w:lang w:val="lt-LT" w:eastAsia="lt-LT"/>
        </w:rPr>
        <w:t>biudžeto sudarymo procese (žr. 11</w:t>
      </w:r>
      <w:r w:rsidRPr="00E65E7A">
        <w:rPr>
          <w:rFonts w:ascii="Times New Roman" w:eastAsiaTheme="minorEastAsia" w:hAnsi="Times New Roman" w:cstheme="minorBidi"/>
          <w:sz w:val="24"/>
          <w:szCs w:val="24"/>
          <w:lang w:val="lt-LT" w:eastAsia="lt-LT"/>
        </w:rPr>
        <w:t xml:space="preserve"> pav.)</w:t>
      </w:r>
    </w:p>
    <w:p w:rsidR="00065C8C" w:rsidRDefault="00065C8C" w:rsidP="00065C8C">
      <w:pPr>
        <w:ind w:firstLine="720"/>
        <w:jc w:val="both"/>
        <w:rPr>
          <w:rFonts w:ascii="Times New Roman" w:eastAsiaTheme="minorEastAsia" w:hAnsi="Times New Roman" w:cstheme="minorBidi"/>
          <w:sz w:val="24"/>
          <w:szCs w:val="24"/>
          <w:lang w:val="lt-LT" w:eastAsia="lt-LT"/>
        </w:rPr>
      </w:pPr>
    </w:p>
    <w:p w:rsidR="00065C8C" w:rsidRDefault="00065C8C" w:rsidP="00065C8C">
      <w:pPr>
        <w:ind w:firstLine="720"/>
        <w:jc w:val="both"/>
        <w:rPr>
          <w:rFonts w:ascii="Times New Roman" w:eastAsiaTheme="minorEastAsia" w:hAnsi="Times New Roman" w:cstheme="minorBidi"/>
          <w:sz w:val="24"/>
          <w:szCs w:val="24"/>
          <w:lang w:val="lt-LT" w:eastAsia="lt-LT"/>
        </w:rPr>
      </w:pPr>
    </w:p>
    <w:p w:rsidR="00065C8C" w:rsidRDefault="00065C8C" w:rsidP="00065C8C">
      <w:pPr>
        <w:ind w:firstLine="720"/>
        <w:jc w:val="both"/>
        <w:rPr>
          <w:rFonts w:ascii="Times New Roman" w:eastAsiaTheme="minorEastAsia" w:hAnsi="Times New Roman" w:cstheme="minorBidi"/>
          <w:sz w:val="24"/>
          <w:szCs w:val="24"/>
          <w:lang w:val="lt-LT" w:eastAsia="lt-LT"/>
        </w:rPr>
      </w:pPr>
    </w:p>
    <w:p w:rsidR="00065C8C" w:rsidRDefault="00065C8C" w:rsidP="00065C8C">
      <w:pPr>
        <w:ind w:firstLine="720"/>
        <w:jc w:val="both"/>
        <w:rPr>
          <w:rFonts w:ascii="Times New Roman" w:eastAsiaTheme="minorEastAsia" w:hAnsi="Times New Roman" w:cstheme="minorBidi"/>
          <w:sz w:val="24"/>
          <w:szCs w:val="24"/>
          <w:lang w:val="lt-LT" w:eastAsia="lt-LT"/>
        </w:rPr>
      </w:pPr>
    </w:p>
    <w:p w:rsidR="00065C8C" w:rsidRDefault="00065C8C" w:rsidP="00065C8C">
      <w:pPr>
        <w:ind w:firstLine="720"/>
        <w:jc w:val="both"/>
        <w:rPr>
          <w:rFonts w:ascii="Times New Roman" w:eastAsiaTheme="minorEastAsia" w:hAnsi="Times New Roman" w:cstheme="minorBidi"/>
          <w:sz w:val="24"/>
          <w:szCs w:val="24"/>
          <w:lang w:val="lt-LT" w:eastAsia="lt-LT"/>
        </w:rPr>
      </w:pPr>
    </w:p>
    <w:p w:rsidR="00065C8C" w:rsidRPr="00E65E7A" w:rsidRDefault="00065C8C" w:rsidP="00065C8C">
      <w:pPr>
        <w:ind w:firstLine="720"/>
        <w:jc w:val="both"/>
        <w:rPr>
          <w:rFonts w:ascii="Times New Roman" w:eastAsiaTheme="minorEastAsia" w:hAnsi="Times New Roman" w:cstheme="minorBidi"/>
          <w:sz w:val="24"/>
          <w:szCs w:val="24"/>
          <w:lang w:val="lt-LT" w:eastAsia="lt-LT"/>
        </w:rPr>
      </w:pP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noProof/>
          <w:sz w:val="24"/>
          <w:szCs w:val="24"/>
          <w:lang w:eastAsia="en-US"/>
        </w:rPr>
        <w:lastRenderedPageBreak/>
        <w:drawing>
          <wp:anchor distT="0" distB="0" distL="114300" distR="114300" simplePos="0" relativeHeight="251696128" behindDoc="1" locked="0" layoutInCell="1" allowOverlap="1" wp14:anchorId="46DDED72" wp14:editId="4AEB11C5">
            <wp:simplePos x="0" y="0"/>
            <wp:positionH relativeFrom="column">
              <wp:posOffset>586740</wp:posOffset>
            </wp:positionH>
            <wp:positionV relativeFrom="paragraph">
              <wp:posOffset>-55245</wp:posOffset>
            </wp:positionV>
            <wp:extent cx="5086350" cy="2085975"/>
            <wp:effectExtent l="0" t="0" r="0" b="0"/>
            <wp:wrapTight wrapText="bothSides">
              <wp:wrapPolygon edited="0">
                <wp:start x="17231" y="3748"/>
                <wp:lineTo x="16827" y="4142"/>
                <wp:lineTo x="16746" y="5721"/>
                <wp:lineTo x="16827" y="7299"/>
                <wp:lineTo x="2670" y="7693"/>
                <wp:lineTo x="2589" y="10455"/>
                <wp:lineTo x="6957" y="10455"/>
                <wp:lineTo x="6957" y="16767"/>
                <wp:lineTo x="404" y="19332"/>
                <wp:lineTo x="404" y="20318"/>
                <wp:lineTo x="5501" y="21304"/>
                <wp:lineTo x="6957" y="21304"/>
                <wp:lineTo x="21519" y="21304"/>
                <wp:lineTo x="21519" y="7496"/>
                <wp:lineTo x="19011" y="7299"/>
                <wp:lineTo x="20144" y="5129"/>
                <wp:lineTo x="20225" y="4537"/>
                <wp:lineTo x="19254" y="3748"/>
                <wp:lineTo x="17231" y="3748"/>
              </wp:wrapPolygon>
            </wp:wrapTight>
            <wp:docPr id="295" name="Chart 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p>
    <w:p w:rsidR="00065C8C" w:rsidRDefault="00065C8C" w:rsidP="00065C8C">
      <w:pPr>
        <w:jc w:val="both"/>
        <w:rPr>
          <w:rFonts w:ascii="Times New Roman" w:eastAsiaTheme="minorEastAsia" w:hAnsi="Times New Roman" w:cstheme="minorBidi"/>
          <w:sz w:val="24"/>
          <w:szCs w:val="24"/>
          <w:lang w:val="lt-LT" w:eastAsia="lt-LT"/>
        </w:rPr>
      </w:pPr>
    </w:p>
    <w:p w:rsidR="00065C8C" w:rsidRDefault="00065C8C" w:rsidP="00065C8C">
      <w:pPr>
        <w:jc w:val="both"/>
        <w:rPr>
          <w:rFonts w:ascii="Times New Roman" w:eastAsiaTheme="minorEastAsia" w:hAnsi="Times New Roman" w:cstheme="minorBidi"/>
          <w:sz w:val="24"/>
          <w:szCs w:val="24"/>
          <w:lang w:val="lt-LT" w:eastAsia="lt-LT"/>
        </w:rPr>
      </w:pPr>
    </w:p>
    <w:p w:rsidR="00065C8C" w:rsidRDefault="00065C8C" w:rsidP="00065C8C">
      <w:pPr>
        <w:jc w:val="both"/>
        <w:rPr>
          <w:rFonts w:ascii="Times New Roman" w:eastAsiaTheme="minorEastAsia" w:hAnsi="Times New Roman" w:cstheme="minorBidi"/>
          <w:sz w:val="24"/>
          <w:szCs w:val="24"/>
          <w:lang w:val="lt-LT" w:eastAsia="lt-LT"/>
        </w:rPr>
      </w:pPr>
    </w:p>
    <w:p w:rsidR="00740E6E" w:rsidRPr="00065C8C" w:rsidRDefault="00065C8C" w:rsidP="00065C8C">
      <w:pPr>
        <w:rPr>
          <w:rFonts w:ascii="Times New Roman" w:eastAsiaTheme="minorEastAsia" w:hAnsi="Times New Roman" w:cstheme="minorBidi"/>
          <w:b/>
          <w:sz w:val="24"/>
          <w:szCs w:val="24"/>
          <w:lang w:val="lt-LT" w:eastAsia="lt-LT"/>
        </w:rPr>
      </w:pPr>
      <w:r>
        <w:rPr>
          <w:rFonts w:ascii="Times New Roman" w:eastAsiaTheme="minorEastAsia" w:hAnsi="Times New Roman" w:cstheme="minorBidi"/>
          <w:b/>
          <w:sz w:val="24"/>
          <w:szCs w:val="24"/>
          <w:lang w:val="lt-LT" w:eastAsia="lt-LT"/>
        </w:rPr>
        <w:t>11</w:t>
      </w:r>
      <w:r w:rsidR="00740E6E" w:rsidRPr="00065C8C">
        <w:rPr>
          <w:rFonts w:ascii="Times New Roman" w:eastAsiaTheme="minorEastAsia" w:hAnsi="Times New Roman" w:cstheme="minorBidi"/>
          <w:b/>
          <w:sz w:val="24"/>
          <w:szCs w:val="24"/>
          <w:lang w:val="lt-LT" w:eastAsia="lt-LT"/>
        </w:rPr>
        <w:t xml:space="preserve"> pav. Kokią įtaką, Jūsų manymu, daro piliečių dalyvavimas biudžeto sudarymo procese?</w:t>
      </w:r>
    </w:p>
    <w:p w:rsidR="00065C8C" w:rsidRPr="00E65E7A" w:rsidRDefault="00065C8C"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Labai teigiamą įtaką įžvelgė 6 respondentai, teigiamą – 9, įtakos neįžvelgė – 2. Iš kompetencijos kriterijus atitikusių ekspertų, vienas nurodė manantis, kad piliečių dalyvavimas daro neigiamą įtaką biudžeto sudarymo procesui. Siekiant ekspertų nuomonių suderinamumo, šis respondentas į ekspertų grupę nebuvo įtrauktas. Todėl neigiamos ir labai neigiamos įtakos neįžvelgė nė vienas iš grupės ekspertų. Likert skalės balas – 4,235=((6*5+9*4+2*3)/17)</w:t>
      </w: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Septintuoju klausimu, siekta išsiaiškinti ekspertų, įvertinusių piliečių dalyvavimo įtaką biudžeto sudarymui „Labai teigiamą“ arba „Teigiamą“, nuomonę apie šio pili</w:t>
      </w:r>
      <w:r w:rsidR="00065C8C">
        <w:rPr>
          <w:rFonts w:ascii="Times New Roman" w:eastAsiaTheme="minorEastAsia" w:hAnsi="Times New Roman" w:cstheme="minorBidi"/>
          <w:sz w:val="24"/>
          <w:szCs w:val="24"/>
          <w:lang w:val="lt-LT" w:eastAsia="lt-LT"/>
        </w:rPr>
        <w:t>ečių įtraukimo privalumus (žr. 12</w:t>
      </w:r>
      <w:r w:rsidRPr="00E65E7A">
        <w:rPr>
          <w:rFonts w:ascii="Times New Roman" w:eastAsiaTheme="minorEastAsia" w:hAnsi="Times New Roman" w:cstheme="minorBidi"/>
          <w:sz w:val="24"/>
          <w:szCs w:val="24"/>
          <w:lang w:val="lt-LT" w:eastAsia="lt-LT"/>
        </w:rPr>
        <w:t xml:space="preserve"> pav.).</w:t>
      </w:r>
    </w:p>
    <w:p w:rsidR="00740E6E" w:rsidRPr="00E65E7A" w:rsidRDefault="00065C8C" w:rsidP="00065C8C">
      <w:pPr>
        <w:ind w:firstLine="720"/>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noProof/>
          <w:sz w:val="24"/>
          <w:szCs w:val="24"/>
          <w:lang w:eastAsia="en-US"/>
        </w:rPr>
        <w:drawing>
          <wp:anchor distT="0" distB="0" distL="114300" distR="114300" simplePos="0" relativeHeight="251697152" behindDoc="0" locked="0" layoutInCell="1" allowOverlap="1" wp14:anchorId="371586DD" wp14:editId="4FE38D06">
            <wp:simplePos x="0" y="0"/>
            <wp:positionH relativeFrom="column">
              <wp:posOffset>110490</wp:posOffset>
            </wp:positionH>
            <wp:positionV relativeFrom="paragraph">
              <wp:posOffset>164465</wp:posOffset>
            </wp:positionV>
            <wp:extent cx="5486400" cy="3200400"/>
            <wp:effectExtent l="0" t="0" r="0" b="0"/>
            <wp:wrapTopAndBottom/>
            <wp:docPr id="296" name="Chart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rsidR="00740E6E" w:rsidRPr="00065C8C" w:rsidRDefault="00065C8C" w:rsidP="00065C8C">
      <w:pPr>
        <w:ind w:firstLine="720"/>
        <w:jc w:val="both"/>
        <w:rPr>
          <w:rFonts w:ascii="Times New Roman" w:eastAsiaTheme="minorEastAsia" w:hAnsi="Times New Roman" w:cstheme="minorBidi"/>
          <w:b/>
          <w:sz w:val="24"/>
          <w:szCs w:val="24"/>
          <w:lang w:val="lt-LT" w:eastAsia="lt-LT"/>
        </w:rPr>
      </w:pPr>
      <w:r w:rsidRPr="00065C8C">
        <w:rPr>
          <w:rFonts w:ascii="Times New Roman" w:eastAsiaTheme="minorEastAsia" w:hAnsi="Times New Roman" w:cstheme="minorBidi"/>
          <w:b/>
          <w:sz w:val="24"/>
          <w:szCs w:val="24"/>
          <w:lang w:val="lt-LT" w:eastAsia="lt-LT"/>
        </w:rPr>
        <w:t>12</w:t>
      </w:r>
      <w:r w:rsidR="00740E6E" w:rsidRPr="00065C8C">
        <w:rPr>
          <w:rFonts w:ascii="Times New Roman" w:eastAsiaTheme="minorEastAsia" w:hAnsi="Times New Roman" w:cstheme="minorBidi"/>
          <w:b/>
          <w:sz w:val="24"/>
          <w:szCs w:val="24"/>
          <w:lang w:val="lt-LT" w:eastAsia="lt-LT"/>
        </w:rPr>
        <w:t xml:space="preserve"> pav. Ekspertų nuomonė apie piliečių įtraukimo į biudžeto procesą privalumus</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Klausime buvo prašoma privalumus įvertinti skalėje nuo 1 iki 5, kur 1 – svarbiausias privalumas, o 5 - turi mažiausią įtaką. Eilės tvarka, svarbiausiu privalumu ekspertai išrinko „piliečių politinį ir ekonominį išprusimą“. Toliau eina „geresnis bendradarbiavimas tarp piliečių ir valdžios“, „efektyvesnio biudžeto sudarymas“, „didesnių galių piliečiams suteikimas“. Mažiausiai pritarimo susilaukęs privalumas – „biudžeto sudarymo proceso pagerėjimas“.</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Aštuntuoju klausimu, siekta išsiaiškinti ekspertų, įvertinusių piliečių dalyvavimo įtaką biudžeto sudarymui „Labai neigiamą“ arba „Neigiamą“, nuomonę apie šio piliečių įtraukimo trūkumus. Buvo išskirti tokie trūkumai: papildoma našta tarnautojams; didelės lėšų sąnaudos reikalingos efektyviam piliečių dalyvavimui įgyvendinti; padidėję piliečių lūkesčiai, kurių negalima įgyvendinti; sulėtėjęs biudžeto formavimo procesas; nepavyks pritraukti piliečių. Kaip jau minėta, nė vienas respondentas iš atrinktos ekspertų grupės nepasirinko šeštame klausime variantų „Labai neigiamą“ arba „Neigiamą“.</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noProof/>
          <w:sz w:val="24"/>
          <w:szCs w:val="24"/>
          <w:lang w:eastAsia="en-US"/>
        </w:rPr>
        <w:drawing>
          <wp:anchor distT="0" distB="0" distL="114300" distR="114300" simplePos="0" relativeHeight="251698176" behindDoc="0" locked="0" layoutInCell="1" allowOverlap="1" wp14:anchorId="67A5F69E" wp14:editId="64F30AA0">
            <wp:simplePos x="0" y="0"/>
            <wp:positionH relativeFrom="column">
              <wp:posOffset>-575945</wp:posOffset>
            </wp:positionH>
            <wp:positionV relativeFrom="paragraph">
              <wp:posOffset>525780</wp:posOffset>
            </wp:positionV>
            <wp:extent cx="7000875" cy="4371975"/>
            <wp:effectExtent l="0" t="0" r="9525" b="9525"/>
            <wp:wrapTopAndBottom/>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r w:rsidRPr="00E65E7A">
        <w:rPr>
          <w:rFonts w:ascii="Times New Roman" w:eastAsiaTheme="minorEastAsia" w:hAnsi="Times New Roman" w:cstheme="minorBidi"/>
          <w:sz w:val="24"/>
          <w:szCs w:val="24"/>
          <w:lang w:val="lt-LT" w:eastAsia="lt-LT"/>
        </w:rPr>
        <w:tab/>
        <w:t>Devintuoju klausimu, ekspertų buvo prašoma įvertinti šiuos teiginius (ž</w:t>
      </w:r>
      <w:r w:rsidR="00065C8C">
        <w:rPr>
          <w:rFonts w:ascii="Times New Roman" w:eastAsiaTheme="minorEastAsia" w:hAnsi="Times New Roman" w:cstheme="minorBidi"/>
          <w:sz w:val="24"/>
          <w:szCs w:val="24"/>
          <w:lang w:val="lt-LT" w:eastAsia="lt-LT"/>
        </w:rPr>
        <w:t>r. 13</w:t>
      </w:r>
      <w:r w:rsidRPr="00E65E7A">
        <w:rPr>
          <w:rFonts w:ascii="Times New Roman" w:eastAsiaTheme="minorEastAsia" w:hAnsi="Times New Roman" w:cstheme="minorBidi"/>
          <w:sz w:val="24"/>
          <w:szCs w:val="24"/>
          <w:lang w:val="lt-LT" w:eastAsia="lt-LT"/>
        </w:rPr>
        <w:t xml:space="preserve">  pav.)</w:t>
      </w: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p>
    <w:p w:rsidR="00740E6E" w:rsidRPr="00065C8C" w:rsidRDefault="00065C8C" w:rsidP="00065C8C">
      <w:pPr>
        <w:ind w:firstLine="720"/>
        <w:rPr>
          <w:rFonts w:ascii="Times New Roman" w:eastAsiaTheme="minorEastAsia" w:hAnsi="Times New Roman" w:cstheme="minorBidi"/>
          <w:b/>
          <w:sz w:val="24"/>
          <w:szCs w:val="24"/>
          <w:lang w:val="lt-LT" w:eastAsia="lt-LT"/>
        </w:rPr>
      </w:pPr>
      <w:r w:rsidRPr="00065C8C">
        <w:rPr>
          <w:rFonts w:ascii="Times New Roman" w:eastAsiaTheme="minorEastAsia" w:hAnsi="Times New Roman" w:cstheme="minorBidi"/>
          <w:b/>
          <w:sz w:val="24"/>
          <w:szCs w:val="24"/>
          <w:lang w:val="lt-LT" w:eastAsia="lt-LT"/>
        </w:rPr>
        <w:t>13</w:t>
      </w:r>
      <w:r w:rsidR="00740E6E" w:rsidRPr="00065C8C">
        <w:rPr>
          <w:rFonts w:ascii="Times New Roman" w:eastAsiaTheme="minorEastAsia" w:hAnsi="Times New Roman" w:cstheme="minorBidi"/>
          <w:b/>
          <w:sz w:val="24"/>
          <w:szCs w:val="24"/>
          <w:lang w:val="lt-LT" w:eastAsia="lt-LT"/>
        </w:rPr>
        <w:t>. pav Kaip įvertintumėte šiuos teiginius?</w:t>
      </w:r>
    </w:p>
    <w:p w:rsidR="00740E6E" w:rsidRPr="00065C8C" w:rsidRDefault="00740E6E" w:rsidP="00065C8C">
      <w:pPr>
        <w:jc w:val="left"/>
        <w:rPr>
          <w:rFonts w:ascii="Times New Roman" w:eastAsiaTheme="minorEastAsia" w:hAnsi="Times New Roman" w:cstheme="minorBidi"/>
          <w:b/>
          <w:sz w:val="24"/>
          <w:szCs w:val="24"/>
          <w:lang w:val="lt-LT" w:eastAsia="lt-LT"/>
        </w:rPr>
      </w:pPr>
    </w:p>
    <w:p w:rsidR="00740E6E" w:rsidRPr="00E65E7A" w:rsidRDefault="00740E6E" w:rsidP="00065C8C">
      <w:pPr>
        <w:ind w:firstLine="720"/>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lastRenderedPageBreak/>
        <w:t>Vertinant teiginį „pateikiama pakankamai informacijos apie Mano savivaldybės biudžetą“, ekspertų nuomonės pasiskirstė taip: 5 respondentai visiškai jam pritarė, 10 – pritarė ir 2 – nei pritarė, nei nepritarė. Likert skalės balas – 4,176. „Mano savivaldybė bendradarbiauja su piliečiais“ – 3 respondentai visiškai pritarė, net 13 – pritarė ir 1 nei pritarė, nei nepritarė. Likert skalės balas – 4,118. Ties teiginiu „teisinė bazė Lietuvoje yra pakankama efektyviam piliečių dalyvavimui organizuoti“ ekspertų nuomonės pradėjo skirtis: 8 respondentai pritarė, 6 – nei pritarė, nei nepritarė, 2 – nepritarė ir 1 – visiškai nepritarė. Likert skalės balas – 3,235.</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Dešimtuoju klausimu, siekta išsiaiškinti ekspertų nuomonę kaip reikėtų tobulinti piliečių įtraukimo į biudžeto sudarymą procesą. Ekspertai pateikė tokius pasiūlymus:</w:t>
      </w:r>
    </w:p>
    <w:p w:rsidR="00740E6E" w:rsidRPr="00E65E7A" w:rsidRDefault="00740E6E" w:rsidP="007374D8">
      <w:pPr>
        <w:numPr>
          <w:ilvl w:val="0"/>
          <w:numId w:val="33"/>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„Pateikti biudžeto projektą supaprastinta forma, visiems suprantamą. Savivaldybės puslapyje internete rengti diskusijas dėl lėšų skyrimo prioritetų.“</w:t>
      </w:r>
    </w:p>
    <w:p w:rsidR="00740E6E" w:rsidRPr="00E65E7A" w:rsidRDefault="00740E6E" w:rsidP="007374D8">
      <w:pPr>
        <w:numPr>
          <w:ilvl w:val="0"/>
          <w:numId w:val="33"/>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„Užtikrinti dar didesnį viešumą (o ypatingai biudžeto panaudojimo viešumą, nuo ko atsirastų didesnis motyvas gyventojams veržtis dalyvauti biudžetų sudaryme, nes jie jaustų savo "svorį" šiame procese, o ne galvotų, kad vis tiek nuo jų nieko nepriklauso ir kam veltui gaišti laiką.“</w:t>
      </w:r>
    </w:p>
    <w:p w:rsidR="00740E6E" w:rsidRPr="00E65E7A" w:rsidRDefault="00740E6E" w:rsidP="007374D8">
      <w:pPr>
        <w:numPr>
          <w:ilvl w:val="0"/>
          <w:numId w:val="33"/>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„Pateikti kuo daugiau informacijos apie savivaldybės biudžeto rengimą, kad šitoje stadijoje piliečiai daugiau galėtų dalyvauti.“</w:t>
      </w:r>
    </w:p>
    <w:p w:rsidR="00740E6E" w:rsidRPr="00E65E7A" w:rsidRDefault="00740E6E" w:rsidP="007374D8">
      <w:pPr>
        <w:numPr>
          <w:ilvl w:val="0"/>
          <w:numId w:val="33"/>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„Gyventojai aktyviau galėtų teikti savo prašymus dėl konkrečių darbų per seniūnus ir rajono tarybos narius. Tas vyksta, bet dar vangiai.“</w:t>
      </w:r>
    </w:p>
    <w:p w:rsidR="00740E6E" w:rsidRPr="00E65E7A" w:rsidRDefault="00740E6E" w:rsidP="007374D8">
      <w:pPr>
        <w:numPr>
          <w:ilvl w:val="0"/>
          <w:numId w:val="33"/>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„Organizuoti daugiau susitikimų su gyventojais.“</w:t>
      </w:r>
    </w:p>
    <w:p w:rsidR="00740E6E" w:rsidRPr="00E65E7A" w:rsidRDefault="00740E6E" w:rsidP="007374D8">
      <w:pPr>
        <w:numPr>
          <w:ilvl w:val="0"/>
          <w:numId w:val="33"/>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„Kuo daugiau skelbti informacijos apie numatomus ir padarytus darbus. Gyventojai gana aktyviai apie tai diskutuoja.“</w:t>
      </w:r>
    </w:p>
    <w:p w:rsidR="00740E6E" w:rsidRPr="00E65E7A" w:rsidRDefault="00740E6E" w:rsidP="007374D8">
      <w:pPr>
        <w:numPr>
          <w:ilvl w:val="0"/>
          <w:numId w:val="33"/>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„Specializuoti susitikimai (kai kviečiami tik vienos partijos rėmėjai) su rinkėjais. Neapsimestinis dėmesys rinkėjų skundams,  pasiūlymams- tik jausdamas, kad jo nuomonė tikrai svarbi žmogus įgyja pasitikėjimą ir norą dalyvauti sprendžiant bendruomenės reikalus.“</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Ekspertai savo pasiūlymais pabrėžė abipusį keitimąsi informacija. Iš savivaldybės pusės, informacijos teikimas piliečiams apie biudžeto principus, rengimą, esamą padėtį. Tuo tarpu, iš gyventojų pusės, informacijos teikimas, bendravimo su valdžia metu, apie pagrindinius jų poreikius.</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Vienuoliktas, dvyliktas ir tryliktas klausimai skirti ekspertų kompetencijai nustatyti. Teiraujamasi apie jų išsilavinimą: 1 – mokslų daktaras, 4 – magistras, 12 – aukštasis; darbo savivaldybės taryboje patirtį ir užimamas pareigas.</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lastRenderedPageBreak/>
        <w:tab/>
        <w:t>Gyventojų įtraukimas į biudžeto sudarymo procesą Lietuvos savivaldybėse, vis dar sunkiai vykstantis procesas, pradedant nuo tokių problemų, kaip pačių piliečių abejingumas, nepakankamas finansavimas ar savivaldybės darbuotojų nekompetencija. Nors stengiamasi įvairiausiais metodais piliečių įsitraukimą skatinti, esamų priemonių nepakanka. Piliečių dalyvavimą biudžeto procese, pagrinde, galime apibūdinti viena funkcija – investicinių projektų savivaldybių taryboms teikimas. Praplėtus piliečių funkcijas, atsirastų naujos galimybės jiems vystyti savo ekonominį ir politinį išprusimą, gerinti tarpusavio bendradarbiavimą su valdžia. Savivaldybių atstovai puikiai suprasdami šią naudą turi imtis priemonių piliečių įtraukimui paskatinti: pakankamos teisinės bazės kūrimas, platesnis e-demokratijos vystymas, teorinės ir praktinės biudžeto informacijos gyventojams teikimas.</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ab/>
        <w:t>Siekiant įdiegti dalyvaujamąjį biudžetą Lietuvoje, reikėtų pasinaudoti užsienio šalių kur šis projektas jau veikia patirtimi:</w:t>
      </w:r>
    </w:p>
    <w:p w:rsidR="00740E6E" w:rsidRPr="00E65E7A" w:rsidRDefault="00740E6E" w:rsidP="007374D8">
      <w:pPr>
        <w:numPr>
          <w:ilvl w:val="0"/>
          <w:numId w:val="34"/>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 xml:space="preserve">Brazilijos: Porto Alegre mieste sėkmingai įvykdytas dalyvaujamojo biudžeto eksperimentas, netruko paplisti po visą šalį, o vėliau ir po visą pasaulį. </w:t>
      </w:r>
    </w:p>
    <w:p w:rsidR="00740E6E" w:rsidRPr="00E65E7A" w:rsidRDefault="00740E6E" w:rsidP="007374D8">
      <w:pPr>
        <w:numPr>
          <w:ilvl w:val="0"/>
          <w:numId w:val="34"/>
        </w:numPr>
        <w:spacing w:after="200"/>
        <w:contextualSpacing/>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Europos valstybių, kaip Vokietija, Ispanija, Italija ir kt.: sukurti šiam procesui reikalingą teisinę bazę, perimti bei pritaikyti pilietinio dalyvavimo skatinimo metodus, plėtoti politinį dalyvavimą.</w:t>
      </w:r>
    </w:p>
    <w:p w:rsidR="00740E6E" w:rsidRPr="00E65E7A" w:rsidRDefault="00740E6E" w:rsidP="00065C8C">
      <w:pPr>
        <w:jc w:val="both"/>
        <w:rPr>
          <w:rFonts w:ascii="Times New Roman" w:eastAsiaTheme="minorEastAsia" w:hAnsi="Times New Roman" w:cstheme="minorBidi"/>
          <w:sz w:val="24"/>
          <w:szCs w:val="24"/>
          <w:lang w:val="lt-LT" w:eastAsia="lt-LT"/>
        </w:rPr>
      </w:pPr>
      <w:r w:rsidRPr="00E65E7A">
        <w:rPr>
          <w:rFonts w:ascii="Times New Roman" w:eastAsiaTheme="minorEastAsia" w:hAnsi="Times New Roman" w:cstheme="minorBidi"/>
          <w:sz w:val="24"/>
          <w:szCs w:val="24"/>
          <w:lang w:val="lt-LT" w:eastAsia="lt-LT"/>
        </w:rPr>
        <w:t>Išsirinkus tinkamą regioną, ir jo valdžiai aktyviai bendradarbiaujant su centrine valdžia, kad būtų perduota visa galima ir reikiama proceso patirtis bei būtinas finansavimas, tūrėtų būti pradėtas dalyvaujamojo biudžeto metodo įdiegimas. Įvertinus eksperimento rezultatus išaiškėtų pagrindiniai taisytini trūkumai ir būtų galima priimti sprendimą ar verta toliau vystyti dalyvaujamuosius biudžetus Lietuvoje.</w:t>
      </w:r>
    </w:p>
    <w:p w:rsidR="00740E6E" w:rsidRPr="00E65E7A" w:rsidRDefault="00740E6E" w:rsidP="00065C8C">
      <w:pPr>
        <w:jc w:val="both"/>
        <w:rPr>
          <w:rFonts w:ascii="Times New Roman" w:eastAsiaTheme="minorEastAsia" w:hAnsi="Times New Roman" w:cstheme="minorBidi"/>
          <w:sz w:val="24"/>
          <w:szCs w:val="24"/>
          <w:lang w:val="lt-LT" w:eastAsia="lt-LT"/>
        </w:rPr>
      </w:pPr>
    </w:p>
    <w:p w:rsidR="00740E6E" w:rsidRDefault="00740E6E" w:rsidP="00065C8C">
      <w:pPr>
        <w:rPr>
          <w:rFonts w:ascii="Times New Roman" w:hAnsi="Times New Roman"/>
          <w:b/>
          <w:sz w:val="28"/>
          <w:szCs w:val="28"/>
          <w:lang w:val="lt-LT"/>
        </w:rPr>
      </w:pPr>
    </w:p>
    <w:p w:rsidR="00065C8C" w:rsidRDefault="00065C8C" w:rsidP="00065C8C">
      <w:pPr>
        <w:rPr>
          <w:rFonts w:ascii="Times New Roman" w:hAnsi="Times New Roman"/>
          <w:b/>
          <w:sz w:val="28"/>
          <w:szCs w:val="28"/>
          <w:lang w:val="lt-LT"/>
        </w:rPr>
      </w:pPr>
    </w:p>
    <w:p w:rsidR="00065C8C" w:rsidRDefault="00065C8C" w:rsidP="00065C8C">
      <w:pPr>
        <w:rPr>
          <w:rFonts w:ascii="Times New Roman" w:hAnsi="Times New Roman"/>
          <w:b/>
          <w:sz w:val="28"/>
          <w:szCs w:val="28"/>
          <w:lang w:val="lt-LT"/>
        </w:rPr>
      </w:pPr>
    </w:p>
    <w:p w:rsidR="00065C8C" w:rsidRDefault="00065C8C" w:rsidP="00065C8C">
      <w:pPr>
        <w:rPr>
          <w:rFonts w:ascii="Times New Roman" w:hAnsi="Times New Roman"/>
          <w:b/>
          <w:sz w:val="28"/>
          <w:szCs w:val="28"/>
          <w:lang w:val="lt-LT"/>
        </w:rPr>
      </w:pPr>
    </w:p>
    <w:p w:rsidR="00065C8C" w:rsidRDefault="00065C8C" w:rsidP="00065C8C">
      <w:pPr>
        <w:rPr>
          <w:rFonts w:ascii="Times New Roman" w:hAnsi="Times New Roman"/>
          <w:b/>
          <w:sz w:val="28"/>
          <w:szCs w:val="28"/>
          <w:lang w:val="lt-LT"/>
        </w:rPr>
      </w:pPr>
    </w:p>
    <w:p w:rsidR="00065C8C" w:rsidRDefault="00065C8C" w:rsidP="00065C8C">
      <w:pPr>
        <w:rPr>
          <w:rFonts w:ascii="Times New Roman" w:hAnsi="Times New Roman"/>
          <w:b/>
          <w:sz w:val="28"/>
          <w:szCs w:val="28"/>
          <w:lang w:val="lt-LT"/>
        </w:rPr>
      </w:pPr>
    </w:p>
    <w:p w:rsidR="00065C8C" w:rsidRDefault="00065C8C" w:rsidP="00065C8C">
      <w:pPr>
        <w:rPr>
          <w:rFonts w:ascii="Times New Roman" w:hAnsi="Times New Roman"/>
          <w:b/>
          <w:sz w:val="28"/>
          <w:szCs w:val="28"/>
          <w:lang w:val="lt-LT"/>
        </w:rPr>
      </w:pPr>
    </w:p>
    <w:p w:rsidR="00065C8C" w:rsidRDefault="00065C8C" w:rsidP="00065C8C">
      <w:pPr>
        <w:rPr>
          <w:rFonts w:ascii="Times New Roman" w:hAnsi="Times New Roman"/>
          <w:b/>
          <w:sz w:val="28"/>
          <w:szCs w:val="28"/>
          <w:lang w:val="lt-LT"/>
        </w:rPr>
      </w:pPr>
    </w:p>
    <w:p w:rsidR="00065C8C" w:rsidRDefault="00065C8C" w:rsidP="00065C8C">
      <w:pPr>
        <w:jc w:val="both"/>
        <w:rPr>
          <w:rFonts w:ascii="Times New Roman" w:hAnsi="Times New Roman"/>
          <w:b/>
          <w:sz w:val="28"/>
          <w:szCs w:val="28"/>
          <w:lang w:val="lt-LT"/>
        </w:rPr>
      </w:pPr>
    </w:p>
    <w:p w:rsidR="00065C8C" w:rsidRPr="00065C8C" w:rsidRDefault="00065C8C" w:rsidP="00065C8C">
      <w:pPr>
        <w:pStyle w:val="Heading1"/>
        <w:numPr>
          <w:ilvl w:val="0"/>
          <w:numId w:val="0"/>
        </w:numPr>
        <w:ind w:left="432"/>
        <w:rPr>
          <w:lang w:val="lt-LT" w:eastAsia="en-US"/>
        </w:rPr>
      </w:pPr>
      <w:bookmarkStart w:id="16" w:name="_Toc344442852"/>
      <w:r w:rsidRPr="00065C8C">
        <w:rPr>
          <w:lang w:val="lt-LT" w:eastAsia="en-US"/>
        </w:rPr>
        <w:lastRenderedPageBreak/>
        <w:t>IŠVADOS IR REKOMENDACIJOS</w:t>
      </w:r>
      <w:bookmarkEnd w:id="16"/>
    </w:p>
    <w:p w:rsidR="00065C8C" w:rsidRPr="00065C8C" w:rsidRDefault="00065C8C" w:rsidP="00065C8C">
      <w:pPr>
        <w:jc w:val="left"/>
        <w:rPr>
          <w:rFonts w:ascii="Times New Roman" w:eastAsiaTheme="minorHAnsi" w:hAnsi="Times New Roman"/>
          <w:sz w:val="24"/>
          <w:szCs w:val="24"/>
          <w:lang w:val="lt-LT" w:eastAsia="en-US"/>
        </w:rPr>
      </w:pPr>
    </w:p>
    <w:p w:rsidR="00065C8C" w:rsidRPr="00065C8C" w:rsidRDefault="00065C8C" w:rsidP="007374D8">
      <w:pPr>
        <w:numPr>
          <w:ilvl w:val="0"/>
          <w:numId w:val="35"/>
        </w:numPr>
        <w:spacing w:after="200"/>
        <w:contextualSpacing/>
        <w:jc w:val="both"/>
        <w:rPr>
          <w:rFonts w:ascii="Times New Roman" w:eastAsiaTheme="minorHAnsi" w:hAnsi="Times New Roman"/>
          <w:sz w:val="24"/>
          <w:szCs w:val="24"/>
          <w:lang w:val="lt-LT" w:eastAsia="en-US"/>
        </w:rPr>
      </w:pPr>
      <w:r w:rsidRPr="00065C8C">
        <w:rPr>
          <w:rFonts w:ascii="Times New Roman" w:eastAsiaTheme="minorHAnsi" w:hAnsi="Times New Roman" w:cstheme="minorBidi"/>
          <w:sz w:val="24"/>
          <w:szCs w:val="24"/>
          <w:lang w:val="lt-LT" w:eastAsia="en-US"/>
        </w:rPr>
        <w:t>Atlikus mokslinės literatūros analizę nustatyta,</w:t>
      </w:r>
      <w:r w:rsidRPr="00065C8C">
        <w:rPr>
          <w:rFonts w:ascii="Times New Roman" w:eastAsiaTheme="minorHAnsi" w:hAnsi="Times New Roman"/>
          <w:sz w:val="24"/>
          <w:szCs w:val="24"/>
          <w:lang w:val="lt-LT" w:eastAsia="en-US"/>
        </w:rPr>
        <w:t xml:space="preserve"> kad demokratija nuėjo ilgą evoliucijos kelią. Valdymo forma, susiformavusi dar senovės Graikijoje, išliko, keitėsi ir tobulėjo, kol įgavo didžiulį pagreitį XVIII a. To meto teoretikų išskirti demokratijos principai ir pagrindinės idėjos turėjo įtakos Didžiajai Prancūzų revoliucijai ir JAV Nepriklausomybės karui, bei sukūrė pamatus šiuolaikinei demokratijos teorijai, todėl  XX a. ši valdymo forma tapo visame pasaulyje pripažinta politine jėga.</w:t>
      </w:r>
    </w:p>
    <w:p w:rsidR="00065C8C" w:rsidRPr="00065C8C" w:rsidRDefault="00065C8C" w:rsidP="007374D8">
      <w:pPr>
        <w:numPr>
          <w:ilvl w:val="0"/>
          <w:numId w:val="35"/>
        </w:numPr>
        <w:spacing w:after="200"/>
        <w:contextualSpacing/>
        <w:jc w:val="both"/>
        <w:rPr>
          <w:rFonts w:ascii="Times New Roman" w:eastAsiaTheme="minorHAnsi" w:hAnsi="Times New Roman"/>
          <w:sz w:val="24"/>
          <w:szCs w:val="24"/>
          <w:lang w:val="lt-LT" w:eastAsia="en-US"/>
        </w:rPr>
      </w:pPr>
      <w:r w:rsidRPr="00065C8C">
        <w:rPr>
          <w:rFonts w:ascii="Times New Roman" w:eastAsiaTheme="minorHAnsi" w:hAnsi="Times New Roman" w:cstheme="minorBidi"/>
          <w:sz w:val="24"/>
          <w:szCs w:val="24"/>
          <w:lang w:val="lt-LT" w:eastAsia="en-US"/>
        </w:rPr>
        <w:t>Apibendrinus literatūros šaltinių informaciją, galime apibrėžti, kad moksliniai autoriai skirtingai naudoja demokratijos paradokso sąvoką, ja stengiamasi apibrėžti pagrindines šios valdymo formos problemas ir trūkumus, kurie prisideda prie demokratijos deficito proceso, kai prarandamas pasitikėjimas valdžia ir jos institucijomis. Vienas iš būdų šiai problemai spręsti – politinio piliečių dalyvavimo skatinimas.</w:t>
      </w:r>
    </w:p>
    <w:p w:rsidR="00065C8C" w:rsidRPr="00065C8C" w:rsidRDefault="00065C8C" w:rsidP="007374D8">
      <w:pPr>
        <w:numPr>
          <w:ilvl w:val="0"/>
          <w:numId w:val="35"/>
        </w:numPr>
        <w:spacing w:after="200"/>
        <w:contextualSpacing/>
        <w:jc w:val="both"/>
        <w:rPr>
          <w:rFonts w:ascii="Times New Roman" w:eastAsiaTheme="minorHAnsi" w:hAnsi="Times New Roman"/>
          <w:sz w:val="24"/>
          <w:szCs w:val="24"/>
          <w:lang w:val="lt-LT" w:eastAsia="en-US"/>
        </w:rPr>
      </w:pPr>
      <w:r w:rsidRPr="00065C8C">
        <w:rPr>
          <w:rFonts w:ascii="Times New Roman" w:eastAsiaTheme="minorHAnsi" w:hAnsi="Times New Roman"/>
          <w:sz w:val="24"/>
          <w:szCs w:val="24"/>
          <w:lang w:val="lt-LT" w:eastAsia="en-US"/>
        </w:rPr>
        <w:t xml:space="preserve">Išanalizavus mokslinę literatūrą </w:t>
      </w:r>
      <w:r w:rsidRPr="00065C8C">
        <w:rPr>
          <w:rFonts w:ascii="Times New Roman" w:eastAsiaTheme="minorHAnsi" w:hAnsi="Times New Roman" w:cstheme="minorBidi"/>
          <w:sz w:val="24"/>
          <w:szCs w:val="24"/>
          <w:lang w:val="lt-LT" w:eastAsia="en-US"/>
        </w:rPr>
        <w:t xml:space="preserve">galime teigti, kad dėl daugybės skirtingų mokslinių autorių požiūrių, negalime išskirti vieningo politinio dalyvavimo apibrėžimo. Vienas iš populiaresnių šios sąvokos apibūdinimų: „piliečių veikla stengiantis įtakoti valdžios sprendimus“. Taip pat teoretikai išskiria ir politinio dalyvavimo tipus: konstitucinės ir nekonstitucinės, legalios ir nelegalios, legitimios ir nelegitimios, konvencinės ir nekonvencinės. Bei pabrėžia, kad vis daugiau įvairiausių piliečių vykdomų veiklų yra susiję su politika ir politiniu dalyvavimu. </w:t>
      </w:r>
    </w:p>
    <w:p w:rsidR="00065C8C" w:rsidRPr="00065C8C" w:rsidRDefault="00065C8C" w:rsidP="007374D8">
      <w:pPr>
        <w:numPr>
          <w:ilvl w:val="0"/>
          <w:numId w:val="35"/>
        </w:numPr>
        <w:spacing w:after="200"/>
        <w:contextualSpacing/>
        <w:jc w:val="both"/>
        <w:rPr>
          <w:rFonts w:ascii="Times New Roman" w:eastAsiaTheme="minorHAnsi" w:hAnsi="Times New Roman"/>
          <w:sz w:val="24"/>
          <w:szCs w:val="24"/>
          <w:lang w:val="lt-LT" w:eastAsia="en-US"/>
        </w:rPr>
      </w:pPr>
      <w:r w:rsidRPr="00065C8C">
        <w:rPr>
          <w:rFonts w:ascii="Times New Roman" w:eastAsiaTheme="minorHAnsi" w:hAnsi="Times New Roman" w:cstheme="minorBidi"/>
          <w:sz w:val="24"/>
          <w:szCs w:val="24"/>
          <w:lang w:val="lt-LT" w:eastAsia="en-US"/>
        </w:rPr>
        <w:t>Atlikus mokslinės literatūros analizę, galime teigti, kad teoretikai išreiškia skirtingą požiūrį į sprendžiamosios ir dalyvaujamosios demokratijų santykį. Vienų nuomone, šios koncepcijos yra nesuderinamos, kitų – viena kitą papildančios. Analizuojant politinį dalyvavimą, o ypač gyventojų įtraukimą į biudžeto sudarymo procesą, turėtume sutikti su pastarųjų nuomone. Dalyvaujamosios ir sprendžiamosios demokratijų teoriniai pagrindai tinka piliečių kuriamo biudžeto procesui apibūdinti: dalyvaujamoji demokratija – švietėjiška funkcija ir bandymas į dalyvavimą įtraukti kuo daugiau piliečių; sprendžiamoji demokratija – bendro tikslo siekimas, bendraujant, analizuojant esamą situaciją ir diskutuojant.</w:t>
      </w:r>
    </w:p>
    <w:p w:rsidR="00065C8C" w:rsidRPr="00065C8C" w:rsidRDefault="00065C8C" w:rsidP="007374D8">
      <w:pPr>
        <w:numPr>
          <w:ilvl w:val="0"/>
          <w:numId w:val="35"/>
        </w:numPr>
        <w:spacing w:after="200"/>
        <w:contextualSpacing/>
        <w:jc w:val="both"/>
        <w:rPr>
          <w:rFonts w:ascii="Times New Roman" w:eastAsiaTheme="minorHAnsi" w:hAnsi="Times New Roman"/>
          <w:sz w:val="24"/>
          <w:szCs w:val="24"/>
          <w:lang w:val="lt-LT" w:eastAsia="en-US"/>
        </w:rPr>
      </w:pPr>
      <w:r w:rsidRPr="00065C8C">
        <w:rPr>
          <w:rFonts w:ascii="Times New Roman" w:eastAsiaTheme="minorHAnsi" w:hAnsi="Times New Roman" w:cstheme="minorBidi"/>
          <w:sz w:val="24"/>
          <w:szCs w:val="24"/>
          <w:lang w:val="lt-LT" w:eastAsia="en-US"/>
        </w:rPr>
        <w:t xml:space="preserve">Apibendrinus literatūros šaltinių informaciją, galime apibrėžti, kad išanalizavome dalyvaujamojo biudžeto sąvoką: tai - sprendimų priėmimo procesas, kuriame piliečiai svarsto ir derasi dėl valstybinių išteklių paskirstymo. Pagrindinės sąlygos šiam procesui sėkmingai veikti: stipri vietinės valdžios parama; politinė visuomenė, norinti ir galinti prisidėti prie politinių debatų; politinė aplinka, apsauganti dalyvaujamąjį biudžetą nuo priešiškų valdžios atstovų; </w:t>
      </w:r>
      <w:r w:rsidRPr="00065C8C">
        <w:rPr>
          <w:rFonts w:ascii="Times New Roman" w:eastAsiaTheme="minorHAnsi" w:hAnsi="Times New Roman" w:cstheme="minorBidi"/>
          <w:sz w:val="24"/>
          <w:szCs w:val="24"/>
          <w:lang w:val="lt-LT" w:eastAsia="en-US"/>
        </w:rPr>
        <w:lastRenderedPageBreak/>
        <w:t>lėšos, piliečių atrinktiems projektams finansuoti. Pagrindiniai metodo privalumai: demokratijos vystymas, skaidrumas, švietimas, efektyvumas, socialinis teisingumas, bendruomeninis bendravimas.</w:t>
      </w:r>
    </w:p>
    <w:p w:rsidR="00065C8C" w:rsidRPr="00065C8C" w:rsidRDefault="00065C8C" w:rsidP="007374D8">
      <w:pPr>
        <w:numPr>
          <w:ilvl w:val="0"/>
          <w:numId w:val="35"/>
        </w:numPr>
        <w:spacing w:after="200"/>
        <w:contextualSpacing/>
        <w:jc w:val="both"/>
        <w:rPr>
          <w:rFonts w:ascii="Times New Roman" w:eastAsiaTheme="minorHAnsi" w:hAnsi="Times New Roman"/>
          <w:sz w:val="24"/>
          <w:szCs w:val="24"/>
          <w:lang w:val="lt-LT" w:eastAsia="en-US"/>
        </w:rPr>
      </w:pPr>
      <w:r w:rsidRPr="00065C8C">
        <w:rPr>
          <w:rFonts w:ascii="Times New Roman" w:eastAsiaTheme="minorHAnsi" w:hAnsi="Times New Roman" w:cstheme="minorBidi"/>
          <w:sz w:val="24"/>
          <w:szCs w:val="24"/>
          <w:lang w:val="lt-LT" w:eastAsia="en-US"/>
        </w:rPr>
        <w:t>Ištyrus dalyvaujamojo biudžeto procesą nustatyta, kadjis  prasideda kai piliečiai, regioniniame lygyje, įvertinę esamą ekonominę situaciją ir savo poreikius, suformuluoja svarbiausius investicinius prioritetus bei išsirenka savo delegatus. Juos išanalizavusi, dalyvaujamojo biudžeto taryba, sudaryta iš delegatų ir savivaldybės atstovų, parengia galutinį biudžeto projektą, kurį tvirtinti atiduoda savivaldybės tarybai.</w:t>
      </w:r>
    </w:p>
    <w:p w:rsidR="00065C8C" w:rsidRPr="00065C8C" w:rsidRDefault="00065C8C" w:rsidP="007374D8">
      <w:pPr>
        <w:numPr>
          <w:ilvl w:val="0"/>
          <w:numId w:val="35"/>
        </w:numPr>
        <w:spacing w:after="200"/>
        <w:contextualSpacing/>
        <w:jc w:val="both"/>
        <w:rPr>
          <w:rFonts w:ascii="Times New Roman" w:eastAsiaTheme="minorHAnsi" w:hAnsi="Times New Roman"/>
          <w:sz w:val="24"/>
          <w:szCs w:val="24"/>
          <w:lang w:val="lt-LT" w:eastAsia="en-US"/>
        </w:rPr>
      </w:pPr>
      <w:r w:rsidRPr="00065C8C">
        <w:rPr>
          <w:rFonts w:ascii="Times New Roman" w:eastAsiaTheme="minorHAnsi" w:hAnsi="Times New Roman" w:cstheme="minorBidi"/>
          <w:sz w:val="24"/>
          <w:szCs w:val="24"/>
          <w:lang w:val="lt-LT" w:eastAsia="en-US"/>
        </w:rPr>
        <w:t>Atlikus mokslinės literatūros analizę, galime teigti, kad dalyvaujamojo biudžeto metodas susiformavo Porto Alegre mieste ir po sėkmingos praktikos pasklido po Braziliją ir visą pasaulį. Dalyvaujamojo biudžeto pavyzdžių galime rasti beveik visuose žemynuose, tačiau labiausiai jie susikoncentravę Pietų Amerikoje ir Europoje, kur vien per dešimtmetį buvo pasiektas ne tik didžiulis progresas šioje srityje, bet ir matoma ryški ateities augimo tendencija.</w:t>
      </w:r>
    </w:p>
    <w:p w:rsidR="00065C8C" w:rsidRPr="00065C8C" w:rsidRDefault="00065C8C" w:rsidP="007374D8">
      <w:pPr>
        <w:numPr>
          <w:ilvl w:val="0"/>
          <w:numId w:val="35"/>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 xml:space="preserve">Išanalizavus dalyvaujamuosius biudžetus pastebėta, kad moksliniai autoriai daugiausia juos nagrinėja iš dalyvaujamojo aspekto pusės. Kalbama apie sukuriamą piliečių dalyvavimo ir socialinio kapitalo naudą, o tuo tarpu  viešųjų finansų valdymas, tarsi, užima antraplanį vaidmenį. </w:t>
      </w:r>
    </w:p>
    <w:p w:rsidR="00065C8C" w:rsidRPr="00065C8C" w:rsidRDefault="00065C8C" w:rsidP="007374D8">
      <w:pPr>
        <w:numPr>
          <w:ilvl w:val="0"/>
          <w:numId w:val="35"/>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Dalyvaujamojo biudžeto įdiegimo ir išlaikymo kaštų analizė parodė, kad tai yra labai svarbi šio proceso įdiegimo dalis. Savivaldybei būtina atlikti kaštų – naudos analizę ir įsitikinti, kad dalyvaujamojo biudžeto procesas bus iš ties ekonomiškai naudingas.</w:t>
      </w:r>
    </w:p>
    <w:p w:rsidR="00065C8C" w:rsidRPr="00065C8C" w:rsidRDefault="00065C8C" w:rsidP="007374D8">
      <w:pPr>
        <w:numPr>
          <w:ilvl w:val="0"/>
          <w:numId w:val="35"/>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Išanalizavus mokslinę literatūrą ir statistinę informaciją, galime išskirti, kad egzistuoja tokie dalyvaujamojo biudžeto pajamų surinkimo metodai: gyventojų surenkamos lėšos, privatus – viešas finansavimas, centrinės valdžios paskirtos lėšos ir finansavimas iš savivaldybės biudžeto. Taip pat, reiktų pabrėžti dalyvaujamojo biudžeto pajamų numatymo ir surinkimo svarbą.</w:t>
      </w:r>
    </w:p>
    <w:p w:rsidR="00065C8C" w:rsidRPr="00065C8C" w:rsidRDefault="00065C8C" w:rsidP="007374D8">
      <w:pPr>
        <w:numPr>
          <w:ilvl w:val="0"/>
          <w:numId w:val="35"/>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Dalyvaujamojo biudžeto išlaidų analizė parodė, kad vienas iš dažniausiai naudojamų dalyvaujamojo biudžeto lėšų paskirstymo metodų yra kriterijų metodas – kai regionų pagalba yra identifikuojami svarbiausi prioritetai ir pasitelkus matematinius apskaičiavimus jiems suteikiamas atitinkamas finansavimas.</w:t>
      </w:r>
    </w:p>
    <w:p w:rsidR="00065C8C" w:rsidRPr="00065C8C" w:rsidRDefault="00065C8C" w:rsidP="007374D8">
      <w:pPr>
        <w:numPr>
          <w:ilvl w:val="0"/>
          <w:numId w:val="35"/>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Išanalizavus mokslinę literatūrą ir statistinę informaciją galime teigti, kad teoriškai įmanoma įvertinti  dalyvaujamojo biudžeto naudą palyginus su įprastais biudžeto metodais, tačiau išskaičiuoti tokio projekto ekonominę naudą yra labai sunku ir tada tenka remtis statistinių rodiklių arba mokslinių autorių sukurtų modelių analize.</w:t>
      </w:r>
    </w:p>
    <w:p w:rsidR="00065C8C" w:rsidRPr="00065C8C" w:rsidRDefault="00065C8C" w:rsidP="007374D8">
      <w:pPr>
        <w:numPr>
          <w:ilvl w:val="0"/>
          <w:numId w:val="35"/>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lastRenderedPageBreak/>
        <w:t>Įvertinus mokslinių autorių sukurtus modelius,  dalyvaujamojo biudžeto pranašumai yra: geresnis mokesčių surinkimas, mažiau pažeidimų vykdant investicinius projektus, lėšos efektyviau paskirstomos pagal sritis ir infrastruktūros projektus, mažinami pajamų tarp namų ūkių paskirstymo nelygumai.</w:t>
      </w:r>
    </w:p>
    <w:p w:rsidR="00065C8C" w:rsidRPr="00065C8C" w:rsidRDefault="00065C8C" w:rsidP="007374D8">
      <w:pPr>
        <w:numPr>
          <w:ilvl w:val="0"/>
          <w:numId w:val="35"/>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Atlikto tyrimo rezultatai parodė, kad gyventojų įtraukimas į biudžeto sudarymo procesą Lietuvos savivaldybėse, vis dar sunkiai vykstantis procesas, pradedant nuo tokių problemų, kaip pačių piliečių abejingumas, nepakankamas finansavimas ar savivaldybės darbuotojų nekompetencija. Nors stengiamasi įvairiausiais metodais piliečių įsitraukimą skatinti, esamų priemonių nepakanka. Piliečių dalyvavimą biudžeto procese, pagrinde, galime apibūdinti viena funkcija – investicinių projektų savivaldybių taryboms teikimas. Praplėtus piliečių funkcijas, atsirastų naujos galimybės jiems vystyti savo ekonominį ir politinį išprusimą, gerinti tarpusavio bendradarbiavimą su valdžia. Savivaldybių atstovai puikiai suprasdami šią naudą turi imtis priemonių piliečių įtraukimui paskatinti: pakankamos teisinės bazės kūrimas, platesnis e-demokratijos vystymas, teorinės ir praktinės biudžeto informacijos gyventojams teikimas.</w:t>
      </w:r>
    </w:p>
    <w:p w:rsidR="00065C8C" w:rsidRPr="00065C8C" w:rsidRDefault="00065C8C" w:rsidP="00065C8C">
      <w:pPr>
        <w:jc w:val="both"/>
        <w:rPr>
          <w:rFonts w:ascii="Times New Roman" w:eastAsiaTheme="minorHAnsi" w:hAnsi="Times New Roman" w:cstheme="minorBidi"/>
          <w:sz w:val="24"/>
          <w:szCs w:val="24"/>
          <w:lang w:val="lt-LT" w:eastAsia="en-US"/>
        </w:rPr>
      </w:pPr>
    </w:p>
    <w:p w:rsidR="00065C8C" w:rsidRPr="00065C8C" w:rsidRDefault="00065C8C" w:rsidP="00065C8C">
      <w:pPr>
        <w:jc w:val="both"/>
        <w:rPr>
          <w:rFonts w:ascii="Times New Roman" w:eastAsiaTheme="minorHAnsi" w:hAnsi="Times New Roman" w:cstheme="minorBidi"/>
          <w:b/>
          <w:sz w:val="24"/>
          <w:szCs w:val="24"/>
          <w:lang w:val="lt-LT" w:eastAsia="en-US"/>
        </w:rPr>
      </w:pPr>
      <w:r w:rsidRPr="00065C8C">
        <w:rPr>
          <w:rFonts w:ascii="Times New Roman" w:eastAsiaTheme="minorHAnsi" w:hAnsi="Times New Roman" w:cstheme="minorBidi"/>
          <w:b/>
          <w:sz w:val="24"/>
          <w:szCs w:val="24"/>
          <w:lang w:val="lt-LT" w:eastAsia="en-US"/>
        </w:rPr>
        <w:t xml:space="preserve">Rekomendacijos: </w:t>
      </w:r>
    </w:p>
    <w:p w:rsidR="00065C8C" w:rsidRPr="00065C8C" w:rsidRDefault="00065C8C" w:rsidP="00065C8C">
      <w:pPr>
        <w:jc w:val="both"/>
        <w:rPr>
          <w:rFonts w:ascii="Times New Roman" w:eastAsiaTheme="minorHAnsi" w:hAnsi="Times New Roman" w:cstheme="minorBidi"/>
          <w:b/>
          <w:sz w:val="24"/>
          <w:szCs w:val="24"/>
          <w:lang w:val="lt-LT" w:eastAsia="en-US"/>
        </w:rPr>
      </w:pPr>
    </w:p>
    <w:p w:rsidR="00065C8C" w:rsidRPr="00065C8C" w:rsidRDefault="00065C8C" w:rsidP="007374D8">
      <w:pPr>
        <w:numPr>
          <w:ilvl w:val="0"/>
          <w:numId w:val="36"/>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Turime sutelkti dėmesį į pilietiškumo ugdymą, įtikinti žmones, kad jie gali ir turi dalyvauti sprendžiant kasdienius bendruomenės gyvenimo reikalus.</w:t>
      </w:r>
    </w:p>
    <w:p w:rsidR="00065C8C" w:rsidRPr="00065C8C" w:rsidRDefault="00065C8C" w:rsidP="007374D8">
      <w:pPr>
        <w:numPr>
          <w:ilvl w:val="0"/>
          <w:numId w:val="36"/>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Toliau plėtoti piliečių įtraukimą į sprendimų priėmimo procesą.</w:t>
      </w:r>
    </w:p>
    <w:p w:rsidR="00065C8C" w:rsidRPr="00065C8C" w:rsidRDefault="00065C8C" w:rsidP="007374D8">
      <w:pPr>
        <w:numPr>
          <w:ilvl w:val="0"/>
          <w:numId w:val="36"/>
        </w:numPr>
        <w:spacing w:after="200"/>
        <w:contextualSpacing/>
        <w:jc w:val="both"/>
        <w:rPr>
          <w:rFonts w:ascii="Times New Roman" w:eastAsiaTheme="minorHAnsi" w:hAnsi="Times New Roman" w:cstheme="minorBidi"/>
          <w:sz w:val="24"/>
          <w:szCs w:val="24"/>
          <w:lang w:val="lt-LT" w:eastAsia="en-US"/>
        </w:rPr>
      </w:pPr>
      <w:r w:rsidRPr="00065C8C">
        <w:rPr>
          <w:rFonts w:ascii="Times New Roman" w:eastAsiaTheme="minorHAnsi" w:hAnsi="Times New Roman" w:cstheme="minorBidi"/>
          <w:sz w:val="24"/>
          <w:szCs w:val="24"/>
          <w:lang w:val="lt-LT" w:eastAsia="en-US"/>
        </w:rPr>
        <w:t>Siekiant įdiegti dalyvaujamąjį biudžetą Lietuvoje, reikėtų pasinaudoti užsienio šalių kur šis projektas jau veikia patirtimi: (i) Brazilijos: Porto Alegre mieste sėkmingai įvykdytas dalyvaujamojo biudžeto eksperimentas, netruko paplisti po visą šalį, o vėliau ir po visą pasaulį. (ii) Europos valstybių, kur jau pritaikytas dalyvaujamasis biudžetas, kaip Vokietija, Ispanija, Italija ir kt.: sukurti šiam procesui reikalingą teisinę bazę, perimti bei pritaikyti pilietinio dalyvavimo skatinimo metodus, plėtoti politinį dalyvavimą. Išsirinkus tinkamą regioną, ir jo valdžiai aktyviai bendradarbiaujant su centrine valdžia, kad būtų perduota visa galima ir reikiama proceso patirtis bei būtinas finansavimas, tūrėtų būti pradėtas dalyvaujamojo biudžeto metodo įdiegimas. Įvertinus eksperimento rezultatus išaiškėtų pagrindiniai taisytini trūkumai ir būtų galima priimti sprendimą ar verta toliau vystyti dalyvaujamuosius biudžetus Lietuvoje.</w:t>
      </w:r>
    </w:p>
    <w:p w:rsidR="00065C8C" w:rsidRDefault="00065C8C" w:rsidP="00065C8C">
      <w:pPr>
        <w:rPr>
          <w:rFonts w:ascii="Times New Roman" w:hAnsi="Times New Roman"/>
          <w:b/>
          <w:sz w:val="28"/>
          <w:szCs w:val="28"/>
          <w:lang w:val="lt-LT"/>
        </w:rPr>
      </w:pPr>
    </w:p>
    <w:p w:rsidR="00065C8C" w:rsidRDefault="00065C8C" w:rsidP="00065C8C">
      <w:pPr>
        <w:rPr>
          <w:rFonts w:ascii="Times New Roman" w:hAnsi="Times New Roman"/>
          <w:b/>
          <w:sz w:val="28"/>
          <w:szCs w:val="28"/>
          <w:lang w:val="lt-LT"/>
        </w:rPr>
      </w:pPr>
    </w:p>
    <w:p w:rsidR="00065C8C" w:rsidRDefault="00065C8C" w:rsidP="00065C8C">
      <w:pPr>
        <w:pStyle w:val="Heading1"/>
        <w:numPr>
          <w:ilvl w:val="0"/>
          <w:numId w:val="0"/>
        </w:numPr>
        <w:ind w:left="432"/>
        <w:rPr>
          <w:lang w:val="lt-LT"/>
        </w:rPr>
      </w:pPr>
      <w:bookmarkStart w:id="17" w:name="_Toc344442853"/>
      <w:r>
        <w:rPr>
          <w:lang w:val="lt-LT"/>
        </w:rPr>
        <w:lastRenderedPageBreak/>
        <w:t>LITERATŪRA</w:t>
      </w:r>
      <w:bookmarkEnd w:id="17"/>
    </w:p>
    <w:p w:rsidR="00344855" w:rsidRPr="00590371" w:rsidRDefault="00344855" w:rsidP="00344855">
      <w:pPr>
        <w:rPr>
          <w:rFonts w:ascii="Times New Roman" w:hAnsi="Times New Roman"/>
          <w:sz w:val="24"/>
          <w:szCs w:val="24"/>
          <w:lang w:val="lt-LT"/>
        </w:rPr>
      </w:pP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B27085">
        <w:rPr>
          <w:rFonts w:ascii="Times New Roman" w:hAnsi="Times New Roman"/>
          <w:b/>
          <w:sz w:val="24"/>
          <w:szCs w:val="24"/>
          <w:lang w:val="lt-LT"/>
        </w:rPr>
        <w:t>Anwar S. ir kt.</w:t>
      </w:r>
      <w:r>
        <w:rPr>
          <w:rFonts w:ascii="Times New Roman" w:hAnsi="Times New Roman"/>
          <w:b/>
          <w:sz w:val="24"/>
          <w:szCs w:val="24"/>
          <w:lang w:val="lt-LT"/>
        </w:rPr>
        <w:t xml:space="preserve"> </w:t>
      </w:r>
      <w:r w:rsidRPr="00B27085">
        <w:rPr>
          <w:rFonts w:ascii="Times New Roman" w:hAnsi="Times New Roman"/>
          <w:sz w:val="24"/>
          <w:szCs w:val="24"/>
          <w:lang w:val="lt-LT"/>
        </w:rPr>
        <w:t>PARTICIPATORY BUDGETING</w:t>
      </w:r>
      <w:r>
        <w:rPr>
          <w:rFonts w:ascii="Times New Roman" w:hAnsi="Times New Roman"/>
          <w:sz w:val="24"/>
          <w:szCs w:val="24"/>
          <w:lang w:val="lt-LT"/>
        </w:rPr>
        <w:t xml:space="preserve"> // </w:t>
      </w:r>
      <w:r w:rsidRPr="00B27085">
        <w:rPr>
          <w:rFonts w:ascii="Times New Roman" w:hAnsi="Times New Roman"/>
          <w:sz w:val="24"/>
          <w:szCs w:val="24"/>
          <w:lang w:val="lt-LT"/>
        </w:rPr>
        <w:t>PUBLIC SECTOR</w:t>
      </w:r>
      <w:r>
        <w:rPr>
          <w:rFonts w:ascii="Times New Roman" w:hAnsi="Times New Roman"/>
          <w:sz w:val="24"/>
          <w:szCs w:val="24"/>
          <w:lang w:val="lt-LT"/>
        </w:rPr>
        <w:t xml:space="preserve"> </w:t>
      </w:r>
      <w:r w:rsidRPr="00B27085">
        <w:rPr>
          <w:rFonts w:ascii="Times New Roman" w:hAnsi="Times New Roman"/>
          <w:sz w:val="24"/>
          <w:szCs w:val="24"/>
          <w:lang w:val="lt-LT"/>
        </w:rPr>
        <w:t>GOVERNANCE AND ACCOUNTABILITY SERIES</w:t>
      </w:r>
      <w:r>
        <w:rPr>
          <w:rFonts w:ascii="Times New Roman" w:hAnsi="Times New Roman"/>
          <w:sz w:val="24"/>
          <w:szCs w:val="24"/>
          <w:lang w:val="lt-LT"/>
        </w:rPr>
        <w:t xml:space="preserve">, World bank,  </w:t>
      </w:r>
      <w:r w:rsidRPr="00B27085">
        <w:rPr>
          <w:rFonts w:ascii="Times New Roman" w:hAnsi="Times New Roman"/>
          <w:sz w:val="24"/>
          <w:szCs w:val="24"/>
          <w:lang w:val="lt-LT"/>
        </w:rPr>
        <w:t>ISBN-10: 0-8213-6923-7</w:t>
      </w:r>
      <w:r>
        <w:rPr>
          <w:rFonts w:ascii="Times New Roman" w:hAnsi="Times New Roman"/>
          <w:sz w:val="24"/>
          <w:szCs w:val="24"/>
          <w:lang w:val="lt-LT"/>
        </w:rPr>
        <w:t xml:space="preserve">, </w:t>
      </w:r>
      <w:r w:rsidRPr="00B27085">
        <w:rPr>
          <w:rFonts w:ascii="Times New Roman" w:hAnsi="Times New Roman"/>
          <w:sz w:val="24"/>
          <w:szCs w:val="24"/>
          <w:lang w:val="lt-LT"/>
        </w:rPr>
        <w:t>ISBN-13: 978-0-8213-6923-4</w:t>
      </w:r>
      <w:r>
        <w:rPr>
          <w:rFonts w:ascii="Times New Roman" w:hAnsi="Times New Roman"/>
          <w:sz w:val="24"/>
          <w:szCs w:val="24"/>
          <w:lang w:val="lt-LT"/>
        </w:rPr>
        <w:t xml:space="preserve">, </w:t>
      </w:r>
      <w:r w:rsidRPr="00B27085">
        <w:rPr>
          <w:rFonts w:ascii="Times New Roman" w:hAnsi="Times New Roman"/>
          <w:sz w:val="24"/>
          <w:szCs w:val="24"/>
          <w:lang w:val="lt-LT"/>
        </w:rPr>
        <w:t>eISBN-10: 0-8213-6924-5</w:t>
      </w:r>
      <w:r>
        <w:rPr>
          <w:rFonts w:ascii="Times New Roman" w:hAnsi="Times New Roman"/>
          <w:sz w:val="24"/>
          <w:szCs w:val="24"/>
          <w:lang w:val="lt-LT"/>
        </w:rPr>
        <w:t xml:space="preserve">, </w:t>
      </w:r>
      <w:r w:rsidRPr="00B27085">
        <w:rPr>
          <w:rFonts w:ascii="Times New Roman" w:hAnsi="Times New Roman"/>
          <w:sz w:val="24"/>
          <w:szCs w:val="24"/>
          <w:lang w:val="lt-LT"/>
        </w:rPr>
        <w:t>DOI: 10.1596/978-0-8213-6923-4</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03166C">
        <w:rPr>
          <w:rFonts w:ascii="Times New Roman" w:hAnsi="Times New Roman"/>
          <w:b/>
          <w:sz w:val="24"/>
          <w:szCs w:val="24"/>
          <w:lang w:val="lt-LT"/>
        </w:rPr>
        <w:t>Baiocchi G.</w:t>
      </w:r>
      <w:r>
        <w:rPr>
          <w:rFonts w:ascii="Times New Roman" w:hAnsi="Times New Roman"/>
          <w:b/>
          <w:sz w:val="24"/>
          <w:szCs w:val="24"/>
          <w:lang w:val="lt-LT"/>
        </w:rPr>
        <w:t xml:space="preserve"> </w:t>
      </w:r>
      <w:r w:rsidRPr="0003166C">
        <w:rPr>
          <w:rFonts w:ascii="Times New Roman" w:hAnsi="Times New Roman"/>
          <w:sz w:val="24"/>
          <w:szCs w:val="24"/>
          <w:lang w:val="lt-LT"/>
        </w:rPr>
        <w:t>PARTICIPATION, ACTIVISM, AND POLITICS: THE PORTO ALEGRE EXPERIMENT AND DELIBERATIVE DEMOCRATIC THEORY</w:t>
      </w:r>
      <w:r>
        <w:rPr>
          <w:rFonts w:ascii="Times New Roman" w:hAnsi="Times New Roman"/>
          <w:sz w:val="24"/>
          <w:szCs w:val="24"/>
          <w:lang w:val="lt-LT"/>
        </w:rPr>
        <w:t xml:space="preserve"> // </w:t>
      </w:r>
      <w:r w:rsidRPr="0003166C">
        <w:rPr>
          <w:rFonts w:ascii="Times New Roman" w:hAnsi="Times New Roman"/>
          <w:sz w:val="24"/>
          <w:szCs w:val="24"/>
          <w:lang w:val="lt-LT"/>
        </w:rPr>
        <w:t>Department of Sociology</w:t>
      </w:r>
      <w:r>
        <w:rPr>
          <w:rFonts w:ascii="Times New Roman" w:hAnsi="Times New Roman"/>
          <w:sz w:val="24"/>
          <w:szCs w:val="24"/>
          <w:lang w:val="lt-LT"/>
        </w:rPr>
        <w:t xml:space="preserve"> </w:t>
      </w:r>
      <w:r w:rsidRPr="0003166C">
        <w:rPr>
          <w:rFonts w:ascii="Times New Roman" w:hAnsi="Times New Roman"/>
          <w:sz w:val="24"/>
          <w:szCs w:val="24"/>
          <w:lang w:val="lt-LT"/>
        </w:rPr>
        <w:t>University of Wisconsin-Madison</w:t>
      </w:r>
      <w:r>
        <w:rPr>
          <w:rFonts w:ascii="Times New Roman" w:hAnsi="Times New Roman"/>
          <w:sz w:val="24"/>
          <w:szCs w:val="24"/>
          <w:lang w:val="lt-LT"/>
        </w:rPr>
        <w:t xml:space="preserve"> </w:t>
      </w:r>
      <w:r w:rsidRPr="0003166C">
        <w:rPr>
          <w:rFonts w:ascii="Times New Roman" w:hAnsi="Times New Roman"/>
          <w:sz w:val="24"/>
          <w:szCs w:val="24"/>
          <w:lang w:val="lt-LT"/>
        </w:rPr>
        <w:t>doi: 10.1177/0032329201029001003 Politics &amp; Society March 2001 vol. 29 no. 1 43-72</w:t>
      </w:r>
      <w:r>
        <w:rPr>
          <w:rFonts w:ascii="Times New Roman" w:hAnsi="Times New Roman"/>
          <w:sz w:val="24"/>
          <w:szCs w:val="24"/>
          <w:lang w:val="lt-LT"/>
        </w:rPr>
        <w:t xml:space="preserve"> </w:t>
      </w:r>
      <w:hyperlink r:id="rId46" w:history="1">
        <w:r w:rsidRPr="00156A7E">
          <w:rPr>
            <w:rStyle w:val="Hyperlink"/>
            <w:rFonts w:ascii="Times New Roman" w:hAnsi="Times New Roman"/>
            <w:sz w:val="24"/>
            <w:szCs w:val="24"/>
            <w:lang w:val="lt-LT"/>
          </w:rPr>
          <w:t>http://pas.sagepub.com/content/29/1/43.extract</w:t>
        </w:r>
      </w:hyperlink>
      <w:r w:rsidRPr="00156A7E">
        <w:rPr>
          <w:rFonts w:ascii="Times New Roman" w:hAnsi="Times New Roman"/>
          <w:sz w:val="24"/>
          <w:szCs w:val="24"/>
          <w:lang w:val="lt-LT"/>
        </w:rPr>
        <w:t xml:space="preserve"> [žiūrėta 2012.10.13]</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A77A91">
        <w:rPr>
          <w:rFonts w:ascii="Times New Roman" w:hAnsi="Times New Roman"/>
          <w:b/>
          <w:sz w:val="24"/>
          <w:szCs w:val="24"/>
          <w:lang w:val="lt-LT"/>
        </w:rPr>
        <w:t>Birtch A. H</w:t>
      </w:r>
      <w:r>
        <w:rPr>
          <w:rFonts w:ascii="Times New Roman" w:hAnsi="Times New Roman"/>
          <w:sz w:val="24"/>
          <w:szCs w:val="24"/>
          <w:lang w:val="lt-LT"/>
        </w:rPr>
        <w:t xml:space="preserve">. </w:t>
      </w:r>
      <w:r w:rsidRPr="00A77A91">
        <w:rPr>
          <w:rFonts w:ascii="Times New Roman" w:hAnsi="Times New Roman"/>
          <w:sz w:val="24"/>
          <w:szCs w:val="24"/>
          <w:lang w:val="lt-LT"/>
        </w:rPr>
        <w:t>The Concepts and Theories of Modern Democracy</w:t>
      </w:r>
      <w:r>
        <w:rPr>
          <w:rFonts w:ascii="Times New Roman" w:hAnsi="Times New Roman"/>
          <w:sz w:val="24"/>
          <w:szCs w:val="24"/>
          <w:lang w:val="lt-LT"/>
        </w:rPr>
        <w:t xml:space="preserve"> // </w:t>
      </w:r>
      <w:r w:rsidRPr="00A77A91">
        <w:rPr>
          <w:rFonts w:ascii="Times New Roman" w:hAnsi="Times New Roman"/>
          <w:sz w:val="24"/>
          <w:szCs w:val="24"/>
          <w:lang w:val="lt-LT"/>
        </w:rPr>
        <w:t>12/04/2007, ISBN 9780415414630</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EC46CF">
        <w:rPr>
          <w:rFonts w:ascii="Times New Roman" w:hAnsi="Times New Roman"/>
          <w:b/>
          <w:sz w:val="24"/>
          <w:szCs w:val="24"/>
          <w:lang w:val="lt-LT"/>
        </w:rPr>
        <w:t>Brady E.H.;  Verba S. ;  Schlozman K. L.</w:t>
      </w:r>
      <w:r>
        <w:rPr>
          <w:rFonts w:ascii="Times New Roman" w:hAnsi="Times New Roman"/>
          <w:b/>
          <w:sz w:val="24"/>
          <w:szCs w:val="24"/>
          <w:lang w:val="lt-LT"/>
        </w:rPr>
        <w:t xml:space="preserve"> </w:t>
      </w:r>
      <w:r w:rsidRPr="00EC46CF">
        <w:rPr>
          <w:rFonts w:ascii="Times New Roman" w:hAnsi="Times New Roman"/>
          <w:sz w:val="24"/>
          <w:szCs w:val="24"/>
          <w:lang w:val="lt-LT"/>
        </w:rPr>
        <w:t>Beyond Ses: A Resource Model of Political Participation</w:t>
      </w:r>
      <w:r>
        <w:rPr>
          <w:rFonts w:ascii="Times New Roman" w:hAnsi="Times New Roman"/>
          <w:sz w:val="24"/>
          <w:szCs w:val="24"/>
          <w:lang w:val="lt-LT"/>
        </w:rPr>
        <w:t xml:space="preserve"> // </w:t>
      </w:r>
      <w:r w:rsidRPr="00EC46CF">
        <w:rPr>
          <w:rFonts w:ascii="Times New Roman" w:hAnsi="Times New Roman"/>
          <w:sz w:val="24"/>
          <w:szCs w:val="24"/>
          <w:lang w:val="lt-LT"/>
        </w:rPr>
        <w:t>The American Political Science Review</w:t>
      </w:r>
      <w:r>
        <w:rPr>
          <w:rFonts w:ascii="Times New Roman" w:hAnsi="Times New Roman"/>
          <w:sz w:val="24"/>
          <w:szCs w:val="24"/>
          <w:lang w:val="lt-LT"/>
        </w:rPr>
        <w:t xml:space="preserve"> </w:t>
      </w:r>
      <w:r w:rsidRPr="00EC46CF">
        <w:rPr>
          <w:rFonts w:ascii="Times New Roman" w:hAnsi="Times New Roman"/>
          <w:sz w:val="24"/>
          <w:szCs w:val="24"/>
          <w:lang w:val="lt-LT"/>
        </w:rPr>
        <w:t>Vol. 89, No. 2. (Jun., 1995), pp. 271-294</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590371">
        <w:rPr>
          <w:rFonts w:ascii="Times New Roman" w:hAnsi="Times New Roman"/>
          <w:b/>
          <w:sz w:val="24"/>
          <w:szCs w:val="24"/>
          <w:lang w:val="lt-LT"/>
        </w:rPr>
        <w:t>Cabannes</w:t>
      </w:r>
      <w:r>
        <w:rPr>
          <w:rFonts w:ascii="Times New Roman" w:hAnsi="Times New Roman"/>
          <w:b/>
          <w:sz w:val="24"/>
          <w:szCs w:val="24"/>
          <w:lang w:val="lt-LT"/>
        </w:rPr>
        <w:t xml:space="preserve"> Y.</w:t>
      </w:r>
      <w:r w:rsidRPr="00590371">
        <w:rPr>
          <w:rFonts w:ascii="Times New Roman" w:hAnsi="Times New Roman"/>
          <w:sz w:val="24"/>
          <w:szCs w:val="24"/>
          <w:lang w:val="lt-LT"/>
        </w:rPr>
        <w:t>Participatory budgeting: a significant contribution to participatory democracy</w:t>
      </w:r>
      <w:r>
        <w:rPr>
          <w:rFonts w:ascii="Times New Roman" w:hAnsi="Times New Roman"/>
          <w:sz w:val="24"/>
          <w:szCs w:val="24"/>
          <w:lang w:val="lt-LT"/>
        </w:rPr>
        <w:t xml:space="preserve"> // </w:t>
      </w:r>
      <w:r w:rsidRPr="00590371">
        <w:rPr>
          <w:rFonts w:ascii="Times New Roman" w:hAnsi="Times New Roman"/>
          <w:sz w:val="24"/>
          <w:szCs w:val="24"/>
          <w:lang w:val="lt-LT"/>
        </w:rPr>
        <w:t>Environment and Urbanization 2004 16: 27</w:t>
      </w:r>
      <w:r>
        <w:rPr>
          <w:rFonts w:ascii="Times New Roman" w:hAnsi="Times New Roman"/>
          <w:sz w:val="24"/>
          <w:szCs w:val="24"/>
          <w:lang w:val="lt-LT"/>
        </w:rPr>
        <w:t xml:space="preserve"> </w:t>
      </w:r>
      <w:r w:rsidRPr="00590371">
        <w:rPr>
          <w:rFonts w:ascii="Times New Roman" w:hAnsi="Times New Roman"/>
          <w:sz w:val="24"/>
          <w:szCs w:val="24"/>
          <w:lang w:val="lt-LT"/>
        </w:rPr>
        <w:t>DOI: 10.1177/095624780401600104</w:t>
      </w:r>
      <w:r>
        <w:rPr>
          <w:rFonts w:ascii="Times New Roman" w:hAnsi="Times New Roman"/>
          <w:sz w:val="24"/>
          <w:szCs w:val="24"/>
          <w:lang w:val="lt-LT"/>
        </w:rPr>
        <w:t xml:space="preserve"> </w:t>
      </w:r>
      <w:hyperlink r:id="rId47" w:history="1">
        <w:r w:rsidRPr="00156A7E">
          <w:rPr>
            <w:rStyle w:val="Hyperlink"/>
            <w:rFonts w:ascii="Times New Roman" w:eastAsiaTheme="minorHAnsi" w:hAnsi="Times New Roman"/>
            <w:sz w:val="24"/>
            <w:szCs w:val="24"/>
          </w:rPr>
          <w:t>http://eau.sagepub.com/content/16/1/27</w:t>
        </w:r>
      </w:hyperlink>
      <w:r>
        <w:rPr>
          <w:rFonts w:ascii="Times New Roman" w:eastAsiaTheme="minorHAnsi" w:hAnsi="Times New Roman"/>
          <w:color w:val="0000FF"/>
          <w:sz w:val="24"/>
          <w:szCs w:val="24"/>
        </w:rPr>
        <w:t xml:space="preserve"> </w:t>
      </w:r>
      <w:r w:rsidRPr="00156A7E">
        <w:rPr>
          <w:rFonts w:ascii="Times New Roman" w:hAnsi="Times New Roman"/>
          <w:sz w:val="24"/>
          <w:szCs w:val="24"/>
          <w:lang w:val="lt-LT"/>
        </w:rPr>
        <w:t>[žiūrėta 2012.10.02]</w:t>
      </w:r>
    </w:p>
    <w:p w:rsidR="00156A7E" w:rsidRPr="00156A7E" w:rsidRDefault="00156A7E" w:rsidP="00156A7E">
      <w:pPr>
        <w:pStyle w:val="Heading1"/>
        <w:numPr>
          <w:ilvl w:val="0"/>
          <w:numId w:val="37"/>
        </w:numPr>
        <w:jc w:val="both"/>
        <w:rPr>
          <w:rFonts w:cs="Times New Roman"/>
          <w:b w:val="0"/>
          <w:sz w:val="24"/>
          <w:szCs w:val="24"/>
          <w:lang w:val="lt-LT"/>
        </w:rPr>
      </w:pPr>
      <w:bookmarkStart w:id="18" w:name="_Toc344442854"/>
      <w:r w:rsidRPr="00590371">
        <w:rPr>
          <w:rFonts w:cs="Times New Roman"/>
          <w:sz w:val="24"/>
          <w:szCs w:val="24"/>
          <w:lang w:val="lt-LT"/>
        </w:rPr>
        <w:t xml:space="preserve">Chambers </w:t>
      </w:r>
      <w:r>
        <w:rPr>
          <w:rFonts w:cs="Times New Roman"/>
          <w:sz w:val="24"/>
          <w:szCs w:val="24"/>
          <w:lang w:val="lt-LT"/>
        </w:rPr>
        <w:t>S.</w:t>
      </w:r>
      <w:r w:rsidRPr="00590371">
        <w:rPr>
          <w:rFonts w:cs="Times New Roman"/>
          <w:b w:val="0"/>
          <w:sz w:val="24"/>
          <w:szCs w:val="24"/>
          <w:lang w:val="lt-LT"/>
        </w:rPr>
        <w:t>Deliberative democracy theory</w:t>
      </w:r>
      <w:r w:rsidRPr="00590371">
        <w:rPr>
          <w:rFonts w:cs="Times New Roman"/>
          <w:sz w:val="24"/>
          <w:szCs w:val="24"/>
          <w:lang w:val="lt-LT"/>
        </w:rPr>
        <w:t xml:space="preserve"> // </w:t>
      </w:r>
      <w:r w:rsidRPr="00590371">
        <w:rPr>
          <w:rFonts w:cs="Times New Roman"/>
          <w:b w:val="0"/>
          <w:sz w:val="24"/>
          <w:szCs w:val="24"/>
          <w:lang w:val="lt-LT"/>
        </w:rPr>
        <w:t xml:space="preserve">Annual Review of Political Science </w:t>
      </w:r>
      <w:r>
        <w:rPr>
          <w:rFonts w:cs="Times New Roman"/>
          <w:b w:val="0"/>
          <w:sz w:val="24"/>
          <w:szCs w:val="24"/>
          <w:lang w:val="lt-LT"/>
        </w:rPr>
        <w:t xml:space="preserve">Vol. </w:t>
      </w:r>
      <w:r w:rsidRPr="00590371">
        <w:rPr>
          <w:rFonts w:cs="Times New Roman"/>
          <w:b w:val="0"/>
          <w:sz w:val="24"/>
          <w:szCs w:val="24"/>
          <w:lang w:val="lt-LT"/>
        </w:rPr>
        <w:t>6: 307-326 (Volume publication date June 2003) DOI:10.1146/annurev.polisci.6.121901.085538</w:t>
      </w:r>
      <w:bookmarkEnd w:id="18"/>
      <w:r>
        <w:rPr>
          <w:rFonts w:cs="Times New Roman"/>
          <w:b w:val="0"/>
          <w:sz w:val="24"/>
          <w:szCs w:val="24"/>
          <w:lang w:val="lt-LT"/>
        </w:rPr>
        <w:t xml:space="preserve"> </w:t>
      </w:r>
      <w:hyperlink r:id="rId48" w:history="1">
        <w:r w:rsidRPr="00156A7E">
          <w:rPr>
            <w:rStyle w:val="Hyperlink"/>
            <w:b w:val="0"/>
            <w:sz w:val="24"/>
            <w:szCs w:val="24"/>
            <w:lang w:val="lt-LT"/>
          </w:rPr>
          <w:t>http://www.annualreviews.org/doi/abs/10.1146/annurev.polisci.6.121901.085538</w:t>
        </w:r>
      </w:hyperlink>
      <w:r w:rsidRPr="00156A7E">
        <w:rPr>
          <w:b w:val="0"/>
          <w:sz w:val="24"/>
          <w:szCs w:val="24"/>
          <w:lang w:val="lt-LT"/>
        </w:rPr>
        <w:t xml:space="preserve"> [žiūrėta 2012.09.10]</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 xml:space="preserve">Cini L. </w:t>
      </w:r>
      <w:r w:rsidRPr="00680AC0">
        <w:rPr>
          <w:rFonts w:ascii="Times New Roman" w:hAnsi="Times New Roman"/>
          <w:sz w:val="24"/>
          <w:szCs w:val="24"/>
          <w:lang w:val="lt-LT"/>
        </w:rPr>
        <w:t>Between Participation and Deliberation:Toward a New Standard for Assessing Democracy?</w:t>
      </w:r>
      <w:r>
        <w:rPr>
          <w:rFonts w:ascii="Times New Roman" w:hAnsi="Times New Roman"/>
          <w:sz w:val="24"/>
          <w:szCs w:val="24"/>
          <w:lang w:val="lt-LT"/>
        </w:rPr>
        <w:t xml:space="preserve"> // </w:t>
      </w:r>
      <w:r w:rsidRPr="00680AC0">
        <w:rPr>
          <w:rFonts w:ascii="Times New Roman" w:hAnsi="Times New Roman"/>
          <w:sz w:val="24"/>
          <w:szCs w:val="24"/>
          <w:lang w:val="lt-LT"/>
        </w:rPr>
        <w:t>9th Pavia Graduate Conference in Political Philosophy4-6 July 2011</w:t>
      </w:r>
      <w:r>
        <w:rPr>
          <w:rFonts w:ascii="Times New Roman" w:hAnsi="Times New Roman"/>
          <w:sz w:val="24"/>
          <w:szCs w:val="24"/>
          <w:lang w:val="lt-LT"/>
        </w:rPr>
        <w:t xml:space="preserve"> </w:t>
      </w:r>
      <w:hyperlink r:id="rId49" w:history="1">
        <w:r w:rsidRPr="00156A7E">
          <w:rPr>
            <w:rStyle w:val="Hyperlink"/>
            <w:rFonts w:ascii="Times New Roman" w:hAnsi="Times New Roman"/>
            <w:sz w:val="24"/>
            <w:szCs w:val="24"/>
            <w:lang w:val="lt-LT"/>
          </w:rPr>
          <w:t>http://www.academia.edu/1369778/Deliberative_and_Participatory_Democracy_Towards_a_New_Model_of_Radical_Democracy</w:t>
        </w:r>
      </w:hyperlink>
      <w:r w:rsidRPr="00156A7E">
        <w:rPr>
          <w:rFonts w:ascii="Times New Roman" w:hAnsi="Times New Roman"/>
          <w:sz w:val="24"/>
          <w:szCs w:val="24"/>
          <w:lang w:val="lt-LT"/>
        </w:rPr>
        <w:t xml:space="preserve"> [žiūrėta 2012.09.20]</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Dahl R</w:t>
      </w:r>
      <w:r w:rsidRPr="00A77A91">
        <w:rPr>
          <w:rFonts w:ascii="Times New Roman" w:hAnsi="Times New Roman"/>
          <w:sz w:val="24"/>
          <w:szCs w:val="24"/>
          <w:lang w:val="lt-LT"/>
        </w:rPr>
        <w:t>.</w:t>
      </w:r>
      <w:r>
        <w:rPr>
          <w:rFonts w:ascii="Times New Roman" w:hAnsi="Times New Roman"/>
          <w:sz w:val="24"/>
          <w:szCs w:val="24"/>
          <w:lang w:val="lt-LT"/>
        </w:rPr>
        <w:t xml:space="preserve"> </w:t>
      </w:r>
      <w:r w:rsidRPr="00A77A91">
        <w:rPr>
          <w:rFonts w:ascii="Times New Roman" w:hAnsi="Times New Roman"/>
          <w:b/>
          <w:sz w:val="24"/>
          <w:szCs w:val="24"/>
          <w:lang w:val="lt-LT"/>
        </w:rPr>
        <w:t>A</w:t>
      </w:r>
      <w:r>
        <w:rPr>
          <w:rFonts w:ascii="Times New Roman" w:hAnsi="Times New Roman"/>
          <w:sz w:val="24"/>
          <w:szCs w:val="24"/>
          <w:lang w:val="lt-LT"/>
        </w:rPr>
        <w:t xml:space="preserve">. </w:t>
      </w:r>
      <w:r w:rsidRPr="00A77A91">
        <w:rPr>
          <w:rFonts w:ascii="Times New Roman" w:hAnsi="Times New Roman"/>
          <w:sz w:val="24"/>
          <w:szCs w:val="24"/>
          <w:lang w:val="lt-LT"/>
        </w:rPr>
        <w:t>Democracy and Its Critics</w:t>
      </w:r>
      <w:r>
        <w:rPr>
          <w:rFonts w:ascii="Times New Roman" w:hAnsi="Times New Roman"/>
          <w:sz w:val="24"/>
          <w:szCs w:val="24"/>
          <w:lang w:val="lt-LT"/>
        </w:rPr>
        <w:t xml:space="preserve"> // </w:t>
      </w:r>
      <w:r w:rsidRPr="00EC46CF">
        <w:rPr>
          <w:rFonts w:ascii="Times New Roman" w:hAnsi="Times New Roman"/>
          <w:sz w:val="24"/>
          <w:szCs w:val="24"/>
          <w:lang w:val="lt-LT"/>
        </w:rPr>
        <w:t>July 24, 1991</w:t>
      </w:r>
      <w:r>
        <w:rPr>
          <w:rFonts w:ascii="Times New Roman" w:hAnsi="Times New Roman"/>
          <w:sz w:val="24"/>
          <w:szCs w:val="24"/>
          <w:lang w:val="lt-LT"/>
        </w:rPr>
        <w:t xml:space="preserve">, </w:t>
      </w:r>
      <w:r w:rsidRPr="00EC46CF">
        <w:rPr>
          <w:rFonts w:ascii="Times New Roman" w:hAnsi="Times New Roman"/>
          <w:sz w:val="24"/>
          <w:szCs w:val="24"/>
          <w:lang w:val="lt-LT"/>
        </w:rPr>
        <w:t>ISBN-10: 0300049382 | ISBN-13: 978-0300049381</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98730C">
        <w:rPr>
          <w:rFonts w:ascii="Times New Roman" w:hAnsi="Times New Roman"/>
          <w:b/>
          <w:sz w:val="24"/>
          <w:szCs w:val="24"/>
          <w:lang w:val="lt-LT"/>
        </w:rPr>
        <w:t>Department for Communities and Local Government</w:t>
      </w:r>
      <w:r>
        <w:rPr>
          <w:rFonts w:ascii="Times New Roman" w:hAnsi="Times New Roman"/>
          <w:b/>
          <w:sz w:val="24"/>
          <w:szCs w:val="24"/>
          <w:lang w:val="lt-LT"/>
        </w:rPr>
        <w:t xml:space="preserve"> </w:t>
      </w:r>
      <w:r w:rsidRPr="0098730C">
        <w:rPr>
          <w:rFonts w:ascii="Times New Roman" w:hAnsi="Times New Roman"/>
          <w:sz w:val="24"/>
          <w:szCs w:val="24"/>
          <w:lang w:val="lt-LT"/>
        </w:rPr>
        <w:t>Communities in the driving seat: a study of Participatory Budgeting in England Final report</w:t>
      </w:r>
      <w:r>
        <w:rPr>
          <w:rFonts w:ascii="Times New Roman" w:hAnsi="Times New Roman"/>
          <w:sz w:val="24"/>
          <w:szCs w:val="24"/>
          <w:lang w:val="lt-LT"/>
        </w:rPr>
        <w:t xml:space="preserve"> // </w:t>
      </w:r>
      <w:r w:rsidRPr="0098730C">
        <w:rPr>
          <w:rFonts w:ascii="Times New Roman" w:hAnsi="Times New Roman"/>
          <w:sz w:val="24"/>
          <w:szCs w:val="24"/>
          <w:lang w:val="lt-LT"/>
        </w:rPr>
        <w:t>September 2011</w:t>
      </w:r>
      <w:r>
        <w:rPr>
          <w:rFonts w:ascii="Times New Roman" w:hAnsi="Times New Roman"/>
          <w:sz w:val="24"/>
          <w:szCs w:val="24"/>
          <w:lang w:val="lt-LT"/>
        </w:rPr>
        <w:t xml:space="preserve"> </w:t>
      </w:r>
      <w:r w:rsidRPr="0098730C">
        <w:rPr>
          <w:rFonts w:ascii="Times New Roman" w:hAnsi="Times New Roman"/>
          <w:sz w:val="24"/>
          <w:szCs w:val="24"/>
          <w:lang w:val="lt-LT"/>
        </w:rPr>
        <w:t>ISBN: 978 1 4098 3077 1</w:t>
      </w:r>
      <w:r>
        <w:rPr>
          <w:rFonts w:ascii="Times New Roman" w:hAnsi="Times New Roman"/>
          <w:sz w:val="24"/>
          <w:szCs w:val="24"/>
          <w:lang w:val="lt-LT"/>
        </w:rPr>
        <w:t xml:space="preserve"> </w:t>
      </w:r>
      <w:hyperlink r:id="rId50" w:history="1">
        <w:r w:rsidRPr="00156A7E">
          <w:rPr>
            <w:rStyle w:val="Hyperlink"/>
            <w:rFonts w:ascii="Times New Roman" w:hAnsi="Times New Roman"/>
            <w:sz w:val="24"/>
            <w:szCs w:val="24"/>
            <w:lang w:val="lt-LT"/>
          </w:rPr>
          <w:t>https://www.gov.uk/government/publications/participatory-budgeting-in-england-final-report</w:t>
        </w:r>
      </w:hyperlink>
      <w:r>
        <w:rPr>
          <w:rFonts w:ascii="Times New Roman" w:hAnsi="Times New Roman"/>
          <w:sz w:val="24"/>
          <w:szCs w:val="24"/>
          <w:lang w:val="lt-LT"/>
        </w:rPr>
        <w:t xml:space="preserve"> </w:t>
      </w:r>
      <w:r w:rsidRPr="00156A7E">
        <w:rPr>
          <w:rFonts w:ascii="Times New Roman" w:hAnsi="Times New Roman"/>
          <w:sz w:val="24"/>
          <w:szCs w:val="24"/>
          <w:lang w:val="lt-LT"/>
        </w:rPr>
        <w:t>[žiūrėta 2012.09.23]</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680AC0">
        <w:rPr>
          <w:rFonts w:ascii="Times New Roman" w:hAnsi="Times New Roman"/>
          <w:b/>
          <w:sz w:val="24"/>
          <w:szCs w:val="24"/>
          <w:lang w:val="lt-LT"/>
        </w:rPr>
        <w:lastRenderedPageBreak/>
        <w:t xml:space="preserve">Dvorak J. </w:t>
      </w:r>
      <w:r w:rsidRPr="00680AC0">
        <w:rPr>
          <w:rFonts w:ascii="Times New Roman" w:hAnsi="Times New Roman"/>
          <w:sz w:val="24"/>
          <w:szCs w:val="24"/>
          <w:lang w:val="lt-LT"/>
        </w:rPr>
        <w:t>PILIEČIŲ DALYVAVIMO VIEŠAJAME ADMINISTRAVIME INICIATYVŲ VERTINIMAS: SAVIVALDYBIŲ TARNAUTOJŲ POŽIŪRIS</w:t>
      </w:r>
      <w:r>
        <w:rPr>
          <w:rFonts w:ascii="Times New Roman" w:hAnsi="Times New Roman"/>
          <w:sz w:val="24"/>
          <w:szCs w:val="24"/>
          <w:lang w:val="lt-LT"/>
        </w:rPr>
        <w:t xml:space="preserve"> // </w:t>
      </w:r>
      <w:r w:rsidRPr="00680AC0">
        <w:rPr>
          <w:rFonts w:ascii="Times New Roman" w:hAnsi="Times New Roman"/>
          <w:sz w:val="24"/>
          <w:szCs w:val="24"/>
          <w:lang w:val="lt-LT"/>
        </w:rPr>
        <w:t>ISSN 1822-9212</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680AC0">
        <w:rPr>
          <w:rFonts w:ascii="Times New Roman" w:hAnsi="Times New Roman"/>
          <w:b/>
          <w:sz w:val="24"/>
          <w:szCs w:val="24"/>
          <w:lang w:val="lt-LT"/>
        </w:rPr>
        <w:t>Europos taryba</w:t>
      </w:r>
      <w:r>
        <w:rPr>
          <w:rFonts w:ascii="Times New Roman" w:hAnsi="Times New Roman"/>
          <w:b/>
          <w:sz w:val="24"/>
          <w:szCs w:val="24"/>
          <w:lang w:val="lt-LT"/>
        </w:rPr>
        <w:t xml:space="preserve"> </w:t>
      </w:r>
      <w:r w:rsidRPr="00680AC0">
        <w:rPr>
          <w:rFonts w:ascii="Times New Roman" w:hAnsi="Times New Roman"/>
          <w:sz w:val="24"/>
          <w:szCs w:val="24"/>
          <w:lang w:val="lt-LT"/>
        </w:rPr>
        <w:t>Report on the CDLR survey of the role of central/regional government in participatory budgeting at local level</w:t>
      </w:r>
      <w:r>
        <w:rPr>
          <w:rFonts w:ascii="Times New Roman" w:hAnsi="Times New Roman"/>
          <w:sz w:val="24"/>
          <w:szCs w:val="24"/>
          <w:lang w:val="lt-LT"/>
        </w:rPr>
        <w:t xml:space="preserve"> // </w:t>
      </w:r>
      <w:r w:rsidRPr="00680AC0">
        <w:rPr>
          <w:rFonts w:ascii="Times New Roman" w:eastAsiaTheme="minorHAnsi" w:hAnsi="Times New Roman"/>
          <w:sz w:val="24"/>
          <w:szCs w:val="24"/>
        </w:rPr>
        <w:t>Strasbourg, 17 October 2011</w:t>
      </w:r>
      <w:r>
        <w:rPr>
          <w:rFonts w:ascii="Times New Roman" w:eastAsiaTheme="minorHAnsi" w:hAnsi="Times New Roman"/>
          <w:sz w:val="24"/>
          <w:szCs w:val="24"/>
        </w:rPr>
        <w:t xml:space="preserve"> </w:t>
      </w:r>
      <w:hyperlink r:id="rId51" w:history="1">
        <w:r w:rsidRPr="00156A7E">
          <w:rPr>
            <w:rStyle w:val="Hyperlink"/>
            <w:rFonts w:ascii="Times New Roman" w:hAnsi="Times New Roman"/>
            <w:sz w:val="24"/>
            <w:szCs w:val="24"/>
            <w:lang w:val="lt-LT"/>
          </w:rPr>
          <w:t>https://wcd.coe.int/com.instranet.InstraServlet?command=com.instranet.CmdBlobGet&amp;InstranetImage=1965487&amp;SecMode=1&amp;DocId=1801348&amp;Usage=2</w:t>
        </w:r>
      </w:hyperlink>
      <w:r w:rsidRPr="00156A7E">
        <w:rPr>
          <w:rFonts w:ascii="Times New Roman" w:hAnsi="Times New Roman"/>
          <w:sz w:val="24"/>
          <w:szCs w:val="24"/>
          <w:lang w:val="lt-LT"/>
        </w:rPr>
        <w:t xml:space="preserve"> [žiūrėta 2012.10.15]</w:t>
      </w:r>
    </w:p>
    <w:p w:rsidR="00156A7E" w:rsidRPr="000F62FE" w:rsidRDefault="00156A7E" w:rsidP="00156A7E">
      <w:pPr>
        <w:pStyle w:val="ListParagraph"/>
        <w:numPr>
          <w:ilvl w:val="0"/>
          <w:numId w:val="37"/>
        </w:numPr>
        <w:spacing w:line="360" w:lineRule="auto"/>
        <w:jc w:val="both"/>
        <w:rPr>
          <w:rFonts w:ascii="Times New Roman" w:hAnsi="Times New Roman"/>
          <w:b/>
          <w:sz w:val="24"/>
          <w:szCs w:val="24"/>
          <w:lang w:val="lt-LT"/>
        </w:rPr>
      </w:pPr>
      <w:r w:rsidRPr="000F62FE">
        <w:rPr>
          <w:rFonts w:ascii="Times New Roman" w:hAnsi="Times New Roman"/>
          <w:b/>
          <w:sz w:val="24"/>
          <w:szCs w:val="24"/>
          <w:lang w:val="lt-LT"/>
        </w:rPr>
        <w:t xml:space="preserve">Fishkin J. </w:t>
      </w:r>
      <w:r>
        <w:rPr>
          <w:rFonts w:ascii="Times New Roman" w:hAnsi="Times New Roman"/>
          <w:sz w:val="24"/>
          <w:szCs w:val="24"/>
          <w:lang w:val="lt-LT"/>
        </w:rPr>
        <w:t>Experimenting with democratic ideal: Deliberative pooling and public opinijon// Acta politica 2005 40, 284-298 doi: 10.1057/palgrave.ap.5500121</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Franzke J.</w:t>
      </w:r>
      <w:r>
        <w:rPr>
          <w:rFonts w:ascii="Times New Roman" w:hAnsi="Times New Roman"/>
          <w:sz w:val="24"/>
          <w:szCs w:val="24"/>
          <w:lang w:val="lt-LT"/>
        </w:rPr>
        <w:t xml:space="preserve"> </w:t>
      </w:r>
      <w:r w:rsidRPr="007213E9">
        <w:rPr>
          <w:rFonts w:ascii="Times New Roman" w:hAnsi="Times New Roman"/>
          <w:sz w:val="24"/>
          <w:szCs w:val="24"/>
          <w:lang w:val="lt-LT"/>
        </w:rPr>
        <w:t>Best Practice of Participatory Budgeting</w:t>
      </w:r>
      <w:r>
        <w:rPr>
          <w:rFonts w:ascii="Times New Roman" w:hAnsi="Times New Roman"/>
          <w:sz w:val="24"/>
          <w:szCs w:val="24"/>
          <w:lang w:val="lt-LT"/>
        </w:rPr>
        <w:t xml:space="preserve"> </w:t>
      </w:r>
      <w:r w:rsidRPr="007213E9">
        <w:rPr>
          <w:rFonts w:ascii="Times New Roman" w:hAnsi="Times New Roman"/>
          <w:sz w:val="24"/>
          <w:szCs w:val="24"/>
          <w:lang w:val="lt-LT"/>
        </w:rPr>
        <w:t>in Germany – Chances and Limits</w:t>
      </w:r>
      <w:r>
        <w:rPr>
          <w:rFonts w:ascii="Times New Roman" w:hAnsi="Times New Roman"/>
          <w:sz w:val="24"/>
          <w:szCs w:val="24"/>
          <w:lang w:val="lt-LT"/>
        </w:rPr>
        <w:t xml:space="preserve"> // </w:t>
      </w:r>
      <w:r w:rsidRPr="007213E9">
        <w:rPr>
          <w:rFonts w:ascii="Times New Roman" w:hAnsi="Times New Roman"/>
          <w:sz w:val="24"/>
          <w:szCs w:val="24"/>
          <w:lang w:val="lt-LT"/>
        </w:rPr>
        <w:t>Paper prepared for the EGPA Annual Conference, Study Group IV: Local Governanceand Democracy, Toulouse (France), 8-10 September 2010</w:t>
      </w:r>
    </w:p>
    <w:p w:rsidR="00156A7E" w:rsidRPr="00680AC0"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Fung A.</w:t>
      </w:r>
      <w:r>
        <w:rPr>
          <w:rFonts w:ascii="Times New Roman" w:hAnsi="Times New Roman"/>
          <w:sz w:val="24"/>
          <w:szCs w:val="24"/>
          <w:lang w:val="lt-LT"/>
        </w:rPr>
        <w:t xml:space="preserve"> </w:t>
      </w:r>
      <w:r w:rsidRPr="00680AC0">
        <w:rPr>
          <w:rFonts w:ascii="Times New Roman" w:hAnsi="Times New Roman"/>
          <w:sz w:val="24"/>
          <w:szCs w:val="24"/>
          <w:lang w:val="lt-LT"/>
        </w:rPr>
        <w:t>EMPOWERED PARTICIPATION:</w:t>
      </w:r>
      <w:r>
        <w:rPr>
          <w:rFonts w:ascii="Times New Roman" w:hAnsi="Times New Roman"/>
          <w:sz w:val="24"/>
          <w:szCs w:val="24"/>
          <w:lang w:val="lt-LT"/>
        </w:rPr>
        <w:t xml:space="preserve"> </w:t>
      </w:r>
      <w:r w:rsidRPr="00680AC0">
        <w:rPr>
          <w:rFonts w:ascii="Times New Roman" w:hAnsi="Times New Roman"/>
          <w:sz w:val="24"/>
          <w:szCs w:val="24"/>
          <w:lang w:val="lt-LT"/>
        </w:rPr>
        <w:t>REINVENTING URBAN DEMOCRACY</w:t>
      </w:r>
      <w:r>
        <w:rPr>
          <w:rFonts w:ascii="Times New Roman" w:hAnsi="Times New Roman"/>
          <w:sz w:val="24"/>
          <w:szCs w:val="24"/>
          <w:lang w:val="lt-LT"/>
        </w:rPr>
        <w:t xml:space="preserve"> // </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682969">
        <w:rPr>
          <w:rFonts w:ascii="Times New Roman" w:hAnsi="Times New Roman"/>
          <w:b/>
          <w:sz w:val="24"/>
          <w:szCs w:val="24"/>
          <w:lang w:val="lt-LT"/>
        </w:rPr>
        <w:t>Guerra, E.</w:t>
      </w:r>
      <w:r>
        <w:rPr>
          <w:rFonts w:ascii="Times New Roman" w:hAnsi="Times New Roman"/>
          <w:sz w:val="24"/>
          <w:szCs w:val="24"/>
          <w:lang w:val="lt-LT"/>
        </w:rPr>
        <w:t xml:space="preserve"> </w:t>
      </w:r>
      <w:r w:rsidRPr="00682969">
        <w:rPr>
          <w:rFonts w:ascii="Times New Roman" w:hAnsi="Times New Roman"/>
          <w:sz w:val="24"/>
          <w:szCs w:val="24"/>
          <w:lang w:val="lt-LT"/>
        </w:rPr>
        <w:t>Citizenship Knows No Age: children's participation in the governance and municipa</w:t>
      </w:r>
      <w:r>
        <w:rPr>
          <w:rFonts w:ascii="Times New Roman" w:hAnsi="Times New Roman"/>
          <w:sz w:val="24"/>
          <w:szCs w:val="24"/>
          <w:lang w:val="lt-LT"/>
        </w:rPr>
        <w:t>l budget of Barra Mansa, Brazil //</w:t>
      </w:r>
      <w:r w:rsidRPr="00682969">
        <w:rPr>
          <w:rFonts w:ascii="Times New Roman" w:hAnsi="Times New Roman"/>
          <w:sz w:val="24"/>
          <w:szCs w:val="24"/>
          <w:lang w:val="lt-LT"/>
        </w:rPr>
        <w:t xml:space="preserve"> Vol 14 No 2, October 2002 – IIED</w:t>
      </w:r>
      <w:r>
        <w:rPr>
          <w:rFonts w:ascii="Times New Roman" w:hAnsi="Times New Roman"/>
          <w:sz w:val="24"/>
          <w:szCs w:val="24"/>
          <w:lang w:val="lt-LT"/>
        </w:rPr>
        <w:t xml:space="preserve"> </w:t>
      </w:r>
      <w:hyperlink r:id="rId52" w:history="1">
        <w:r w:rsidRPr="00156A7E">
          <w:rPr>
            <w:rStyle w:val="Hyperlink"/>
            <w:rFonts w:ascii="Times New Roman" w:hAnsi="Times New Roman"/>
            <w:sz w:val="24"/>
            <w:szCs w:val="24"/>
            <w:lang w:val="lt-LT"/>
          </w:rPr>
          <w:t>http://www.childfriendlycities.org/pdf/guerra.pdf</w:t>
        </w:r>
      </w:hyperlink>
      <w:r w:rsidRPr="00156A7E">
        <w:rPr>
          <w:rFonts w:ascii="Times New Roman" w:hAnsi="Times New Roman"/>
          <w:sz w:val="24"/>
          <w:szCs w:val="24"/>
          <w:lang w:val="lt-LT"/>
        </w:rPr>
        <w:t xml:space="preserve"> [žiūrėta 2012.09.25]</w:t>
      </w:r>
    </w:p>
    <w:p w:rsidR="00156A7E" w:rsidRPr="00156A7E" w:rsidRDefault="00156A7E" w:rsidP="00156A7E">
      <w:pPr>
        <w:pStyle w:val="ListParagraph"/>
        <w:numPr>
          <w:ilvl w:val="0"/>
          <w:numId w:val="37"/>
        </w:numPr>
        <w:spacing w:line="360" w:lineRule="auto"/>
        <w:jc w:val="both"/>
        <w:rPr>
          <w:rFonts w:ascii="TimesNewRoman" w:eastAsiaTheme="minorHAnsi" w:hAnsi="TimesNewRoman" w:cs="TimesNewRoman"/>
          <w:sz w:val="24"/>
          <w:szCs w:val="24"/>
        </w:rPr>
      </w:pPr>
      <w:r>
        <w:rPr>
          <w:rFonts w:ascii="TimesNewRoman" w:eastAsiaTheme="minorHAnsi" w:hAnsi="TimesNewRoman" w:cs="TimesNewRoman"/>
          <w:b/>
        </w:rPr>
        <w:t xml:space="preserve">Heidelberger C. A. </w:t>
      </w:r>
      <w:r w:rsidRPr="00094046">
        <w:rPr>
          <w:rFonts w:ascii="TimesNewRoman" w:eastAsiaTheme="minorHAnsi" w:hAnsi="TimesNewRoman" w:cs="TimesNewRoman"/>
          <w:sz w:val="24"/>
          <w:szCs w:val="24"/>
        </w:rPr>
        <w:t>ELECTRONIC PARTICIPATORY BUDGETING: SUPPORTING COMMUNITY DELIBERATION AND DECISION-MAKING WITH ONLINE TOOLS</w:t>
      </w:r>
      <w:r>
        <w:rPr>
          <w:rFonts w:ascii="TimesNewRoman" w:eastAsiaTheme="minorHAnsi" w:hAnsi="TimesNewRoman" w:cs="TimesNewRoman"/>
          <w:sz w:val="24"/>
          <w:szCs w:val="24"/>
        </w:rPr>
        <w:t xml:space="preserve"> </w:t>
      </w:r>
      <w:hyperlink r:id="rId53" w:history="1">
        <w:r w:rsidRPr="00156A7E">
          <w:rPr>
            <w:rStyle w:val="Hyperlink"/>
            <w:rFonts w:ascii="Times New Roman" w:hAnsi="Times New Roman"/>
            <w:sz w:val="24"/>
            <w:szCs w:val="24"/>
            <w:lang w:val="lt-LT"/>
          </w:rPr>
          <w:t>http://www.fsb.muohio.edu/mwdsi2009/Submissions/Heidelberger.pdf</w:t>
        </w:r>
      </w:hyperlink>
      <w:r w:rsidRPr="00156A7E">
        <w:rPr>
          <w:rFonts w:ascii="Times New Roman" w:hAnsi="Times New Roman"/>
          <w:sz w:val="24"/>
          <w:szCs w:val="24"/>
          <w:lang w:val="lt-LT"/>
        </w:rPr>
        <w:t xml:space="preserve"> [žiūrėta 2012.10.20]</w:t>
      </w:r>
    </w:p>
    <w:p w:rsidR="00156A7E" w:rsidRPr="00156A7E" w:rsidRDefault="00156A7E" w:rsidP="00156A7E">
      <w:pPr>
        <w:pStyle w:val="ListParagraph"/>
        <w:numPr>
          <w:ilvl w:val="0"/>
          <w:numId w:val="37"/>
        </w:numPr>
        <w:spacing w:line="360" w:lineRule="auto"/>
        <w:jc w:val="both"/>
        <w:rPr>
          <w:rFonts w:ascii="Times New Roman" w:hAnsi="Times New Roman"/>
          <w:b/>
          <w:sz w:val="24"/>
          <w:szCs w:val="24"/>
          <w:lang w:val="lt-LT"/>
        </w:rPr>
      </w:pPr>
      <w:r>
        <w:rPr>
          <w:rFonts w:ascii="Times New Roman" w:hAnsi="Times New Roman"/>
          <w:b/>
          <w:sz w:val="24"/>
          <w:szCs w:val="24"/>
          <w:lang w:val="lt-LT"/>
        </w:rPr>
        <w:t xml:space="preserve">Heimans J. </w:t>
      </w:r>
      <w:r w:rsidRPr="000F219E">
        <w:rPr>
          <w:rFonts w:ascii="Times New Roman" w:hAnsi="Times New Roman"/>
          <w:sz w:val="24"/>
          <w:szCs w:val="24"/>
          <w:lang w:val="lt-LT"/>
        </w:rPr>
        <w:t>STRENGTHENING PARTICIPATION IN PUBLIC EXPENDITURE MANAGEMENT: POLICY RECOMMENDATIONS FOR KEY STAKEHOLDERS</w:t>
      </w:r>
      <w:r>
        <w:rPr>
          <w:rFonts w:ascii="Times New Roman" w:hAnsi="Times New Roman"/>
          <w:sz w:val="24"/>
          <w:szCs w:val="24"/>
          <w:lang w:val="lt-LT"/>
        </w:rPr>
        <w:t xml:space="preserve"> // </w:t>
      </w:r>
      <w:r w:rsidRPr="000F219E">
        <w:rPr>
          <w:rFonts w:ascii="Times New Roman" w:hAnsi="Times New Roman"/>
          <w:sz w:val="24"/>
          <w:szCs w:val="24"/>
          <w:lang w:val="lt-LT"/>
        </w:rPr>
        <w:t>OECD DEVELOPMENT CENTRE</w:t>
      </w:r>
      <w:r>
        <w:rPr>
          <w:rFonts w:ascii="Times New Roman" w:hAnsi="Times New Roman"/>
          <w:sz w:val="24"/>
          <w:szCs w:val="24"/>
          <w:lang w:val="lt-LT"/>
        </w:rPr>
        <w:t xml:space="preserve">, </w:t>
      </w:r>
      <w:r w:rsidRPr="000F219E">
        <w:rPr>
          <w:rFonts w:ascii="Times New Roman" w:hAnsi="Times New Roman"/>
          <w:sz w:val="24"/>
          <w:szCs w:val="24"/>
          <w:lang w:val="lt-LT"/>
        </w:rPr>
        <w:t>POLICY BRIEF No. 22</w:t>
      </w:r>
      <w:r>
        <w:rPr>
          <w:rFonts w:ascii="Times New Roman" w:hAnsi="Times New Roman"/>
          <w:sz w:val="24"/>
          <w:szCs w:val="24"/>
          <w:lang w:val="lt-LT"/>
        </w:rPr>
        <w:t xml:space="preserve"> </w:t>
      </w:r>
      <w:hyperlink r:id="rId54" w:history="1">
        <w:r w:rsidRPr="00156A7E">
          <w:rPr>
            <w:rStyle w:val="Hyperlink"/>
            <w:rFonts w:ascii="Times New Roman" w:hAnsi="Times New Roman"/>
            <w:sz w:val="24"/>
            <w:szCs w:val="24"/>
            <w:lang w:val="lt-LT"/>
          </w:rPr>
          <w:t>http://www.oecd-ilibrary.org/docserver/download/5l9t4hqc0ps0.pdf?expires=1356667740&amp;id=id&amp;accname=guest&amp;checksum=BD32F33E5589064DBD1B0603B540C1D2</w:t>
        </w:r>
      </w:hyperlink>
      <w:r w:rsidRPr="00156A7E">
        <w:rPr>
          <w:rFonts w:ascii="Times New Roman" w:hAnsi="Times New Roman"/>
          <w:sz w:val="24"/>
          <w:szCs w:val="24"/>
          <w:lang w:val="lt-LT"/>
        </w:rPr>
        <w:t xml:space="preserve"> </w:t>
      </w:r>
      <w:r>
        <w:rPr>
          <w:rFonts w:ascii="Times New Roman" w:hAnsi="Times New Roman"/>
          <w:sz w:val="24"/>
          <w:szCs w:val="24"/>
          <w:lang w:val="lt-LT"/>
        </w:rPr>
        <w:t xml:space="preserve"> </w:t>
      </w:r>
      <w:r w:rsidRPr="00156A7E">
        <w:rPr>
          <w:rFonts w:ascii="Times New Roman" w:hAnsi="Times New Roman"/>
          <w:sz w:val="24"/>
          <w:szCs w:val="24"/>
          <w:lang w:val="lt-LT"/>
        </w:rPr>
        <w:t>[žiūrėta 2012.10.10]</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Imbrasaitė J</w:t>
      </w:r>
      <w:r w:rsidRPr="00EC46CF">
        <w:rPr>
          <w:rFonts w:ascii="Times New Roman" w:hAnsi="Times New Roman"/>
          <w:sz w:val="24"/>
          <w:szCs w:val="24"/>
          <w:lang w:val="lt-LT"/>
        </w:rPr>
        <w:t>.</w:t>
      </w:r>
      <w:r>
        <w:rPr>
          <w:rFonts w:ascii="Times New Roman" w:hAnsi="Times New Roman"/>
          <w:sz w:val="24"/>
          <w:szCs w:val="24"/>
          <w:lang w:val="lt-LT"/>
        </w:rPr>
        <w:t xml:space="preserve"> </w:t>
      </w:r>
      <w:r w:rsidRPr="00EC46CF">
        <w:rPr>
          <w:rFonts w:ascii="Times New Roman" w:hAnsi="Times New Roman"/>
          <w:sz w:val="24"/>
          <w:szCs w:val="24"/>
          <w:lang w:val="lt-LT"/>
        </w:rPr>
        <w:t>POLITINIO DALYVAVIMO DINAMIKA LIETUVOJE</w:t>
      </w:r>
      <w:r>
        <w:rPr>
          <w:rFonts w:ascii="Times New Roman" w:hAnsi="Times New Roman"/>
          <w:sz w:val="24"/>
          <w:szCs w:val="24"/>
          <w:lang w:val="lt-LT"/>
        </w:rPr>
        <w:t xml:space="preserve"> </w:t>
      </w:r>
      <w:r w:rsidRPr="00EC46CF">
        <w:rPr>
          <w:rFonts w:ascii="Times New Roman" w:hAnsi="Times New Roman"/>
          <w:sz w:val="24"/>
          <w:szCs w:val="24"/>
          <w:lang w:val="lt-LT"/>
        </w:rPr>
        <w:t>1999-2006 m.</w:t>
      </w:r>
      <w:r>
        <w:rPr>
          <w:rFonts w:ascii="Times New Roman" w:hAnsi="Times New Roman"/>
          <w:sz w:val="24"/>
          <w:szCs w:val="24"/>
          <w:lang w:val="lt-LT"/>
        </w:rPr>
        <w:t xml:space="preserve"> – Kaunas, Vytauto Didžiojo universitetas 2008, </w:t>
      </w:r>
      <w:r w:rsidRPr="00EC46CF">
        <w:rPr>
          <w:rFonts w:ascii="Times New Roman" w:hAnsi="Times New Roman"/>
          <w:sz w:val="24"/>
          <w:szCs w:val="24"/>
          <w:lang w:val="lt-LT"/>
        </w:rPr>
        <w:t>Socialiniai mokslai, sociologija (05S)</w:t>
      </w:r>
      <w:r>
        <w:rPr>
          <w:rFonts w:ascii="Times New Roman" w:hAnsi="Times New Roman"/>
          <w:sz w:val="24"/>
          <w:szCs w:val="24"/>
          <w:lang w:val="lt-LT"/>
        </w:rPr>
        <w:t>, 216 p.</w:t>
      </w:r>
    </w:p>
    <w:p w:rsidR="00156A7E" w:rsidRPr="000F62FE" w:rsidRDefault="00156A7E" w:rsidP="00156A7E">
      <w:pPr>
        <w:pStyle w:val="ListParagraph"/>
        <w:numPr>
          <w:ilvl w:val="0"/>
          <w:numId w:val="37"/>
        </w:numPr>
        <w:spacing w:line="360" w:lineRule="auto"/>
        <w:jc w:val="both"/>
        <w:rPr>
          <w:rFonts w:ascii="TimesNewRoman" w:eastAsiaTheme="minorHAnsi" w:hAnsi="TimesNewRoman" w:cs="TimesNewRoman"/>
          <w:b/>
        </w:rPr>
      </w:pPr>
      <w:r w:rsidRPr="000F62FE">
        <w:rPr>
          <w:rFonts w:ascii="TimesNewRoman" w:eastAsiaTheme="minorHAnsi" w:hAnsi="TimesNewRoman" w:cs="TimesNewRoman"/>
          <w:b/>
        </w:rPr>
        <w:t>INTER-AMERICAN DEVELOPMENT BANK</w:t>
      </w:r>
      <w:r>
        <w:rPr>
          <w:rFonts w:ascii="TimesNewRoman" w:eastAsiaTheme="minorHAnsi" w:hAnsi="TimesNewRoman" w:cs="TimesNewRoman"/>
          <w:b/>
        </w:rPr>
        <w:t xml:space="preserve"> </w:t>
      </w:r>
      <w:r w:rsidRPr="000F62FE">
        <w:rPr>
          <w:rFonts w:ascii="TimesNewRoman" w:eastAsiaTheme="minorHAnsi" w:hAnsi="TimesNewRoman" w:cs="TimesNewRoman"/>
        </w:rPr>
        <w:t>Assessment of Participatory Budgeting in Brazil</w:t>
      </w:r>
      <w:r>
        <w:rPr>
          <w:rFonts w:ascii="TimesNewRoman" w:eastAsiaTheme="minorHAnsi" w:hAnsi="TimesNewRoman" w:cs="TimesNewRoman"/>
        </w:rPr>
        <w:t xml:space="preserve"> // </w:t>
      </w:r>
      <w:r w:rsidRPr="000F62FE">
        <w:rPr>
          <w:rFonts w:ascii="TimesNewRoman" w:eastAsiaTheme="minorHAnsi" w:hAnsi="TimesNewRoman" w:cs="TimesNewRoman"/>
        </w:rPr>
        <w:t>Nº SOC-124 of May 2001</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Jinbeak K</w:t>
      </w:r>
      <w:r w:rsidRPr="007213E9">
        <w:rPr>
          <w:rFonts w:ascii="Times New Roman" w:hAnsi="Times New Roman"/>
          <w:sz w:val="24"/>
          <w:szCs w:val="24"/>
          <w:lang w:val="lt-LT"/>
        </w:rPr>
        <w:t>.</w:t>
      </w:r>
      <w:r>
        <w:rPr>
          <w:rFonts w:ascii="Times New Roman" w:hAnsi="Times New Roman"/>
          <w:sz w:val="24"/>
          <w:szCs w:val="24"/>
          <w:lang w:val="lt-LT"/>
        </w:rPr>
        <w:t xml:space="preserve"> </w:t>
      </w:r>
      <w:r w:rsidRPr="007213E9">
        <w:rPr>
          <w:rFonts w:ascii="Times New Roman" w:hAnsi="Times New Roman"/>
          <w:sz w:val="24"/>
          <w:szCs w:val="24"/>
          <w:lang w:val="lt-LT"/>
        </w:rPr>
        <w:t>A model and case for supporting participatory public</w:t>
      </w:r>
      <w:r>
        <w:rPr>
          <w:rFonts w:ascii="Times New Roman" w:hAnsi="Times New Roman"/>
          <w:sz w:val="24"/>
          <w:szCs w:val="24"/>
          <w:lang w:val="lt-LT"/>
        </w:rPr>
        <w:t xml:space="preserve"> </w:t>
      </w:r>
      <w:r w:rsidRPr="007213E9">
        <w:rPr>
          <w:rFonts w:ascii="Times New Roman" w:hAnsi="Times New Roman"/>
          <w:sz w:val="24"/>
          <w:szCs w:val="24"/>
          <w:lang w:val="lt-LT"/>
        </w:rPr>
        <w:t>decision making in e-democracy</w:t>
      </w:r>
      <w:r>
        <w:rPr>
          <w:rFonts w:ascii="Times New Roman" w:hAnsi="Times New Roman"/>
          <w:sz w:val="24"/>
          <w:szCs w:val="24"/>
          <w:lang w:val="lt-LT"/>
        </w:rPr>
        <w:t xml:space="preserve"> // </w:t>
      </w:r>
      <w:r w:rsidRPr="007213E9">
        <w:rPr>
          <w:rFonts w:ascii="Times New Roman" w:hAnsi="Times New Roman"/>
          <w:sz w:val="24"/>
          <w:szCs w:val="24"/>
          <w:lang w:val="lt-LT"/>
        </w:rPr>
        <w:t>Group Decis Negot (2008) 17:179–193</w:t>
      </w:r>
      <w:r>
        <w:rPr>
          <w:rFonts w:ascii="Times New Roman" w:hAnsi="Times New Roman"/>
          <w:sz w:val="24"/>
          <w:szCs w:val="24"/>
          <w:lang w:val="lt-LT"/>
        </w:rPr>
        <w:t xml:space="preserve"> </w:t>
      </w:r>
      <w:r w:rsidRPr="007213E9">
        <w:rPr>
          <w:rFonts w:ascii="Times New Roman" w:hAnsi="Times New Roman"/>
          <w:sz w:val="24"/>
          <w:szCs w:val="24"/>
          <w:lang w:val="lt-LT"/>
        </w:rPr>
        <w:t>DOI 10.1007/s10726-007-9075-9</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Lerner J</w:t>
      </w:r>
      <w:r w:rsidRPr="007213E9">
        <w:rPr>
          <w:rFonts w:ascii="Times New Roman" w:hAnsi="Times New Roman"/>
          <w:sz w:val="24"/>
          <w:szCs w:val="24"/>
          <w:lang w:val="lt-LT"/>
        </w:rPr>
        <w:t>.</w:t>
      </w:r>
      <w:r>
        <w:rPr>
          <w:rFonts w:ascii="Times New Roman" w:hAnsi="Times New Roman"/>
          <w:sz w:val="24"/>
          <w:szCs w:val="24"/>
          <w:lang w:val="lt-LT"/>
        </w:rPr>
        <w:t xml:space="preserve"> </w:t>
      </w:r>
      <w:r w:rsidRPr="007213E9">
        <w:rPr>
          <w:rFonts w:ascii="Times New Roman" w:hAnsi="Times New Roman"/>
          <w:sz w:val="24"/>
          <w:szCs w:val="24"/>
          <w:lang w:val="lt-LT"/>
        </w:rPr>
        <w:t>Participatory Budgeting Building Community Agreement Around Tough Budget Decisions</w:t>
      </w:r>
      <w:r>
        <w:rPr>
          <w:rFonts w:ascii="Times New Roman" w:hAnsi="Times New Roman"/>
          <w:sz w:val="24"/>
          <w:szCs w:val="24"/>
          <w:lang w:val="lt-LT"/>
        </w:rPr>
        <w:t xml:space="preserve"> // </w:t>
      </w:r>
      <w:r w:rsidRPr="007213E9">
        <w:rPr>
          <w:rFonts w:ascii="Times New Roman" w:hAnsi="Times New Roman"/>
          <w:sz w:val="24"/>
          <w:szCs w:val="24"/>
          <w:lang w:val="lt-LT"/>
        </w:rPr>
        <w:t>Published online in Wiley Online Library (wileyonlinelibrary.com)</w:t>
      </w:r>
      <w:r>
        <w:rPr>
          <w:rFonts w:ascii="Times New Roman" w:hAnsi="Times New Roman"/>
          <w:sz w:val="24"/>
          <w:szCs w:val="24"/>
          <w:lang w:val="lt-LT"/>
        </w:rPr>
        <w:t xml:space="preserve"> </w:t>
      </w:r>
      <w:r w:rsidRPr="007213E9">
        <w:rPr>
          <w:rFonts w:ascii="Times New Roman" w:hAnsi="Times New Roman"/>
          <w:sz w:val="24"/>
          <w:szCs w:val="24"/>
          <w:lang w:val="lt-LT"/>
        </w:rPr>
        <w:t>National Civic Review • DOI: 10.1002/ncr.20059 • Summer 2011</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590371">
        <w:rPr>
          <w:rFonts w:ascii="Times New Roman" w:hAnsi="Times New Roman"/>
          <w:b/>
          <w:sz w:val="24"/>
          <w:szCs w:val="24"/>
          <w:lang w:val="lt-LT"/>
        </w:rPr>
        <w:lastRenderedPageBreak/>
        <w:t>M.A. Hordijk</w:t>
      </w:r>
      <w:r>
        <w:rPr>
          <w:rFonts w:ascii="Times New Roman" w:hAnsi="Times New Roman"/>
          <w:b/>
          <w:sz w:val="24"/>
          <w:szCs w:val="24"/>
          <w:lang w:val="lt-LT"/>
        </w:rPr>
        <w:t xml:space="preserve"> </w:t>
      </w:r>
      <w:r w:rsidRPr="00590371">
        <w:rPr>
          <w:rFonts w:ascii="Times New Roman" w:hAnsi="Times New Roman"/>
          <w:sz w:val="24"/>
          <w:szCs w:val="24"/>
          <w:lang w:val="lt-LT"/>
        </w:rPr>
        <w:t>Peru’s Participatory Budgeting: Configurations of Power, Opportunities</w:t>
      </w:r>
      <w:r>
        <w:rPr>
          <w:rFonts w:ascii="Times New Roman" w:hAnsi="Times New Roman"/>
          <w:sz w:val="24"/>
          <w:szCs w:val="24"/>
          <w:lang w:val="lt-LT"/>
        </w:rPr>
        <w:t xml:space="preserve"> </w:t>
      </w:r>
      <w:r w:rsidRPr="00590371">
        <w:rPr>
          <w:rFonts w:ascii="Times New Roman" w:hAnsi="Times New Roman"/>
          <w:sz w:val="24"/>
          <w:szCs w:val="24"/>
          <w:lang w:val="lt-LT"/>
        </w:rPr>
        <w:t>for Change</w:t>
      </w:r>
      <w:r>
        <w:rPr>
          <w:rFonts w:ascii="Times New Roman" w:hAnsi="Times New Roman"/>
          <w:sz w:val="24"/>
          <w:szCs w:val="24"/>
          <w:lang w:val="lt-LT"/>
        </w:rPr>
        <w:t xml:space="preserve"> // </w:t>
      </w:r>
      <w:r w:rsidRPr="00590371">
        <w:rPr>
          <w:rFonts w:ascii="Times New Roman" w:hAnsi="Times New Roman"/>
          <w:sz w:val="24"/>
          <w:szCs w:val="24"/>
          <w:lang w:val="lt-LT"/>
        </w:rPr>
        <w:t>The Open Urban Studies Journal, 2009, 2, 43-55</w:t>
      </w:r>
      <w:r>
        <w:rPr>
          <w:rFonts w:ascii="Times New Roman" w:hAnsi="Times New Roman"/>
          <w:sz w:val="24"/>
          <w:szCs w:val="24"/>
          <w:lang w:val="lt-LT"/>
        </w:rPr>
        <w:t xml:space="preserve"> </w:t>
      </w:r>
      <w:hyperlink r:id="rId55" w:history="1">
        <w:r w:rsidRPr="00156A7E">
          <w:rPr>
            <w:rStyle w:val="Hyperlink"/>
            <w:rFonts w:ascii="Times New Roman" w:hAnsi="Times New Roman"/>
            <w:sz w:val="24"/>
            <w:szCs w:val="24"/>
            <w:lang w:val="lt-LT"/>
          </w:rPr>
          <w:t>http://www.scholaries.com/100-Summary_Perus_participatory_budgeting_configurations_of_power_opportunities_for_change_</w:t>
        </w:r>
      </w:hyperlink>
      <w:r>
        <w:rPr>
          <w:rFonts w:ascii="Times New Roman" w:hAnsi="Times New Roman"/>
          <w:sz w:val="24"/>
          <w:szCs w:val="24"/>
          <w:lang w:val="lt-LT"/>
        </w:rPr>
        <w:t xml:space="preserve"> </w:t>
      </w:r>
      <w:r w:rsidRPr="00156A7E">
        <w:rPr>
          <w:rFonts w:ascii="Times New Roman" w:hAnsi="Times New Roman"/>
          <w:sz w:val="24"/>
          <w:szCs w:val="24"/>
          <w:lang w:val="lt-LT"/>
        </w:rPr>
        <w:t>[žiūrėta 2012.09.10]</w:t>
      </w:r>
    </w:p>
    <w:p w:rsidR="00156A7E" w:rsidRDefault="00156A7E" w:rsidP="00156A7E">
      <w:pPr>
        <w:pStyle w:val="ListParagraph"/>
        <w:numPr>
          <w:ilvl w:val="0"/>
          <w:numId w:val="37"/>
        </w:numPr>
        <w:spacing w:line="360" w:lineRule="auto"/>
        <w:jc w:val="both"/>
        <w:rPr>
          <w:rFonts w:ascii="TimesNewRoman" w:eastAsiaTheme="minorHAnsi" w:hAnsi="TimesNewRoman" w:cs="TimesNewRoman"/>
        </w:rPr>
      </w:pPr>
      <w:r w:rsidRPr="000F62FE">
        <w:rPr>
          <w:rFonts w:ascii="TimesNewRoman" w:eastAsiaTheme="minorHAnsi" w:hAnsi="TimesNewRoman" w:cs="TimesNewRoman"/>
          <w:b/>
        </w:rPr>
        <w:t>María González de Asis</w:t>
      </w:r>
      <w:r>
        <w:rPr>
          <w:rFonts w:ascii="TimesNewRoman" w:eastAsiaTheme="minorHAnsi" w:hAnsi="TimesNewRoman" w:cs="TimesNewRoman"/>
          <w:b/>
        </w:rPr>
        <w:t xml:space="preserve">, B. </w:t>
      </w:r>
      <w:r w:rsidRPr="00094046">
        <w:rPr>
          <w:rFonts w:ascii="TimesNewRoman" w:eastAsiaTheme="minorHAnsi" w:hAnsi="TimesNewRoman" w:cs="TimesNewRoman"/>
          <w:b/>
        </w:rPr>
        <w:t>D. Hoffman</w:t>
      </w:r>
      <w:r>
        <w:rPr>
          <w:rFonts w:ascii="TimesNewRoman" w:eastAsiaTheme="minorHAnsi" w:hAnsi="TimesNewRoman" w:cs="TimesNewRoman"/>
          <w:b/>
        </w:rPr>
        <w:t xml:space="preserve"> </w:t>
      </w:r>
      <w:r w:rsidRPr="00094046">
        <w:rPr>
          <w:rFonts w:ascii="TimesNewRoman" w:eastAsiaTheme="minorHAnsi" w:hAnsi="TimesNewRoman" w:cs="TimesNewRoman"/>
        </w:rPr>
        <w:t>Myths and realities about effective civil society participation, transparency and accountability</w:t>
      </w:r>
      <w:r>
        <w:rPr>
          <w:rFonts w:ascii="TimesNewRoman" w:eastAsiaTheme="minorHAnsi" w:hAnsi="TimesNewRoman" w:cs="TimesNewRoman"/>
        </w:rPr>
        <w:t xml:space="preserve"> // </w:t>
      </w:r>
      <w:r w:rsidRPr="00094046">
        <w:rPr>
          <w:rFonts w:ascii="TimesNewRoman" w:eastAsiaTheme="minorHAnsi" w:hAnsi="TimesNewRoman" w:cs="TimesNewRoman"/>
        </w:rPr>
        <w:t>XVII Congreso Internacional del CLAD sobre la Reforma del Estado y de la Administración Pública, Cartagena, Colombia, 30 oct. - 2 Nov. 2012</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7213E9">
        <w:rPr>
          <w:rFonts w:ascii="Times New Roman" w:eastAsiaTheme="minorHAnsi" w:hAnsi="Times New Roman"/>
          <w:b/>
          <w:sz w:val="24"/>
          <w:szCs w:val="24"/>
        </w:rPr>
        <w:t>Marquetti A., Carlos E., Schonerwald S., Campbell A.</w:t>
      </w:r>
      <w:r>
        <w:rPr>
          <w:rFonts w:ascii="Times New Roman" w:eastAsiaTheme="minorHAnsi" w:hAnsi="Times New Roman"/>
          <w:b/>
          <w:sz w:val="24"/>
          <w:szCs w:val="24"/>
        </w:rPr>
        <w:t xml:space="preserve"> </w:t>
      </w:r>
      <w:r w:rsidRPr="007213E9">
        <w:rPr>
          <w:rFonts w:ascii="Times New Roman" w:eastAsiaTheme="minorHAnsi" w:hAnsi="Times New Roman"/>
          <w:sz w:val="24"/>
          <w:szCs w:val="24"/>
        </w:rPr>
        <w:t>Participatory Economic Democracy in Action: Participatory Budgeting in Porto Alegre 1989-2004</w:t>
      </w:r>
      <w:r>
        <w:rPr>
          <w:rFonts w:ascii="Times New Roman" w:eastAsiaTheme="minorHAnsi" w:hAnsi="Times New Roman"/>
          <w:sz w:val="24"/>
          <w:szCs w:val="24"/>
        </w:rPr>
        <w:t xml:space="preserve"> // </w:t>
      </w:r>
      <w:r w:rsidRPr="007213E9">
        <w:rPr>
          <w:rFonts w:ascii="Times New Roman" w:eastAsiaTheme="minorHAnsi" w:hAnsi="Times New Roman"/>
          <w:sz w:val="24"/>
          <w:szCs w:val="24"/>
        </w:rPr>
        <w:t>Review of Radical Political Economics published online 25 August 2011</w:t>
      </w:r>
      <w:r>
        <w:rPr>
          <w:rFonts w:ascii="Times New Roman" w:eastAsiaTheme="minorHAnsi" w:hAnsi="Times New Roman"/>
          <w:sz w:val="24"/>
          <w:szCs w:val="24"/>
        </w:rPr>
        <w:t xml:space="preserve"> </w:t>
      </w:r>
      <w:r w:rsidRPr="007213E9">
        <w:rPr>
          <w:rFonts w:ascii="Times New Roman" w:eastAsiaTheme="minorHAnsi" w:hAnsi="Times New Roman"/>
          <w:sz w:val="24"/>
          <w:szCs w:val="24"/>
        </w:rPr>
        <w:t>DOI: 10.1177/0486613411418055</w:t>
      </w:r>
      <w:r>
        <w:rPr>
          <w:rFonts w:ascii="Times New Roman" w:eastAsiaTheme="minorHAnsi" w:hAnsi="Times New Roman"/>
          <w:sz w:val="24"/>
          <w:szCs w:val="24"/>
        </w:rPr>
        <w:t xml:space="preserve"> </w:t>
      </w:r>
      <w:hyperlink r:id="rId56" w:history="1">
        <w:r w:rsidRPr="00156A7E">
          <w:rPr>
            <w:rStyle w:val="Hyperlink"/>
            <w:rFonts w:ascii="Times New Roman" w:eastAsiaTheme="minorHAnsi" w:hAnsi="Times New Roman"/>
            <w:sz w:val="24"/>
            <w:szCs w:val="24"/>
          </w:rPr>
          <w:t>http://rrp.sagepub.com/content/early/2011/08/24/0486613411418055</w:t>
        </w:r>
      </w:hyperlink>
      <w:r w:rsidRPr="00156A7E">
        <w:rPr>
          <w:rFonts w:ascii="Times New Roman" w:eastAsiaTheme="minorHAnsi" w:hAnsi="Times New Roman"/>
          <w:color w:val="0000FF"/>
          <w:sz w:val="24"/>
          <w:szCs w:val="24"/>
        </w:rPr>
        <w:t xml:space="preserve"> </w:t>
      </w:r>
      <w:r w:rsidRPr="00156A7E">
        <w:rPr>
          <w:rFonts w:ascii="Times New Roman" w:hAnsi="Times New Roman"/>
          <w:sz w:val="24"/>
          <w:szCs w:val="24"/>
          <w:lang w:val="lt-LT"/>
        </w:rPr>
        <w:t>[žiūrėta 2012.09.15]</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435500">
        <w:rPr>
          <w:rFonts w:ascii="Times New Roman" w:hAnsi="Times New Roman"/>
          <w:b/>
          <w:sz w:val="24"/>
          <w:szCs w:val="24"/>
          <w:lang w:val="lt-LT"/>
        </w:rPr>
        <w:t xml:space="preserve">Melnikas B. </w:t>
      </w:r>
      <w:r w:rsidRPr="00435500">
        <w:rPr>
          <w:rFonts w:ascii="Times New Roman" w:hAnsi="Times New Roman"/>
          <w:sz w:val="24"/>
          <w:szCs w:val="24"/>
          <w:lang w:val="lt-LT"/>
        </w:rPr>
        <w:t>GLOBALIZACIJA, ŽINIOMIS GRINDŽIAMA VISUOMENĖ IR E. VALDŽIA: SAUGUMO PROBLEMOS</w:t>
      </w:r>
      <w:r>
        <w:rPr>
          <w:rFonts w:ascii="Times New Roman" w:hAnsi="Times New Roman"/>
          <w:sz w:val="24"/>
          <w:szCs w:val="24"/>
          <w:lang w:val="lt-LT"/>
        </w:rPr>
        <w:t xml:space="preserve"> // </w:t>
      </w:r>
      <w:r w:rsidRPr="00435500">
        <w:rPr>
          <w:rFonts w:ascii="Times New Roman" w:hAnsi="Times New Roman"/>
          <w:sz w:val="24"/>
          <w:szCs w:val="24"/>
          <w:lang w:val="lt-LT"/>
        </w:rPr>
        <w:t>Vilniaus Gedimino technikos universitetas</w:t>
      </w:r>
      <w:r>
        <w:rPr>
          <w:rFonts w:ascii="Times New Roman" w:hAnsi="Times New Roman"/>
          <w:sz w:val="24"/>
          <w:szCs w:val="24"/>
          <w:lang w:val="lt-LT"/>
        </w:rPr>
        <w:t xml:space="preserve"> </w:t>
      </w:r>
      <w:hyperlink r:id="rId57" w:history="1">
        <w:r w:rsidRPr="00156A7E">
          <w:rPr>
            <w:rStyle w:val="Hyperlink"/>
            <w:rFonts w:ascii="Times New Roman" w:hAnsi="Times New Roman"/>
            <w:sz w:val="24"/>
            <w:szCs w:val="24"/>
            <w:lang w:val="lt-LT"/>
          </w:rPr>
          <w:t>http://www.lvalia.lt/zurnalas_nr3%2815%29_b.melnikas.htm</w:t>
        </w:r>
      </w:hyperlink>
      <w:r w:rsidRPr="00156A7E">
        <w:rPr>
          <w:rFonts w:ascii="Times New Roman" w:hAnsi="Times New Roman"/>
          <w:sz w:val="24"/>
          <w:szCs w:val="24"/>
          <w:lang w:val="lt-LT"/>
        </w:rPr>
        <w:t xml:space="preserve"> [žiūrėta 2012-10-13].</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EC46CF">
        <w:rPr>
          <w:rFonts w:ascii="Times New Roman" w:hAnsi="Times New Roman"/>
          <w:b/>
          <w:sz w:val="24"/>
          <w:szCs w:val="24"/>
          <w:lang w:val="lt-LT"/>
        </w:rPr>
        <w:t>Milbrath L.</w:t>
      </w:r>
      <w:r>
        <w:rPr>
          <w:rFonts w:ascii="Times New Roman" w:hAnsi="Times New Roman"/>
          <w:sz w:val="24"/>
          <w:szCs w:val="24"/>
          <w:lang w:val="lt-LT"/>
        </w:rPr>
        <w:t xml:space="preserve"> Political Participation //</w:t>
      </w:r>
      <w:r w:rsidRPr="00EC46CF">
        <w:rPr>
          <w:rFonts w:ascii="Times New Roman" w:hAnsi="Times New Roman"/>
          <w:sz w:val="24"/>
          <w:szCs w:val="24"/>
          <w:lang w:val="lt-LT"/>
        </w:rPr>
        <w:t xml:space="preserve"> Boston: Houghton Mifflin Company,- 1965.</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680AC0">
        <w:rPr>
          <w:rFonts w:ascii="Times New Roman" w:hAnsi="Times New Roman"/>
          <w:b/>
          <w:sz w:val="24"/>
          <w:szCs w:val="24"/>
          <w:lang w:val="lt-LT"/>
        </w:rPr>
        <w:t>MUNICIPAL GOVERNMENT OF PORTO ALEGRE</w:t>
      </w:r>
      <w:r>
        <w:rPr>
          <w:rFonts w:ascii="Times New Roman" w:hAnsi="Times New Roman"/>
          <w:b/>
          <w:sz w:val="24"/>
          <w:szCs w:val="24"/>
          <w:lang w:val="lt-LT"/>
        </w:rPr>
        <w:t xml:space="preserve"> </w:t>
      </w:r>
      <w:r w:rsidRPr="00680AC0">
        <w:rPr>
          <w:rFonts w:ascii="Times New Roman" w:hAnsi="Times New Roman"/>
          <w:sz w:val="24"/>
          <w:szCs w:val="24"/>
          <w:lang w:val="lt-LT"/>
        </w:rPr>
        <w:t>MUNICIPAL FINANCE AND PARTICIPATORY BUDGETING</w:t>
      </w:r>
      <w:r>
        <w:rPr>
          <w:rFonts w:ascii="Times New Roman" w:hAnsi="Times New Roman"/>
          <w:sz w:val="24"/>
          <w:szCs w:val="24"/>
          <w:lang w:val="lt-LT"/>
        </w:rPr>
        <w:t xml:space="preserve"> // </w:t>
      </w:r>
      <w:r w:rsidRPr="00680AC0">
        <w:rPr>
          <w:rFonts w:ascii="Times New Roman" w:hAnsi="Times New Roman"/>
          <w:sz w:val="24"/>
          <w:szCs w:val="24"/>
          <w:lang w:val="lt-LT"/>
        </w:rPr>
        <w:t>Launching Seminar of</w:t>
      </w:r>
      <w:r>
        <w:rPr>
          <w:rFonts w:ascii="Times New Roman" w:hAnsi="Times New Roman"/>
          <w:sz w:val="24"/>
          <w:szCs w:val="24"/>
          <w:lang w:val="lt-LT"/>
        </w:rPr>
        <w:t xml:space="preserve"> </w:t>
      </w:r>
      <w:r w:rsidRPr="00680AC0">
        <w:rPr>
          <w:rFonts w:ascii="Times New Roman" w:hAnsi="Times New Roman"/>
          <w:sz w:val="24"/>
          <w:szCs w:val="24"/>
          <w:lang w:val="lt-LT"/>
        </w:rPr>
        <w:t>URBAL NETWORK No. 9</w:t>
      </w:r>
    </w:p>
    <w:p w:rsidR="00156A7E" w:rsidRPr="00156A7E" w:rsidRDefault="00156A7E" w:rsidP="00156A7E">
      <w:pPr>
        <w:pStyle w:val="ListParagraph"/>
        <w:numPr>
          <w:ilvl w:val="0"/>
          <w:numId w:val="37"/>
        </w:numPr>
        <w:spacing w:line="360" w:lineRule="auto"/>
        <w:jc w:val="both"/>
        <w:rPr>
          <w:rFonts w:ascii="Times New Roman" w:hAnsi="Times New Roman"/>
          <w:b/>
          <w:sz w:val="24"/>
          <w:szCs w:val="24"/>
          <w:lang w:val="lt-LT"/>
        </w:rPr>
      </w:pPr>
      <w:r w:rsidRPr="00A12E47">
        <w:rPr>
          <w:rFonts w:ascii="Times New Roman" w:hAnsi="Times New Roman"/>
          <w:b/>
          <w:sz w:val="24"/>
          <w:szCs w:val="24"/>
          <w:lang w:val="lt-LT"/>
        </w:rPr>
        <w:t>O‘Riordan T.</w:t>
      </w:r>
      <w:r>
        <w:rPr>
          <w:rFonts w:ascii="Times New Roman" w:hAnsi="Times New Roman"/>
          <w:b/>
          <w:sz w:val="24"/>
          <w:szCs w:val="24"/>
          <w:lang w:val="lt-LT"/>
        </w:rPr>
        <w:t xml:space="preserve"> </w:t>
      </w:r>
      <w:r w:rsidRPr="00A12E47">
        <w:rPr>
          <w:rFonts w:ascii="Times New Roman" w:hAnsi="Times New Roman"/>
          <w:sz w:val="24"/>
          <w:szCs w:val="24"/>
          <w:lang w:val="lt-LT"/>
        </w:rPr>
        <w:t>THE IMPORTANCE OF PUBLIC PARTICIPATION THROUGH COMMUNITY INVOLVEMENT IN EXPERIMENTAL MONITORING: CASE STUDIES FROM NAMIBIA AND THE UK</w:t>
      </w:r>
      <w:r>
        <w:rPr>
          <w:rFonts w:ascii="Times New Roman" w:hAnsi="Times New Roman"/>
          <w:sz w:val="24"/>
          <w:szCs w:val="24"/>
          <w:lang w:val="lt-LT"/>
        </w:rPr>
        <w:t xml:space="preserve"> // </w:t>
      </w:r>
      <w:hyperlink r:id="rId58" w:history="1">
        <w:r w:rsidRPr="00156A7E">
          <w:rPr>
            <w:rStyle w:val="Hyperlink"/>
            <w:rFonts w:ascii="Times New Roman" w:hAnsi="Times New Roman"/>
            <w:sz w:val="24"/>
            <w:szCs w:val="24"/>
            <w:lang w:val="lt-LT"/>
          </w:rPr>
          <w:t>http://www.esrc.ac.uk/my-esrc/grants/M545285002/outputs/read/ba48bd0e-a1d0-4734-b2c3-5ffc714fad4e</w:t>
        </w:r>
      </w:hyperlink>
      <w:r w:rsidRPr="00156A7E">
        <w:rPr>
          <w:rFonts w:ascii="Times New Roman" w:hAnsi="Times New Roman"/>
          <w:sz w:val="24"/>
          <w:szCs w:val="24"/>
          <w:lang w:val="lt-LT"/>
        </w:rPr>
        <w:t xml:space="preserve"> [žiūrėta 2012.10.20]</w:t>
      </w:r>
    </w:p>
    <w:p w:rsidR="00156A7E" w:rsidRPr="00156A7E" w:rsidRDefault="00156A7E" w:rsidP="00156A7E">
      <w:pPr>
        <w:pStyle w:val="ListParagraph"/>
        <w:numPr>
          <w:ilvl w:val="0"/>
          <w:numId w:val="37"/>
        </w:numPr>
        <w:spacing w:after="0" w:line="360" w:lineRule="auto"/>
        <w:jc w:val="both"/>
        <w:rPr>
          <w:rFonts w:ascii="Times New Roman" w:hAnsi="Times New Roman"/>
          <w:b/>
          <w:sz w:val="24"/>
          <w:szCs w:val="24"/>
          <w:lang w:val="lt-LT"/>
        </w:rPr>
      </w:pPr>
      <w:r w:rsidRPr="00682969">
        <w:rPr>
          <w:rFonts w:ascii="Times New Roman" w:hAnsi="Times New Roman"/>
          <w:b/>
          <w:sz w:val="24"/>
          <w:szCs w:val="24"/>
          <w:lang w:val="lt-LT"/>
        </w:rPr>
        <w:t>Participatory budgeting unit</w:t>
      </w:r>
      <w:r>
        <w:rPr>
          <w:rFonts w:ascii="Times New Roman" w:hAnsi="Times New Roman"/>
          <w:b/>
          <w:sz w:val="24"/>
          <w:szCs w:val="24"/>
          <w:lang w:val="lt-LT"/>
        </w:rPr>
        <w:t xml:space="preserve"> </w:t>
      </w:r>
      <w:r w:rsidRPr="00682969">
        <w:rPr>
          <w:rFonts w:ascii="Times New Roman" w:hAnsi="Times New Roman"/>
          <w:sz w:val="24"/>
          <w:szCs w:val="24"/>
          <w:lang w:val="lt-LT"/>
        </w:rPr>
        <w:t xml:space="preserve">Participatory Budgeting in the UK – A </w:t>
      </w:r>
      <w:r>
        <w:rPr>
          <w:rFonts w:ascii="Times New Roman" w:hAnsi="Times New Roman"/>
          <w:sz w:val="24"/>
          <w:szCs w:val="24"/>
          <w:lang w:val="lt-LT"/>
        </w:rPr>
        <w:t xml:space="preserve">toolkit // </w:t>
      </w:r>
      <w:r w:rsidRPr="00B27085">
        <w:rPr>
          <w:rFonts w:ascii="Times New Roman" w:hAnsi="Times New Roman"/>
          <w:sz w:val="24"/>
          <w:szCs w:val="24"/>
          <w:lang w:val="lt-LT"/>
        </w:rPr>
        <w:t>Second Edition, January 2010</w:t>
      </w:r>
      <w:r>
        <w:rPr>
          <w:rFonts w:ascii="Times New Roman" w:hAnsi="Times New Roman"/>
          <w:sz w:val="24"/>
          <w:szCs w:val="24"/>
          <w:lang w:val="lt-LT"/>
        </w:rPr>
        <w:t xml:space="preserve"> </w:t>
      </w:r>
      <w:hyperlink r:id="rId59" w:history="1">
        <w:r w:rsidRPr="00156A7E">
          <w:rPr>
            <w:rStyle w:val="Hyperlink"/>
            <w:rFonts w:ascii="Times New Roman" w:hAnsi="Times New Roman"/>
            <w:sz w:val="24"/>
            <w:szCs w:val="24"/>
            <w:lang w:val="lt-LT"/>
          </w:rPr>
          <w:t>http://www.participatorybudgeting.org.uk/resources/toolkit</w:t>
        </w:r>
      </w:hyperlink>
      <w:r w:rsidRPr="00156A7E">
        <w:rPr>
          <w:rFonts w:ascii="Times New Roman" w:hAnsi="Times New Roman"/>
          <w:sz w:val="24"/>
          <w:szCs w:val="24"/>
          <w:lang w:val="lt-LT"/>
        </w:rPr>
        <w:t xml:space="preserve"> [žiūrėta 2012.10.20]</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98730C">
        <w:rPr>
          <w:rFonts w:ascii="Times New Roman" w:hAnsi="Times New Roman"/>
          <w:b/>
          <w:sz w:val="24"/>
          <w:szCs w:val="24"/>
          <w:lang w:val="lt-LT"/>
        </w:rPr>
        <w:t>Pasaulio bankas</w:t>
      </w:r>
      <w:r>
        <w:rPr>
          <w:rFonts w:ascii="Times New Roman" w:hAnsi="Times New Roman"/>
          <w:b/>
          <w:sz w:val="24"/>
          <w:szCs w:val="24"/>
          <w:lang w:val="lt-LT"/>
        </w:rPr>
        <w:t xml:space="preserve"> </w:t>
      </w:r>
      <w:r w:rsidRPr="0098730C">
        <w:rPr>
          <w:rFonts w:ascii="Times New Roman" w:hAnsi="Times New Roman"/>
          <w:sz w:val="24"/>
          <w:szCs w:val="24"/>
          <w:lang w:val="lt-LT"/>
        </w:rPr>
        <w:t>Brazil Toward a More Inclusive and Effective Participatory Budget in Porto Alegre (In Two Volumes) Volume I: Main Report</w:t>
      </w:r>
      <w:r>
        <w:rPr>
          <w:rFonts w:ascii="Times New Roman" w:hAnsi="Times New Roman"/>
          <w:sz w:val="24"/>
          <w:szCs w:val="24"/>
          <w:lang w:val="lt-LT"/>
        </w:rPr>
        <w:t xml:space="preserve"> // </w:t>
      </w:r>
      <w:r w:rsidRPr="0098730C">
        <w:rPr>
          <w:rFonts w:ascii="Times New Roman" w:hAnsi="Times New Roman"/>
          <w:sz w:val="24"/>
          <w:szCs w:val="24"/>
          <w:lang w:val="lt-LT"/>
        </w:rPr>
        <w:t>January 29, 2008</w:t>
      </w:r>
      <w:r>
        <w:rPr>
          <w:rFonts w:ascii="Times New Roman" w:hAnsi="Times New Roman"/>
          <w:sz w:val="24"/>
          <w:szCs w:val="24"/>
          <w:lang w:val="lt-LT"/>
        </w:rPr>
        <w:t xml:space="preserve"> </w:t>
      </w:r>
      <w:r w:rsidRPr="0098730C">
        <w:rPr>
          <w:rFonts w:ascii="Times New Roman" w:hAnsi="Times New Roman"/>
          <w:sz w:val="24"/>
          <w:szCs w:val="24"/>
          <w:lang w:val="lt-LT"/>
        </w:rPr>
        <w:t>Report No. 40144-BR</w:t>
      </w:r>
      <w:r>
        <w:rPr>
          <w:rFonts w:ascii="Times New Roman" w:hAnsi="Times New Roman"/>
          <w:sz w:val="24"/>
          <w:szCs w:val="24"/>
          <w:lang w:val="lt-LT"/>
        </w:rPr>
        <w:t xml:space="preserve"> </w:t>
      </w:r>
      <w:hyperlink r:id="rId60" w:history="1">
        <w:r w:rsidRPr="00156A7E">
          <w:rPr>
            <w:rStyle w:val="Hyperlink"/>
            <w:rFonts w:ascii="Times New Roman" w:hAnsi="Times New Roman"/>
            <w:sz w:val="24"/>
            <w:szCs w:val="24"/>
            <w:lang w:val="lt-LT"/>
          </w:rPr>
          <w:t>https://openknowledge.worldbank.org/handle/10986/6276</w:t>
        </w:r>
      </w:hyperlink>
      <w:r w:rsidRPr="00156A7E">
        <w:rPr>
          <w:rFonts w:ascii="Times New Roman" w:hAnsi="Times New Roman"/>
          <w:sz w:val="24"/>
          <w:szCs w:val="24"/>
          <w:lang w:val="lt-LT"/>
        </w:rPr>
        <w:t xml:space="preserve"> </w:t>
      </w:r>
      <w:r>
        <w:rPr>
          <w:rFonts w:ascii="Times New Roman" w:hAnsi="Times New Roman"/>
          <w:sz w:val="24"/>
          <w:szCs w:val="24"/>
          <w:lang w:val="lt-LT"/>
        </w:rPr>
        <w:t xml:space="preserve"> </w:t>
      </w:r>
      <w:r w:rsidRPr="00156A7E">
        <w:rPr>
          <w:rFonts w:ascii="Times New Roman" w:hAnsi="Times New Roman"/>
          <w:sz w:val="24"/>
          <w:szCs w:val="24"/>
          <w:lang w:val="lt-LT"/>
        </w:rPr>
        <w:t>[žiūrėta 2012.09.20]</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682969">
        <w:rPr>
          <w:rFonts w:ascii="Times New Roman" w:hAnsi="Times New Roman"/>
          <w:b/>
          <w:sz w:val="24"/>
          <w:szCs w:val="24"/>
          <w:lang w:val="lt-LT"/>
        </w:rPr>
        <w:t>Pasaulio bankas</w:t>
      </w:r>
      <w:r w:rsidRPr="00682969">
        <w:rPr>
          <w:rFonts w:ascii="Times New Roman" w:hAnsi="Times New Roman"/>
          <w:sz w:val="24"/>
          <w:szCs w:val="24"/>
          <w:lang w:val="lt-LT"/>
        </w:rPr>
        <w:t xml:space="preserve"> Participatory Budgeting Pilots in Albania</w:t>
      </w:r>
      <w:r>
        <w:rPr>
          <w:rFonts w:ascii="Times New Roman" w:hAnsi="Times New Roman"/>
          <w:sz w:val="24"/>
          <w:szCs w:val="24"/>
          <w:lang w:val="lt-LT"/>
        </w:rPr>
        <w:t xml:space="preserve"> // </w:t>
      </w:r>
      <w:hyperlink r:id="rId61" w:history="1">
        <w:r w:rsidRPr="00156A7E">
          <w:rPr>
            <w:rStyle w:val="Hyperlink"/>
            <w:rFonts w:ascii="Times New Roman" w:hAnsi="Times New Roman"/>
            <w:sz w:val="24"/>
            <w:szCs w:val="24"/>
            <w:lang w:val="lt-LT"/>
          </w:rPr>
          <w:t>http://www.worldbank.org.al/WBSITE/EXTERNAL/COUNTRIES/ECAEXT/ALBANIAEXTN/0,,contentMDK:20289798~menuPK:301417~pagePK:141137~piPK:141127~theSitePK:301412,00.html</w:t>
        </w:r>
      </w:hyperlink>
      <w:r w:rsidRPr="00156A7E">
        <w:rPr>
          <w:rFonts w:ascii="Times New Roman" w:hAnsi="Times New Roman"/>
          <w:sz w:val="24"/>
          <w:szCs w:val="24"/>
          <w:lang w:val="lt-LT"/>
        </w:rPr>
        <w:t xml:space="preserve"> [žiūrėta 2012.10.20]</w:t>
      </w:r>
    </w:p>
    <w:p w:rsidR="00156A7E" w:rsidRPr="00156A7E" w:rsidRDefault="00156A7E" w:rsidP="00156A7E">
      <w:pPr>
        <w:pStyle w:val="ListParagraph"/>
        <w:numPr>
          <w:ilvl w:val="0"/>
          <w:numId w:val="37"/>
        </w:numPr>
        <w:spacing w:line="360" w:lineRule="auto"/>
        <w:jc w:val="both"/>
        <w:rPr>
          <w:rFonts w:ascii="Times New Roman" w:hAnsi="Times New Roman"/>
          <w:b/>
          <w:sz w:val="24"/>
          <w:szCs w:val="24"/>
          <w:lang w:val="lt-LT"/>
        </w:rPr>
      </w:pPr>
      <w:r w:rsidRPr="00827F6C">
        <w:rPr>
          <w:rFonts w:ascii="Times New Roman" w:hAnsi="Times New Roman"/>
          <w:b/>
          <w:sz w:val="24"/>
          <w:szCs w:val="24"/>
          <w:lang w:val="lt-LT"/>
        </w:rPr>
        <w:t>Porto Alegre savivaldybė</w:t>
      </w:r>
      <w:r>
        <w:rPr>
          <w:rFonts w:ascii="Times New Roman" w:hAnsi="Times New Roman"/>
          <w:b/>
          <w:sz w:val="24"/>
          <w:szCs w:val="24"/>
          <w:lang w:val="lt-LT"/>
        </w:rPr>
        <w:t xml:space="preserve"> </w:t>
      </w:r>
      <w:r>
        <w:rPr>
          <w:rFonts w:ascii="Times New Roman" w:hAnsi="Times New Roman"/>
          <w:sz w:val="24"/>
          <w:szCs w:val="24"/>
          <w:lang w:val="lt-LT"/>
        </w:rPr>
        <w:t xml:space="preserve">Statistiniai duomenys  </w:t>
      </w:r>
      <w:hyperlink r:id="rId62" w:history="1">
        <w:r w:rsidRPr="00156A7E">
          <w:rPr>
            <w:rStyle w:val="Hyperlink"/>
            <w:rFonts w:ascii="Times New Roman" w:hAnsi="Times New Roman"/>
            <w:sz w:val="24"/>
            <w:szCs w:val="24"/>
            <w:lang w:val="lt-LT"/>
          </w:rPr>
          <w:t>http://translate.googleusercontent.com/translate_c?depth=1&amp;hl=en&amp;ie=UTF8&amp;prev=_t&amp;rurl=tr</w:t>
        </w:r>
        <w:r w:rsidRPr="00156A7E">
          <w:rPr>
            <w:rStyle w:val="Hyperlink"/>
            <w:rFonts w:ascii="Times New Roman" w:hAnsi="Times New Roman"/>
            <w:sz w:val="24"/>
            <w:szCs w:val="24"/>
            <w:lang w:val="lt-LT"/>
          </w:rPr>
          <w:lastRenderedPageBreak/>
          <w:t>anslate.google.lt&amp;sl=pt&amp;tl=en&amp;twu=1&amp;u=http://www2.portoalegre.rs.gov.br/anuario/default.php%3Fp_secao%3D55&amp;usg=ALkJrhh9QC135YMbSG5f_SoUwzZXSFBgag</w:t>
        </w:r>
      </w:hyperlink>
      <w:r w:rsidRPr="00156A7E">
        <w:rPr>
          <w:rFonts w:ascii="Times New Roman" w:hAnsi="Times New Roman"/>
          <w:sz w:val="24"/>
          <w:szCs w:val="24"/>
          <w:lang w:val="lt-LT"/>
        </w:rPr>
        <w:t xml:space="preserve"> [žiūrėta 2012.10.25]</w:t>
      </w:r>
    </w:p>
    <w:p w:rsidR="00156A7E" w:rsidRDefault="00156A7E" w:rsidP="00156A7E">
      <w:pPr>
        <w:pStyle w:val="ListParagraph"/>
        <w:spacing w:after="0" w:line="360" w:lineRule="auto"/>
        <w:jc w:val="both"/>
        <w:rPr>
          <w:rStyle w:val="HTMLCite"/>
        </w:rPr>
      </w:pPr>
      <w:r>
        <w:rPr>
          <w:rStyle w:val="HTMLCite"/>
        </w:rPr>
        <w:t>press.princeton.edu/titles/7762.html</w:t>
      </w:r>
    </w:p>
    <w:p w:rsidR="00156A7E" w:rsidRPr="00156A7E" w:rsidRDefault="00156A7E" w:rsidP="00156A7E">
      <w:pPr>
        <w:pStyle w:val="ListParagraph"/>
        <w:numPr>
          <w:ilvl w:val="0"/>
          <w:numId w:val="37"/>
        </w:numPr>
        <w:spacing w:after="0" w:line="360" w:lineRule="auto"/>
        <w:ind w:left="714" w:hanging="357"/>
        <w:jc w:val="both"/>
        <w:rPr>
          <w:rFonts w:ascii="Times New Roman" w:hAnsi="Times New Roman"/>
          <w:sz w:val="24"/>
          <w:szCs w:val="24"/>
          <w:lang w:val="lt-LT"/>
        </w:rPr>
      </w:pPr>
      <w:r w:rsidRPr="00435500">
        <w:rPr>
          <w:rFonts w:ascii="Times New Roman" w:hAnsi="Times New Roman"/>
          <w:sz w:val="24"/>
          <w:szCs w:val="24"/>
          <w:lang w:val="lt-LT"/>
        </w:rPr>
        <w:t>Public participation and sustai</w:t>
      </w:r>
      <w:r>
        <w:rPr>
          <w:rFonts w:ascii="Times New Roman" w:hAnsi="Times New Roman"/>
          <w:sz w:val="24"/>
          <w:szCs w:val="24"/>
          <w:lang w:val="lt-LT"/>
        </w:rPr>
        <w:t xml:space="preserve">nable development on-line module </w:t>
      </w:r>
      <w:hyperlink r:id="rId63" w:history="1">
        <w:r w:rsidRPr="005D7173">
          <w:rPr>
            <w:rStyle w:val="Hyperlink"/>
            <w:rFonts w:ascii="Times New Roman" w:hAnsi="Times New Roman"/>
            <w:sz w:val="24"/>
            <w:szCs w:val="24"/>
            <w:lang w:val="lt-LT"/>
          </w:rPr>
          <w:t>http://www.farn.org.ar/docs/pp/ppmodule.pdf</w:t>
        </w:r>
      </w:hyperlink>
      <w:r>
        <w:rPr>
          <w:rFonts w:ascii="Times New Roman" w:hAnsi="Times New Roman"/>
          <w:sz w:val="24"/>
          <w:szCs w:val="24"/>
          <w:lang w:val="lt-LT"/>
        </w:rPr>
        <w:t xml:space="preserve"> </w:t>
      </w:r>
      <w:r w:rsidRPr="00156A7E">
        <w:rPr>
          <w:rFonts w:ascii="Times New Roman" w:hAnsi="Times New Roman"/>
          <w:sz w:val="24"/>
          <w:szCs w:val="24"/>
          <w:lang w:val="lt-LT"/>
        </w:rPr>
        <w:t>[žiūrėta 2012-10-13].</w:t>
      </w:r>
    </w:p>
    <w:p w:rsidR="00156A7E" w:rsidRPr="000F219E" w:rsidRDefault="00156A7E" w:rsidP="00156A7E">
      <w:pPr>
        <w:pStyle w:val="ListParagraph"/>
        <w:numPr>
          <w:ilvl w:val="0"/>
          <w:numId w:val="37"/>
        </w:numPr>
        <w:spacing w:line="360" w:lineRule="auto"/>
        <w:jc w:val="both"/>
        <w:rPr>
          <w:rFonts w:ascii="Times New Roman" w:hAnsi="Times New Roman"/>
          <w:b/>
          <w:sz w:val="24"/>
          <w:szCs w:val="24"/>
          <w:lang w:val="lt-LT"/>
        </w:rPr>
      </w:pPr>
      <w:r w:rsidRPr="000F219E">
        <w:rPr>
          <w:rFonts w:ascii="Times New Roman" w:hAnsi="Times New Roman"/>
          <w:b/>
          <w:sz w:val="24"/>
          <w:szCs w:val="24"/>
          <w:lang w:val="lt-LT"/>
        </w:rPr>
        <w:t>Riekašius R.</w:t>
      </w:r>
      <w:r>
        <w:rPr>
          <w:rFonts w:ascii="Times New Roman" w:hAnsi="Times New Roman"/>
          <w:b/>
          <w:sz w:val="24"/>
          <w:szCs w:val="24"/>
          <w:lang w:val="lt-LT"/>
        </w:rPr>
        <w:t xml:space="preserve"> </w:t>
      </w:r>
      <w:r w:rsidRPr="000F219E">
        <w:rPr>
          <w:rFonts w:ascii="Times New Roman" w:hAnsi="Times New Roman"/>
          <w:sz w:val="24"/>
          <w:szCs w:val="24"/>
          <w:lang w:val="lt-LT"/>
        </w:rPr>
        <w:t>POLITINIS DALYVAVIMAS: SAMPRATA IR TIPOLOGIJA</w:t>
      </w:r>
      <w:r>
        <w:rPr>
          <w:rFonts w:ascii="Times New Roman" w:hAnsi="Times New Roman"/>
          <w:sz w:val="24"/>
          <w:szCs w:val="24"/>
          <w:lang w:val="lt-LT"/>
        </w:rPr>
        <w:t xml:space="preserve"> – Klaipėda, Klaipėdos universitetas 2011, 34 p.</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98730C">
        <w:rPr>
          <w:rFonts w:ascii="Times New Roman" w:hAnsi="Times New Roman"/>
          <w:b/>
          <w:sz w:val="24"/>
          <w:szCs w:val="24"/>
          <w:lang w:val="lt-LT"/>
        </w:rPr>
        <w:t>Rudzkienė V.</w:t>
      </w:r>
      <w:r w:rsidRPr="0098730C">
        <w:rPr>
          <w:rFonts w:ascii="Times New Roman" w:hAnsi="Times New Roman"/>
          <w:sz w:val="24"/>
          <w:szCs w:val="24"/>
          <w:lang w:val="lt-LT"/>
        </w:rPr>
        <w:t xml:space="preserve"> E. Valdžia piliečiams: plėtros gairių Lietuvai nustatymas naudojant ateities įžvalgų metodologiją: Taikomasis mokslinis tyrimas / Užsakovas: Lietuvos valstybinis mokslo ir studijų fondas, 2008. </w:t>
      </w:r>
      <w:r>
        <w:rPr>
          <w:rFonts w:ascii="Times New Roman" w:hAnsi="Times New Roman"/>
          <w:sz w:val="24"/>
          <w:szCs w:val="24"/>
          <w:lang w:val="lt-LT"/>
        </w:rPr>
        <w:t xml:space="preserve"> </w:t>
      </w:r>
      <w:r w:rsidR="00E402AF">
        <w:fldChar w:fldCharType="begin"/>
      </w:r>
      <w:r w:rsidR="00E402AF">
        <w:instrText xml:space="preserve"> HYPERLINK "http://www.egov.lt/uploads/file/EVPGL_Ataskaita_2008_santrauka_psl.doc" </w:instrText>
      </w:r>
      <w:r w:rsidR="00E402AF">
        <w:fldChar w:fldCharType="separate"/>
      </w:r>
      <w:r w:rsidRPr="00156A7E">
        <w:rPr>
          <w:rStyle w:val="Hyperlink"/>
          <w:rFonts w:ascii="Times New Roman" w:hAnsi="Times New Roman"/>
          <w:sz w:val="24"/>
          <w:szCs w:val="24"/>
          <w:lang w:val="lt-LT"/>
        </w:rPr>
        <w:t>http://www.egov.lt/uploads/file/EVPGL_Ataskaita_2008_santrauka_psl.doc</w:t>
      </w:r>
      <w:r w:rsidR="00E402AF">
        <w:rPr>
          <w:rStyle w:val="Hyperlink"/>
          <w:rFonts w:ascii="Times New Roman" w:hAnsi="Times New Roman"/>
          <w:sz w:val="24"/>
          <w:szCs w:val="24"/>
          <w:lang w:val="lt-LT"/>
        </w:rPr>
        <w:fldChar w:fldCharType="end"/>
      </w:r>
      <w:r w:rsidRPr="00156A7E">
        <w:rPr>
          <w:rFonts w:ascii="Times New Roman" w:hAnsi="Times New Roman"/>
          <w:sz w:val="24"/>
          <w:szCs w:val="24"/>
          <w:lang w:val="lt-LT"/>
        </w:rPr>
        <w:t>,</w:t>
      </w:r>
      <w:r>
        <w:rPr>
          <w:rFonts w:ascii="Times New Roman" w:hAnsi="Times New Roman"/>
          <w:sz w:val="24"/>
          <w:szCs w:val="24"/>
          <w:lang w:val="lt-LT"/>
        </w:rPr>
        <w:t xml:space="preserve">  </w:t>
      </w:r>
      <w:r w:rsidRPr="00156A7E">
        <w:rPr>
          <w:rFonts w:ascii="Times New Roman" w:hAnsi="Times New Roman"/>
          <w:sz w:val="24"/>
          <w:szCs w:val="24"/>
          <w:lang w:val="lt-LT"/>
        </w:rPr>
        <w:t>[žiūrėta 2012.11.15]</w:t>
      </w:r>
    </w:p>
    <w:p w:rsidR="00156A7E" w:rsidRPr="007213E9" w:rsidRDefault="00156A7E" w:rsidP="00156A7E">
      <w:pPr>
        <w:pStyle w:val="ListParagraph"/>
        <w:numPr>
          <w:ilvl w:val="0"/>
          <w:numId w:val="37"/>
        </w:numPr>
        <w:spacing w:line="360" w:lineRule="auto"/>
        <w:jc w:val="both"/>
        <w:rPr>
          <w:rFonts w:ascii="Times New Roman" w:hAnsi="Times New Roman"/>
          <w:sz w:val="24"/>
          <w:szCs w:val="24"/>
          <w:lang w:val="lt-LT"/>
        </w:rPr>
      </w:pPr>
      <w:r w:rsidRPr="007213E9">
        <w:rPr>
          <w:rFonts w:ascii="Times New Roman" w:hAnsi="Times New Roman"/>
          <w:b/>
          <w:sz w:val="24"/>
          <w:szCs w:val="24"/>
          <w:lang w:val="lt-LT"/>
        </w:rPr>
        <w:t>Rudzkienė V</w:t>
      </w:r>
      <w:r w:rsidRPr="007213E9">
        <w:rPr>
          <w:rFonts w:ascii="Times New Roman" w:hAnsi="Times New Roman"/>
          <w:sz w:val="24"/>
          <w:szCs w:val="24"/>
          <w:lang w:val="lt-LT"/>
        </w:rPr>
        <w:t xml:space="preserve">. Socialinė statistika: vadovėlis. – Vilnius: Mykolo Romerio universiteto Leidybos centras, 2005, 260 p. – ISBN 9955-19-002-7. </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03166C">
        <w:rPr>
          <w:rFonts w:ascii="Times New Roman" w:hAnsi="Times New Roman"/>
          <w:b/>
          <w:sz w:val="24"/>
          <w:szCs w:val="24"/>
          <w:lang w:val="lt-LT"/>
        </w:rPr>
        <w:t>Schneider A., Baquero M.</w:t>
      </w:r>
      <w:r>
        <w:rPr>
          <w:rFonts w:ascii="Times New Roman" w:hAnsi="Times New Roman"/>
          <w:b/>
          <w:sz w:val="24"/>
          <w:szCs w:val="24"/>
          <w:lang w:val="lt-LT"/>
        </w:rPr>
        <w:t xml:space="preserve"> </w:t>
      </w:r>
      <w:r w:rsidRPr="0003166C">
        <w:rPr>
          <w:rFonts w:ascii="Times New Roman" w:hAnsi="Times New Roman"/>
          <w:sz w:val="24"/>
          <w:szCs w:val="24"/>
          <w:lang w:val="lt-LT"/>
        </w:rPr>
        <w:t>Get What You Want, Give What You Can: Embedded Public</w:t>
      </w:r>
      <w:r>
        <w:rPr>
          <w:rFonts w:ascii="Times New Roman" w:hAnsi="Times New Roman"/>
          <w:sz w:val="24"/>
          <w:szCs w:val="24"/>
          <w:lang w:val="lt-LT"/>
        </w:rPr>
        <w:t xml:space="preserve"> </w:t>
      </w:r>
      <w:r w:rsidRPr="0003166C">
        <w:rPr>
          <w:rFonts w:ascii="Times New Roman" w:hAnsi="Times New Roman"/>
          <w:sz w:val="24"/>
          <w:szCs w:val="24"/>
          <w:lang w:val="lt-LT"/>
        </w:rPr>
        <w:t>Finance in Porto Algre</w:t>
      </w:r>
      <w:r>
        <w:rPr>
          <w:rFonts w:ascii="Times New Roman" w:hAnsi="Times New Roman"/>
          <w:sz w:val="24"/>
          <w:szCs w:val="24"/>
          <w:lang w:val="lt-LT"/>
        </w:rPr>
        <w:t xml:space="preserve"> // </w:t>
      </w:r>
      <w:r w:rsidRPr="0003166C">
        <w:rPr>
          <w:rFonts w:ascii="Times New Roman" w:hAnsi="Times New Roman"/>
          <w:sz w:val="24"/>
          <w:szCs w:val="24"/>
          <w:lang w:val="lt-LT"/>
        </w:rPr>
        <w:t>First published by the Institute of Development Studies in May 2006</w:t>
      </w:r>
      <w:r>
        <w:rPr>
          <w:rFonts w:ascii="Times New Roman" w:hAnsi="Times New Roman"/>
          <w:sz w:val="24"/>
          <w:szCs w:val="24"/>
          <w:lang w:val="lt-LT"/>
        </w:rPr>
        <w:t xml:space="preserve"> </w:t>
      </w:r>
      <w:r w:rsidRPr="0003166C">
        <w:rPr>
          <w:rFonts w:ascii="Times New Roman" w:hAnsi="Times New Roman"/>
          <w:sz w:val="24"/>
          <w:szCs w:val="24"/>
          <w:lang w:val="lt-LT"/>
        </w:rPr>
        <w:t>© Institute of Development Studies 2006</w:t>
      </w:r>
      <w:r>
        <w:rPr>
          <w:rFonts w:ascii="Times New Roman" w:hAnsi="Times New Roman"/>
          <w:sz w:val="24"/>
          <w:szCs w:val="24"/>
          <w:lang w:val="lt-LT"/>
        </w:rPr>
        <w:t xml:space="preserve"> </w:t>
      </w:r>
      <w:r w:rsidRPr="0003166C">
        <w:rPr>
          <w:rFonts w:ascii="Times New Roman" w:hAnsi="Times New Roman"/>
          <w:sz w:val="24"/>
          <w:szCs w:val="24"/>
          <w:lang w:val="lt-LT"/>
        </w:rPr>
        <w:t>ISBN 1 85864 613 8</w:t>
      </w:r>
      <w:r>
        <w:rPr>
          <w:rFonts w:ascii="Times New Roman" w:hAnsi="Times New Roman"/>
          <w:sz w:val="24"/>
          <w:szCs w:val="24"/>
          <w:lang w:val="lt-LT"/>
        </w:rPr>
        <w:t xml:space="preserve"> </w:t>
      </w:r>
      <w:hyperlink r:id="rId64" w:history="1">
        <w:r w:rsidRPr="005D7173">
          <w:rPr>
            <w:rStyle w:val="Hyperlink"/>
            <w:rFonts w:ascii="Times New Roman" w:hAnsi="Times New Roman"/>
            <w:sz w:val="24"/>
            <w:szCs w:val="24"/>
            <w:lang w:val="lt-LT"/>
          </w:rPr>
          <w:t>http://www.eldis.org/assets/Docs/24076.html</w:t>
        </w:r>
      </w:hyperlink>
      <w:r>
        <w:rPr>
          <w:rFonts w:ascii="Times New Roman" w:hAnsi="Times New Roman"/>
          <w:sz w:val="24"/>
          <w:szCs w:val="24"/>
          <w:lang w:val="lt-LT"/>
        </w:rPr>
        <w:t xml:space="preserve"> </w:t>
      </w:r>
      <w:r w:rsidRPr="00156A7E">
        <w:rPr>
          <w:rFonts w:ascii="Times New Roman" w:hAnsi="Times New Roman"/>
          <w:sz w:val="24"/>
          <w:szCs w:val="24"/>
          <w:lang w:val="lt-LT"/>
        </w:rPr>
        <w:t>[žiūrėta 2012.10.13]</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98730C">
        <w:rPr>
          <w:rFonts w:ascii="Times New Roman" w:hAnsi="Times New Roman"/>
          <w:b/>
          <w:sz w:val="24"/>
          <w:szCs w:val="24"/>
          <w:lang w:val="lt-LT"/>
        </w:rPr>
        <w:t>Sintomer</w:t>
      </w:r>
      <w:r>
        <w:rPr>
          <w:rFonts w:ascii="Times New Roman" w:hAnsi="Times New Roman"/>
          <w:b/>
          <w:sz w:val="24"/>
          <w:szCs w:val="24"/>
          <w:lang w:val="lt-LT"/>
        </w:rPr>
        <w:t xml:space="preserve"> Y.</w:t>
      </w:r>
      <w:r w:rsidRPr="0098730C">
        <w:rPr>
          <w:rFonts w:ascii="Times New Roman" w:hAnsi="Times New Roman"/>
          <w:b/>
          <w:sz w:val="24"/>
          <w:szCs w:val="24"/>
          <w:lang w:val="lt-LT"/>
        </w:rPr>
        <w:t>, Herzberg</w:t>
      </w:r>
      <w:r>
        <w:rPr>
          <w:rFonts w:ascii="Times New Roman" w:hAnsi="Times New Roman"/>
          <w:b/>
          <w:sz w:val="24"/>
          <w:szCs w:val="24"/>
          <w:lang w:val="lt-LT"/>
        </w:rPr>
        <w:t xml:space="preserve"> C.</w:t>
      </w:r>
      <w:r w:rsidRPr="0098730C">
        <w:rPr>
          <w:rFonts w:ascii="Times New Roman" w:hAnsi="Times New Roman"/>
          <w:b/>
          <w:sz w:val="24"/>
          <w:szCs w:val="24"/>
          <w:lang w:val="lt-LT"/>
        </w:rPr>
        <w:t xml:space="preserve">, </w:t>
      </w:r>
      <w:r>
        <w:rPr>
          <w:rFonts w:ascii="Times New Roman" w:hAnsi="Times New Roman"/>
          <w:b/>
          <w:sz w:val="24"/>
          <w:szCs w:val="24"/>
          <w:lang w:val="lt-LT"/>
        </w:rPr>
        <w:t xml:space="preserve"> </w:t>
      </w:r>
      <w:r w:rsidRPr="0098730C">
        <w:rPr>
          <w:rFonts w:ascii="Times New Roman" w:hAnsi="Times New Roman"/>
          <w:b/>
          <w:sz w:val="24"/>
          <w:szCs w:val="24"/>
          <w:lang w:val="lt-LT"/>
        </w:rPr>
        <w:t>Rocke</w:t>
      </w:r>
      <w:r>
        <w:rPr>
          <w:rFonts w:ascii="Times New Roman" w:hAnsi="Times New Roman"/>
          <w:b/>
          <w:sz w:val="24"/>
          <w:szCs w:val="24"/>
          <w:lang w:val="lt-LT"/>
        </w:rPr>
        <w:t xml:space="preserve"> </w:t>
      </w:r>
      <w:r w:rsidRPr="0003166C">
        <w:rPr>
          <w:rFonts w:ascii="Times New Roman" w:hAnsi="Times New Roman"/>
          <w:b/>
          <w:sz w:val="24"/>
          <w:szCs w:val="24"/>
          <w:lang w:val="lt-LT"/>
        </w:rPr>
        <w:t>A.</w:t>
      </w:r>
      <w:r>
        <w:rPr>
          <w:rFonts w:ascii="Times New Roman" w:hAnsi="Times New Roman"/>
          <w:b/>
          <w:sz w:val="24"/>
          <w:szCs w:val="24"/>
          <w:lang w:val="lt-LT"/>
        </w:rPr>
        <w:t xml:space="preserve"> </w:t>
      </w:r>
      <w:r w:rsidRPr="00094046">
        <w:rPr>
          <w:rFonts w:ascii="Times New Roman" w:hAnsi="Times New Roman"/>
          <w:sz w:val="24"/>
          <w:szCs w:val="24"/>
          <w:lang w:val="lt-LT"/>
        </w:rPr>
        <w:t>Learning from the South: Participatory Budgeting Worldwide – an Invitation to Global Cooperation</w:t>
      </w:r>
      <w:r>
        <w:rPr>
          <w:rFonts w:ascii="Times New Roman" w:hAnsi="Times New Roman"/>
          <w:sz w:val="24"/>
          <w:szCs w:val="24"/>
          <w:lang w:val="lt-LT"/>
        </w:rPr>
        <w:t xml:space="preserve"> // </w:t>
      </w:r>
      <w:r w:rsidRPr="00094046">
        <w:rPr>
          <w:rFonts w:ascii="Times New Roman" w:hAnsi="Times New Roman"/>
          <w:sz w:val="24"/>
          <w:szCs w:val="24"/>
          <w:lang w:val="lt-LT"/>
        </w:rPr>
        <w:t>ISSN 1610-91 63</w:t>
      </w:r>
      <w:r>
        <w:rPr>
          <w:rFonts w:ascii="Times New Roman" w:hAnsi="Times New Roman"/>
          <w:sz w:val="24"/>
          <w:szCs w:val="24"/>
          <w:lang w:val="lt-LT"/>
        </w:rPr>
        <w:t xml:space="preserve"> </w:t>
      </w:r>
      <w:r w:rsidRPr="00094046">
        <w:rPr>
          <w:rFonts w:ascii="Times New Roman" w:hAnsi="Times New Roman"/>
          <w:sz w:val="24"/>
          <w:szCs w:val="24"/>
          <w:lang w:val="lt-LT"/>
        </w:rPr>
        <w:t>InWEnt number: 7.01-0015-2010</w:t>
      </w:r>
      <w:r>
        <w:rPr>
          <w:rFonts w:ascii="Times New Roman" w:hAnsi="Times New Roman"/>
          <w:sz w:val="24"/>
          <w:szCs w:val="24"/>
          <w:lang w:val="lt-LT"/>
        </w:rPr>
        <w:t xml:space="preserve">  </w:t>
      </w:r>
      <w:r w:rsidRPr="00094046">
        <w:rPr>
          <w:rFonts w:ascii="Times New Roman" w:hAnsi="Times New Roman"/>
          <w:sz w:val="24"/>
          <w:szCs w:val="24"/>
          <w:lang w:val="lt-LT"/>
        </w:rPr>
        <w:t>Bonn, December 2010</w:t>
      </w:r>
      <w:r>
        <w:rPr>
          <w:rFonts w:ascii="Times New Roman" w:hAnsi="Times New Roman"/>
          <w:sz w:val="24"/>
          <w:szCs w:val="24"/>
          <w:lang w:val="lt-LT"/>
        </w:rPr>
        <w:t xml:space="preserve"> </w:t>
      </w:r>
      <w:hyperlink r:id="rId65" w:history="1">
        <w:r w:rsidRPr="005D7173">
          <w:rPr>
            <w:rStyle w:val="Hyperlink"/>
          </w:rPr>
          <w:t>www.op-portugal.org/recursos.php?id=561</w:t>
        </w:r>
      </w:hyperlink>
      <w:r>
        <w:rPr>
          <w:rStyle w:val="HTMLCite"/>
        </w:rPr>
        <w:t xml:space="preserve"> </w:t>
      </w:r>
      <w:r w:rsidRPr="00156A7E">
        <w:rPr>
          <w:rFonts w:ascii="Times New Roman" w:hAnsi="Times New Roman"/>
          <w:sz w:val="24"/>
          <w:szCs w:val="24"/>
          <w:lang w:val="lt-LT"/>
        </w:rPr>
        <w:t>[žiūrėta 2012.10.25]</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98730C">
        <w:rPr>
          <w:rFonts w:ascii="Times New Roman" w:hAnsi="Times New Roman"/>
          <w:b/>
          <w:sz w:val="24"/>
          <w:szCs w:val="24"/>
          <w:lang w:val="lt-LT"/>
        </w:rPr>
        <w:t>Sintomer</w:t>
      </w:r>
      <w:r>
        <w:rPr>
          <w:rFonts w:ascii="Times New Roman" w:hAnsi="Times New Roman"/>
          <w:b/>
          <w:sz w:val="24"/>
          <w:szCs w:val="24"/>
          <w:lang w:val="lt-LT"/>
        </w:rPr>
        <w:t xml:space="preserve"> Y.</w:t>
      </w:r>
      <w:r w:rsidRPr="0098730C">
        <w:rPr>
          <w:rFonts w:ascii="Times New Roman" w:hAnsi="Times New Roman"/>
          <w:b/>
          <w:sz w:val="24"/>
          <w:szCs w:val="24"/>
          <w:lang w:val="lt-LT"/>
        </w:rPr>
        <w:t>, Herzberg</w:t>
      </w:r>
      <w:r>
        <w:rPr>
          <w:rFonts w:ascii="Times New Roman" w:hAnsi="Times New Roman"/>
          <w:b/>
          <w:sz w:val="24"/>
          <w:szCs w:val="24"/>
          <w:lang w:val="lt-LT"/>
        </w:rPr>
        <w:t xml:space="preserve"> C.</w:t>
      </w:r>
      <w:r w:rsidRPr="0098730C">
        <w:rPr>
          <w:rFonts w:ascii="Times New Roman" w:hAnsi="Times New Roman"/>
          <w:b/>
          <w:sz w:val="24"/>
          <w:szCs w:val="24"/>
          <w:lang w:val="lt-LT"/>
        </w:rPr>
        <w:t xml:space="preserve">, </w:t>
      </w:r>
      <w:r>
        <w:rPr>
          <w:rFonts w:ascii="Times New Roman" w:hAnsi="Times New Roman"/>
          <w:b/>
          <w:sz w:val="24"/>
          <w:szCs w:val="24"/>
          <w:lang w:val="lt-LT"/>
        </w:rPr>
        <w:t xml:space="preserve"> </w:t>
      </w:r>
      <w:r w:rsidRPr="0098730C">
        <w:rPr>
          <w:rFonts w:ascii="Times New Roman" w:hAnsi="Times New Roman"/>
          <w:b/>
          <w:sz w:val="24"/>
          <w:szCs w:val="24"/>
          <w:lang w:val="lt-LT"/>
        </w:rPr>
        <w:t>Rocke</w:t>
      </w:r>
      <w:r>
        <w:rPr>
          <w:rFonts w:ascii="Times New Roman" w:hAnsi="Times New Roman"/>
          <w:b/>
          <w:sz w:val="24"/>
          <w:szCs w:val="24"/>
          <w:lang w:val="lt-LT"/>
        </w:rPr>
        <w:t xml:space="preserve"> A. </w:t>
      </w:r>
      <w:r w:rsidRPr="0098730C">
        <w:rPr>
          <w:rFonts w:ascii="Times New Roman" w:hAnsi="Times New Roman"/>
          <w:sz w:val="24"/>
          <w:szCs w:val="24"/>
          <w:lang w:val="lt-LT"/>
        </w:rPr>
        <w:t>Participatory Budgeting in Europe:Potentials and Challenges</w:t>
      </w:r>
      <w:r>
        <w:rPr>
          <w:rFonts w:ascii="Times New Roman" w:hAnsi="Times New Roman"/>
          <w:sz w:val="24"/>
          <w:szCs w:val="24"/>
          <w:lang w:val="lt-LT"/>
        </w:rPr>
        <w:t xml:space="preserve"> // </w:t>
      </w:r>
      <w:r w:rsidRPr="0098730C">
        <w:rPr>
          <w:rFonts w:ascii="Times New Roman" w:hAnsi="Times New Roman"/>
          <w:sz w:val="24"/>
          <w:szCs w:val="24"/>
          <w:lang w:val="lt-LT"/>
        </w:rPr>
        <w:t>Volume 32.1 March2008 164–78 International Journal of Urban and Regional Research</w:t>
      </w:r>
      <w:r>
        <w:rPr>
          <w:rFonts w:ascii="Times New Roman" w:hAnsi="Times New Roman"/>
          <w:sz w:val="24"/>
          <w:szCs w:val="24"/>
          <w:lang w:val="lt-LT"/>
        </w:rPr>
        <w:t xml:space="preserve"> </w:t>
      </w:r>
      <w:r w:rsidRPr="0098730C">
        <w:rPr>
          <w:rFonts w:ascii="Times New Roman" w:hAnsi="Times New Roman"/>
          <w:sz w:val="24"/>
          <w:szCs w:val="24"/>
          <w:lang w:val="lt-LT"/>
        </w:rPr>
        <w:t>DOI:10.1111/j.1468-2427.2008.00777.x</w:t>
      </w:r>
      <w:r>
        <w:rPr>
          <w:rFonts w:ascii="Times New Roman" w:hAnsi="Times New Roman"/>
          <w:sz w:val="24"/>
          <w:szCs w:val="24"/>
          <w:lang w:val="lt-LT"/>
        </w:rPr>
        <w:t xml:space="preserve"> </w:t>
      </w:r>
      <w:hyperlink r:id="rId66" w:history="1">
        <w:r w:rsidRPr="00156A7E">
          <w:rPr>
            <w:rStyle w:val="Hyperlink"/>
            <w:rFonts w:ascii="Times New Roman" w:hAnsi="Times New Roman"/>
            <w:sz w:val="24"/>
            <w:szCs w:val="24"/>
            <w:lang w:val="lt-LT"/>
          </w:rPr>
          <w:t>http://onlinelibrary.wiley.com/doi/10.1111/j.1468-2427.2008.00777.x/abstract</w:t>
        </w:r>
      </w:hyperlink>
      <w:r>
        <w:rPr>
          <w:rFonts w:ascii="Times New Roman" w:hAnsi="Times New Roman"/>
          <w:sz w:val="24"/>
          <w:szCs w:val="24"/>
          <w:lang w:val="lt-LT"/>
        </w:rPr>
        <w:t xml:space="preserve"> </w:t>
      </w:r>
      <w:r w:rsidRPr="00156A7E">
        <w:rPr>
          <w:rFonts w:ascii="Times New Roman" w:hAnsi="Times New Roman"/>
          <w:sz w:val="24"/>
          <w:szCs w:val="24"/>
          <w:lang w:val="lt-LT"/>
        </w:rPr>
        <w:t>[žiūrėta 2012.09.23]</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98730C">
        <w:rPr>
          <w:rFonts w:ascii="Times New Roman" w:hAnsi="Times New Roman"/>
          <w:b/>
          <w:sz w:val="24"/>
          <w:szCs w:val="24"/>
          <w:lang w:val="lt-LT"/>
        </w:rPr>
        <w:t>Sintomer</w:t>
      </w:r>
      <w:r>
        <w:rPr>
          <w:rFonts w:ascii="Times New Roman" w:hAnsi="Times New Roman"/>
          <w:b/>
          <w:sz w:val="24"/>
          <w:szCs w:val="24"/>
          <w:lang w:val="lt-LT"/>
        </w:rPr>
        <w:t xml:space="preserve"> Y.</w:t>
      </w:r>
      <w:r w:rsidRPr="0098730C">
        <w:rPr>
          <w:rFonts w:ascii="Times New Roman" w:hAnsi="Times New Roman"/>
          <w:b/>
          <w:sz w:val="24"/>
          <w:szCs w:val="24"/>
          <w:lang w:val="lt-LT"/>
        </w:rPr>
        <w:t>, Herzberg</w:t>
      </w:r>
      <w:r>
        <w:rPr>
          <w:rFonts w:ascii="Times New Roman" w:hAnsi="Times New Roman"/>
          <w:b/>
          <w:sz w:val="24"/>
          <w:szCs w:val="24"/>
          <w:lang w:val="lt-LT"/>
        </w:rPr>
        <w:t xml:space="preserve"> C.</w:t>
      </w:r>
      <w:r w:rsidRPr="0098730C">
        <w:rPr>
          <w:rFonts w:ascii="Times New Roman" w:hAnsi="Times New Roman"/>
          <w:b/>
          <w:sz w:val="24"/>
          <w:szCs w:val="24"/>
          <w:lang w:val="lt-LT"/>
        </w:rPr>
        <w:t xml:space="preserve">, </w:t>
      </w:r>
      <w:r>
        <w:rPr>
          <w:rFonts w:ascii="Times New Roman" w:hAnsi="Times New Roman"/>
          <w:b/>
          <w:sz w:val="24"/>
          <w:szCs w:val="24"/>
          <w:lang w:val="lt-LT"/>
        </w:rPr>
        <w:t xml:space="preserve"> </w:t>
      </w:r>
      <w:r w:rsidRPr="0098730C">
        <w:rPr>
          <w:rFonts w:ascii="Times New Roman" w:hAnsi="Times New Roman"/>
          <w:b/>
          <w:sz w:val="24"/>
          <w:szCs w:val="24"/>
          <w:lang w:val="lt-LT"/>
        </w:rPr>
        <w:t>Rocke</w:t>
      </w:r>
      <w:r>
        <w:rPr>
          <w:rFonts w:ascii="Times New Roman" w:hAnsi="Times New Roman"/>
          <w:b/>
          <w:sz w:val="24"/>
          <w:szCs w:val="24"/>
          <w:lang w:val="lt-LT"/>
        </w:rPr>
        <w:t xml:space="preserve"> </w:t>
      </w:r>
      <w:r w:rsidRPr="0003166C">
        <w:rPr>
          <w:rFonts w:ascii="Times New Roman" w:hAnsi="Times New Roman"/>
          <w:b/>
          <w:sz w:val="24"/>
          <w:szCs w:val="24"/>
          <w:lang w:val="lt-LT"/>
        </w:rPr>
        <w:t>A.</w:t>
      </w:r>
      <w:r w:rsidRPr="0003166C">
        <w:rPr>
          <w:rFonts w:ascii="Times New Roman" w:hAnsi="Times New Roman"/>
          <w:sz w:val="24"/>
          <w:szCs w:val="24"/>
          <w:lang w:val="lt-LT"/>
        </w:rPr>
        <w:t xml:space="preserve"> PARTICIPATORY BUDGETS IN A EUROPEAN COMPARATIVE APPROACH PERSPECTIVES AND CHANCES OF THE COOPERATIVE STATE AT THE MUNICIPAL LEVEL IN GERMANY AND EUROPE</w:t>
      </w:r>
    </w:p>
    <w:p w:rsidR="00156A7E" w:rsidRPr="00827F6C" w:rsidRDefault="00156A7E" w:rsidP="00156A7E">
      <w:pPr>
        <w:pStyle w:val="ListParagraph"/>
        <w:numPr>
          <w:ilvl w:val="0"/>
          <w:numId w:val="37"/>
        </w:numPr>
        <w:spacing w:line="360" w:lineRule="auto"/>
        <w:jc w:val="both"/>
        <w:rPr>
          <w:rFonts w:ascii="Times New Roman" w:hAnsi="Times New Roman"/>
          <w:sz w:val="24"/>
          <w:szCs w:val="24"/>
          <w:lang w:val="lt-LT"/>
        </w:rPr>
      </w:pPr>
      <w:r w:rsidRPr="00827F6C">
        <w:rPr>
          <w:rFonts w:ascii="Times New Roman" w:hAnsi="Times New Roman"/>
          <w:b/>
          <w:sz w:val="24"/>
          <w:szCs w:val="24"/>
          <w:lang w:val="lt-LT"/>
        </w:rPr>
        <w:lastRenderedPageBreak/>
        <w:t>Skinner, Q.</w:t>
      </w:r>
      <w:r>
        <w:rPr>
          <w:rFonts w:ascii="Times New Roman" w:hAnsi="Times New Roman"/>
          <w:sz w:val="24"/>
          <w:szCs w:val="24"/>
          <w:lang w:val="lt-LT"/>
        </w:rPr>
        <w:t xml:space="preserve"> 'The Italian City-Republics.'//</w:t>
      </w:r>
      <w:r w:rsidRPr="00827F6C">
        <w:rPr>
          <w:rFonts w:ascii="Times New Roman" w:hAnsi="Times New Roman"/>
          <w:sz w:val="24"/>
          <w:szCs w:val="24"/>
          <w:lang w:val="lt-LT"/>
        </w:rPr>
        <w:t xml:space="preserve"> In J. Dunn (ed.), Democracy: The Unfinished Journey, 508 BC–AD 1993, 57–69. Oxford: Oxford University Press.</w:t>
      </w:r>
    </w:p>
    <w:p w:rsidR="00156A7E" w:rsidRPr="00094046" w:rsidRDefault="00156A7E" w:rsidP="00156A7E">
      <w:pPr>
        <w:pStyle w:val="ListParagraph"/>
        <w:numPr>
          <w:ilvl w:val="0"/>
          <w:numId w:val="37"/>
        </w:numPr>
        <w:spacing w:line="360" w:lineRule="auto"/>
        <w:jc w:val="both"/>
        <w:rPr>
          <w:rFonts w:ascii="Times New Roman" w:hAnsi="Times New Roman"/>
          <w:b/>
          <w:sz w:val="24"/>
          <w:szCs w:val="24"/>
          <w:lang w:val="lt-LT"/>
        </w:rPr>
      </w:pPr>
      <w:r w:rsidRPr="00094046">
        <w:rPr>
          <w:rFonts w:ascii="Times New Roman" w:hAnsi="Times New Roman"/>
          <w:b/>
          <w:sz w:val="24"/>
          <w:szCs w:val="24"/>
          <w:lang w:val="lt-LT"/>
        </w:rPr>
        <w:t>Souza C.</w:t>
      </w:r>
      <w:r>
        <w:rPr>
          <w:rFonts w:ascii="Times New Roman" w:hAnsi="Times New Roman"/>
          <w:b/>
          <w:sz w:val="24"/>
          <w:szCs w:val="24"/>
          <w:lang w:val="lt-LT"/>
        </w:rPr>
        <w:t xml:space="preserve"> </w:t>
      </w:r>
      <w:r w:rsidRPr="00094046">
        <w:rPr>
          <w:rFonts w:ascii="Times New Roman" w:hAnsi="Times New Roman"/>
          <w:sz w:val="24"/>
          <w:szCs w:val="24"/>
          <w:lang w:val="lt-LT"/>
        </w:rPr>
        <w:t>Participatory budgeting inBrazilian cities: limits and possibilities in building democratic institutions</w:t>
      </w:r>
      <w:r>
        <w:rPr>
          <w:rFonts w:ascii="Times New Roman" w:hAnsi="Times New Roman"/>
          <w:sz w:val="24"/>
          <w:szCs w:val="24"/>
          <w:lang w:val="lt-LT"/>
        </w:rPr>
        <w:t xml:space="preserve"> // </w:t>
      </w:r>
      <w:r w:rsidRPr="00094046">
        <w:rPr>
          <w:rFonts w:ascii="Times New Roman" w:hAnsi="Times New Roman"/>
          <w:sz w:val="24"/>
          <w:szCs w:val="24"/>
          <w:lang w:val="lt-LT"/>
        </w:rPr>
        <w:t>Environment</w:t>
      </w:r>
      <w:r>
        <w:rPr>
          <w:rFonts w:ascii="Times New Roman" w:hAnsi="Times New Roman"/>
          <w:sz w:val="24"/>
          <w:szCs w:val="24"/>
          <w:lang w:val="lt-LT"/>
        </w:rPr>
        <w:t>&amp;Urbanizat ion Vol 13 No 1 Apri</w:t>
      </w:r>
      <w:r w:rsidRPr="00094046">
        <w:rPr>
          <w:rFonts w:ascii="Times New Roman" w:hAnsi="Times New Roman"/>
          <w:sz w:val="24"/>
          <w:szCs w:val="24"/>
          <w:lang w:val="lt-LT"/>
        </w:rPr>
        <w:t>l 2001</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7213E9">
        <w:rPr>
          <w:rFonts w:ascii="Times New Roman" w:hAnsi="Times New Roman"/>
          <w:b/>
          <w:sz w:val="24"/>
          <w:szCs w:val="24"/>
          <w:lang w:val="lt-LT"/>
        </w:rPr>
        <w:t>Tidikis R</w:t>
      </w:r>
      <w:r w:rsidRPr="007213E9">
        <w:rPr>
          <w:rFonts w:ascii="Times New Roman" w:hAnsi="Times New Roman"/>
          <w:sz w:val="24"/>
          <w:szCs w:val="24"/>
          <w:lang w:val="lt-LT"/>
        </w:rPr>
        <w:t>. Socialinių mokslų tyrimų metodologija: vadovėlis. – Vilnius: Lietuvos teisės universiteto leidybos centras, 2003, 626 p. – ISBN 9955-563-26-5</w:t>
      </w:r>
    </w:p>
    <w:p w:rsidR="00156A7E" w:rsidRPr="000F62FE" w:rsidRDefault="00156A7E" w:rsidP="00156A7E">
      <w:pPr>
        <w:pStyle w:val="ListParagraph"/>
        <w:numPr>
          <w:ilvl w:val="0"/>
          <w:numId w:val="37"/>
        </w:numPr>
        <w:spacing w:line="360" w:lineRule="auto"/>
        <w:jc w:val="both"/>
        <w:rPr>
          <w:rFonts w:ascii="Times New Roman" w:hAnsi="Times New Roman"/>
          <w:sz w:val="24"/>
          <w:szCs w:val="24"/>
          <w:lang w:val="lt-LT"/>
        </w:rPr>
      </w:pPr>
      <w:r w:rsidRPr="000F62FE">
        <w:rPr>
          <w:rFonts w:ascii="Times New Roman" w:hAnsi="Times New Roman"/>
          <w:b/>
          <w:sz w:val="24"/>
          <w:szCs w:val="24"/>
          <w:lang w:val="lt-LT"/>
        </w:rPr>
        <w:t>UN-HABITAT</w:t>
      </w:r>
      <w:r>
        <w:rPr>
          <w:rFonts w:ascii="Times New Roman" w:hAnsi="Times New Roman"/>
          <w:b/>
          <w:sz w:val="24"/>
          <w:szCs w:val="24"/>
          <w:lang w:val="lt-LT"/>
        </w:rPr>
        <w:t xml:space="preserve"> </w:t>
      </w:r>
      <w:r w:rsidRPr="000F62FE">
        <w:rPr>
          <w:rFonts w:ascii="Times New Roman" w:hAnsi="Times New Roman"/>
          <w:sz w:val="24"/>
          <w:szCs w:val="24"/>
          <w:lang w:val="lt-LT"/>
        </w:rPr>
        <w:t>72 Frequently Asked Questions about Participatory Budgeting</w:t>
      </w:r>
      <w:r>
        <w:rPr>
          <w:rFonts w:ascii="Times New Roman" w:hAnsi="Times New Roman"/>
          <w:sz w:val="24"/>
          <w:szCs w:val="24"/>
          <w:lang w:val="lt-LT"/>
        </w:rPr>
        <w:t xml:space="preserve"> // </w:t>
      </w:r>
      <w:r w:rsidRPr="000F62FE">
        <w:rPr>
          <w:rFonts w:ascii="Times New Roman" w:hAnsi="Times New Roman"/>
          <w:sz w:val="24"/>
          <w:szCs w:val="24"/>
          <w:lang w:val="lt-LT"/>
        </w:rPr>
        <w:t>Urban Governance Toolkit Series</w:t>
      </w:r>
      <w:r>
        <w:rPr>
          <w:rFonts w:ascii="Times New Roman" w:hAnsi="Times New Roman"/>
          <w:sz w:val="24"/>
          <w:szCs w:val="24"/>
          <w:lang w:val="lt-LT"/>
        </w:rPr>
        <w:t xml:space="preserve"> </w:t>
      </w:r>
      <w:r w:rsidRPr="000F62FE">
        <w:rPr>
          <w:rFonts w:ascii="Times New Roman" w:hAnsi="Times New Roman"/>
          <w:sz w:val="24"/>
          <w:szCs w:val="24"/>
          <w:lang w:val="lt-LT"/>
        </w:rPr>
        <w:t>ISBN: 92-1-131699-5</w:t>
      </w:r>
      <w:r>
        <w:rPr>
          <w:rFonts w:ascii="Times New Roman" w:hAnsi="Times New Roman"/>
          <w:sz w:val="24"/>
          <w:szCs w:val="24"/>
          <w:lang w:val="lt-LT"/>
        </w:rPr>
        <w:t xml:space="preserve"> </w:t>
      </w:r>
      <w:r w:rsidRPr="000F62FE">
        <w:rPr>
          <w:rFonts w:ascii="Times New Roman" w:hAnsi="Times New Roman"/>
          <w:sz w:val="24"/>
          <w:szCs w:val="24"/>
          <w:lang w:val="lt-LT"/>
        </w:rPr>
        <w:t>HS/722/04E</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0F219E">
        <w:rPr>
          <w:rFonts w:ascii="Times New Roman" w:hAnsi="Times New Roman"/>
          <w:b/>
          <w:sz w:val="24"/>
          <w:szCs w:val="24"/>
          <w:lang w:val="lt-LT"/>
        </w:rPr>
        <w:t>Vaičiūnienė J., Nefas S.</w:t>
      </w:r>
      <w:r>
        <w:rPr>
          <w:rFonts w:ascii="Times New Roman" w:hAnsi="Times New Roman"/>
          <w:b/>
          <w:sz w:val="24"/>
          <w:szCs w:val="24"/>
          <w:lang w:val="lt-LT"/>
        </w:rPr>
        <w:t xml:space="preserve"> </w:t>
      </w:r>
      <w:r w:rsidRPr="000F219E">
        <w:rPr>
          <w:rFonts w:ascii="Times New Roman" w:hAnsi="Times New Roman"/>
          <w:sz w:val="24"/>
          <w:szCs w:val="24"/>
          <w:lang w:val="lt-LT"/>
        </w:rPr>
        <w:t>PILIEČIŲ</w:t>
      </w:r>
      <w:r w:rsidRPr="000F219E">
        <w:rPr>
          <w:rFonts w:ascii="Times New Roman" w:hAnsi="Times New Roman"/>
          <w:sz w:val="24"/>
          <w:szCs w:val="24"/>
          <w:lang w:val="lt-LT"/>
        </w:rPr>
        <w:tab/>
        <w:t xml:space="preserve"> DALYVAVIMO VIETOS SAVIVALDOJE SKATINIMAS</w:t>
      </w:r>
      <w:r>
        <w:rPr>
          <w:rFonts w:ascii="Times New Roman" w:hAnsi="Times New Roman"/>
          <w:sz w:val="24"/>
          <w:szCs w:val="24"/>
          <w:lang w:val="lt-LT"/>
        </w:rPr>
        <w:t xml:space="preserve"> // </w:t>
      </w:r>
      <w:r w:rsidRPr="000F219E">
        <w:rPr>
          <w:rFonts w:ascii="Times New Roman" w:hAnsi="Times New Roman"/>
          <w:sz w:val="24"/>
          <w:szCs w:val="24"/>
          <w:lang w:val="lt-LT"/>
        </w:rPr>
        <w:t xml:space="preserve">TYRIMO </w:t>
      </w:r>
      <w:r>
        <w:rPr>
          <w:rFonts w:ascii="Times New Roman" w:hAnsi="Times New Roman"/>
          <w:sz w:val="24"/>
          <w:szCs w:val="24"/>
          <w:lang w:val="lt-LT"/>
        </w:rPr>
        <w:t>„</w:t>
      </w:r>
      <w:r w:rsidRPr="000F219E">
        <w:rPr>
          <w:rFonts w:ascii="Times New Roman" w:hAnsi="Times New Roman"/>
          <w:sz w:val="24"/>
          <w:szCs w:val="24"/>
          <w:lang w:val="lt-LT"/>
        </w:rPr>
        <w:t>VIETOS DEMOKRATIJA 2003</w:t>
      </w:r>
      <w:r>
        <w:rPr>
          <w:rFonts w:ascii="Times New Roman" w:hAnsi="Times New Roman"/>
          <w:sz w:val="24"/>
          <w:szCs w:val="24"/>
          <w:lang w:val="lt-LT"/>
        </w:rPr>
        <w:t xml:space="preserve">“ </w:t>
      </w:r>
      <w:r w:rsidRPr="000F219E">
        <w:rPr>
          <w:rFonts w:ascii="Times New Roman" w:hAnsi="Times New Roman"/>
          <w:sz w:val="24"/>
          <w:szCs w:val="24"/>
          <w:lang w:val="lt-LT"/>
        </w:rPr>
        <w:t>ATASKAITA</w:t>
      </w:r>
      <w:r>
        <w:rPr>
          <w:rFonts w:ascii="Times New Roman" w:hAnsi="Times New Roman"/>
          <w:sz w:val="24"/>
          <w:szCs w:val="24"/>
          <w:lang w:val="lt-LT"/>
        </w:rPr>
        <w:t xml:space="preserve">, </w:t>
      </w:r>
      <w:r w:rsidRPr="000F219E">
        <w:rPr>
          <w:rFonts w:ascii="Times New Roman" w:hAnsi="Times New Roman"/>
          <w:sz w:val="24"/>
          <w:szCs w:val="24"/>
          <w:lang w:val="lt-LT"/>
        </w:rPr>
        <w:t>ISBN 9955-454-67-9</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A12E47">
        <w:rPr>
          <w:rFonts w:ascii="Times New Roman" w:hAnsi="Times New Roman"/>
          <w:b/>
          <w:sz w:val="24"/>
          <w:szCs w:val="24"/>
          <w:lang w:val="lt-LT"/>
        </w:rPr>
        <w:t>Verba S. &amp; N. H. Nie.</w:t>
      </w:r>
      <w:r w:rsidRPr="00A12E47">
        <w:rPr>
          <w:rFonts w:ascii="Times New Roman" w:hAnsi="Times New Roman"/>
          <w:sz w:val="24"/>
          <w:szCs w:val="24"/>
          <w:lang w:val="lt-LT"/>
        </w:rPr>
        <w:t xml:space="preserve"> Participation in America</w:t>
      </w:r>
      <w:r>
        <w:rPr>
          <w:rFonts w:ascii="Times New Roman" w:hAnsi="Times New Roman"/>
          <w:sz w:val="24"/>
          <w:szCs w:val="24"/>
          <w:lang w:val="lt-LT"/>
        </w:rPr>
        <w:t xml:space="preserve"> //</w:t>
      </w:r>
      <w:r w:rsidRPr="00A12E47">
        <w:rPr>
          <w:rFonts w:ascii="Times New Roman" w:hAnsi="Times New Roman"/>
          <w:sz w:val="24"/>
          <w:szCs w:val="24"/>
          <w:lang w:val="lt-LT"/>
        </w:rPr>
        <w:t xml:space="preserve"> Political Democracy and SocialEquality. New York : Harper &amp; Row, Publishers, -1972.</w:t>
      </w:r>
    </w:p>
    <w:p w:rsidR="00156A7E" w:rsidRPr="00156A7E" w:rsidRDefault="00156A7E" w:rsidP="00156A7E">
      <w:pPr>
        <w:pStyle w:val="ListParagraph"/>
        <w:numPr>
          <w:ilvl w:val="0"/>
          <w:numId w:val="37"/>
        </w:numPr>
        <w:spacing w:line="360" w:lineRule="auto"/>
        <w:jc w:val="both"/>
        <w:rPr>
          <w:rFonts w:ascii="Times New Roman" w:hAnsi="Times New Roman"/>
          <w:b/>
          <w:sz w:val="24"/>
          <w:szCs w:val="24"/>
          <w:lang w:val="lt-LT"/>
        </w:rPr>
      </w:pPr>
      <w:r w:rsidRPr="00B27085">
        <w:rPr>
          <w:rFonts w:ascii="Times New Roman" w:hAnsi="Times New Roman"/>
          <w:b/>
          <w:sz w:val="24"/>
          <w:szCs w:val="24"/>
          <w:lang w:val="lt-LT"/>
        </w:rPr>
        <w:t xml:space="preserve">Vidaus reikalų ministerija </w:t>
      </w:r>
      <w:r>
        <w:rPr>
          <w:rFonts w:ascii="Times New Roman" w:hAnsi="Times New Roman"/>
          <w:sz w:val="24"/>
          <w:szCs w:val="24"/>
          <w:lang w:val="lt-LT"/>
        </w:rPr>
        <w:t xml:space="preserve"> Spręskite patys // </w:t>
      </w:r>
      <w:hyperlink r:id="rId67" w:history="1">
        <w:r w:rsidRPr="00156A7E">
          <w:rPr>
            <w:rStyle w:val="Hyperlink"/>
            <w:rFonts w:ascii="Times New Roman" w:hAnsi="Times New Roman"/>
            <w:sz w:val="24"/>
            <w:szCs w:val="24"/>
            <w:lang w:val="lt-LT"/>
          </w:rPr>
          <w:t>http://www.logincee.org/remote_libraryitem/8902?lang=ar</w:t>
        </w:r>
      </w:hyperlink>
      <w:r w:rsidRPr="00156A7E">
        <w:rPr>
          <w:rFonts w:ascii="Times New Roman" w:hAnsi="Times New Roman"/>
          <w:sz w:val="24"/>
          <w:szCs w:val="24"/>
          <w:lang w:val="lt-LT"/>
        </w:rPr>
        <w:t xml:space="preserve"> [žiūrėta 2012.10.20]</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Vitale D.</w:t>
      </w:r>
      <w:r>
        <w:rPr>
          <w:rFonts w:ascii="Times New Roman" w:hAnsi="Times New Roman"/>
          <w:sz w:val="24"/>
          <w:szCs w:val="24"/>
          <w:lang w:val="lt-LT"/>
        </w:rPr>
        <w:t xml:space="preserve"> </w:t>
      </w:r>
      <w:r w:rsidRPr="0003166C">
        <w:rPr>
          <w:rFonts w:ascii="Times New Roman" w:hAnsi="Times New Roman"/>
          <w:sz w:val="24"/>
          <w:szCs w:val="24"/>
          <w:lang w:val="lt-LT"/>
        </w:rPr>
        <w:t>Between deliberative and participatory democracy: A contribution on</w:t>
      </w:r>
      <w:r>
        <w:rPr>
          <w:rFonts w:ascii="Times New Roman" w:hAnsi="Times New Roman"/>
          <w:sz w:val="24"/>
          <w:szCs w:val="24"/>
          <w:lang w:val="lt-LT"/>
        </w:rPr>
        <w:t xml:space="preserve"> </w:t>
      </w:r>
      <w:r w:rsidRPr="0003166C">
        <w:rPr>
          <w:rFonts w:ascii="Times New Roman" w:hAnsi="Times New Roman"/>
          <w:sz w:val="24"/>
          <w:szCs w:val="24"/>
          <w:lang w:val="lt-LT"/>
        </w:rPr>
        <w:t>Habermas</w:t>
      </w:r>
      <w:r>
        <w:rPr>
          <w:rFonts w:ascii="Times New Roman" w:hAnsi="Times New Roman"/>
          <w:sz w:val="24"/>
          <w:szCs w:val="24"/>
          <w:lang w:val="lt-LT"/>
        </w:rPr>
        <w:t xml:space="preserve"> // </w:t>
      </w:r>
      <w:r w:rsidRPr="0003166C">
        <w:rPr>
          <w:rFonts w:ascii="Times New Roman" w:hAnsi="Times New Roman"/>
          <w:sz w:val="24"/>
          <w:szCs w:val="24"/>
          <w:lang w:val="lt-LT"/>
        </w:rPr>
        <w:t>Philosophy Social Criticism 2006; 32; 739</w:t>
      </w:r>
      <w:r>
        <w:rPr>
          <w:rFonts w:ascii="Times New Roman" w:hAnsi="Times New Roman"/>
          <w:sz w:val="24"/>
          <w:szCs w:val="24"/>
          <w:lang w:val="lt-LT"/>
        </w:rPr>
        <w:t xml:space="preserve"> </w:t>
      </w:r>
      <w:r w:rsidRPr="0003166C">
        <w:rPr>
          <w:rFonts w:ascii="Times New Roman" w:hAnsi="Times New Roman"/>
          <w:sz w:val="24"/>
          <w:szCs w:val="24"/>
          <w:lang w:val="lt-LT"/>
        </w:rPr>
        <w:t>DOI: 10.1177/0191453706064022</w:t>
      </w:r>
      <w:r>
        <w:rPr>
          <w:rFonts w:ascii="Times New Roman" w:hAnsi="Times New Roman"/>
          <w:sz w:val="24"/>
          <w:szCs w:val="24"/>
          <w:lang w:val="lt-LT"/>
        </w:rPr>
        <w:t xml:space="preserve"> </w:t>
      </w:r>
      <w:hyperlink r:id="rId68" w:history="1">
        <w:r w:rsidRPr="00156A7E">
          <w:rPr>
            <w:rStyle w:val="Hyperlink"/>
            <w:rFonts w:ascii="Times New Roman" w:eastAsiaTheme="minorHAnsi" w:hAnsi="Times New Roman"/>
            <w:sz w:val="24"/>
            <w:szCs w:val="24"/>
          </w:rPr>
          <w:t>http://psc.sagepub.com/cgi/content/abstract/32/6/739</w:t>
        </w:r>
      </w:hyperlink>
      <w:r w:rsidRPr="00156A7E">
        <w:rPr>
          <w:rFonts w:ascii="Times New Roman" w:eastAsiaTheme="minorHAnsi" w:hAnsi="Times New Roman"/>
          <w:color w:val="0000FF"/>
          <w:sz w:val="24"/>
          <w:szCs w:val="24"/>
        </w:rPr>
        <w:t xml:space="preserve"> </w:t>
      </w:r>
      <w:r w:rsidRPr="00156A7E">
        <w:rPr>
          <w:rFonts w:ascii="Times New Roman" w:hAnsi="Times New Roman"/>
          <w:sz w:val="24"/>
          <w:szCs w:val="24"/>
          <w:lang w:val="lt-LT"/>
        </w:rPr>
        <w:t>[žiūrėta 2012.09.13]</w:t>
      </w:r>
    </w:p>
    <w:p w:rsidR="00156A7E" w:rsidRDefault="00156A7E" w:rsidP="00156A7E">
      <w:pPr>
        <w:pStyle w:val="ListParagraph"/>
        <w:numPr>
          <w:ilvl w:val="0"/>
          <w:numId w:val="37"/>
        </w:numPr>
        <w:spacing w:line="360" w:lineRule="auto"/>
        <w:jc w:val="both"/>
        <w:rPr>
          <w:rFonts w:ascii="Times New Roman" w:hAnsi="Times New Roman"/>
          <w:sz w:val="24"/>
          <w:szCs w:val="24"/>
          <w:lang w:val="lt-LT"/>
        </w:rPr>
      </w:pPr>
      <w:r w:rsidRPr="007213E9">
        <w:rPr>
          <w:rFonts w:ascii="Times New Roman" w:hAnsi="Times New Roman"/>
          <w:b/>
          <w:sz w:val="24"/>
          <w:szCs w:val="24"/>
          <w:lang w:val="lt-LT"/>
        </w:rPr>
        <w:t>Wampler B.</w:t>
      </w:r>
      <w:r>
        <w:rPr>
          <w:rFonts w:ascii="Times New Roman" w:hAnsi="Times New Roman"/>
          <w:b/>
          <w:sz w:val="24"/>
          <w:szCs w:val="24"/>
          <w:lang w:val="lt-LT"/>
        </w:rPr>
        <w:t xml:space="preserve"> </w:t>
      </w:r>
      <w:r w:rsidRPr="007213E9">
        <w:rPr>
          <w:rFonts w:ascii="Times New Roman" w:hAnsi="Times New Roman"/>
          <w:sz w:val="24"/>
          <w:szCs w:val="24"/>
          <w:lang w:val="lt-LT"/>
        </w:rPr>
        <w:t>A Guide to Participatory Budgeting</w:t>
      </w:r>
      <w:r>
        <w:rPr>
          <w:rFonts w:ascii="Times New Roman" w:hAnsi="Times New Roman"/>
          <w:sz w:val="24"/>
          <w:szCs w:val="24"/>
          <w:lang w:val="lt-LT"/>
        </w:rPr>
        <w:t xml:space="preserve"> // 2000</w:t>
      </w:r>
    </w:p>
    <w:p w:rsidR="00156A7E" w:rsidRDefault="00156A7E" w:rsidP="00156A7E">
      <w:pPr>
        <w:pStyle w:val="ListParagraph"/>
        <w:spacing w:after="0" w:line="360" w:lineRule="auto"/>
        <w:jc w:val="both"/>
        <w:rPr>
          <w:rStyle w:val="HTMLCite"/>
          <w:rFonts w:ascii="Times New Roman" w:hAnsi="Times New Roman"/>
          <w:i w:val="0"/>
          <w:sz w:val="24"/>
          <w:szCs w:val="24"/>
        </w:rPr>
      </w:pPr>
      <w:r w:rsidRPr="0003166C">
        <w:rPr>
          <w:rStyle w:val="HTMLCite"/>
          <w:rFonts w:ascii="Times New Roman" w:hAnsi="Times New Roman"/>
          <w:i w:val="0"/>
          <w:sz w:val="24"/>
          <w:szCs w:val="24"/>
        </w:rPr>
        <w:t xml:space="preserve">www2.hu-berlin.de/forschung/fdb/english/PJ/PJ5408.html </w:t>
      </w:r>
    </w:p>
    <w:p w:rsidR="00156A7E" w:rsidRPr="00156A7E" w:rsidRDefault="00156A7E" w:rsidP="00156A7E">
      <w:pPr>
        <w:pStyle w:val="ListParagraph"/>
        <w:numPr>
          <w:ilvl w:val="0"/>
          <w:numId w:val="37"/>
        </w:numPr>
        <w:spacing w:line="360" w:lineRule="auto"/>
        <w:jc w:val="both"/>
        <w:rPr>
          <w:rFonts w:ascii="Times New Roman" w:hAnsi="Times New Roman"/>
          <w:sz w:val="24"/>
          <w:szCs w:val="24"/>
          <w:lang w:val="lt-LT"/>
        </w:rPr>
      </w:pPr>
      <w:r>
        <w:rPr>
          <w:rFonts w:ascii="Times New Roman" w:hAnsi="Times New Roman"/>
          <w:b/>
          <w:sz w:val="24"/>
          <w:szCs w:val="24"/>
          <w:lang w:val="lt-LT"/>
        </w:rPr>
        <w:t>Zamboni Y.</w:t>
      </w:r>
      <w:r>
        <w:rPr>
          <w:rFonts w:ascii="Times New Roman" w:hAnsi="Times New Roman"/>
          <w:sz w:val="24"/>
          <w:szCs w:val="24"/>
          <w:lang w:val="lt-LT"/>
        </w:rPr>
        <w:t xml:space="preserve"> </w:t>
      </w:r>
      <w:r w:rsidRPr="00A77A91">
        <w:rPr>
          <w:rFonts w:ascii="Times New Roman" w:hAnsi="Times New Roman"/>
          <w:sz w:val="24"/>
          <w:szCs w:val="24"/>
          <w:lang w:val="lt-LT"/>
        </w:rPr>
        <w:t>Participatory Budgeting and Local Governance:</w:t>
      </w:r>
      <w:r>
        <w:rPr>
          <w:rFonts w:ascii="Times New Roman" w:hAnsi="Times New Roman"/>
          <w:sz w:val="24"/>
          <w:szCs w:val="24"/>
          <w:lang w:val="lt-LT"/>
        </w:rPr>
        <w:t xml:space="preserve"> </w:t>
      </w:r>
      <w:r w:rsidRPr="00A77A91">
        <w:rPr>
          <w:rFonts w:ascii="Times New Roman" w:hAnsi="Times New Roman"/>
          <w:sz w:val="24"/>
          <w:szCs w:val="24"/>
          <w:lang w:val="lt-LT"/>
        </w:rPr>
        <w:t>An Evidence-Based Evaluation of Participatory Budgeting Experiences in Brazil</w:t>
      </w:r>
      <w:r>
        <w:rPr>
          <w:rFonts w:ascii="Times New Roman" w:hAnsi="Times New Roman"/>
          <w:sz w:val="24"/>
          <w:szCs w:val="24"/>
          <w:lang w:val="lt-LT"/>
        </w:rPr>
        <w:t xml:space="preserve">, Bristol university </w:t>
      </w:r>
      <w:hyperlink r:id="rId69" w:history="1">
        <w:r w:rsidRPr="00156A7E">
          <w:rPr>
            <w:rStyle w:val="Hyperlink"/>
            <w:rFonts w:ascii="Times New Roman" w:hAnsi="Times New Roman"/>
            <w:sz w:val="24"/>
            <w:szCs w:val="24"/>
            <w:lang w:val="lt-LT"/>
          </w:rPr>
          <w:t>http://siteresources.worldbank.org/INTRANETSOCIALDEVELOPMENT/Resources/Zamboni.pdf</w:t>
        </w:r>
      </w:hyperlink>
      <w:r w:rsidRPr="00156A7E">
        <w:rPr>
          <w:rFonts w:ascii="Times New Roman" w:hAnsi="Times New Roman"/>
          <w:sz w:val="24"/>
          <w:szCs w:val="24"/>
          <w:lang w:val="lt-LT"/>
        </w:rPr>
        <w:t xml:space="preserve"> [žiūrėta 2012.10.20]</w:t>
      </w:r>
    </w:p>
    <w:p w:rsidR="000F219E" w:rsidRPr="000F219E" w:rsidRDefault="000F219E" w:rsidP="00435500">
      <w:pPr>
        <w:pStyle w:val="ListParagraph"/>
        <w:spacing w:line="360" w:lineRule="auto"/>
        <w:jc w:val="both"/>
        <w:rPr>
          <w:rFonts w:ascii="Times New Roman" w:hAnsi="Times New Roman"/>
          <w:sz w:val="24"/>
          <w:szCs w:val="24"/>
          <w:lang w:val="lt-LT"/>
        </w:rPr>
      </w:pPr>
    </w:p>
    <w:p w:rsidR="00B27085" w:rsidRPr="00B27085" w:rsidRDefault="00B27085" w:rsidP="00A12E47">
      <w:pPr>
        <w:pStyle w:val="ListParagraph"/>
        <w:spacing w:line="360" w:lineRule="auto"/>
        <w:jc w:val="both"/>
        <w:rPr>
          <w:rFonts w:ascii="Times New Roman" w:hAnsi="Times New Roman"/>
          <w:sz w:val="24"/>
          <w:szCs w:val="24"/>
          <w:lang w:val="lt-LT"/>
        </w:rPr>
      </w:pPr>
    </w:p>
    <w:p w:rsidR="00682969" w:rsidRPr="00682969" w:rsidRDefault="00682969" w:rsidP="00A12E47">
      <w:pPr>
        <w:pStyle w:val="ListParagraph"/>
        <w:spacing w:line="360" w:lineRule="auto"/>
        <w:jc w:val="both"/>
        <w:rPr>
          <w:rFonts w:ascii="Times New Roman" w:hAnsi="Times New Roman"/>
          <w:sz w:val="24"/>
          <w:szCs w:val="24"/>
          <w:lang w:val="lt-LT"/>
        </w:rPr>
      </w:pPr>
    </w:p>
    <w:p w:rsidR="00094046" w:rsidRDefault="00094046" w:rsidP="00A12E47">
      <w:pPr>
        <w:pStyle w:val="ListParagraph"/>
        <w:spacing w:line="360" w:lineRule="auto"/>
        <w:jc w:val="both"/>
        <w:rPr>
          <w:rFonts w:ascii="Times New Roman" w:hAnsi="Times New Roman"/>
          <w:sz w:val="24"/>
          <w:szCs w:val="24"/>
          <w:lang w:val="lt-LT"/>
        </w:rPr>
      </w:pPr>
    </w:p>
    <w:p w:rsidR="00435500" w:rsidRDefault="00435500" w:rsidP="00A12E47">
      <w:pPr>
        <w:pStyle w:val="ListParagraph"/>
        <w:spacing w:line="360" w:lineRule="auto"/>
        <w:jc w:val="both"/>
        <w:rPr>
          <w:rFonts w:ascii="Times New Roman" w:hAnsi="Times New Roman"/>
          <w:sz w:val="24"/>
          <w:szCs w:val="24"/>
          <w:lang w:val="lt-LT"/>
        </w:rPr>
      </w:pPr>
    </w:p>
    <w:p w:rsidR="00435500" w:rsidRDefault="00435500" w:rsidP="00A12E47">
      <w:pPr>
        <w:pStyle w:val="ListParagraph"/>
        <w:spacing w:line="360" w:lineRule="auto"/>
        <w:jc w:val="both"/>
        <w:rPr>
          <w:rFonts w:ascii="Times New Roman" w:hAnsi="Times New Roman"/>
          <w:sz w:val="24"/>
          <w:szCs w:val="24"/>
          <w:lang w:val="lt-LT"/>
        </w:rPr>
      </w:pPr>
    </w:p>
    <w:p w:rsidR="00435500" w:rsidRPr="00156A7E" w:rsidRDefault="00435500" w:rsidP="00156A7E">
      <w:pPr>
        <w:jc w:val="both"/>
        <w:rPr>
          <w:rFonts w:ascii="Times New Roman" w:hAnsi="Times New Roman"/>
          <w:sz w:val="24"/>
          <w:szCs w:val="24"/>
          <w:lang w:val="lt-LT"/>
        </w:rPr>
      </w:pPr>
    </w:p>
    <w:p w:rsidR="00435500" w:rsidRDefault="00435500" w:rsidP="00BE0EB4">
      <w:pPr>
        <w:ind w:firstLine="720"/>
        <w:jc w:val="both"/>
        <w:rPr>
          <w:rFonts w:ascii="Times New Roman" w:hAnsi="Times New Roman"/>
          <w:sz w:val="24"/>
          <w:szCs w:val="24"/>
          <w:lang w:val="lt-LT"/>
        </w:rPr>
      </w:pPr>
      <w:r w:rsidRPr="0068401E">
        <w:rPr>
          <w:rFonts w:ascii="Times New Roman" w:hAnsi="Times New Roman"/>
          <w:b/>
          <w:sz w:val="24"/>
          <w:szCs w:val="24"/>
          <w:lang w:val="lt-LT"/>
        </w:rPr>
        <w:lastRenderedPageBreak/>
        <w:t>Vaitkevičius K.</w:t>
      </w:r>
      <w:r>
        <w:rPr>
          <w:rFonts w:ascii="Times New Roman" w:hAnsi="Times New Roman"/>
          <w:b/>
          <w:sz w:val="24"/>
          <w:szCs w:val="24"/>
          <w:lang w:val="lt-LT"/>
        </w:rPr>
        <w:t xml:space="preserve"> </w:t>
      </w:r>
      <w:r>
        <w:rPr>
          <w:rFonts w:ascii="Times New Roman" w:hAnsi="Times New Roman"/>
          <w:sz w:val="24"/>
          <w:szCs w:val="24"/>
          <w:lang w:val="lt-LT"/>
        </w:rPr>
        <w:t xml:space="preserve">Piliečių įtraukimas į viešųjų sprendimų priėmimą: dalyvavimas sudarant biudžetą (participatory budgeting)/ Finansų valdymo magistro baigiamasis darbas. Vadovas Doc. dr. L. Birškytė. – Vilnius: Mykolo Romerio universitetas, ekonomikos ir finansų valdymo fakultetas, 2012. – </w:t>
      </w:r>
      <w:r w:rsidR="00892C27">
        <w:rPr>
          <w:rFonts w:ascii="Times New Roman" w:hAnsi="Times New Roman"/>
          <w:sz w:val="24"/>
          <w:szCs w:val="24"/>
          <w:lang w:val="lt-LT"/>
        </w:rPr>
        <w:t>74</w:t>
      </w:r>
      <w:r>
        <w:rPr>
          <w:rFonts w:ascii="Times New Roman" w:hAnsi="Times New Roman"/>
          <w:sz w:val="24"/>
          <w:szCs w:val="24"/>
          <w:lang w:val="lt-LT"/>
        </w:rPr>
        <w:t xml:space="preserve"> p.</w:t>
      </w:r>
    </w:p>
    <w:p w:rsidR="00435500" w:rsidRDefault="00435500" w:rsidP="00BE0EB4">
      <w:pPr>
        <w:pStyle w:val="ListParagraph"/>
        <w:spacing w:after="0" w:line="360" w:lineRule="auto"/>
        <w:jc w:val="both"/>
        <w:rPr>
          <w:rFonts w:ascii="Times New Roman" w:hAnsi="Times New Roman"/>
          <w:sz w:val="24"/>
          <w:szCs w:val="24"/>
          <w:lang w:val="lt-LT"/>
        </w:rPr>
      </w:pPr>
    </w:p>
    <w:p w:rsidR="00435500" w:rsidRDefault="00435500" w:rsidP="00BE0EB4">
      <w:pPr>
        <w:pStyle w:val="Heading1"/>
        <w:numPr>
          <w:ilvl w:val="0"/>
          <w:numId w:val="0"/>
        </w:numPr>
        <w:ind w:left="432"/>
        <w:rPr>
          <w:lang w:val="lt-LT"/>
        </w:rPr>
      </w:pPr>
      <w:bookmarkStart w:id="19" w:name="_Toc344442855"/>
      <w:r>
        <w:rPr>
          <w:lang w:val="lt-LT"/>
        </w:rPr>
        <w:t>ANOTACIJA</w:t>
      </w:r>
      <w:bookmarkEnd w:id="19"/>
    </w:p>
    <w:p w:rsidR="00435500" w:rsidRDefault="00435500" w:rsidP="00BE0EB4">
      <w:pPr>
        <w:pStyle w:val="ListParagraph"/>
        <w:spacing w:after="0" w:line="360" w:lineRule="auto"/>
        <w:jc w:val="both"/>
        <w:rPr>
          <w:rFonts w:ascii="Times New Roman" w:hAnsi="Times New Roman"/>
          <w:sz w:val="24"/>
          <w:szCs w:val="24"/>
          <w:lang w:val="lt-LT"/>
        </w:rPr>
      </w:pPr>
    </w:p>
    <w:p w:rsidR="00435500" w:rsidRDefault="00435500" w:rsidP="00BE0EB4">
      <w:pPr>
        <w:ind w:firstLine="432"/>
        <w:jc w:val="both"/>
        <w:rPr>
          <w:rFonts w:ascii="Times New Roman" w:hAnsi="Times New Roman"/>
          <w:sz w:val="24"/>
          <w:szCs w:val="24"/>
          <w:lang w:val="lt-LT"/>
        </w:rPr>
      </w:pPr>
      <w:r w:rsidRPr="00BE0EB4">
        <w:rPr>
          <w:rFonts w:ascii="Times New Roman" w:hAnsi="Times New Roman"/>
          <w:sz w:val="24"/>
          <w:szCs w:val="24"/>
          <w:lang w:val="lt-LT"/>
        </w:rPr>
        <w:t xml:space="preserve">Magistro baigiamajame darbe atskleidžiama </w:t>
      </w:r>
      <w:r w:rsidR="00BE0EB4" w:rsidRPr="00BE0EB4">
        <w:rPr>
          <w:rFonts w:ascii="Times New Roman" w:hAnsi="Times New Roman"/>
          <w:sz w:val="24"/>
          <w:szCs w:val="24"/>
          <w:lang w:val="lt-LT"/>
        </w:rPr>
        <w:t>dalyvaujamojo biudžeto samprata ir vystymosi eiga</w:t>
      </w:r>
      <w:r w:rsidR="00BE0EB4">
        <w:rPr>
          <w:rFonts w:ascii="Times New Roman" w:hAnsi="Times New Roman"/>
          <w:sz w:val="24"/>
          <w:szCs w:val="24"/>
          <w:lang w:val="lt-LT"/>
        </w:rPr>
        <w:t xml:space="preserve">, finansiniu aspektu išanalizuoti dalyvaujamojo biudžeto ypatumai. </w:t>
      </w:r>
      <w:r w:rsidR="00BE0EB4" w:rsidRPr="00BE0EB4">
        <w:rPr>
          <w:rFonts w:ascii="Times New Roman" w:hAnsi="Times New Roman"/>
          <w:sz w:val="24"/>
          <w:szCs w:val="24"/>
          <w:lang w:val="lt-LT"/>
        </w:rPr>
        <w:t>Įvertint</w:t>
      </w:r>
      <w:r w:rsidR="00BE0EB4">
        <w:rPr>
          <w:rFonts w:ascii="Times New Roman" w:hAnsi="Times New Roman"/>
          <w:sz w:val="24"/>
          <w:szCs w:val="24"/>
          <w:lang w:val="lt-LT"/>
        </w:rPr>
        <w:t>a</w:t>
      </w:r>
      <w:r w:rsidR="00BE0EB4" w:rsidRPr="00BE0EB4">
        <w:rPr>
          <w:rFonts w:ascii="Times New Roman" w:hAnsi="Times New Roman"/>
          <w:sz w:val="24"/>
          <w:szCs w:val="24"/>
          <w:lang w:val="lt-LT"/>
        </w:rPr>
        <w:t xml:space="preserve"> piliečių įtraukimo į biudžeto procesą ir da</w:t>
      </w:r>
      <w:r w:rsidR="00BE0EB4">
        <w:rPr>
          <w:rFonts w:ascii="Times New Roman" w:hAnsi="Times New Roman"/>
          <w:sz w:val="24"/>
          <w:szCs w:val="24"/>
          <w:lang w:val="lt-LT"/>
        </w:rPr>
        <w:t>lyvaujamojo biudžeto esama situacija</w:t>
      </w:r>
      <w:r w:rsidR="00BE0EB4" w:rsidRPr="00BE0EB4">
        <w:rPr>
          <w:rFonts w:ascii="Times New Roman" w:hAnsi="Times New Roman"/>
          <w:sz w:val="24"/>
          <w:szCs w:val="24"/>
          <w:lang w:val="lt-LT"/>
        </w:rPr>
        <w:t xml:space="preserve"> ir </w:t>
      </w:r>
      <w:r w:rsidR="00BE0EB4">
        <w:rPr>
          <w:rFonts w:ascii="Times New Roman" w:hAnsi="Times New Roman"/>
          <w:sz w:val="24"/>
          <w:szCs w:val="24"/>
          <w:lang w:val="lt-LT"/>
        </w:rPr>
        <w:t xml:space="preserve"> jos </w:t>
      </w:r>
      <w:r w:rsidR="00BE0EB4" w:rsidRPr="00BE0EB4">
        <w:rPr>
          <w:rFonts w:ascii="Times New Roman" w:hAnsi="Times New Roman"/>
          <w:sz w:val="24"/>
          <w:szCs w:val="24"/>
          <w:lang w:val="lt-LT"/>
        </w:rPr>
        <w:t>tobulinimo galimybes Lietuvos savivaldybėse.</w:t>
      </w:r>
      <w:r w:rsidR="00BE0EB4">
        <w:rPr>
          <w:rFonts w:ascii="Times New Roman" w:hAnsi="Times New Roman"/>
          <w:sz w:val="24"/>
          <w:szCs w:val="24"/>
          <w:lang w:val="lt-LT"/>
        </w:rPr>
        <w:t xml:space="preserve"> Pirmame skyriuje analizuojama demokratijos bei  </w:t>
      </w:r>
      <w:r w:rsidR="00BE0EB4" w:rsidRPr="00BE0EB4">
        <w:rPr>
          <w:rFonts w:ascii="Times New Roman" w:hAnsi="Times New Roman"/>
          <w:sz w:val="24"/>
          <w:szCs w:val="24"/>
          <w:lang w:val="lt-LT"/>
        </w:rPr>
        <w:t>politinio dalyvavimo teorija. Atskleidžiama dalyvaujamojo biudžeto samprata, privalumai, trūkumai. Nagrinėjamas dalyvaujamojo biudžeto metodo susikūrimas ir vystymasis.</w:t>
      </w:r>
      <w:r w:rsidR="00BE0EB4">
        <w:rPr>
          <w:rFonts w:ascii="Times New Roman" w:hAnsi="Times New Roman"/>
          <w:sz w:val="24"/>
          <w:szCs w:val="24"/>
          <w:lang w:val="lt-LT"/>
        </w:rPr>
        <w:t xml:space="preserve"> Antrame skyriuje analizuojamos su dalyvaujamojo biudžeto procesu susiję kaštai, biudžeto pajamos ir išlaidos, pateikiama metodo ekonominė nauda. </w:t>
      </w:r>
      <w:r w:rsidR="00BE0EB4" w:rsidRPr="00BE0EB4">
        <w:rPr>
          <w:rFonts w:ascii="Times New Roman" w:hAnsi="Times New Roman"/>
          <w:sz w:val="24"/>
          <w:szCs w:val="24"/>
          <w:lang w:val="lt-LT"/>
        </w:rPr>
        <w:t>Trečiame skyriuje pateikiamos tyrimo prielaidos ir ekspertinės apklausos duomenų analizė.</w:t>
      </w:r>
    </w:p>
    <w:p w:rsidR="00BE0EB4" w:rsidRPr="00BE0EB4" w:rsidRDefault="00BE0EB4" w:rsidP="00BE0EB4">
      <w:pPr>
        <w:ind w:firstLine="432"/>
        <w:jc w:val="both"/>
        <w:rPr>
          <w:rFonts w:ascii="Times New Roman" w:hAnsi="Times New Roman"/>
          <w:sz w:val="24"/>
          <w:szCs w:val="24"/>
          <w:lang w:val="lt-LT"/>
        </w:rPr>
      </w:pPr>
      <w:r w:rsidRPr="00BE0EB4">
        <w:rPr>
          <w:rFonts w:ascii="Times New Roman" w:hAnsi="Times New Roman"/>
          <w:b/>
          <w:sz w:val="24"/>
          <w:szCs w:val="24"/>
          <w:lang w:val="lt-LT"/>
        </w:rPr>
        <w:t>Pagrindiniai žodžiai</w:t>
      </w:r>
      <w:r>
        <w:rPr>
          <w:rFonts w:ascii="Times New Roman" w:hAnsi="Times New Roman"/>
          <w:b/>
          <w:sz w:val="24"/>
          <w:szCs w:val="24"/>
          <w:lang w:val="lt-LT"/>
        </w:rPr>
        <w:t xml:space="preserve"> </w:t>
      </w:r>
      <w:r>
        <w:rPr>
          <w:rFonts w:ascii="Times New Roman" w:hAnsi="Times New Roman"/>
          <w:sz w:val="24"/>
          <w:szCs w:val="24"/>
          <w:lang w:val="lt-LT"/>
        </w:rPr>
        <w:t xml:space="preserve">Demokratija, politinis dalyvavimas, dalyvaujamasis biudžetas, piliečių įtraukimas į biudžeto sudarymą. </w:t>
      </w:r>
    </w:p>
    <w:p w:rsidR="00435500" w:rsidRDefault="00435500" w:rsidP="00A12E47">
      <w:pPr>
        <w:pStyle w:val="ListParagraph"/>
        <w:spacing w:line="360" w:lineRule="auto"/>
        <w:jc w:val="both"/>
        <w:rPr>
          <w:rFonts w:ascii="Times New Roman" w:hAnsi="Times New Roman"/>
          <w:sz w:val="24"/>
          <w:szCs w:val="24"/>
          <w:lang w:val="lt-LT"/>
        </w:rPr>
      </w:pPr>
    </w:p>
    <w:p w:rsidR="00435500" w:rsidRDefault="00435500" w:rsidP="00A12E47">
      <w:pPr>
        <w:pStyle w:val="ListParagraph"/>
        <w:spacing w:line="360" w:lineRule="auto"/>
        <w:jc w:val="both"/>
        <w:rPr>
          <w:rFonts w:ascii="Times New Roman" w:hAnsi="Times New Roman"/>
          <w:sz w:val="24"/>
          <w:szCs w:val="24"/>
          <w:lang w:val="lt-LT"/>
        </w:rPr>
      </w:pPr>
    </w:p>
    <w:p w:rsidR="00BE0EB4" w:rsidRPr="00BE0EB4" w:rsidRDefault="00B96136" w:rsidP="00BE0EB4">
      <w:pPr>
        <w:ind w:firstLine="720"/>
        <w:jc w:val="both"/>
        <w:rPr>
          <w:rFonts w:ascii="Times New Roman" w:hAnsi="Times New Roman"/>
          <w:sz w:val="24"/>
          <w:szCs w:val="24"/>
          <w:lang w:val="lt-LT"/>
        </w:rPr>
      </w:pPr>
      <w:r>
        <w:rPr>
          <w:rFonts w:ascii="Times New Roman" w:hAnsi="Times New Roman"/>
          <w:b/>
          <w:sz w:val="24"/>
          <w:szCs w:val="24"/>
          <w:lang w:val="lt-LT"/>
        </w:rPr>
        <w:t>Vaitkevič</w:t>
      </w:r>
      <w:r w:rsidR="00BE0EB4" w:rsidRPr="00B96136">
        <w:rPr>
          <w:rFonts w:ascii="Times New Roman" w:hAnsi="Times New Roman"/>
          <w:b/>
          <w:sz w:val="24"/>
          <w:szCs w:val="24"/>
          <w:lang w:val="lt-LT"/>
        </w:rPr>
        <w:t>ius K.</w:t>
      </w:r>
      <w:r w:rsidR="00BE0EB4" w:rsidRPr="00BE0EB4">
        <w:rPr>
          <w:rFonts w:ascii="Times New Roman" w:hAnsi="Times New Roman"/>
          <w:sz w:val="24"/>
          <w:szCs w:val="24"/>
          <w:lang w:val="lt-LT"/>
        </w:rPr>
        <w:t xml:space="preserve"> Citizen involvement in public decision-making: participation in budgeting (participatory budgeting) / Financial Management Mast</w:t>
      </w:r>
      <w:r w:rsidR="00BE0EB4">
        <w:rPr>
          <w:rFonts w:ascii="Times New Roman" w:hAnsi="Times New Roman"/>
          <w:sz w:val="24"/>
          <w:szCs w:val="24"/>
          <w:lang w:val="lt-LT"/>
        </w:rPr>
        <w:t>er's thesis. Guide Doc. Dr. L.</w:t>
      </w:r>
      <w:r w:rsidR="00BE0EB4" w:rsidRPr="00BE0EB4">
        <w:rPr>
          <w:rFonts w:ascii="Times New Roman" w:hAnsi="Times New Roman"/>
          <w:sz w:val="24"/>
          <w:szCs w:val="24"/>
          <w:lang w:val="lt-LT"/>
        </w:rPr>
        <w:t xml:space="preserve"> Birškytė. - Vilnius: </w:t>
      </w:r>
      <w:r w:rsidR="00BE0EB4">
        <w:rPr>
          <w:rFonts w:ascii="Times New Roman" w:hAnsi="Times New Roman"/>
          <w:sz w:val="24"/>
          <w:szCs w:val="24"/>
          <w:lang w:val="lt-LT"/>
        </w:rPr>
        <w:t>Mykolas Romeris</w:t>
      </w:r>
      <w:r w:rsidR="00BE0EB4" w:rsidRPr="00BE0EB4">
        <w:rPr>
          <w:rFonts w:ascii="Times New Roman" w:hAnsi="Times New Roman"/>
          <w:sz w:val="24"/>
          <w:szCs w:val="24"/>
          <w:lang w:val="lt-LT"/>
        </w:rPr>
        <w:t xml:space="preserve"> University, Faculty of Economics and Finance Management, 2012. - </w:t>
      </w:r>
      <w:r w:rsidR="00892C27">
        <w:rPr>
          <w:rFonts w:ascii="Times New Roman" w:hAnsi="Times New Roman"/>
          <w:sz w:val="24"/>
          <w:szCs w:val="24"/>
          <w:lang w:val="lt-LT"/>
        </w:rPr>
        <w:t>74</w:t>
      </w:r>
      <w:r w:rsidR="00BE0EB4" w:rsidRPr="00BE0EB4">
        <w:rPr>
          <w:rFonts w:ascii="Times New Roman" w:hAnsi="Times New Roman"/>
          <w:sz w:val="24"/>
          <w:szCs w:val="24"/>
          <w:lang w:val="lt-LT"/>
        </w:rPr>
        <w:t xml:space="preserve"> p.</w:t>
      </w:r>
    </w:p>
    <w:p w:rsidR="00BE0EB4" w:rsidRPr="00BE0EB4" w:rsidRDefault="00BE0EB4" w:rsidP="00BE0EB4">
      <w:pPr>
        <w:pStyle w:val="ListParagraph"/>
        <w:jc w:val="both"/>
        <w:rPr>
          <w:rFonts w:ascii="Times New Roman" w:hAnsi="Times New Roman"/>
          <w:sz w:val="24"/>
          <w:szCs w:val="24"/>
          <w:lang w:val="lt-LT"/>
        </w:rPr>
      </w:pPr>
    </w:p>
    <w:p w:rsidR="00BE0EB4" w:rsidRDefault="00BE0EB4" w:rsidP="00BE0EB4">
      <w:pPr>
        <w:ind w:firstLine="720"/>
        <w:rPr>
          <w:rFonts w:ascii="Times New Roman" w:hAnsi="Times New Roman"/>
          <w:b/>
          <w:sz w:val="28"/>
          <w:szCs w:val="28"/>
          <w:lang w:val="en"/>
        </w:rPr>
      </w:pPr>
      <w:r w:rsidRPr="004F36EE">
        <w:rPr>
          <w:rFonts w:ascii="Times New Roman" w:hAnsi="Times New Roman"/>
          <w:b/>
          <w:sz w:val="28"/>
          <w:szCs w:val="28"/>
          <w:lang w:val="en"/>
        </w:rPr>
        <w:t>ANNOTATION</w:t>
      </w:r>
    </w:p>
    <w:p w:rsidR="00BE0EB4" w:rsidRPr="00BE0EB4" w:rsidRDefault="00BE0EB4" w:rsidP="00BE0EB4">
      <w:pPr>
        <w:jc w:val="both"/>
        <w:rPr>
          <w:rFonts w:ascii="Times New Roman" w:hAnsi="Times New Roman"/>
          <w:sz w:val="24"/>
          <w:szCs w:val="24"/>
          <w:lang w:val="lt-LT"/>
        </w:rPr>
      </w:pPr>
    </w:p>
    <w:p w:rsidR="00BE0EB4" w:rsidRPr="00BE0EB4" w:rsidRDefault="00BE0EB4" w:rsidP="00BE0EB4">
      <w:pPr>
        <w:ind w:firstLine="720"/>
        <w:jc w:val="both"/>
        <w:rPr>
          <w:rFonts w:ascii="Times New Roman" w:hAnsi="Times New Roman"/>
          <w:sz w:val="24"/>
          <w:szCs w:val="24"/>
          <w:lang w:val="lt-LT"/>
        </w:rPr>
      </w:pPr>
      <w:r w:rsidRPr="00BE0EB4">
        <w:rPr>
          <w:rFonts w:ascii="Times New Roman" w:hAnsi="Times New Roman"/>
          <w:sz w:val="24"/>
          <w:szCs w:val="24"/>
          <w:lang w:val="lt-LT"/>
        </w:rPr>
        <w:t>Master's thesis reveals the participatory budget con</w:t>
      </w:r>
      <w:r>
        <w:rPr>
          <w:rFonts w:ascii="Times New Roman" w:hAnsi="Times New Roman"/>
          <w:sz w:val="24"/>
          <w:szCs w:val="24"/>
          <w:lang w:val="lt-LT"/>
        </w:rPr>
        <w:t xml:space="preserve">cept and development stages, </w:t>
      </w:r>
      <w:r w:rsidRPr="00BE0EB4">
        <w:rPr>
          <w:rFonts w:ascii="Times New Roman" w:hAnsi="Times New Roman"/>
          <w:sz w:val="24"/>
          <w:szCs w:val="24"/>
          <w:lang w:val="lt-LT"/>
        </w:rPr>
        <w:t>analyze the financial aspect of the participatory budget features. Estimated situation</w:t>
      </w:r>
      <w:r>
        <w:rPr>
          <w:rFonts w:ascii="Times New Roman" w:hAnsi="Times New Roman"/>
          <w:sz w:val="24"/>
          <w:szCs w:val="24"/>
          <w:lang w:val="lt-LT"/>
        </w:rPr>
        <w:t xml:space="preserve"> of</w:t>
      </w:r>
      <w:r w:rsidRPr="00BE0EB4">
        <w:rPr>
          <w:rFonts w:ascii="Times New Roman" w:hAnsi="Times New Roman"/>
          <w:sz w:val="24"/>
          <w:szCs w:val="24"/>
          <w:lang w:val="lt-LT"/>
        </w:rPr>
        <w:t xml:space="preserve"> </w:t>
      </w:r>
      <w:r>
        <w:rPr>
          <w:rFonts w:ascii="Times New Roman" w:hAnsi="Times New Roman"/>
          <w:sz w:val="24"/>
          <w:szCs w:val="24"/>
          <w:lang w:val="lt-LT"/>
        </w:rPr>
        <w:t>Citizen participation</w:t>
      </w:r>
      <w:r w:rsidRPr="00BE0EB4">
        <w:rPr>
          <w:rFonts w:ascii="Times New Roman" w:hAnsi="Times New Roman"/>
          <w:sz w:val="24"/>
          <w:szCs w:val="24"/>
          <w:lang w:val="lt-LT"/>
        </w:rPr>
        <w:t xml:space="preserve"> in the budget proce</w:t>
      </w:r>
      <w:r>
        <w:rPr>
          <w:rFonts w:ascii="Times New Roman" w:hAnsi="Times New Roman"/>
          <w:sz w:val="24"/>
          <w:szCs w:val="24"/>
          <w:lang w:val="lt-LT"/>
        </w:rPr>
        <w:t xml:space="preserve">ss, </w:t>
      </w:r>
      <w:r w:rsidRPr="00BE0EB4">
        <w:rPr>
          <w:rFonts w:ascii="Times New Roman" w:hAnsi="Times New Roman"/>
          <w:sz w:val="24"/>
          <w:szCs w:val="24"/>
          <w:lang w:val="lt-LT"/>
        </w:rPr>
        <w:t xml:space="preserve">participatory budget and development opportunities for Lithuanian municipalities. The first section examines democracy and political participation theory. </w:t>
      </w:r>
      <w:r w:rsidR="00B96136">
        <w:rPr>
          <w:rFonts w:ascii="Times New Roman" w:hAnsi="Times New Roman"/>
          <w:sz w:val="24"/>
          <w:szCs w:val="24"/>
          <w:lang w:val="lt-LT"/>
        </w:rPr>
        <w:t>Analyze</w:t>
      </w:r>
      <w:r w:rsidRPr="00BE0EB4">
        <w:rPr>
          <w:rFonts w:ascii="Times New Roman" w:hAnsi="Times New Roman"/>
          <w:sz w:val="24"/>
          <w:szCs w:val="24"/>
          <w:lang w:val="lt-LT"/>
        </w:rPr>
        <w:t xml:space="preserve"> the participatory budget concept, advantages and disadvantages. </w:t>
      </w:r>
      <w:r w:rsidR="00B96136">
        <w:rPr>
          <w:rFonts w:ascii="Times New Roman" w:hAnsi="Times New Roman"/>
          <w:sz w:val="24"/>
          <w:szCs w:val="24"/>
          <w:lang w:val="lt-LT"/>
        </w:rPr>
        <w:t>Study the</w:t>
      </w:r>
      <w:r w:rsidRPr="00BE0EB4">
        <w:rPr>
          <w:rFonts w:ascii="Times New Roman" w:hAnsi="Times New Roman"/>
          <w:sz w:val="24"/>
          <w:szCs w:val="24"/>
          <w:lang w:val="lt-LT"/>
        </w:rPr>
        <w:t xml:space="preserve"> method of participatory budget</w:t>
      </w:r>
      <w:r w:rsidR="00B96136">
        <w:rPr>
          <w:rFonts w:ascii="Times New Roman" w:hAnsi="Times New Roman"/>
          <w:sz w:val="24"/>
          <w:szCs w:val="24"/>
          <w:lang w:val="lt-LT"/>
        </w:rPr>
        <w:t>, how has it  emerged</w:t>
      </w:r>
      <w:r w:rsidRPr="00BE0EB4">
        <w:rPr>
          <w:rFonts w:ascii="Times New Roman" w:hAnsi="Times New Roman"/>
          <w:sz w:val="24"/>
          <w:szCs w:val="24"/>
          <w:lang w:val="lt-LT"/>
        </w:rPr>
        <w:t xml:space="preserve"> and </w:t>
      </w:r>
      <w:r w:rsidR="00B96136">
        <w:rPr>
          <w:rFonts w:ascii="Times New Roman" w:hAnsi="Times New Roman"/>
          <w:sz w:val="24"/>
          <w:szCs w:val="24"/>
          <w:lang w:val="lt-LT"/>
        </w:rPr>
        <w:t xml:space="preserve">its </w:t>
      </w:r>
      <w:r w:rsidRPr="00BE0EB4">
        <w:rPr>
          <w:rFonts w:ascii="Times New Roman" w:hAnsi="Times New Roman"/>
          <w:sz w:val="24"/>
          <w:szCs w:val="24"/>
          <w:lang w:val="lt-LT"/>
        </w:rPr>
        <w:t xml:space="preserve">development. The second chapter analyzes the participatory budget process related costs, </w:t>
      </w:r>
      <w:r w:rsidRPr="00BE0EB4">
        <w:rPr>
          <w:rFonts w:ascii="Times New Roman" w:hAnsi="Times New Roman"/>
          <w:sz w:val="24"/>
          <w:szCs w:val="24"/>
          <w:lang w:val="lt-LT"/>
        </w:rPr>
        <w:lastRenderedPageBreak/>
        <w:t>revenues and expenses, the economic benefits of the method. The third section presents the research assumptions and expert survey data analysis.</w:t>
      </w:r>
    </w:p>
    <w:p w:rsidR="00435500" w:rsidRPr="00FB134B" w:rsidRDefault="00BE0EB4" w:rsidP="00FB134B">
      <w:pPr>
        <w:ind w:firstLine="720"/>
        <w:jc w:val="both"/>
        <w:rPr>
          <w:rFonts w:ascii="Times New Roman" w:hAnsi="Times New Roman"/>
          <w:sz w:val="24"/>
          <w:szCs w:val="24"/>
          <w:lang w:val="lt-LT"/>
        </w:rPr>
      </w:pPr>
      <w:bookmarkStart w:id="20" w:name="_GoBack"/>
      <w:bookmarkEnd w:id="20"/>
      <w:r w:rsidRPr="00FB134B">
        <w:rPr>
          <w:rFonts w:ascii="Times New Roman" w:hAnsi="Times New Roman"/>
          <w:b/>
          <w:sz w:val="24"/>
          <w:szCs w:val="24"/>
          <w:lang w:val="lt-LT"/>
        </w:rPr>
        <w:t>Key words</w:t>
      </w:r>
      <w:r w:rsidRPr="00FB134B">
        <w:rPr>
          <w:rFonts w:ascii="Times New Roman" w:hAnsi="Times New Roman"/>
          <w:sz w:val="24"/>
          <w:szCs w:val="24"/>
          <w:lang w:val="lt-LT"/>
        </w:rPr>
        <w:t xml:space="preserve"> </w:t>
      </w:r>
      <w:r w:rsidR="00B96136" w:rsidRPr="00FB134B">
        <w:rPr>
          <w:rFonts w:ascii="Times New Roman" w:hAnsi="Times New Roman"/>
          <w:sz w:val="24"/>
          <w:szCs w:val="24"/>
          <w:lang w:val="lt-LT"/>
        </w:rPr>
        <w:t>D</w:t>
      </w:r>
      <w:r w:rsidRPr="00FB134B">
        <w:rPr>
          <w:rFonts w:ascii="Times New Roman" w:hAnsi="Times New Roman"/>
          <w:sz w:val="24"/>
          <w:szCs w:val="24"/>
          <w:lang w:val="lt-LT"/>
        </w:rPr>
        <w:t>emocracy, political participation and participatory budget, citizen involvement in the budget process.</w:t>
      </w:r>
    </w:p>
    <w:p w:rsidR="00435500" w:rsidRDefault="00435500" w:rsidP="00A12E47">
      <w:pPr>
        <w:pStyle w:val="ListParagraph"/>
        <w:spacing w:line="360" w:lineRule="auto"/>
        <w:jc w:val="both"/>
        <w:rPr>
          <w:rFonts w:ascii="Times New Roman" w:hAnsi="Times New Roman"/>
          <w:sz w:val="24"/>
          <w:szCs w:val="24"/>
          <w:lang w:val="lt-LT"/>
        </w:rPr>
      </w:pPr>
    </w:p>
    <w:p w:rsidR="00435500" w:rsidRDefault="00435500" w:rsidP="00A12E47">
      <w:pPr>
        <w:pStyle w:val="ListParagraph"/>
        <w:spacing w:line="360" w:lineRule="auto"/>
        <w:jc w:val="both"/>
        <w:rPr>
          <w:rFonts w:ascii="Times New Roman" w:hAnsi="Times New Roman"/>
          <w:sz w:val="24"/>
          <w:szCs w:val="24"/>
          <w:lang w:val="lt-LT"/>
        </w:rPr>
      </w:pPr>
    </w:p>
    <w:p w:rsidR="00435500" w:rsidRDefault="00435500"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A12E47">
      <w:pPr>
        <w:pStyle w:val="ListParagraph"/>
        <w:spacing w:line="360" w:lineRule="auto"/>
        <w:jc w:val="both"/>
        <w:rPr>
          <w:rFonts w:ascii="Times New Roman" w:hAnsi="Times New Roman"/>
          <w:sz w:val="24"/>
          <w:szCs w:val="24"/>
          <w:lang w:val="lt-LT"/>
        </w:rPr>
      </w:pPr>
    </w:p>
    <w:p w:rsidR="00B96136" w:rsidRDefault="00B96136" w:rsidP="00B96136">
      <w:pPr>
        <w:ind w:firstLine="720"/>
        <w:jc w:val="both"/>
        <w:rPr>
          <w:rFonts w:ascii="Times New Roman" w:hAnsi="Times New Roman"/>
          <w:sz w:val="24"/>
          <w:szCs w:val="24"/>
          <w:lang w:val="lt-LT"/>
        </w:rPr>
      </w:pPr>
      <w:r w:rsidRPr="00811059">
        <w:rPr>
          <w:rFonts w:ascii="Times New Roman" w:hAnsi="Times New Roman"/>
          <w:b/>
          <w:sz w:val="24"/>
          <w:szCs w:val="24"/>
          <w:lang w:val="lt-LT"/>
        </w:rPr>
        <w:lastRenderedPageBreak/>
        <w:t>Vaitkevičius K.</w:t>
      </w:r>
      <w:r w:rsidRPr="00B96136">
        <w:rPr>
          <w:rFonts w:ascii="Times New Roman" w:hAnsi="Times New Roman"/>
          <w:sz w:val="24"/>
          <w:szCs w:val="24"/>
          <w:lang w:val="lt-LT"/>
        </w:rPr>
        <w:t xml:space="preserve"> Piliečių įtraukimas į viešųjų sprendimų priėmimą: dalyvavimas sudarant biudžetą (participatory budgeting)/ Finansų valdymo magistro baigiamasis darbas. Vadovas Doc. dr. L. Birškytė. – Vilnius: Mykolo Romerio universitetas, ekonomikos ir finans</w:t>
      </w:r>
      <w:r w:rsidR="00226C6E">
        <w:rPr>
          <w:rFonts w:ascii="Times New Roman" w:hAnsi="Times New Roman"/>
          <w:sz w:val="24"/>
          <w:szCs w:val="24"/>
          <w:lang w:val="lt-LT"/>
        </w:rPr>
        <w:t>ų valdymo fakultetas, 2012. – 7</w:t>
      </w:r>
      <w:r w:rsidR="00892C27">
        <w:rPr>
          <w:rFonts w:ascii="Times New Roman" w:hAnsi="Times New Roman"/>
          <w:sz w:val="24"/>
          <w:szCs w:val="24"/>
          <w:lang w:val="lt-LT"/>
        </w:rPr>
        <w:t>4</w:t>
      </w:r>
      <w:r w:rsidRPr="00B96136">
        <w:rPr>
          <w:rFonts w:ascii="Times New Roman" w:hAnsi="Times New Roman"/>
          <w:sz w:val="24"/>
          <w:szCs w:val="24"/>
          <w:lang w:val="lt-LT"/>
        </w:rPr>
        <w:t xml:space="preserve"> p.</w:t>
      </w:r>
    </w:p>
    <w:p w:rsidR="00B96136" w:rsidRDefault="00B96136" w:rsidP="00B96136">
      <w:pPr>
        <w:ind w:firstLine="720"/>
        <w:jc w:val="both"/>
        <w:rPr>
          <w:rFonts w:ascii="Times New Roman" w:hAnsi="Times New Roman"/>
          <w:sz w:val="24"/>
          <w:szCs w:val="24"/>
          <w:lang w:val="lt-LT"/>
        </w:rPr>
      </w:pPr>
    </w:p>
    <w:p w:rsidR="00B96136" w:rsidRDefault="00B96136" w:rsidP="00B96136">
      <w:pPr>
        <w:pStyle w:val="Heading1"/>
        <w:numPr>
          <w:ilvl w:val="0"/>
          <w:numId w:val="0"/>
        </w:numPr>
        <w:rPr>
          <w:lang w:val="lt-LT"/>
        </w:rPr>
      </w:pPr>
      <w:bookmarkStart w:id="21" w:name="_Toc344442856"/>
      <w:r>
        <w:rPr>
          <w:lang w:val="lt-LT"/>
        </w:rPr>
        <w:t>SANTRAUKA</w:t>
      </w:r>
      <w:bookmarkEnd w:id="21"/>
    </w:p>
    <w:p w:rsidR="00B96136" w:rsidRDefault="00B96136" w:rsidP="00B96136">
      <w:pPr>
        <w:rPr>
          <w:lang w:val="lt-LT"/>
        </w:rPr>
      </w:pPr>
      <w:r>
        <w:rPr>
          <w:lang w:val="lt-LT"/>
        </w:rPr>
        <w:tab/>
      </w:r>
    </w:p>
    <w:p w:rsidR="00B96136" w:rsidRDefault="00B96136" w:rsidP="00B96136">
      <w:pPr>
        <w:ind w:firstLine="720"/>
        <w:jc w:val="both"/>
        <w:rPr>
          <w:rFonts w:ascii="Times New Roman" w:hAnsi="Times New Roman"/>
          <w:sz w:val="24"/>
          <w:szCs w:val="24"/>
          <w:lang w:val="lt-LT"/>
        </w:rPr>
      </w:pPr>
      <w:r w:rsidRPr="001737AF">
        <w:rPr>
          <w:rFonts w:ascii="Times New Roman" w:hAnsi="Times New Roman"/>
          <w:sz w:val="24"/>
          <w:szCs w:val="24"/>
          <w:lang w:val="lt-LT"/>
        </w:rPr>
        <w:t xml:space="preserve">Finansų </w:t>
      </w:r>
      <w:r>
        <w:rPr>
          <w:rFonts w:ascii="Times New Roman" w:hAnsi="Times New Roman"/>
          <w:sz w:val="24"/>
          <w:szCs w:val="24"/>
          <w:lang w:val="lt-LT"/>
        </w:rPr>
        <w:t>valdymo</w:t>
      </w:r>
      <w:r w:rsidRPr="001737AF">
        <w:rPr>
          <w:rFonts w:ascii="Times New Roman" w:hAnsi="Times New Roman"/>
          <w:sz w:val="24"/>
          <w:szCs w:val="24"/>
          <w:lang w:val="lt-LT"/>
        </w:rPr>
        <w:t xml:space="preserve"> </w:t>
      </w:r>
      <w:r>
        <w:rPr>
          <w:rFonts w:ascii="Times New Roman" w:hAnsi="Times New Roman"/>
          <w:sz w:val="24"/>
          <w:szCs w:val="24"/>
          <w:lang w:val="lt-LT"/>
        </w:rPr>
        <w:t>magistro</w:t>
      </w:r>
      <w:r w:rsidRPr="001737AF">
        <w:rPr>
          <w:rFonts w:ascii="Times New Roman" w:hAnsi="Times New Roman"/>
          <w:sz w:val="24"/>
          <w:szCs w:val="24"/>
          <w:lang w:val="lt-LT"/>
        </w:rPr>
        <w:t xml:space="preserve"> baigiamojo darbo nagrinėjama tema</w:t>
      </w:r>
      <w:r>
        <w:rPr>
          <w:rFonts w:ascii="Times New Roman" w:hAnsi="Times New Roman"/>
          <w:sz w:val="24"/>
          <w:szCs w:val="24"/>
          <w:lang w:val="lt-LT"/>
        </w:rPr>
        <w:t xml:space="preserve"> yra</w:t>
      </w:r>
      <w:r w:rsidRPr="001737AF">
        <w:rPr>
          <w:rFonts w:ascii="Times New Roman" w:hAnsi="Times New Roman"/>
          <w:sz w:val="24"/>
          <w:szCs w:val="24"/>
          <w:lang w:val="lt-LT"/>
        </w:rPr>
        <w:t xml:space="preserve"> aktuali</w:t>
      </w:r>
      <w:r>
        <w:rPr>
          <w:rFonts w:ascii="Times New Roman" w:hAnsi="Times New Roman"/>
          <w:sz w:val="24"/>
          <w:szCs w:val="24"/>
          <w:lang w:val="lt-LT"/>
        </w:rPr>
        <w:t xml:space="preserve"> tuo, kad lygiai tokie patys aprašyti nepasitikėjimo procesai vyksta ir Lietuvoje, užtenka prisiminti 2009 m. riaušes prie Seimo. Piliečių įtraukimo į sprendimų priėmimo procesą ir dalyvaujamojo biudžeto procesai gali padėti spręsti šias susidariusias problemas. Taip pat, tuo, kad surinkus užsienio mokslinių autorių medžiagą bus analizuojamas dalyvaujamojo biudžeto metodo finansinis aspektas ir gilinamasi į piliečių įtraukimo į biudžeto sudarymą bei dalyvaujamojo biudžeto situaciją Lietuvoje. Tyrimo problema - kaip tobulinti piliečių įtraukimo į biudžeto sudarymo procesą Lietuvos savivaldybėse funkcionavimą? Tyrimo objektas - piliečių įtraukimas į biudžeto sudarymo procesą Lietuvos savivaldybėse. </w:t>
      </w:r>
      <w:r w:rsidRPr="00B96136">
        <w:rPr>
          <w:rFonts w:ascii="Times New Roman" w:hAnsi="Times New Roman"/>
          <w:sz w:val="24"/>
          <w:szCs w:val="24"/>
          <w:lang w:val="lt-LT"/>
        </w:rPr>
        <w:t>Tyrimo tikslas. Išanalizavus demokratijos ir dalyvaujamojo biudžeto teoriją, atskleisti dalyvaujamojo biudžeto vystymosi ypatumus, veikimo tendencijas, įvertinti funkcionavimo Lietuvoje galimybes.</w:t>
      </w:r>
      <w:r>
        <w:rPr>
          <w:rFonts w:ascii="Times New Roman" w:hAnsi="Times New Roman"/>
          <w:sz w:val="24"/>
          <w:szCs w:val="24"/>
          <w:lang w:val="lt-LT"/>
        </w:rPr>
        <w:t xml:space="preserve"> Tyrimo uždaviniai: (1) p</w:t>
      </w:r>
      <w:r w:rsidRPr="00B96136">
        <w:rPr>
          <w:rFonts w:ascii="Times New Roman" w:hAnsi="Times New Roman"/>
          <w:sz w:val="24"/>
          <w:szCs w:val="24"/>
          <w:lang w:val="lt-LT"/>
        </w:rPr>
        <w:t>ateikti dalyvaujamojo biudž</w:t>
      </w:r>
      <w:r>
        <w:rPr>
          <w:rFonts w:ascii="Times New Roman" w:hAnsi="Times New Roman"/>
          <w:sz w:val="24"/>
          <w:szCs w:val="24"/>
          <w:lang w:val="lt-LT"/>
        </w:rPr>
        <w:t>eto sampratą ir vystymosi eigą, (2) i</w:t>
      </w:r>
      <w:r w:rsidRPr="00B96136">
        <w:rPr>
          <w:rFonts w:ascii="Times New Roman" w:hAnsi="Times New Roman"/>
          <w:sz w:val="24"/>
          <w:szCs w:val="24"/>
          <w:lang w:val="lt-LT"/>
        </w:rPr>
        <w:t>šanalizuoti dalyvaujamą</w:t>
      </w:r>
      <w:r>
        <w:rPr>
          <w:rFonts w:ascii="Times New Roman" w:hAnsi="Times New Roman"/>
          <w:sz w:val="24"/>
          <w:szCs w:val="24"/>
          <w:lang w:val="lt-LT"/>
        </w:rPr>
        <w:t>jį biudžetą finansiniu aspektu (3) į</w:t>
      </w:r>
      <w:r w:rsidRPr="00B96136">
        <w:rPr>
          <w:rFonts w:ascii="Times New Roman" w:hAnsi="Times New Roman"/>
          <w:sz w:val="24"/>
          <w:szCs w:val="24"/>
          <w:lang w:val="lt-LT"/>
        </w:rPr>
        <w:t>vertinti piliečių įtraukimo į biudžeto procesą ir dalyvaujamojo biudžeto esamą situaciją ir tobulinimo galimybes Lietuvos savivaldybėse.</w:t>
      </w:r>
      <w:r>
        <w:rPr>
          <w:rFonts w:ascii="Times New Roman" w:hAnsi="Times New Roman"/>
          <w:sz w:val="24"/>
          <w:szCs w:val="24"/>
          <w:lang w:val="lt-LT"/>
        </w:rPr>
        <w:t xml:space="preserve"> Tyrimo metodai: mokslinės literatūros analizė, statistinė duomenų analizė, apibendrinimo metodas, grafinė analizė, lyginamoji analizė, ekspertinis vertinimas.</w:t>
      </w:r>
    </w:p>
    <w:p w:rsidR="00811059" w:rsidRDefault="00811059" w:rsidP="00B96136">
      <w:pPr>
        <w:ind w:firstLine="720"/>
        <w:jc w:val="both"/>
        <w:rPr>
          <w:rFonts w:ascii="Times New Roman" w:hAnsi="Times New Roman"/>
          <w:sz w:val="24"/>
          <w:szCs w:val="24"/>
          <w:lang w:val="lt-LT"/>
        </w:rPr>
      </w:pPr>
      <w:r>
        <w:rPr>
          <w:rFonts w:ascii="Times New Roman" w:hAnsi="Times New Roman"/>
          <w:sz w:val="24"/>
          <w:szCs w:val="24"/>
          <w:lang w:val="lt-LT"/>
        </w:rPr>
        <w:t>Darbo rezultatai: išsiaiškinta, kad dalyvaujamasis biudžetas susikūrė Brazilijoje ir vėliau paplito po visą pasaulį. Pagrindinės to priežastys – politinė, socialinė ir ekonominė metodo nauda. Lietuvoje šis procesas dar nėra taikomas, tam būtina imtis veiksmų, kaip centrinės ir vietinės valdžios bendradarbiavimas, papildomų finansinių lėšų skyrimas.</w:t>
      </w:r>
    </w:p>
    <w:p w:rsidR="00B96136" w:rsidRDefault="00811059" w:rsidP="00B96136">
      <w:pPr>
        <w:ind w:firstLine="720"/>
        <w:jc w:val="both"/>
        <w:rPr>
          <w:rFonts w:ascii="Times New Roman" w:hAnsi="Times New Roman"/>
          <w:sz w:val="24"/>
          <w:szCs w:val="24"/>
          <w:lang w:val="lt-LT"/>
        </w:rPr>
      </w:pPr>
      <w:r>
        <w:rPr>
          <w:rFonts w:ascii="Times New Roman" w:hAnsi="Times New Roman"/>
          <w:sz w:val="24"/>
          <w:szCs w:val="24"/>
          <w:lang w:val="lt-LT"/>
        </w:rPr>
        <w:t xml:space="preserve">Pirmame skyriuje analizuojama demokratijos bei  </w:t>
      </w:r>
      <w:r w:rsidRPr="00BE0EB4">
        <w:rPr>
          <w:rFonts w:ascii="Times New Roman" w:hAnsi="Times New Roman"/>
          <w:sz w:val="24"/>
          <w:szCs w:val="24"/>
          <w:lang w:val="lt-LT"/>
        </w:rPr>
        <w:t>politinio dalyvavimo teorija. Atskleidžiama dalyvaujamojo biudžeto samprata, privalumai, trūkumai. Nagrinėjamas dalyvaujamojo biudžeto metodo susikūrimas ir vystymasis.</w:t>
      </w:r>
      <w:r>
        <w:rPr>
          <w:rFonts w:ascii="Times New Roman" w:hAnsi="Times New Roman"/>
          <w:sz w:val="24"/>
          <w:szCs w:val="24"/>
          <w:lang w:val="lt-LT"/>
        </w:rPr>
        <w:t xml:space="preserve"> Antrame skyriuje analizuojamos su dalyvaujamojo biudžeto procesu susiję kaštai, biudžeto pajamos ir išlaidos, pateikiama metodo ekonominė nauda. </w:t>
      </w:r>
      <w:r w:rsidRPr="00BE0EB4">
        <w:rPr>
          <w:rFonts w:ascii="Times New Roman" w:hAnsi="Times New Roman"/>
          <w:sz w:val="24"/>
          <w:szCs w:val="24"/>
          <w:lang w:val="lt-LT"/>
        </w:rPr>
        <w:t>Trečiame skyriuje pateikiamos tyrimo prielaidos ir ekspertinės apklausos duomenų analizė.</w:t>
      </w:r>
    </w:p>
    <w:p w:rsidR="00B96136" w:rsidRDefault="00B96136" w:rsidP="00B96136">
      <w:pPr>
        <w:ind w:firstLine="720"/>
        <w:jc w:val="both"/>
        <w:rPr>
          <w:rFonts w:ascii="Times New Roman" w:hAnsi="Times New Roman"/>
          <w:b/>
          <w:sz w:val="24"/>
          <w:szCs w:val="24"/>
          <w:lang w:val="lt-LT"/>
        </w:rPr>
      </w:pPr>
    </w:p>
    <w:p w:rsidR="00B96136" w:rsidRDefault="00B96136" w:rsidP="00B96136">
      <w:pPr>
        <w:ind w:firstLine="720"/>
        <w:jc w:val="both"/>
        <w:rPr>
          <w:rFonts w:ascii="Times New Roman" w:hAnsi="Times New Roman"/>
          <w:sz w:val="24"/>
          <w:szCs w:val="24"/>
          <w:lang w:val="lt-LT"/>
        </w:rPr>
      </w:pPr>
    </w:p>
    <w:p w:rsidR="00811059" w:rsidRDefault="009E38A0" w:rsidP="00811059">
      <w:pPr>
        <w:ind w:firstLine="720"/>
        <w:jc w:val="both"/>
        <w:rPr>
          <w:rFonts w:ascii="Times New Roman" w:hAnsi="Times New Roman"/>
          <w:sz w:val="24"/>
          <w:szCs w:val="24"/>
          <w:lang w:val="lt-LT"/>
        </w:rPr>
      </w:pPr>
      <w:r>
        <w:rPr>
          <w:rFonts w:ascii="Times New Roman" w:hAnsi="Times New Roman"/>
          <w:b/>
          <w:sz w:val="24"/>
          <w:szCs w:val="24"/>
          <w:lang w:val="lt-LT"/>
        </w:rPr>
        <w:t>Vaitkevič</w:t>
      </w:r>
      <w:r w:rsidRPr="00B96136">
        <w:rPr>
          <w:rFonts w:ascii="Times New Roman" w:hAnsi="Times New Roman"/>
          <w:b/>
          <w:sz w:val="24"/>
          <w:szCs w:val="24"/>
          <w:lang w:val="lt-LT"/>
        </w:rPr>
        <w:t>ius K.</w:t>
      </w:r>
      <w:r w:rsidRPr="00BE0EB4">
        <w:rPr>
          <w:rFonts w:ascii="Times New Roman" w:hAnsi="Times New Roman"/>
          <w:sz w:val="24"/>
          <w:szCs w:val="24"/>
          <w:lang w:val="lt-LT"/>
        </w:rPr>
        <w:t xml:space="preserve"> Citizen involvement in public decision-making: participation in budgeting (participatory budgeting) / Financial Management Mast</w:t>
      </w:r>
      <w:r>
        <w:rPr>
          <w:rFonts w:ascii="Times New Roman" w:hAnsi="Times New Roman"/>
          <w:sz w:val="24"/>
          <w:szCs w:val="24"/>
          <w:lang w:val="lt-LT"/>
        </w:rPr>
        <w:t>er's thesis. Guide Doc. Dr. L.</w:t>
      </w:r>
      <w:r w:rsidRPr="00BE0EB4">
        <w:rPr>
          <w:rFonts w:ascii="Times New Roman" w:hAnsi="Times New Roman"/>
          <w:sz w:val="24"/>
          <w:szCs w:val="24"/>
          <w:lang w:val="lt-LT"/>
        </w:rPr>
        <w:t xml:space="preserve"> Birškytė. - Vilnius: </w:t>
      </w:r>
      <w:r>
        <w:rPr>
          <w:rFonts w:ascii="Times New Roman" w:hAnsi="Times New Roman"/>
          <w:sz w:val="24"/>
          <w:szCs w:val="24"/>
          <w:lang w:val="lt-LT"/>
        </w:rPr>
        <w:t>Mykolas Romeris</w:t>
      </w:r>
      <w:r w:rsidRPr="00BE0EB4">
        <w:rPr>
          <w:rFonts w:ascii="Times New Roman" w:hAnsi="Times New Roman"/>
          <w:sz w:val="24"/>
          <w:szCs w:val="24"/>
          <w:lang w:val="lt-LT"/>
        </w:rPr>
        <w:t xml:space="preserve"> University, Faculty of Economics and Finance Management, 2012. - </w:t>
      </w:r>
      <w:r>
        <w:rPr>
          <w:rFonts w:ascii="Times New Roman" w:hAnsi="Times New Roman"/>
          <w:sz w:val="24"/>
          <w:szCs w:val="24"/>
          <w:lang w:val="lt-LT"/>
        </w:rPr>
        <w:t>7</w:t>
      </w:r>
      <w:r w:rsidR="00892C27">
        <w:rPr>
          <w:rFonts w:ascii="Times New Roman" w:hAnsi="Times New Roman"/>
          <w:sz w:val="24"/>
          <w:szCs w:val="24"/>
          <w:lang w:val="lt-LT"/>
        </w:rPr>
        <w:t>4</w:t>
      </w:r>
      <w:r w:rsidRPr="00BE0EB4">
        <w:rPr>
          <w:rFonts w:ascii="Times New Roman" w:hAnsi="Times New Roman"/>
          <w:sz w:val="24"/>
          <w:szCs w:val="24"/>
          <w:lang w:val="lt-LT"/>
        </w:rPr>
        <w:t xml:space="preserve"> p.</w:t>
      </w:r>
    </w:p>
    <w:p w:rsidR="009E38A0" w:rsidRDefault="009E38A0" w:rsidP="00811059">
      <w:pPr>
        <w:ind w:firstLine="720"/>
        <w:rPr>
          <w:rFonts w:ascii="Times New Roman" w:hAnsi="Times New Roman"/>
          <w:b/>
          <w:sz w:val="28"/>
          <w:szCs w:val="28"/>
          <w:lang w:val="lt-LT"/>
        </w:rPr>
      </w:pPr>
    </w:p>
    <w:p w:rsidR="00811059" w:rsidRDefault="00811059" w:rsidP="00811059">
      <w:pPr>
        <w:ind w:firstLine="720"/>
        <w:rPr>
          <w:rFonts w:ascii="Times New Roman" w:hAnsi="Times New Roman"/>
          <w:b/>
          <w:sz w:val="28"/>
          <w:szCs w:val="28"/>
          <w:lang w:val="lt-LT"/>
        </w:rPr>
      </w:pPr>
      <w:r w:rsidRPr="00811059">
        <w:rPr>
          <w:rFonts w:ascii="Times New Roman" w:hAnsi="Times New Roman"/>
          <w:b/>
          <w:sz w:val="28"/>
          <w:szCs w:val="28"/>
          <w:lang w:val="lt-LT"/>
        </w:rPr>
        <w:t>SUMMARY</w:t>
      </w:r>
    </w:p>
    <w:p w:rsidR="00811059" w:rsidRDefault="00811059" w:rsidP="00811059">
      <w:pPr>
        <w:ind w:firstLine="720"/>
        <w:jc w:val="both"/>
        <w:rPr>
          <w:rFonts w:ascii="Times New Roman" w:hAnsi="Times New Roman"/>
          <w:b/>
          <w:sz w:val="28"/>
          <w:szCs w:val="28"/>
          <w:lang w:val="lt-LT"/>
        </w:rPr>
      </w:pPr>
    </w:p>
    <w:p w:rsidR="00811059" w:rsidRDefault="00811059" w:rsidP="0041314A">
      <w:pPr>
        <w:ind w:firstLine="720"/>
        <w:jc w:val="both"/>
        <w:rPr>
          <w:rFonts w:ascii="Times New Roman" w:eastAsia="Times New Roman" w:hAnsi="Times New Roman"/>
          <w:sz w:val="24"/>
          <w:szCs w:val="24"/>
          <w:lang w:val="en" w:eastAsia="en-US"/>
        </w:rPr>
      </w:pPr>
      <w:r w:rsidRPr="00811059">
        <w:rPr>
          <w:rFonts w:ascii="Times New Roman" w:eastAsia="Times New Roman" w:hAnsi="Times New Roman"/>
          <w:sz w:val="24"/>
          <w:szCs w:val="24"/>
          <w:lang w:val="en" w:eastAsia="en-US"/>
        </w:rPr>
        <w:t xml:space="preserve">Financial Management Master's thesis on the topic is relevant to the fact that exactly the same distrust </w:t>
      </w:r>
      <w:r>
        <w:rPr>
          <w:rFonts w:ascii="Times New Roman" w:eastAsia="Times New Roman" w:hAnsi="Times New Roman"/>
          <w:sz w:val="24"/>
          <w:szCs w:val="24"/>
          <w:lang w:val="en" w:eastAsia="en-US"/>
        </w:rPr>
        <w:t xml:space="preserve">in government </w:t>
      </w:r>
      <w:r w:rsidRPr="00811059">
        <w:rPr>
          <w:rFonts w:ascii="Times New Roman" w:eastAsia="Times New Roman" w:hAnsi="Times New Roman"/>
          <w:sz w:val="24"/>
          <w:szCs w:val="24"/>
          <w:lang w:val="en" w:eastAsia="en-US"/>
        </w:rPr>
        <w:t xml:space="preserve">described </w:t>
      </w:r>
      <w:r>
        <w:rPr>
          <w:rFonts w:ascii="Times New Roman" w:eastAsia="Times New Roman" w:hAnsi="Times New Roman"/>
          <w:sz w:val="24"/>
          <w:szCs w:val="24"/>
          <w:lang w:val="en" w:eastAsia="en-US"/>
        </w:rPr>
        <w:t>before</w:t>
      </w:r>
      <w:r w:rsidRPr="00811059">
        <w:rPr>
          <w:rFonts w:ascii="Times New Roman" w:eastAsia="Times New Roman" w:hAnsi="Times New Roman"/>
          <w:sz w:val="24"/>
          <w:szCs w:val="24"/>
          <w:lang w:val="en" w:eastAsia="en-US"/>
        </w:rPr>
        <w:t xml:space="preserve"> take place in Lithuania</w:t>
      </w:r>
      <w:r>
        <w:rPr>
          <w:rFonts w:ascii="Times New Roman" w:eastAsia="Times New Roman" w:hAnsi="Times New Roman"/>
          <w:sz w:val="24"/>
          <w:szCs w:val="24"/>
          <w:lang w:val="en" w:eastAsia="en-US"/>
        </w:rPr>
        <w:t>, it’s</w:t>
      </w:r>
      <w:r w:rsidRPr="00811059">
        <w:rPr>
          <w:rFonts w:ascii="Times New Roman" w:eastAsia="Times New Roman" w:hAnsi="Times New Roman"/>
          <w:sz w:val="24"/>
          <w:szCs w:val="24"/>
          <w:lang w:val="en" w:eastAsia="en-US"/>
        </w:rPr>
        <w:t xml:space="preserve"> enough to remember the 2009 </w:t>
      </w:r>
      <w:r>
        <w:rPr>
          <w:rFonts w:ascii="Times New Roman" w:eastAsia="Times New Roman" w:hAnsi="Times New Roman"/>
          <w:sz w:val="24"/>
          <w:szCs w:val="24"/>
          <w:lang w:val="en" w:eastAsia="en-US"/>
        </w:rPr>
        <w:t>riots by</w:t>
      </w:r>
      <w:r w:rsidRPr="00811059">
        <w:rPr>
          <w:rFonts w:ascii="Times New Roman" w:eastAsia="Times New Roman" w:hAnsi="Times New Roman"/>
          <w:sz w:val="24"/>
          <w:szCs w:val="24"/>
          <w:lang w:val="en" w:eastAsia="en-US"/>
        </w:rPr>
        <w:t xml:space="preserve"> the parliament. Citizen involvement in the decision-making process and the participatory budget processes can help to solve these problems is. </w:t>
      </w:r>
      <w:proofErr w:type="gramStart"/>
      <w:r w:rsidRPr="00811059">
        <w:rPr>
          <w:rFonts w:ascii="Times New Roman" w:eastAsia="Times New Roman" w:hAnsi="Times New Roman"/>
          <w:sz w:val="24"/>
          <w:szCs w:val="24"/>
          <w:lang w:val="en" w:eastAsia="en-US"/>
        </w:rPr>
        <w:t xml:space="preserve">Also, the fact that </w:t>
      </w:r>
      <w:r>
        <w:rPr>
          <w:rFonts w:ascii="Times New Roman" w:eastAsia="Times New Roman" w:hAnsi="Times New Roman"/>
          <w:sz w:val="24"/>
          <w:szCs w:val="24"/>
          <w:lang w:val="en" w:eastAsia="en-US"/>
        </w:rPr>
        <w:t>this thesis by the</w:t>
      </w:r>
      <w:r w:rsidRPr="00811059">
        <w:rPr>
          <w:rFonts w:ascii="Times New Roman" w:eastAsia="Times New Roman" w:hAnsi="Times New Roman"/>
          <w:sz w:val="24"/>
          <w:szCs w:val="24"/>
          <w:lang w:val="en" w:eastAsia="en-US"/>
        </w:rPr>
        <w:t xml:space="preserve"> collection of foreign research copyright material </w:t>
      </w:r>
      <w:r>
        <w:rPr>
          <w:rFonts w:ascii="Times New Roman" w:eastAsia="Times New Roman" w:hAnsi="Times New Roman"/>
          <w:sz w:val="24"/>
          <w:szCs w:val="24"/>
          <w:lang w:val="en" w:eastAsia="en-US"/>
        </w:rPr>
        <w:t xml:space="preserve">will </w:t>
      </w:r>
      <w:r w:rsidRPr="00811059">
        <w:rPr>
          <w:rFonts w:ascii="Times New Roman" w:eastAsia="Times New Roman" w:hAnsi="Times New Roman"/>
          <w:sz w:val="24"/>
          <w:szCs w:val="24"/>
          <w:lang w:val="en" w:eastAsia="en-US"/>
        </w:rPr>
        <w:t>analyze a participatory budget approach and the financial aspect of the citizens in the budgeting in Lithuania.</w:t>
      </w:r>
      <w:proofErr w:type="gramEnd"/>
      <w:r w:rsidRPr="00811059">
        <w:rPr>
          <w:rFonts w:ascii="Times New Roman" w:eastAsia="Times New Roman" w:hAnsi="Times New Roman"/>
          <w:sz w:val="24"/>
          <w:szCs w:val="24"/>
          <w:lang w:val="en" w:eastAsia="en-US"/>
        </w:rPr>
        <w:t xml:space="preserve"> The research problem - how to improve citizen involvement in the budget process </w:t>
      </w:r>
      <w:r>
        <w:rPr>
          <w:rFonts w:ascii="Times New Roman" w:eastAsia="Times New Roman" w:hAnsi="Times New Roman"/>
          <w:sz w:val="24"/>
          <w:szCs w:val="24"/>
          <w:lang w:val="en" w:eastAsia="en-US"/>
        </w:rPr>
        <w:t xml:space="preserve">in </w:t>
      </w:r>
      <w:r w:rsidRPr="00811059">
        <w:rPr>
          <w:rFonts w:ascii="Times New Roman" w:eastAsia="Times New Roman" w:hAnsi="Times New Roman"/>
          <w:sz w:val="24"/>
          <w:szCs w:val="24"/>
          <w:lang w:val="en" w:eastAsia="en-US"/>
        </w:rPr>
        <w:t xml:space="preserve">Lithuanian municipalities? </w:t>
      </w:r>
      <w:proofErr w:type="gramStart"/>
      <w:r w:rsidRPr="00811059">
        <w:rPr>
          <w:rFonts w:ascii="Times New Roman" w:eastAsia="Times New Roman" w:hAnsi="Times New Roman"/>
          <w:sz w:val="24"/>
          <w:szCs w:val="24"/>
          <w:lang w:val="en" w:eastAsia="en-US"/>
        </w:rPr>
        <w:t xml:space="preserve">The object of investigation - involving citizens in the budget process </w:t>
      </w:r>
      <w:r>
        <w:rPr>
          <w:rFonts w:ascii="Times New Roman" w:eastAsia="Times New Roman" w:hAnsi="Times New Roman"/>
          <w:sz w:val="24"/>
          <w:szCs w:val="24"/>
          <w:lang w:val="en" w:eastAsia="en-US"/>
        </w:rPr>
        <w:t xml:space="preserve">in </w:t>
      </w:r>
      <w:r w:rsidRPr="00811059">
        <w:rPr>
          <w:rFonts w:ascii="Times New Roman" w:eastAsia="Times New Roman" w:hAnsi="Times New Roman"/>
          <w:sz w:val="24"/>
          <w:szCs w:val="24"/>
          <w:lang w:val="en" w:eastAsia="en-US"/>
        </w:rPr>
        <w:t>Lithuanian municipalities.</w:t>
      </w:r>
      <w:proofErr w:type="gramEnd"/>
      <w:r w:rsidRPr="00811059">
        <w:rPr>
          <w:rFonts w:ascii="Times New Roman" w:eastAsia="Times New Roman" w:hAnsi="Times New Roman"/>
          <w:sz w:val="24"/>
          <w:szCs w:val="24"/>
          <w:lang w:val="en" w:eastAsia="en-US"/>
        </w:rPr>
        <w:t xml:space="preserve"> </w:t>
      </w:r>
      <w:proofErr w:type="gramStart"/>
      <w:r w:rsidRPr="00811059">
        <w:rPr>
          <w:rFonts w:ascii="Times New Roman" w:eastAsia="Times New Roman" w:hAnsi="Times New Roman"/>
          <w:sz w:val="24"/>
          <w:szCs w:val="24"/>
          <w:lang w:val="en" w:eastAsia="en-US"/>
        </w:rPr>
        <w:t>Study.</w:t>
      </w:r>
      <w:proofErr w:type="gramEnd"/>
      <w:r w:rsidRPr="00811059">
        <w:rPr>
          <w:rFonts w:ascii="Times New Roman" w:eastAsia="Times New Roman" w:hAnsi="Times New Roman"/>
          <w:sz w:val="24"/>
          <w:szCs w:val="24"/>
          <w:lang w:val="en" w:eastAsia="en-US"/>
        </w:rPr>
        <w:t xml:space="preserve"> The analysis of democracy and participatory budget theory, revealing the participatory budget development features, performance trends, </w:t>
      </w:r>
      <w:proofErr w:type="gramStart"/>
      <w:r w:rsidRPr="00811059">
        <w:rPr>
          <w:rFonts w:ascii="Times New Roman" w:eastAsia="Times New Roman" w:hAnsi="Times New Roman"/>
          <w:sz w:val="24"/>
          <w:szCs w:val="24"/>
          <w:lang w:val="en" w:eastAsia="en-US"/>
        </w:rPr>
        <w:t>assess</w:t>
      </w:r>
      <w:r w:rsidR="0041314A">
        <w:rPr>
          <w:rFonts w:ascii="Times New Roman" w:eastAsia="Times New Roman" w:hAnsi="Times New Roman"/>
          <w:sz w:val="24"/>
          <w:szCs w:val="24"/>
          <w:lang w:val="en" w:eastAsia="en-US"/>
        </w:rPr>
        <w:t xml:space="preserve">ing </w:t>
      </w:r>
      <w:r w:rsidRPr="00811059">
        <w:rPr>
          <w:rFonts w:ascii="Times New Roman" w:eastAsia="Times New Roman" w:hAnsi="Times New Roman"/>
          <w:sz w:val="24"/>
          <w:szCs w:val="24"/>
          <w:lang w:val="en" w:eastAsia="en-US"/>
        </w:rPr>
        <w:t xml:space="preserve"> the</w:t>
      </w:r>
      <w:proofErr w:type="gramEnd"/>
      <w:r w:rsidRPr="00811059">
        <w:rPr>
          <w:rFonts w:ascii="Times New Roman" w:eastAsia="Times New Roman" w:hAnsi="Times New Roman"/>
          <w:sz w:val="24"/>
          <w:szCs w:val="24"/>
          <w:lang w:val="en" w:eastAsia="en-US"/>
        </w:rPr>
        <w:t xml:space="preserve"> functioning of opportunities in Lithuania. Objectives of the study: (1) </w:t>
      </w:r>
      <w:r w:rsidR="0041314A">
        <w:rPr>
          <w:rFonts w:ascii="Times New Roman" w:eastAsia="Times New Roman" w:hAnsi="Times New Roman"/>
          <w:sz w:val="24"/>
          <w:szCs w:val="24"/>
          <w:lang w:val="en" w:eastAsia="en-US"/>
        </w:rPr>
        <w:t xml:space="preserve">present </w:t>
      </w:r>
      <w:r w:rsidRPr="00811059">
        <w:rPr>
          <w:rFonts w:ascii="Times New Roman" w:eastAsia="Times New Roman" w:hAnsi="Times New Roman"/>
          <w:sz w:val="24"/>
          <w:szCs w:val="24"/>
          <w:lang w:val="en" w:eastAsia="en-US"/>
        </w:rPr>
        <w:t xml:space="preserve"> participatory budget process </w:t>
      </w:r>
      <w:r w:rsidR="0041314A">
        <w:rPr>
          <w:rFonts w:ascii="Times New Roman" w:eastAsia="Times New Roman" w:hAnsi="Times New Roman"/>
          <w:sz w:val="24"/>
          <w:szCs w:val="24"/>
          <w:lang w:val="en" w:eastAsia="en-US"/>
        </w:rPr>
        <w:t xml:space="preserve">concept and development, (2) </w:t>
      </w:r>
      <w:r w:rsidRPr="00811059">
        <w:rPr>
          <w:rFonts w:ascii="Times New Roman" w:eastAsia="Times New Roman" w:hAnsi="Times New Roman"/>
          <w:sz w:val="24"/>
          <w:szCs w:val="24"/>
          <w:lang w:val="en" w:eastAsia="en-US"/>
        </w:rPr>
        <w:t>analyze the participatory b</w:t>
      </w:r>
      <w:r w:rsidR="0041314A">
        <w:rPr>
          <w:rFonts w:ascii="Times New Roman" w:eastAsia="Times New Roman" w:hAnsi="Times New Roman"/>
          <w:sz w:val="24"/>
          <w:szCs w:val="24"/>
          <w:lang w:val="en" w:eastAsia="en-US"/>
        </w:rPr>
        <w:t xml:space="preserve">udget in financial terms (3) </w:t>
      </w:r>
      <w:r w:rsidRPr="00811059">
        <w:rPr>
          <w:rFonts w:ascii="Times New Roman" w:eastAsia="Times New Roman" w:hAnsi="Times New Roman"/>
          <w:sz w:val="24"/>
          <w:szCs w:val="24"/>
          <w:lang w:val="en" w:eastAsia="en-US"/>
        </w:rPr>
        <w:t>evaluate the involvement of citizens in the budget process and the participatory budget of the current situation and development opportunities for Lithuanian municipalities. Research methods include a literature review, statistical data analysis, aggregation method, graphical ana</w:t>
      </w:r>
      <w:r w:rsidR="0041314A">
        <w:rPr>
          <w:rFonts w:ascii="Times New Roman" w:eastAsia="Times New Roman" w:hAnsi="Times New Roman"/>
          <w:sz w:val="24"/>
          <w:szCs w:val="24"/>
          <w:lang w:val="en" w:eastAsia="en-US"/>
        </w:rPr>
        <w:t xml:space="preserve">lysis, comparative analysis and </w:t>
      </w:r>
      <w:r w:rsidRPr="00811059">
        <w:rPr>
          <w:rFonts w:ascii="Times New Roman" w:eastAsia="Times New Roman" w:hAnsi="Times New Roman"/>
          <w:sz w:val="24"/>
          <w:szCs w:val="24"/>
          <w:lang w:val="en" w:eastAsia="en-US"/>
        </w:rPr>
        <w:t>exp</w:t>
      </w:r>
      <w:r w:rsidR="0041314A">
        <w:rPr>
          <w:rFonts w:ascii="Times New Roman" w:eastAsia="Times New Roman" w:hAnsi="Times New Roman"/>
          <w:sz w:val="24"/>
          <w:szCs w:val="24"/>
          <w:lang w:val="en" w:eastAsia="en-US"/>
        </w:rPr>
        <w:t>ert.</w:t>
      </w:r>
      <w:r w:rsidRPr="00811059">
        <w:rPr>
          <w:rFonts w:ascii="Times New Roman" w:eastAsia="Times New Roman" w:hAnsi="Times New Roman"/>
          <w:sz w:val="24"/>
          <w:szCs w:val="24"/>
          <w:lang w:val="en" w:eastAsia="en-US"/>
        </w:rPr>
        <w:t>evaluation.</w:t>
      </w:r>
      <w:r w:rsidRPr="00811059">
        <w:rPr>
          <w:rFonts w:ascii="Times New Roman" w:eastAsia="Times New Roman" w:hAnsi="Times New Roman"/>
          <w:sz w:val="24"/>
          <w:szCs w:val="24"/>
          <w:lang w:val="en" w:eastAsia="en-US"/>
        </w:rPr>
        <w:br/>
        <w:t>The results: found that the participatory budget was established in Brazil and later spread throughout the world. The main reasons - political, social and economic benefits of the method. In Lithuania, this process has not yet applied for necessary action as central and local government cooperation, additional financial resources allocation.</w:t>
      </w:r>
    </w:p>
    <w:p w:rsidR="0041314A" w:rsidRPr="00BE0EB4" w:rsidRDefault="0041314A" w:rsidP="0041314A">
      <w:pPr>
        <w:ind w:firstLine="720"/>
        <w:jc w:val="both"/>
        <w:rPr>
          <w:rFonts w:ascii="Times New Roman" w:hAnsi="Times New Roman"/>
          <w:sz w:val="24"/>
          <w:szCs w:val="24"/>
          <w:lang w:val="lt-LT"/>
        </w:rPr>
      </w:pPr>
      <w:r w:rsidRPr="00BE0EB4">
        <w:rPr>
          <w:rFonts w:ascii="Times New Roman" w:hAnsi="Times New Roman"/>
          <w:sz w:val="24"/>
          <w:szCs w:val="24"/>
          <w:lang w:val="lt-LT"/>
        </w:rPr>
        <w:t xml:space="preserve">The first section examines democracy and political participation theory. </w:t>
      </w:r>
      <w:r>
        <w:rPr>
          <w:rFonts w:ascii="Times New Roman" w:hAnsi="Times New Roman"/>
          <w:sz w:val="24"/>
          <w:szCs w:val="24"/>
          <w:lang w:val="lt-LT"/>
        </w:rPr>
        <w:t>Analyze</w:t>
      </w:r>
      <w:r w:rsidRPr="00BE0EB4">
        <w:rPr>
          <w:rFonts w:ascii="Times New Roman" w:hAnsi="Times New Roman"/>
          <w:sz w:val="24"/>
          <w:szCs w:val="24"/>
          <w:lang w:val="lt-LT"/>
        </w:rPr>
        <w:t xml:space="preserve"> the participatory budget concept, advantages and disadvantages. </w:t>
      </w:r>
      <w:r>
        <w:rPr>
          <w:rFonts w:ascii="Times New Roman" w:hAnsi="Times New Roman"/>
          <w:sz w:val="24"/>
          <w:szCs w:val="24"/>
          <w:lang w:val="lt-LT"/>
        </w:rPr>
        <w:t>Study the</w:t>
      </w:r>
      <w:r w:rsidRPr="00BE0EB4">
        <w:rPr>
          <w:rFonts w:ascii="Times New Roman" w:hAnsi="Times New Roman"/>
          <w:sz w:val="24"/>
          <w:szCs w:val="24"/>
          <w:lang w:val="lt-LT"/>
        </w:rPr>
        <w:t xml:space="preserve"> method of participatory budget</w:t>
      </w:r>
      <w:r>
        <w:rPr>
          <w:rFonts w:ascii="Times New Roman" w:hAnsi="Times New Roman"/>
          <w:sz w:val="24"/>
          <w:szCs w:val="24"/>
          <w:lang w:val="lt-LT"/>
        </w:rPr>
        <w:t>, how has it  emerged</w:t>
      </w:r>
      <w:r w:rsidRPr="00BE0EB4">
        <w:rPr>
          <w:rFonts w:ascii="Times New Roman" w:hAnsi="Times New Roman"/>
          <w:sz w:val="24"/>
          <w:szCs w:val="24"/>
          <w:lang w:val="lt-LT"/>
        </w:rPr>
        <w:t xml:space="preserve"> and </w:t>
      </w:r>
      <w:r>
        <w:rPr>
          <w:rFonts w:ascii="Times New Roman" w:hAnsi="Times New Roman"/>
          <w:sz w:val="24"/>
          <w:szCs w:val="24"/>
          <w:lang w:val="lt-LT"/>
        </w:rPr>
        <w:t xml:space="preserve">its </w:t>
      </w:r>
      <w:r w:rsidRPr="00BE0EB4">
        <w:rPr>
          <w:rFonts w:ascii="Times New Roman" w:hAnsi="Times New Roman"/>
          <w:sz w:val="24"/>
          <w:szCs w:val="24"/>
          <w:lang w:val="lt-LT"/>
        </w:rPr>
        <w:t>development. The second chapter analyzes the participatory budget process related costs, revenues and expenses, the economic benefits of the method. The third section presents the research assumptions and expert survey data analysis.</w:t>
      </w:r>
    </w:p>
    <w:p w:rsidR="0041314A" w:rsidRPr="0041314A" w:rsidRDefault="004F2BAA" w:rsidP="004F2BAA">
      <w:pPr>
        <w:pStyle w:val="Heading1"/>
        <w:numPr>
          <w:ilvl w:val="0"/>
          <w:numId w:val="0"/>
        </w:numPr>
        <w:ind w:left="432"/>
        <w:rPr>
          <w:lang w:val="en" w:eastAsia="en-US"/>
        </w:rPr>
      </w:pPr>
      <w:bookmarkStart w:id="22" w:name="_Toc344442857"/>
      <w:r>
        <w:rPr>
          <w:lang w:val="en" w:eastAsia="en-US"/>
        </w:rPr>
        <w:lastRenderedPageBreak/>
        <w:t>PRIEDAI</w:t>
      </w:r>
      <w:bookmarkEnd w:id="22"/>
    </w:p>
    <w:p w:rsidR="00811059" w:rsidRDefault="00811059" w:rsidP="00811059">
      <w:pPr>
        <w:ind w:firstLine="720"/>
        <w:jc w:val="left"/>
        <w:rPr>
          <w:rFonts w:ascii="Times New Roman" w:hAnsi="Times New Roman"/>
          <w:b/>
          <w:sz w:val="28"/>
          <w:szCs w:val="28"/>
          <w:lang w:val="lt-LT"/>
        </w:rPr>
      </w:pPr>
    </w:p>
    <w:p w:rsidR="007374D8" w:rsidRDefault="007374D8" w:rsidP="007374D8">
      <w:pPr>
        <w:jc w:val="right"/>
        <w:rPr>
          <w:rFonts w:ascii="Times New Roman" w:hAnsi="Times New Roman"/>
          <w:b/>
          <w:sz w:val="28"/>
          <w:szCs w:val="28"/>
          <w:lang w:val="lt-LT"/>
        </w:rPr>
      </w:pPr>
      <w:r>
        <w:rPr>
          <w:rFonts w:ascii="Times New Roman" w:hAnsi="Times New Roman"/>
          <w:b/>
          <w:sz w:val="28"/>
          <w:szCs w:val="28"/>
          <w:lang w:val="lt-LT"/>
        </w:rPr>
        <w:t>1 PRIEDAS</w:t>
      </w:r>
    </w:p>
    <w:p w:rsidR="007374D8" w:rsidRDefault="007374D8" w:rsidP="007374D8">
      <w:pPr>
        <w:rPr>
          <w:rFonts w:ascii="Times New Roman" w:hAnsi="Times New Roman"/>
          <w:b/>
          <w:sz w:val="24"/>
          <w:szCs w:val="24"/>
          <w:lang w:val="lt-LT"/>
        </w:rPr>
      </w:pPr>
      <w:r w:rsidRPr="007374D8">
        <w:rPr>
          <w:rFonts w:ascii="Times New Roman" w:hAnsi="Times New Roman"/>
          <w:b/>
          <w:sz w:val="24"/>
          <w:szCs w:val="24"/>
          <w:lang w:val="lt-LT"/>
        </w:rPr>
        <w:t>Anketa</w:t>
      </w:r>
    </w:p>
    <w:p w:rsidR="007374D8" w:rsidRDefault="007374D8" w:rsidP="007374D8">
      <w:pPr>
        <w:rPr>
          <w:rFonts w:ascii="Times New Roman" w:hAnsi="Times New Roman"/>
          <w:b/>
          <w:sz w:val="24"/>
          <w:szCs w:val="24"/>
          <w:lang w:val="lt-LT"/>
        </w:rPr>
      </w:pPr>
    </w:p>
    <w:p w:rsidR="007374D8" w:rsidRPr="007374D8" w:rsidRDefault="007374D8" w:rsidP="007374D8">
      <w:pPr>
        <w:jc w:val="both"/>
        <w:rPr>
          <w:rFonts w:ascii="Times New Roman" w:hAnsi="Times New Roman"/>
          <w:sz w:val="24"/>
          <w:szCs w:val="24"/>
          <w:lang w:val="lt-LT"/>
        </w:rPr>
      </w:pPr>
      <w:r w:rsidRPr="007374D8">
        <w:rPr>
          <w:rFonts w:ascii="Times New Roman" w:hAnsi="Times New Roman"/>
          <w:sz w:val="24"/>
          <w:szCs w:val="24"/>
          <w:lang w:val="lt-LT"/>
        </w:rPr>
        <w:t xml:space="preserve">Gerb. eksperte,  </w:t>
      </w:r>
    </w:p>
    <w:p w:rsidR="007374D8" w:rsidRPr="007374D8" w:rsidRDefault="007374D8" w:rsidP="007374D8">
      <w:pPr>
        <w:jc w:val="both"/>
        <w:rPr>
          <w:rFonts w:ascii="Times New Roman" w:hAnsi="Times New Roman"/>
          <w:sz w:val="24"/>
          <w:szCs w:val="24"/>
          <w:lang w:val="lt-LT"/>
        </w:rPr>
      </w:pPr>
      <w:r w:rsidRPr="007374D8">
        <w:rPr>
          <w:rFonts w:ascii="Times New Roman" w:hAnsi="Times New Roman"/>
          <w:sz w:val="24"/>
          <w:szCs w:val="24"/>
          <w:lang w:val="lt-LT"/>
        </w:rPr>
        <w:tab/>
        <w:t>Esu Mykolo Romerio Universiteto Finansų valdymo magistro specialybės studentas Kazimieras Vaitkevičius ir rašau baigiamąjį magistro darbą tema „Piliečių įtraukimas į viešųjų sprendimų priėmimą: dalyvavimas sudarant biudžetą“. Darbe atliekamas tyrimas, kurio tikslas yra išsiaiškinti dabartinę piliečių įtraukimo į savivaldybių biudžetų sudarymą,  Lietuvoje, padėtį.</w:t>
      </w:r>
    </w:p>
    <w:p w:rsidR="007374D8" w:rsidRPr="007374D8" w:rsidRDefault="007374D8" w:rsidP="007374D8">
      <w:pPr>
        <w:jc w:val="both"/>
        <w:rPr>
          <w:rFonts w:ascii="Times New Roman" w:hAnsi="Times New Roman"/>
          <w:sz w:val="24"/>
          <w:szCs w:val="24"/>
          <w:lang w:val="lt-LT"/>
        </w:rPr>
      </w:pPr>
      <w:r w:rsidRPr="007374D8">
        <w:rPr>
          <w:rFonts w:ascii="Times New Roman" w:hAnsi="Times New Roman"/>
          <w:sz w:val="24"/>
          <w:szCs w:val="24"/>
          <w:lang w:val="lt-LT"/>
        </w:rPr>
        <w:tab/>
        <w:t xml:space="preserve">Ekspertinis vertinimas vykdomas anonimiškai, todėl atsakymai  į klausimus bus analizuojami tik apibendrinta forma. Būčiau labai dėkingas, jeigu nuoširdžiai atsakytumėte į žemiau pateiktus klausimus. </w:t>
      </w:r>
    </w:p>
    <w:p w:rsidR="007374D8" w:rsidRDefault="007374D8" w:rsidP="007374D8">
      <w:pPr>
        <w:jc w:val="both"/>
        <w:rPr>
          <w:rFonts w:ascii="Times New Roman" w:hAnsi="Times New Roman"/>
          <w:sz w:val="24"/>
          <w:szCs w:val="24"/>
          <w:lang w:val="lt-LT"/>
        </w:rPr>
      </w:pPr>
      <w:r w:rsidRPr="007374D8">
        <w:rPr>
          <w:rFonts w:ascii="Times New Roman" w:hAnsi="Times New Roman"/>
          <w:sz w:val="24"/>
          <w:szCs w:val="24"/>
          <w:lang w:val="lt-LT"/>
        </w:rPr>
        <w:tab/>
        <w:t>Jūsų atsakymai padės atlikti išsamų tyrimą ir pasiekti naudingų rezultatų tiriant piliečių dalyvavimą savivaldybių biudžetų procese.</w:t>
      </w:r>
    </w:p>
    <w:p w:rsidR="007374D8" w:rsidRDefault="007374D8" w:rsidP="007374D8">
      <w:pPr>
        <w:jc w:val="both"/>
        <w:rPr>
          <w:rFonts w:ascii="Times New Roman" w:hAnsi="Times New Roman"/>
          <w:sz w:val="24"/>
          <w:szCs w:val="24"/>
          <w:lang w:val="lt-LT"/>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1. Ar Jūsų savivaldybėje piliečiai prisideda prie biudžeto sudarymo? * </w:t>
      </w:r>
    </w:p>
    <w:p w:rsidR="007374D8" w:rsidRPr="007374D8" w:rsidRDefault="007374D8" w:rsidP="007374D8">
      <w:pPr>
        <w:numPr>
          <w:ilvl w:val="0"/>
          <w:numId w:val="38"/>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55" type="#_x0000_t75" style="width:20.25pt;height:18pt" o:ole="">
            <v:imagedata r:id="rId70" o:title=""/>
          </v:shape>
          <w:control r:id="rId71" w:name="DefaultOcxName" w:shapeid="_x0000_i1155"/>
        </w:object>
      </w:r>
      <w:r w:rsidRPr="007374D8">
        <w:rPr>
          <w:rFonts w:ascii="Times New Roman" w:eastAsia="Times New Roman" w:hAnsi="Times New Roman"/>
          <w:sz w:val="24"/>
          <w:szCs w:val="24"/>
          <w:lang w:eastAsia="en-US"/>
        </w:rPr>
        <w:t>Taip</w:t>
      </w:r>
    </w:p>
    <w:p w:rsidR="007374D8" w:rsidRPr="007374D8" w:rsidRDefault="007374D8" w:rsidP="007374D8">
      <w:pPr>
        <w:numPr>
          <w:ilvl w:val="0"/>
          <w:numId w:val="38"/>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58" type="#_x0000_t75" style="width:20.25pt;height:18pt" o:ole="">
            <v:imagedata r:id="rId72" o:title=""/>
          </v:shape>
          <w:control r:id="rId73" w:name="HTMLOption1" w:shapeid="_x0000_i1158"/>
        </w:object>
      </w:r>
      <w:r w:rsidRPr="007374D8">
        <w:rPr>
          <w:rFonts w:ascii="Times New Roman" w:eastAsia="Times New Roman" w:hAnsi="Times New Roman"/>
          <w:sz w:val="24"/>
          <w:szCs w:val="24"/>
          <w:lang w:eastAsia="en-US"/>
        </w:rPr>
        <w:t>Ne</w:t>
      </w:r>
    </w:p>
    <w:p w:rsidR="007374D8" w:rsidRPr="007374D8" w:rsidRDefault="007374D8" w:rsidP="007374D8">
      <w:pPr>
        <w:numPr>
          <w:ilvl w:val="0"/>
          <w:numId w:val="38"/>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61" type="#_x0000_t75" style="width:20.25pt;height:18pt" o:ole="">
            <v:imagedata r:id="rId72" o:title=""/>
          </v:shape>
          <w:control r:id="rId74" w:name="DefaultOcxName1" w:shapeid="_x0000_i1161"/>
        </w:object>
      </w:r>
      <w:r w:rsidRPr="007374D8">
        <w:rPr>
          <w:rFonts w:ascii="Times New Roman" w:eastAsia="Times New Roman" w:hAnsi="Times New Roman"/>
          <w:sz w:val="24"/>
          <w:szCs w:val="24"/>
          <w:lang w:eastAsia="en-US"/>
        </w:rPr>
        <w:t>Nežinau</w: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2. Jeigu į 1-mą klausimą atsakėte, "Taip", kokiomis priemonėmis </w:t>
      </w:r>
      <w:proofErr w:type="gramStart"/>
      <w:r w:rsidRPr="007374D8">
        <w:rPr>
          <w:rFonts w:ascii="Times New Roman" w:eastAsia="Times New Roman" w:hAnsi="Times New Roman"/>
          <w:sz w:val="24"/>
          <w:szCs w:val="24"/>
          <w:lang w:eastAsia="en-US"/>
        </w:rPr>
        <w:t>tai</w:t>
      </w:r>
      <w:proofErr w:type="gramEnd"/>
      <w:r w:rsidRPr="007374D8">
        <w:rPr>
          <w:rFonts w:ascii="Times New Roman" w:eastAsia="Times New Roman" w:hAnsi="Times New Roman"/>
          <w:sz w:val="24"/>
          <w:szCs w:val="24"/>
          <w:lang w:eastAsia="en-US"/>
        </w:rPr>
        <w:t xml:space="preserve"> vyksta (pvz. projektų siūlymas, konsultacijos ir t.t.)? </w:t>
      </w:r>
      <w:r w:rsidRPr="007374D8">
        <w:rPr>
          <w:rFonts w:ascii="Times New Roman" w:eastAsia="Times New Roman" w:hAnsi="Times New Roman"/>
          <w:sz w:val="24"/>
          <w:szCs w:val="24"/>
        </w:rPr>
        <w:object w:dxaOrig="225" w:dyaOrig="225">
          <v:shape id="_x0000_i1165" type="#_x0000_t75" style="width:136.5pt;height:60.75pt" o:ole="">
            <v:imagedata r:id="rId75" o:title=""/>
          </v:shape>
          <w:control r:id="rId76" w:name="HTMLTextArea1" w:shapeid="_x0000_i1165"/>
        </w:objec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3. Jeigu į 1-mą klausimą atsakėte, "Ne", kokios, Jūsų manymu, yra pagrindinės to priežastys? </w:t>
      </w:r>
      <w:r w:rsidRPr="007374D8">
        <w:rPr>
          <w:rFonts w:ascii="Times New Roman" w:eastAsia="Times New Roman" w:hAnsi="Times New Roman"/>
          <w:sz w:val="24"/>
          <w:szCs w:val="24"/>
        </w:rPr>
        <w:object w:dxaOrig="225" w:dyaOrig="225">
          <v:shape id="_x0000_i1168" type="#_x0000_t75" style="width:305.25pt;height:102.75pt" o:ole="">
            <v:imagedata r:id="rId77" o:title=""/>
          </v:shape>
          <w:control r:id="rId78" w:name="DefaultOcxName2" w:shapeid="_x0000_i1168"/>
        </w:objec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4. Ar skatinate piliečių įtraukimą į biudžeto sudarymą Jūsų savivaldybėje? * </w:t>
      </w:r>
    </w:p>
    <w:p w:rsidR="007374D8" w:rsidRPr="007374D8" w:rsidRDefault="007374D8" w:rsidP="007374D8">
      <w:pPr>
        <w:numPr>
          <w:ilvl w:val="0"/>
          <w:numId w:val="39"/>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70" type="#_x0000_t75" style="width:20.25pt;height:18pt" o:ole="">
            <v:imagedata r:id="rId72" o:title=""/>
          </v:shape>
          <w:control r:id="rId79" w:name="HTMLOption2" w:shapeid="_x0000_i1170"/>
        </w:object>
      </w:r>
      <w:r w:rsidRPr="007374D8">
        <w:rPr>
          <w:rFonts w:ascii="Times New Roman" w:eastAsia="Times New Roman" w:hAnsi="Times New Roman"/>
          <w:sz w:val="24"/>
          <w:szCs w:val="24"/>
          <w:lang w:eastAsia="en-US"/>
        </w:rPr>
        <w:t>Taip</w:t>
      </w:r>
    </w:p>
    <w:p w:rsidR="007374D8" w:rsidRPr="007374D8" w:rsidRDefault="007374D8" w:rsidP="007374D8">
      <w:pPr>
        <w:numPr>
          <w:ilvl w:val="0"/>
          <w:numId w:val="39"/>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73" type="#_x0000_t75" style="width:20.25pt;height:18pt" o:ole="">
            <v:imagedata r:id="rId72" o:title=""/>
          </v:shape>
          <w:control r:id="rId80" w:name="HTMLOption3" w:shapeid="_x0000_i1173"/>
        </w:object>
      </w:r>
      <w:r w:rsidRPr="007374D8">
        <w:rPr>
          <w:rFonts w:ascii="Times New Roman" w:eastAsia="Times New Roman" w:hAnsi="Times New Roman"/>
          <w:sz w:val="24"/>
          <w:szCs w:val="24"/>
          <w:lang w:eastAsia="en-US"/>
        </w:rPr>
        <w:t>Ne</w:t>
      </w:r>
    </w:p>
    <w:p w:rsidR="007374D8" w:rsidRPr="007374D8" w:rsidRDefault="007374D8" w:rsidP="007374D8">
      <w:pPr>
        <w:numPr>
          <w:ilvl w:val="0"/>
          <w:numId w:val="39"/>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76" type="#_x0000_t75" style="width:20.25pt;height:18pt" o:ole="">
            <v:imagedata r:id="rId72" o:title=""/>
          </v:shape>
          <w:control r:id="rId81" w:name="HTMLOption4" w:shapeid="_x0000_i1176"/>
        </w:object>
      </w:r>
      <w:r w:rsidRPr="007374D8">
        <w:rPr>
          <w:rFonts w:ascii="Times New Roman" w:eastAsia="Times New Roman" w:hAnsi="Times New Roman"/>
          <w:sz w:val="24"/>
          <w:szCs w:val="24"/>
          <w:lang w:eastAsia="en-US"/>
        </w:rPr>
        <w:t>Nežinau</w: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5. Jeigu į 4-tą klausimą atsakėte "Taip", kokiomis priemonėmis </w:t>
      </w:r>
      <w:proofErr w:type="gramStart"/>
      <w:r w:rsidRPr="007374D8">
        <w:rPr>
          <w:rFonts w:ascii="Times New Roman" w:eastAsia="Times New Roman" w:hAnsi="Times New Roman"/>
          <w:sz w:val="24"/>
          <w:szCs w:val="24"/>
          <w:lang w:eastAsia="en-US"/>
        </w:rPr>
        <w:t>tai</w:t>
      </w:r>
      <w:proofErr w:type="gramEnd"/>
      <w:r w:rsidRPr="007374D8">
        <w:rPr>
          <w:rFonts w:ascii="Times New Roman" w:eastAsia="Times New Roman" w:hAnsi="Times New Roman"/>
          <w:sz w:val="24"/>
          <w:szCs w:val="24"/>
          <w:lang w:eastAsia="en-US"/>
        </w:rPr>
        <w:t xml:space="preserve"> darote? * </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79" type="#_x0000_t75" style="width:20.25pt;height:18pt" o:ole="">
            <v:imagedata r:id="rId82" o:title=""/>
          </v:shape>
          <w:control r:id="rId83" w:name="DefaultOcxName3" w:shapeid="_x0000_i1179"/>
        </w:object>
      </w:r>
      <w:r w:rsidRPr="007374D8">
        <w:rPr>
          <w:rFonts w:ascii="Times New Roman" w:eastAsia="Times New Roman" w:hAnsi="Times New Roman"/>
          <w:sz w:val="24"/>
          <w:szCs w:val="24"/>
          <w:lang w:eastAsia="en-US"/>
        </w:rPr>
        <w:t>Specializuoti susitikimai su gyventojais</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82" type="#_x0000_t75" style="width:20.25pt;height:18pt" o:ole="">
            <v:imagedata r:id="rId82" o:title=""/>
          </v:shape>
          <w:control r:id="rId84" w:name="DefaultOcxName4" w:shapeid="_x0000_i1182"/>
        </w:object>
      </w:r>
      <w:r w:rsidRPr="007374D8">
        <w:rPr>
          <w:rFonts w:ascii="Times New Roman" w:eastAsia="Times New Roman" w:hAnsi="Times New Roman"/>
          <w:sz w:val="24"/>
          <w:szCs w:val="24"/>
          <w:lang w:eastAsia="en-US"/>
        </w:rPr>
        <w:t xml:space="preserve">Diskusijos internete </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85" type="#_x0000_t75" style="width:20.25pt;height:18pt" o:ole="">
            <v:imagedata r:id="rId82" o:title=""/>
          </v:shape>
          <w:control r:id="rId85" w:name="DefaultOcxName5" w:shapeid="_x0000_i1185"/>
        </w:object>
      </w:r>
      <w:r w:rsidRPr="007374D8">
        <w:rPr>
          <w:rFonts w:ascii="Times New Roman" w:eastAsia="Times New Roman" w:hAnsi="Times New Roman"/>
          <w:sz w:val="24"/>
          <w:szCs w:val="24"/>
          <w:lang w:eastAsia="en-US"/>
        </w:rPr>
        <w:t>Mokymų, seminarų rengimas, pateikiant piliečių dalyvavimo naudą</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88" type="#_x0000_t75" style="width:20.25pt;height:18pt" o:ole="">
            <v:imagedata r:id="rId82" o:title=""/>
          </v:shape>
          <w:control r:id="rId86" w:name="DefaultOcxName6" w:shapeid="_x0000_i1188"/>
        </w:object>
      </w:r>
      <w:r w:rsidRPr="007374D8">
        <w:rPr>
          <w:rFonts w:ascii="Times New Roman" w:eastAsia="Times New Roman" w:hAnsi="Times New Roman"/>
          <w:sz w:val="24"/>
          <w:szCs w:val="24"/>
          <w:lang w:eastAsia="en-US"/>
        </w:rPr>
        <w:t>Vieši tarybos, komitetų posėdžiai</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91" type="#_x0000_t75" style="width:20.25pt;height:18pt" o:ole="">
            <v:imagedata r:id="rId82" o:title=""/>
          </v:shape>
          <w:control r:id="rId87" w:name="DefaultOcxName7" w:shapeid="_x0000_i1191"/>
        </w:object>
      </w:r>
      <w:r w:rsidRPr="007374D8">
        <w:rPr>
          <w:rFonts w:ascii="Times New Roman" w:eastAsia="Times New Roman" w:hAnsi="Times New Roman"/>
          <w:sz w:val="24"/>
          <w:szCs w:val="24"/>
          <w:lang w:eastAsia="en-US"/>
        </w:rPr>
        <w:t>Gyventojų interviu, anketinės apklausos</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94" type="#_x0000_t75" style="width:20.25pt;height:18pt" o:ole="">
            <v:imagedata r:id="rId82" o:title=""/>
          </v:shape>
          <w:control r:id="rId88" w:name="DefaultOcxName8" w:shapeid="_x0000_i1194"/>
        </w:object>
      </w:r>
      <w:r w:rsidRPr="007374D8">
        <w:rPr>
          <w:rFonts w:ascii="Times New Roman" w:eastAsia="Times New Roman" w:hAnsi="Times New Roman"/>
          <w:sz w:val="24"/>
          <w:szCs w:val="24"/>
          <w:lang w:eastAsia="en-US"/>
        </w:rPr>
        <w:t>Biudžeto projekto patalpinimas internete</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197" type="#_x0000_t75" style="width:20.25pt;height:18pt" o:ole="">
            <v:imagedata r:id="rId82" o:title=""/>
          </v:shape>
          <w:control r:id="rId89" w:name="DefaultOcxName9" w:shapeid="_x0000_i1197"/>
        </w:object>
      </w:r>
      <w:r w:rsidRPr="007374D8">
        <w:rPr>
          <w:rFonts w:ascii="Times New Roman" w:eastAsia="Times New Roman" w:hAnsi="Times New Roman"/>
          <w:sz w:val="24"/>
          <w:szCs w:val="24"/>
          <w:lang w:eastAsia="en-US"/>
        </w:rPr>
        <w:t>Skundų, pasiūlymų, prašymų, pastabų priėmimas, nagrinėjimas ir atsakymas</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00" type="#_x0000_t75" style="width:20.25pt;height:18pt" o:ole="">
            <v:imagedata r:id="rId82" o:title=""/>
          </v:shape>
          <w:control r:id="rId90" w:name="DefaultOcxName10" w:shapeid="_x0000_i1200"/>
        </w:object>
      </w:r>
      <w:r w:rsidRPr="007374D8">
        <w:rPr>
          <w:rFonts w:ascii="Times New Roman" w:eastAsia="Times New Roman" w:hAnsi="Times New Roman"/>
          <w:sz w:val="24"/>
          <w:szCs w:val="24"/>
          <w:lang w:eastAsia="en-US"/>
        </w:rPr>
        <w:t>Informavimas apie biudžetą per žiniasklaidos priemones</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03" type="#_x0000_t75" style="width:20.25pt;height:18pt" o:ole="">
            <v:imagedata r:id="rId82" o:title=""/>
          </v:shape>
          <w:control r:id="rId91" w:name="DefaultOcxName11" w:shapeid="_x0000_i1203"/>
        </w:object>
      </w:r>
      <w:r w:rsidRPr="007374D8">
        <w:rPr>
          <w:rFonts w:ascii="Times New Roman" w:eastAsia="Times New Roman" w:hAnsi="Times New Roman"/>
          <w:sz w:val="24"/>
          <w:szCs w:val="24"/>
          <w:lang w:eastAsia="en-US"/>
        </w:rPr>
        <w:t>Gyventojų įtraukimas į planavimo procesus</w:t>
      </w:r>
    </w:p>
    <w:p w:rsidR="007374D8" w:rsidRPr="007374D8" w:rsidRDefault="007374D8" w:rsidP="007374D8">
      <w:pPr>
        <w:numPr>
          <w:ilvl w:val="0"/>
          <w:numId w:val="40"/>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06" type="#_x0000_t75" style="width:20.25pt;height:18pt" o:ole="">
            <v:imagedata r:id="rId82" o:title=""/>
          </v:shape>
          <w:control r:id="rId92" w:name="DefaultOcxName12" w:shapeid="_x0000_i1206"/>
        </w:object>
      </w:r>
      <w:r w:rsidRPr="007374D8">
        <w:rPr>
          <w:rFonts w:ascii="Times New Roman" w:eastAsia="Times New Roman" w:hAnsi="Times New Roman"/>
          <w:sz w:val="24"/>
          <w:szCs w:val="24"/>
          <w:lang w:eastAsia="en-US"/>
        </w:rPr>
        <w:t>Tiesioginis gyventojų įtraukimas priimant sprendimus</w: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Kita </w:t>
      </w:r>
      <w:r w:rsidRPr="007374D8">
        <w:rPr>
          <w:rFonts w:ascii="Times New Roman" w:eastAsia="Times New Roman" w:hAnsi="Times New Roman"/>
          <w:sz w:val="24"/>
          <w:szCs w:val="24"/>
        </w:rPr>
        <w:object w:dxaOrig="225" w:dyaOrig="225">
          <v:shape id="_x0000_i1210" type="#_x0000_t75" style="width:305.25pt;height:102.75pt" o:ole="">
            <v:imagedata r:id="rId77" o:title=""/>
          </v:shape>
          <w:control r:id="rId93" w:name="DefaultOcxName13" w:shapeid="_x0000_i1210"/>
        </w:objec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6. Kokią įtaką, Jūsų manymu, daro piliečių dalyvavimas biudžeto sudarymo procese? * </w:t>
      </w:r>
    </w:p>
    <w:p w:rsidR="007374D8" w:rsidRPr="007374D8" w:rsidRDefault="007374D8" w:rsidP="007374D8">
      <w:pPr>
        <w:numPr>
          <w:ilvl w:val="0"/>
          <w:numId w:val="41"/>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12" type="#_x0000_t75" style="width:20.25pt;height:18pt" o:ole="">
            <v:imagedata r:id="rId70" o:title=""/>
          </v:shape>
          <w:control r:id="rId94" w:name="DefaultOcxName14" w:shapeid="_x0000_i1212"/>
        </w:object>
      </w:r>
      <w:r w:rsidRPr="007374D8">
        <w:rPr>
          <w:rFonts w:ascii="Times New Roman" w:eastAsia="Times New Roman" w:hAnsi="Times New Roman"/>
          <w:sz w:val="24"/>
          <w:szCs w:val="24"/>
          <w:lang w:eastAsia="en-US"/>
        </w:rPr>
        <w:t>Labai teigiamą</w:t>
      </w:r>
    </w:p>
    <w:p w:rsidR="007374D8" w:rsidRPr="007374D8" w:rsidRDefault="007374D8" w:rsidP="007374D8">
      <w:pPr>
        <w:numPr>
          <w:ilvl w:val="0"/>
          <w:numId w:val="41"/>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15" type="#_x0000_t75" style="width:20.25pt;height:18pt" o:ole="">
            <v:imagedata r:id="rId72" o:title=""/>
          </v:shape>
          <w:control r:id="rId95" w:name="DefaultOcxName15" w:shapeid="_x0000_i1215"/>
        </w:object>
      </w:r>
      <w:r w:rsidRPr="007374D8">
        <w:rPr>
          <w:rFonts w:ascii="Times New Roman" w:eastAsia="Times New Roman" w:hAnsi="Times New Roman"/>
          <w:sz w:val="24"/>
          <w:szCs w:val="24"/>
          <w:lang w:eastAsia="en-US"/>
        </w:rPr>
        <w:t>Teigiamą</w:t>
      </w:r>
    </w:p>
    <w:p w:rsidR="007374D8" w:rsidRPr="007374D8" w:rsidRDefault="007374D8" w:rsidP="007374D8">
      <w:pPr>
        <w:numPr>
          <w:ilvl w:val="0"/>
          <w:numId w:val="41"/>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18" type="#_x0000_t75" style="width:20.25pt;height:18pt" o:ole="">
            <v:imagedata r:id="rId72" o:title=""/>
          </v:shape>
          <w:control r:id="rId96" w:name="DefaultOcxName16" w:shapeid="_x0000_i1218"/>
        </w:object>
      </w:r>
      <w:r w:rsidRPr="007374D8">
        <w:rPr>
          <w:rFonts w:ascii="Times New Roman" w:eastAsia="Times New Roman" w:hAnsi="Times New Roman"/>
          <w:sz w:val="24"/>
          <w:szCs w:val="24"/>
          <w:lang w:eastAsia="en-US"/>
        </w:rPr>
        <w:t>Nedaro įtakos</w:t>
      </w:r>
    </w:p>
    <w:p w:rsidR="007374D8" w:rsidRPr="007374D8" w:rsidRDefault="007374D8" w:rsidP="007374D8">
      <w:pPr>
        <w:numPr>
          <w:ilvl w:val="0"/>
          <w:numId w:val="41"/>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21" type="#_x0000_t75" style="width:20.25pt;height:18pt" o:ole="">
            <v:imagedata r:id="rId72" o:title=""/>
          </v:shape>
          <w:control r:id="rId97" w:name="DefaultOcxName17" w:shapeid="_x0000_i1221"/>
        </w:object>
      </w:r>
      <w:r w:rsidRPr="007374D8">
        <w:rPr>
          <w:rFonts w:ascii="Times New Roman" w:eastAsia="Times New Roman" w:hAnsi="Times New Roman"/>
          <w:sz w:val="24"/>
          <w:szCs w:val="24"/>
          <w:lang w:eastAsia="en-US"/>
        </w:rPr>
        <w:t>Neigiamą</w:t>
      </w:r>
    </w:p>
    <w:p w:rsidR="007374D8" w:rsidRPr="007374D8" w:rsidRDefault="007374D8" w:rsidP="007374D8">
      <w:pPr>
        <w:numPr>
          <w:ilvl w:val="0"/>
          <w:numId w:val="41"/>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24" type="#_x0000_t75" style="width:20.25pt;height:18pt" o:ole="">
            <v:imagedata r:id="rId72" o:title=""/>
          </v:shape>
          <w:control r:id="rId98" w:name="DefaultOcxName18" w:shapeid="_x0000_i1224"/>
        </w:object>
      </w:r>
      <w:r w:rsidRPr="007374D8">
        <w:rPr>
          <w:rFonts w:ascii="Times New Roman" w:eastAsia="Times New Roman" w:hAnsi="Times New Roman"/>
          <w:sz w:val="24"/>
          <w:szCs w:val="24"/>
          <w:lang w:eastAsia="en-US"/>
        </w:rPr>
        <w:t>Labai neigiamą</w:t>
      </w:r>
    </w:p>
    <w:p w:rsidR="007374D8" w:rsidRPr="007374D8" w:rsidRDefault="007374D8" w:rsidP="007374D8">
      <w:pPr>
        <w:numPr>
          <w:ilvl w:val="0"/>
          <w:numId w:val="41"/>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27" type="#_x0000_t75" style="width:20.25pt;height:18pt" o:ole="">
            <v:imagedata r:id="rId72" o:title=""/>
          </v:shape>
          <w:control r:id="rId99" w:name="DefaultOcxName19" w:shapeid="_x0000_i1227"/>
        </w:object>
      </w:r>
      <w:r w:rsidRPr="007374D8">
        <w:rPr>
          <w:rFonts w:ascii="Times New Roman" w:eastAsia="Times New Roman" w:hAnsi="Times New Roman"/>
          <w:sz w:val="24"/>
          <w:szCs w:val="24"/>
          <w:lang w:eastAsia="en-US"/>
        </w:rPr>
        <w:t>Neturiu nuomonės</w: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7. Jeigu į 6-tą klausimą atsakėte „Labai teigiamą</w:t>
      </w:r>
      <w:proofErr w:type="gramStart"/>
      <w:r w:rsidRPr="007374D8">
        <w:rPr>
          <w:rFonts w:ascii="Times New Roman" w:eastAsia="Times New Roman" w:hAnsi="Times New Roman"/>
          <w:sz w:val="24"/>
          <w:szCs w:val="24"/>
          <w:lang w:eastAsia="en-US"/>
        </w:rPr>
        <w:t>“ ar</w:t>
      </w:r>
      <w:proofErr w:type="gramEnd"/>
      <w:r w:rsidRPr="007374D8">
        <w:rPr>
          <w:rFonts w:ascii="Times New Roman" w:eastAsia="Times New Roman" w:hAnsi="Times New Roman"/>
          <w:sz w:val="24"/>
          <w:szCs w:val="24"/>
          <w:lang w:eastAsia="en-US"/>
        </w:rPr>
        <w:t xml:space="preserve"> „Teigiamą“, kaip manote, kokie būtų svarbiausi privalumai? ((įvertinkite nuo 1 iki 5) 1 – svarbiausias privalumas, 5 – turi mažiausią įtaką)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2530"/>
        <w:gridCol w:w="633"/>
        <w:gridCol w:w="1265"/>
        <w:gridCol w:w="1265"/>
        <w:gridCol w:w="1265"/>
        <w:gridCol w:w="1265"/>
        <w:gridCol w:w="1265"/>
        <w:gridCol w:w="634"/>
      </w:tblGrid>
      <w:tr w:rsidR="007374D8" w:rsidRPr="007374D8" w:rsidTr="007374D8">
        <w:trPr>
          <w:tblHeade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1</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2</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3</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4</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5</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Efektyvesnio biudžeto sudarymas</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30" type="#_x0000_t75" style="width:20.25pt;height:18pt" o:ole="">
                  <v:imagedata r:id="rId72" o:title=""/>
                </v:shape>
                <w:control r:id="rId100" w:name="DefaultOcxName20" w:shapeid="_x0000_i1230"/>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33" type="#_x0000_t75" style="width:20.25pt;height:18pt" o:ole="">
                  <v:imagedata r:id="rId72" o:title=""/>
                </v:shape>
                <w:control r:id="rId101" w:name="DefaultOcxName21" w:shapeid="_x0000_i1233"/>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36" type="#_x0000_t75" style="width:20.25pt;height:18pt" o:ole="">
                  <v:imagedata r:id="rId72" o:title=""/>
                </v:shape>
                <w:control r:id="rId102" w:name="DefaultOcxName22" w:shapeid="_x0000_i1236"/>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39" type="#_x0000_t75" style="width:20.25pt;height:18pt" o:ole="">
                  <v:imagedata r:id="rId72" o:title=""/>
                </v:shape>
                <w:control r:id="rId103" w:name="DefaultOcxName23" w:shapeid="_x0000_i1239"/>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42" type="#_x0000_t75" style="width:20.25pt;height:18pt" o:ole="">
                  <v:imagedata r:id="rId72" o:title=""/>
                </v:shape>
                <w:control r:id="rId104" w:name="DefaultOcxName24" w:shapeid="_x0000_i1242"/>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Geresnis bendradarbiavimas tarp piliečių ir valdžios</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45" type="#_x0000_t75" style="width:20.25pt;height:18pt" o:ole="">
                  <v:imagedata r:id="rId72" o:title=""/>
                </v:shape>
                <w:control r:id="rId105" w:name="DefaultOcxName25" w:shapeid="_x0000_i1245"/>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48" type="#_x0000_t75" style="width:20.25pt;height:18pt" o:ole="">
                  <v:imagedata r:id="rId72" o:title=""/>
                </v:shape>
                <w:control r:id="rId106" w:name="DefaultOcxName26" w:shapeid="_x0000_i1248"/>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51" type="#_x0000_t75" style="width:20.25pt;height:18pt" o:ole="">
                  <v:imagedata r:id="rId72" o:title=""/>
                </v:shape>
                <w:control r:id="rId107" w:name="DefaultOcxName27" w:shapeid="_x0000_i1251"/>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54" type="#_x0000_t75" style="width:20.25pt;height:18pt" o:ole="">
                  <v:imagedata r:id="rId72" o:title=""/>
                </v:shape>
                <w:control r:id="rId108" w:name="DefaultOcxName28" w:shapeid="_x0000_i1254"/>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57" type="#_x0000_t75" style="width:20.25pt;height:18pt" o:ole="">
                  <v:imagedata r:id="rId72" o:title=""/>
                </v:shape>
                <w:control r:id="rId109" w:name="DefaultOcxName29" w:shapeid="_x0000_i1257"/>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Piliečių politinis ir ekonominis išprusimas</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60" type="#_x0000_t75" style="width:20.25pt;height:18pt" o:ole="">
                  <v:imagedata r:id="rId72" o:title=""/>
                </v:shape>
                <w:control r:id="rId110" w:name="DefaultOcxName30" w:shapeid="_x0000_i1260"/>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63" type="#_x0000_t75" style="width:20.25pt;height:18pt" o:ole="">
                  <v:imagedata r:id="rId72" o:title=""/>
                </v:shape>
                <w:control r:id="rId111" w:name="DefaultOcxName31" w:shapeid="_x0000_i1263"/>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66" type="#_x0000_t75" style="width:20.25pt;height:18pt" o:ole="">
                  <v:imagedata r:id="rId72" o:title=""/>
                </v:shape>
                <w:control r:id="rId112" w:name="DefaultOcxName32" w:shapeid="_x0000_i1266"/>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69" type="#_x0000_t75" style="width:20.25pt;height:18pt" o:ole="">
                  <v:imagedata r:id="rId72" o:title=""/>
                </v:shape>
                <w:control r:id="rId113" w:name="DefaultOcxName33" w:shapeid="_x0000_i1269"/>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72" type="#_x0000_t75" style="width:20.25pt;height:18pt" o:ole="">
                  <v:imagedata r:id="rId72" o:title=""/>
                </v:shape>
                <w:control r:id="rId114" w:name="DefaultOcxName34" w:shapeid="_x0000_i1272"/>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Didesnių galių suteikimas piliečiams</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75" type="#_x0000_t75" style="width:20.25pt;height:18pt" o:ole="">
                  <v:imagedata r:id="rId72" o:title=""/>
                </v:shape>
                <w:control r:id="rId115" w:name="DefaultOcxName35" w:shapeid="_x0000_i1275"/>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78" type="#_x0000_t75" style="width:20.25pt;height:18pt" o:ole="">
                  <v:imagedata r:id="rId72" o:title=""/>
                </v:shape>
                <w:control r:id="rId116" w:name="DefaultOcxName36" w:shapeid="_x0000_i1278"/>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81" type="#_x0000_t75" style="width:20.25pt;height:18pt" o:ole="">
                  <v:imagedata r:id="rId72" o:title=""/>
                </v:shape>
                <w:control r:id="rId117" w:name="DefaultOcxName37" w:shapeid="_x0000_i1281"/>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84" type="#_x0000_t75" style="width:20.25pt;height:18pt" o:ole="">
                  <v:imagedata r:id="rId72" o:title=""/>
                </v:shape>
                <w:control r:id="rId118" w:name="DefaultOcxName38" w:shapeid="_x0000_i1284"/>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87" type="#_x0000_t75" style="width:20.25pt;height:18pt" o:ole="">
                  <v:imagedata r:id="rId72" o:title=""/>
                </v:shape>
                <w:control r:id="rId119" w:name="DefaultOcxName39" w:shapeid="_x0000_i1287"/>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Biudžeto sudarymo proceso pagerėjimas</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90" type="#_x0000_t75" style="width:20.25pt;height:18pt" o:ole="">
                  <v:imagedata r:id="rId72" o:title=""/>
                </v:shape>
                <w:control r:id="rId120" w:name="DefaultOcxName40" w:shapeid="_x0000_i1290"/>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93" type="#_x0000_t75" style="width:20.25pt;height:18pt" o:ole="">
                  <v:imagedata r:id="rId72" o:title=""/>
                </v:shape>
                <w:control r:id="rId121" w:name="DefaultOcxName41" w:shapeid="_x0000_i1293"/>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96" type="#_x0000_t75" style="width:20.25pt;height:18pt" o:ole="">
                  <v:imagedata r:id="rId72" o:title=""/>
                </v:shape>
                <w:control r:id="rId122" w:name="DefaultOcxName42" w:shapeid="_x0000_i1296"/>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299" type="#_x0000_t75" style="width:20.25pt;height:18pt" o:ole="">
                  <v:imagedata r:id="rId72" o:title=""/>
                </v:shape>
                <w:control r:id="rId123" w:name="DefaultOcxName43" w:shapeid="_x0000_i1299"/>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02" type="#_x0000_t75" style="width:20.25pt;height:18pt" o:ole="">
                  <v:imagedata r:id="rId72" o:title=""/>
                </v:shape>
                <w:control r:id="rId124" w:name="DefaultOcxName44" w:shapeid="_x0000_i1302"/>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05" type="#_x0000_t75" style="width:20.25pt;height:18pt" o:ole="">
                  <v:imagedata r:id="rId72" o:title=""/>
                </v:shape>
                <w:control r:id="rId125" w:name="DefaultOcxName45" w:shapeid="_x0000_i1305"/>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08" type="#_x0000_t75" style="width:20.25pt;height:18pt" o:ole="">
                  <v:imagedata r:id="rId72" o:title=""/>
                </v:shape>
                <w:control r:id="rId126" w:name="DefaultOcxName46" w:shapeid="_x0000_i1308"/>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11" type="#_x0000_t75" style="width:20.25pt;height:18pt" o:ole="">
                  <v:imagedata r:id="rId72" o:title=""/>
                </v:shape>
                <w:control r:id="rId127" w:name="DefaultOcxName47" w:shapeid="_x0000_i1311"/>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14" type="#_x0000_t75" style="width:20.25pt;height:18pt" o:ole="">
                  <v:imagedata r:id="rId72" o:title=""/>
                </v:shape>
                <w:control r:id="rId128" w:name="DefaultOcxName48" w:shapeid="_x0000_i1314"/>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17" type="#_x0000_t75" style="width:20.25pt;height:18pt" o:ole="">
                  <v:imagedata r:id="rId72" o:title=""/>
                </v:shape>
                <w:control r:id="rId129" w:name="DefaultOcxName49" w:shapeid="_x0000_i1317"/>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bl>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Kita </w:t>
      </w:r>
      <w:r w:rsidRPr="007374D8">
        <w:rPr>
          <w:rFonts w:ascii="Times New Roman" w:eastAsia="Times New Roman" w:hAnsi="Times New Roman"/>
          <w:sz w:val="24"/>
          <w:szCs w:val="24"/>
        </w:rPr>
        <w:object w:dxaOrig="225" w:dyaOrig="225">
          <v:shape id="_x0000_i1321" type="#_x0000_t75" style="width:305.25pt;height:102.75pt" o:ole="">
            <v:imagedata r:id="rId77" o:title=""/>
          </v:shape>
          <w:control r:id="rId130" w:name="DefaultOcxName50" w:shapeid="_x0000_i1321"/>
        </w:objec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8. Jeigu į 6-tą klausimą atsakėte „Labai neigiamą</w:t>
      </w:r>
      <w:proofErr w:type="gramStart"/>
      <w:r w:rsidRPr="007374D8">
        <w:rPr>
          <w:rFonts w:ascii="Times New Roman" w:eastAsia="Times New Roman" w:hAnsi="Times New Roman"/>
          <w:sz w:val="24"/>
          <w:szCs w:val="24"/>
          <w:lang w:eastAsia="en-US"/>
        </w:rPr>
        <w:t>“ ar</w:t>
      </w:r>
      <w:proofErr w:type="gramEnd"/>
      <w:r w:rsidRPr="007374D8">
        <w:rPr>
          <w:rFonts w:ascii="Times New Roman" w:eastAsia="Times New Roman" w:hAnsi="Times New Roman"/>
          <w:sz w:val="24"/>
          <w:szCs w:val="24"/>
          <w:lang w:eastAsia="en-US"/>
        </w:rPr>
        <w:t xml:space="preserve"> „Neigiamą“, kaip manote, kokie būtų svarbiausi trūkumai? ((įvertinkite nuo 1 iki 5) 1 – svarbiausias trūkumas, 5 – turi mažiausią įtaką)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2530"/>
        <w:gridCol w:w="633"/>
        <w:gridCol w:w="1265"/>
        <w:gridCol w:w="1265"/>
        <w:gridCol w:w="1265"/>
        <w:gridCol w:w="1265"/>
        <w:gridCol w:w="1265"/>
        <w:gridCol w:w="634"/>
      </w:tblGrid>
      <w:tr w:rsidR="007374D8" w:rsidRPr="007374D8" w:rsidTr="007374D8">
        <w:trPr>
          <w:tblHeade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1</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2</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3</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4</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5</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Papildoma našta tarnautojams</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23" type="#_x0000_t75" style="width:20.25pt;height:18pt" o:ole="">
                  <v:imagedata r:id="rId72" o:title=""/>
                </v:shape>
                <w:control r:id="rId131" w:name="DefaultOcxName51" w:shapeid="_x0000_i1323"/>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26" type="#_x0000_t75" style="width:20.25pt;height:18pt" o:ole="">
                  <v:imagedata r:id="rId72" o:title=""/>
                </v:shape>
                <w:control r:id="rId132" w:name="DefaultOcxName52" w:shapeid="_x0000_i1326"/>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29" type="#_x0000_t75" style="width:20.25pt;height:18pt" o:ole="">
                  <v:imagedata r:id="rId72" o:title=""/>
                </v:shape>
                <w:control r:id="rId133" w:name="DefaultOcxName53" w:shapeid="_x0000_i1329"/>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32" type="#_x0000_t75" style="width:20.25pt;height:18pt" o:ole="">
                  <v:imagedata r:id="rId72" o:title=""/>
                </v:shape>
                <w:control r:id="rId134" w:name="DefaultOcxName54" w:shapeid="_x0000_i1332"/>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35" type="#_x0000_t75" style="width:20.25pt;height:18pt" o:ole="">
                  <v:imagedata r:id="rId72" o:title=""/>
                </v:shape>
                <w:control r:id="rId135" w:name="DefaultOcxName55" w:shapeid="_x0000_i1335"/>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Didelės lėšų sąnaudos reikalingos efektiviam piliečių dalyvavimui įgyvendinti</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38" type="#_x0000_t75" style="width:20.25pt;height:18pt" o:ole="">
                  <v:imagedata r:id="rId72" o:title=""/>
                </v:shape>
                <w:control r:id="rId136" w:name="DefaultOcxName56" w:shapeid="_x0000_i1338"/>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41" type="#_x0000_t75" style="width:20.25pt;height:18pt" o:ole="">
                  <v:imagedata r:id="rId72" o:title=""/>
                </v:shape>
                <w:control r:id="rId137" w:name="DefaultOcxName57" w:shapeid="_x0000_i1341"/>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44" type="#_x0000_t75" style="width:20.25pt;height:18pt" o:ole="">
                  <v:imagedata r:id="rId72" o:title=""/>
                </v:shape>
                <w:control r:id="rId138" w:name="DefaultOcxName58" w:shapeid="_x0000_i1344"/>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47" type="#_x0000_t75" style="width:20.25pt;height:18pt" o:ole="">
                  <v:imagedata r:id="rId72" o:title=""/>
                </v:shape>
                <w:control r:id="rId139" w:name="DefaultOcxName59" w:shapeid="_x0000_i1347"/>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50" type="#_x0000_t75" style="width:20.25pt;height:18pt" o:ole="">
                  <v:imagedata r:id="rId72" o:title=""/>
                </v:shape>
                <w:control r:id="rId140" w:name="DefaultOcxName60" w:shapeid="_x0000_i1350"/>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Padidėję piliečių lūkesčiai, kurių negalima įgyvendinti</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53" type="#_x0000_t75" style="width:20.25pt;height:18pt" o:ole="">
                  <v:imagedata r:id="rId72" o:title=""/>
                </v:shape>
                <w:control r:id="rId141" w:name="DefaultOcxName61" w:shapeid="_x0000_i1353"/>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56" type="#_x0000_t75" style="width:20.25pt;height:18pt" o:ole="">
                  <v:imagedata r:id="rId72" o:title=""/>
                </v:shape>
                <w:control r:id="rId142" w:name="DefaultOcxName62" w:shapeid="_x0000_i1356"/>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59" type="#_x0000_t75" style="width:20.25pt;height:18pt" o:ole="">
                  <v:imagedata r:id="rId70" o:title=""/>
                </v:shape>
                <w:control r:id="rId143" w:name="DefaultOcxName63" w:shapeid="_x0000_i1359"/>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62" type="#_x0000_t75" style="width:20.25pt;height:18pt" o:ole="">
                  <v:imagedata r:id="rId72" o:title=""/>
                </v:shape>
                <w:control r:id="rId144" w:name="DefaultOcxName64" w:shapeid="_x0000_i1362"/>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65" type="#_x0000_t75" style="width:20.25pt;height:18pt" o:ole="">
                  <v:imagedata r:id="rId72" o:title=""/>
                </v:shape>
                <w:control r:id="rId145" w:name="DefaultOcxName65" w:shapeid="_x0000_i1365"/>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Sulėtės biudžeto formavimo procesas</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68" type="#_x0000_t75" style="width:20.25pt;height:18pt" o:ole="">
                  <v:imagedata r:id="rId72" o:title=""/>
                </v:shape>
                <w:control r:id="rId146" w:name="DefaultOcxName66" w:shapeid="_x0000_i1368"/>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71" type="#_x0000_t75" style="width:20.25pt;height:18pt" o:ole="">
                  <v:imagedata r:id="rId72" o:title=""/>
                </v:shape>
                <w:control r:id="rId147" w:name="DefaultOcxName67" w:shapeid="_x0000_i1371"/>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74" type="#_x0000_t75" style="width:20.25pt;height:18pt" o:ole="">
                  <v:imagedata r:id="rId72" o:title=""/>
                </v:shape>
                <w:control r:id="rId148" w:name="DefaultOcxName68" w:shapeid="_x0000_i1374"/>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77" type="#_x0000_t75" style="width:20.25pt;height:18pt" o:ole="">
                  <v:imagedata r:id="rId72" o:title=""/>
                </v:shape>
                <w:control r:id="rId149" w:name="DefaultOcxName69" w:shapeid="_x0000_i1377"/>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80" type="#_x0000_t75" style="width:20.25pt;height:18pt" o:ole="">
                  <v:imagedata r:id="rId72" o:title=""/>
                </v:shape>
                <w:control r:id="rId150" w:name="DefaultOcxName70" w:shapeid="_x0000_i1380"/>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Nepavyks pritraukti </w:t>
            </w:r>
            <w:r w:rsidRPr="007374D8">
              <w:rPr>
                <w:rFonts w:ascii="Times New Roman" w:eastAsia="Times New Roman" w:hAnsi="Times New Roman"/>
                <w:sz w:val="24"/>
                <w:szCs w:val="24"/>
                <w:lang w:eastAsia="en-US"/>
              </w:rPr>
              <w:lastRenderedPageBreak/>
              <w:t>piliečių</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83" type="#_x0000_t75" style="width:20.25pt;height:18pt" o:ole="">
                  <v:imagedata r:id="rId72" o:title=""/>
                </v:shape>
                <w:control r:id="rId151" w:name="DefaultOcxName71" w:shapeid="_x0000_i1383"/>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86" type="#_x0000_t75" style="width:20.25pt;height:18pt" o:ole="">
                  <v:imagedata r:id="rId72" o:title=""/>
                </v:shape>
                <w:control r:id="rId152" w:name="DefaultOcxName72" w:shapeid="_x0000_i1386"/>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89" type="#_x0000_t75" style="width:20.25pt;height:18pt" o:ole="">
                  <v:imagedata r:id="rId72" o:title=""/>
                </v:shape>
                <w:control r:id="rId153" w:name="DefaultOcxName73" w:shapeid="_x0000_i1389"/>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92" type="#_x0000_t75" style="width:20.25pt;height:18pt" o:ole="">
                  <v:imagedata r:id="rId72" o:title=""/>
                </v:shape>
                <w:control r:id="rId154" w:name="DefaultOcxName74" w:shapeid="_x0000_i1392"/>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395" type="#_x0000_t75" style="width:20.25pt;height:18pt" o:ole="">
                  <v:imagedata r:id="rId72" o:title=""/>
                </v:shape>
                <w:control r:id="rId155" w:name="DefaultOcxName75" w:shapeid="_x0000_i1395"/>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bl>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Kita </w:t>
      </w:r>
      <w:r w:rsidRPr="007374D8">
        <w:rPr>
          <w:rFonts w:ascii="Times New Roman" w:eastAsia="Times New Roman" w:hAnsi="Times New Roman"/>
          <w:sz w:val="24"/>
          <w:szCs w:val="24"/>
        </w:rPr>
        <w:object w:dxaOrig="225" w:dyaOrig="225">
          <v:shape id="_x0000_i1399" type="#_x0000_t75" style="width:305.25pt;height:102.75pt" o:ole="">
            <v:imagedata r:id="rId77" o:title=""/>
          </v:shape>
          <w:control r:id="rId156" w:name="DefaultOcxName76" w:shapeid="_x0000_i1399"/>
        </w:objec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9. Kaip Jūs įvertintumėte šiuos teiginius (pažymėkite Jums priimtiną variantą)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2530"/>
        <w:gridCol w:w="633"/>
        <w:gridCol w:w="1265"/>
        <w:gridCol w:w="1265"/>
        <w:gridCol w:w="1265"/>
        <w:gridCol w:w="1265"/>
        <w:gridCol w:w="1265"/>
        <w:gridCol w:w="634"/>
      </w:tblGrid>
      <w:tr w:rsidR="007374D8" w:rsidRPr="007374D8" w:rsidTr="007374D8">
        <w:trPr>
          <w:tblHeade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Visiškai nepritariu</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Nepritariu</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Nei pritariu, nei nepritariu</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Pritariu</w: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Visiškai pritariu</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Teisinė bazė Lietuvoje yra pakankama efektyviam piliečių dalyvavimui organizuoti</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01" type="#_x0000_t75" style="width:20.25pt;height:18pt" o:ole="">
                  <v:imagedata r:id="rId72" o:title=""/>
                </v:shape>
                <w:control r:id="rId157" w:name="DefaultOcxName77" w:shapeid="_x0000_i1401"/>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04" type="#_x0000_t75" style="width:20.25pt;height:18pt" o:ole="">
                  <v:imagedata r:id="rId72" o:title=""/>
                </v:shape>
                <w:control r:id="rId158" w:name="DefaultOcxName78" w:shapeid="_x0000_i1404"/>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07" type="#_x0000_t75" style="width:20.25pt;height:18pt" o:ole="">
                  <v:imagedata r:id="rId72" o:title=""/>
                </v:shape>
                <w:control r:id="rId159" w:name="DefaultOcxName79" w:shapeid="_x0000_i1407"/>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10" type="#_x0000_t75" style="width:20.25pt;height:18pt" o:ole="">
                  <v:imagedata r:id="rId72" o:title=""/>
                </v:shape>
                <w:control r:id="rId160" w:name="DefaultOcxName80" w:shapeid="_x0000_i1410"/>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13" type="#_x0000_t75" style="width:20.25pt;height:18pt" o:ole="">
                  <v:imagedata r:id="rId72" o:title=""/>
                </v:shape>
                <w:control r:id="rId161" w:name="DefaultOcxName81" w:shapeid="_x0000_i1413"/>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Mano savivaldybė bendradarbiauja su piliečiais</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16" type="#_x0000_t75" style="width:20.25pt;height:18pt" o:ole="">
                  <v:imagedata r:id="rId72" o:title=""/>
                </v:shape>
                <w:control r:id="rId162" w:name="DefaultOcxName82" w:shapeid="_x0000_i1416"/>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19" type="#_x0000_t75" style="width:20.25pt;height:18pt" o:ole="">
                  <v:imagedata r:id="rId72" o:title=""/>
                </v:shape>
                <w:control r:id="rId163" w:name="DefaultOcxName83" w:shapeid="_x0000_i1419"/>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22" type="#_x0000_t75" style="width:20.25pt;height:18pt" o:ole="">
                  <v:imagedata r:id="rId72" o:title=""/>
                </v:shape>
                <w:control r:id="rId164" w:name="DefaultOcxName84" w:shapeid="_x0000_i1422"/>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25" type="#_x0000_t75" style="width:20.25pt;height:18pt" o:ole="">
                  <v:imagedata r:id="rId72" o:title=""/>
                </v:shape>
                <w:control r:id="rId165" w:name="HTMLOption5" w:shapeid="_x0000_i1425"/>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28" type="#_x0000_t75" style="width:20.25pt;height:18pt" o:ole="">
                  <v:imagedata r:id="rId72" o:title=""/>
                </v:shape>
                <w:control r:id="rId166" w:name="DefaultOcxName85" w:shapeid="_x0000_i1428"/>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r w:rsidR="007374D8" w:rsidRPr="007374D8" w:rsidTr="007374D8">
        <w:trPr>
          <w:tblCellSpacing w:w="0" w:type="dxa"/>
        </w:trPr>
        <w:tc>
          <w:tcPr>
            <w:tcW w:w="12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Pateikiama pakankamai informacijos apie Mano savivaldybės biudžetą</w: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31" type="#_x0000_t75" style="width:20.25pt;height:18pt" o:ole="">
                  <v:imagedata r:id="rId72" o:title=""/>
                </v:shape>
                <w:control r:id="rId167" w:name="DefaultOcxName86" w:shapeid="_x0000_i1431"/>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34" type="#_x0000_t75" style="width:20.25pt;height:18pt" o:ole="">
                  <v:imagedata r:id="rId72" o:title=""/>
                </v:shape>
                <w:control r:id="rId168" w:name="DefaultOcxName87" w:shapeid="_x0000_i1434"/>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37" type="#_x0000_t75" style="width:20.25pt;height:18pt" o:ole="">
                  <v:imagedata r:id="rId72" o:title=""/>
                </v:shape>
                <w:control r:id="rId169" w:name="DefaultOcxName88" w:shapeid="_x0000_i1437"/>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40" type="#_x0000_t75" style="width:20.25pt;height:18pt" o:ole="">
                  <v:imagedata r:id="rId72" o:title=""/>
                </v:shape>
                <w:control r:id="rId170" w:name="DefaultOcxName89" w:shapeid="_x0000_i1440"/>
              </w:object>
            </w:r>
          </w:p>
        </w:tc>
        <w:tc>
          <w:tcPr>
            <w:tcW w:w="6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43" type="#_x0000_t75" style="width:20.25pt;height:18pt" o:ole="">
                  <v:imagedata r:id="rId72" o:title=""/>
                </v:shape>
                <w:control r:id="rId171" w:name="DefaultOcxName90" w:shapeid="_x0000_i1443"/>
              </w:object>
            </w:r>
          </w:p>
        </w:tc>
        <w:tc>
          <w:tcPr>
            <w:tcW w:w="300" w:type="pct"/>
            <w:vAlign w:val="center"/>
            <w:hideMark/>
          </w:tcPr>
          <w:p w:rsidR="007374D8" w:rsidRPr="007374D8" w:rsidRDefault="007374D8" w:rsidP="007374D8">
            <w:pPr>
              <w:spacing w:line="240" w:lineRule="auto"/>
              <w:jc w:val="left"/>
              <w:rPr>
                <w:rFonts w:ascii="Times New Roman" w:eastAsia="Times New Roman" w:hAnsi="Times New Roman"/>
                <w:sz w:val="24"/>
                <w:szCs w:val="24"/>
                <w:lang w:eastAsia="en-US"/>
              </w:rPr>
            </w:pPr>
          </w:p>
        </w:tc>
      </w:tr>
    </w:tbl>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10. Kaip reikėtų tobulinti piliečių įtraukimo į biudžeto sudarymą procesą? </w:t>
      </w:r>
      <w:r w:rsidRPr="007374D8">
        <w:rPr>
          <w:rFonts w:ascii="Times New Roman" w:eastAsia="Times New Roman" w:hAnsi="Times New Roman"/>
          <w:sz w:val="24"/>
          <w:szCs w:val="24"/>
        </w:rPr>
        <w:object w:dxaOrig="225" w:dyaOrig="225">
          <v:shape id="_x0000_i1447" type="#_x0000_t75" style="width:305.25pt;height:102.75pt" o:ole="">
            <v:imagedata r:id="rId77" o:title=""/>
          </v:shape>
          <w:control r:id="rId172" w:name="DefaultOcxName91" w:shapeid="_x0000_i1447"/>
        </w:objec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11. Jūsų išsilavinimas </w:t>
      </w:r>
    </w:p>
    <w:p w:rsidR="007374D8" w:rsidRPr="007374D8" w:rsidRDefault="007374D8" w:rsidP="007374D8">
      <w:pPr>
        <w:numPr>
          <w:ilvl w:val="0"/>
          <w:numId w:val="42"/>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49" type="#_x0000_t75" style="width:20.25pt;height:18pt" o:ole="">
            <v:imagedata r:id="rId72" o:title=""/>
          </v:shape>
          <w:control r:id="rId173" w:name="DefaultOcxName92" w:shapeid="_x0000_i1449"/>
        </w:object>
      </w:r>
      <w:r w:rsidRPr="007374D8">
        <w:rPr>
          <w:rFonts w:ascii="Times New Roman" w:eastAsia="Times New Roman" w:hAnsi="Times New Roman"/>
          <w:sz w:val="24"/>
          <w:szCs w:val="24"/>
          <w:lang w:eastAsia="en-US"/>
        </w:rPr>
        <w:t>Vidurinis</w:t>
      </w:r>
    </w:p>
    <w:p w:rsidR="007374D8" w:rsidRPr="007374D8" w:rsidRDefault="007374D8" w:rsidP="007374D8">
      <w:pPr>
        <w:numPr>
          <w:ilvl w:val="0"/>
          <w:numId w:val="42"/>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52" type="#_x0000_t75" style="width:20.25pt;height:18pt" o:ole="">
            <v:imagedata r:id="rId72" o:title=""/>
          </v:shape>
          <w:control r:id="rId174" w:name="DefaultOcxName93" w:shapeid="_x0000_i1452"/>
        </w:object>
      </w:r>
      <w:r w:rsidRPr="007374D8">
        <w:rPr>
          <w:rFonts w:ascii="Times New Roman" w:eastAsia="Times New Roman" w:hAnsi="Times New Roman"/>
          <w:sz w:val="24"/>
          <w:szCs w:val="24"/>
          <w:lang w:eastAsia="en-US"/>
        </w:rPr>
        <w:t>Aukštesnysis</w:t>
      </w:r>
    </w:p>
    <w:p w:rsidR="007374D8" w:rsidRPr="007374D8" w:rsidRDefault="007374D8" w:rsidP="007374D8">
      <w:pPr>
        <w:numPr>
          <w:ilvl w:val="0"/>
          <w:numId w:val="42"/>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55" type="#_x0000_t75" style="width:20.25pt;height:18pt" o:ole="">
            <v:imagedata r:id="rId72" o:title=""/>
          </v:shape>
          <w:control r:id="rId175" w:name="DefaultOcxName94" w:shapeid="_x0000_i1455"/>
        </w:object>
      </w:r>
      <w:r w:rsidRPr="007374D8">
        <w:rPr>
          <w:rFonts w:ascii="Times New Roman" w:eastAsia="Times New Roman" w:hAnsi="Times New Roman"/>
          <w:sz w:val="24"/>
          <w:szCs w:val="24"/>
          <w:lang w:eastAsia="en-US"/>
        </w:rPr>
        <w:t>Aukštasis</w:t>
      </w:r>
    </w:p>
    <w:p w:rsidR="007374D8" w:rsidRPr="007374D8" w:rsidRDefault="007374D8" w:rsidP="007374D8">
      <w:pPr>
        <w:numPr>
          <w:ilvl w:val="0"/>
          <w:numId w:val="42"/>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58" type="#_x0000_t75" style="width:20.25pt;height:18pt" o:ole="">
            <v:imagedata r:id="rId72" o:title=""/>
          </v:shape>
          <w:control r:id="rId176" w:name="DefaultOcxName95" w:shapeid="_x0000_i1458"/>
        </w:object>
      </w:r>
      <w:r w:rsidRPr="007374D8">
        <w:rPr>
          <w:rFonts w:ascii="Times New Roman" w:eastAsia="Times New Roman" w:hAnsi="Times New Roman"/>
          <w:sz w:val="24"/>
          <w:szCs w:val="24"/>
          <w:lang w:eastAsia="en-US"/>
        </w:rPr>
        <w:t>Magistras</w:t>
      </w:r>
    </w:p>
    <w:p w:rsidR="007374D8" w:rsidRPr="007374D8" w:rsidRDefault="007374D8" w:rsidP="007374D8">
      <w:pPr>
        <w:numPr>
          <w:ilvl w:val="0"/>
          <w:numId w:val="42"/>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lastRenderedPageBreak/>
        <w:object w:dxaOrig="225" w:dyaOrig="225">
          <v:shape id="_x0000_i1461" type="#_x0000_t75" style="width:20.25pt;height:18pt" o:ole="">
            <v:imagedata r:id="rId72" o:title=""/>
          </v:shape>
          <w:control r:id="rId177" w:name="DefaultOcxName96" w:shapeid="_x0000_i1461"/>
        </w:object>
      </w:r>
      <w:r w:rsidRPr="007374D8">
        <w:rPr>
          <w:rFonts w:ascii="Times New Roman" w:eastAsia="Times New Roman" w:hAnsi="Times New Roman"/>
          <w:sz w:val="24"/>
          <w:szCs w:val="24"/>
          <w:lang w:eastAsia="en-US"/>
        </w:rPr>
        <w:t>Mokslų daktaras</w: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12. Jūsų pareigos? </w:t>
      </w:r>
      <w:r w:rsidRPr="007374D8">
        <w:rPr>
          <w:rFonts w:ascii="Times New Roman" w:eastAsia="Times New Roman" w:hAnsi="Times New Roman"/>
          <w:sz w:val="24"/>
          <w:szCs w:val="24"/>
        </w:rPr>
        <w:object w:dxaOrig="225" w:dyaOrig="225">
          <v:shape id="_x0000_i1465" type="#_x0000_t75" style="width:60.75pt;height:18pt" o:ole="">
            <v:imagedata r:id="rId178" o:title=""/>
          </v:shape>
          <w:control r:id="rId179" w:name="DefaultOcxName97" w:shapeid="_x0000_i1465"/>
        </w:objec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13. Kokia Jūsų patirtis dirbant savivaldybės taryboje? </w:t>
      </w:r>
    </w:p>
    <w:p w:rsidR="007374D8" w:rsidRPr="007374D8" w:rsidRDefault="007374D8" w:rsidP="007374D8">
      <w:pPr>
        <w:numPr>
          <w:ilvl w:val="0"/>
          <w:numId w:val="43"/>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68" type="#_x0000_t75" style="width:20.25pt;height:18pt" o:ole="">
            <v:imagedata r:id="rId72" o:title=""/>
          </v:shape>
          <w:control r:id="rId180" w:name="DefaultOcxName98" w:shapeid="_x0000_i1468"/>
        </w:object>
      </w:r>
      <w:r w:rsidRPr="007374D8">
        <w:rPr>
          <w:rFonts w:ascii="Times New Roman" w:eastAsia="Times New Roman" w:hAnsi="Times New Roman"/>
          <w:sz w:val="24"/>
          <w:szCs w:val="24"/>
          <w:lang w:eastAsia="en-US"/>
        </w:rPr>
        <w:t>0-5 metų</w:t>
      </w:r>
    </w:p>
    <w:p w:rsidR="007374D8" w:rsidRPr="007374D8" w:rsidRDefault="007374D8" w:rsidP="007374D8">
      <w:pPr>
        <w:numPr>
          <w:ilvl w:val="0"/>
          <w:numId w:val="43"/>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71" type="#_x0000_t75" style="width:20.25pt;height:18pt" o:ole="">
            <v:imagedata r:id="rId72" o:title=""/>
          </v:shape>
          <w:control r:id="rId181" w:name="DefaultOcxName99" w:shapeid="_x0000_i1471"/>
        </w:object>
      </w:r>
      <w:r w:rsidRPr="007374D8">
        <w:rPr>
          <w:rFonts w:ascii="Times New Roman" w:eastAsia="Times New Roman" w:hAnsi="Times New Roman"/>
          <w:sz w:val="24"/>
          <w:szCs w:val="24"/>
          <w:lang w:eastAsia="en-US"/>
        </w:rPr>
        <w:t>6-10 metų</w:t>
      </w:r>
    </w:p>
    <w:p w:rsidR="007374D8" w:rsidRPr="007374D8" w:rsidRDefault="007374D8" w:rsidP="007374D8">
      <w:pPr>
        <w:numPr>
          <w:ilvl w:val="0"/>
          <w:numId w:val="43"/>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74" type="#_x0000_t75" style="width:20.25pt;height:18pt" o:ole="">
            <v:imagedata r:id="rId72" o:title=""/>
          </v:shape>
          <w:control r:id="rId182" w:name="DefaultOcxName100" w:shapeid="_x0000_i1474"/>
        </w:object>
      </w:r>
      <w:r w:rsidRPr="007374D8">
        <w:rPr>
          <w:rFonts w:ascii="Times New Roman" w:eastAsia="Times New Roman" w:hAnsi="Times New Roman"/>
          <w:sz w:val="24"/>
          <w:szCs w:val="24"/>
          <w:lang w:eastAsia="en-US"/>
        </w:rPr>
        <w:t>10-15 metų</w:t>
      </w:r>
    </w:p>
    <w:p w:rsidR="007374D8" w:rsidRPr="007374D8" w:rsidRDefault="007374D8" w:rsidP="007374D8">
      <w:pPr>
        <w:numPr>
          <w:ilvl w:val="0"/>
          <w:numId w:val="43"/>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77" type="#_x0000_t75" style="width:20.25pt;height:18pt" o:ole="">
            <v:imagedata r:id="rId72" o:title=""/>
          </v:shape>
          <w:control r:id="rId183" w:name="DefaultOcxName101" w:shapeid="_x0000_i1477"/>
        </w:object>
      </w:r>
      <w:r w:rsidRPr="007374D8">
        <w:rPr>
          <w:rFonts w:ascii="Times New Roman" w:eastAsia="Times New Roman" w:hAnsi="Times New Roman"/>
          <w:sz w:val="24"/>
          <w:szCs w:val="24"/>
          <w:lang w:eastAsia="en-US"/>
        </w:rPr>
        <w:t>15-20 metų</w:t>
      </w:r>
    </w:p>
    <w:p w:rsidR="007374D8" w:rsidRPr="007374D8" w:rsidRDefault="007374D8" w:rsidP="007374D8">
      <w:pPr>
        <w:numPr>
          <w:ilvl w:val="0"/>
          <w:numId w:val="43"/>
        </w:numPr>
        <w:spacing w:before="100" w:beforeAutospacing="1" w:after="100" w:afterAutospacing="1"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rPr>
        <w:object w:dxaOrig="225" w:dyaOrig="225">
          <v:shape id="_x0000_i1480" type="#_x0000_t75" style="width:20.25pt;height:18pt" o:ole="">
            <v:imagedata r:id="rId72" o:title=""/>
          </v:shape>
          <w:control r:id="rId184" w:name="DefaultOcxName102" w:shapeid="_x0000_i1480"/>
        </w:object>
      </w:r>
      <w:r w:rsidRPr="007374D8">
        <w:rPr>
          <w:rFonts w:ascii="Times New Roman" w:eastAsia="Times New Roman" w:hAnsi="Times New Roman"/>
          <w:sz w:val="24"/>
          <w:szCs w:val="24"/>
          <w:lang w:eastAsia="en-US"/>
        </w:rPr>
        <w:t>virš 20 metų</w: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 xml:space="preserve">Pastabos </w:t>
      </w:r>
      <w:r w:rsidRPr="007374D8">
        <w:rPr>
          <w:rFonts w:ascii="Times New Roman" w:eastAsia="Times New Roman" w:hAnsi="Times New Roman"/>
          <w:sz w:val="24"/>
          <w:szCs w:val="24"/>
        </w:rPr>
        <w:object w:dxaOrig="225" w:dyaOrig="225">
          <v:shape id="_x0000_i1484" type="#_x0000_t75" style="width:305.25pt;height:102.75pt" o:ole="">
            <v:imagedata r:id="rId77" o:title=""/>
          </v:shape>
          <w:control r:id="rId185" w:name="DefaultOcxName103" w:shapeid="_x0000_i1484"/>
        </w:object>
      </w:r>
    </w:p>
    <w:p w:rsidR="007374D8" w:rsidRPr="007374D8" w:rsidRDefault="007374D8" w:rsidP="007374D8">
      <w:pPr>
        <w:spacing w:line="240" w:lineRule="auto"/>
        <w:jc w:val="left"/>
        <w:rPr>
          <w:rFonts w:ascii="Times New Roman" w:eastAsia="Times New Roman" w:hAnsi="Times New Roman"/>
          <w:sz w:val="24"/>
          <w:szCs w:val="24"/>
          <w:lang w:eastAsia="en-US"/>
        </w:rPr>
      </w:pPr>
    </w:p>
    <w:p w:rsidR="007374D8" w:rsidRPr="007374D8" w:rsidRDefault="007374D8" w:rsidP="007374D8">
      <w:pPr>
        <w:spacing w:line="240" w:lineRule="auto"/>
        <w:jc w:val="left"/>
        <w:rPr>
          <w:rFonts w:ascii="Times New Roman" w:eastAsia="Times New Roman" w:hAnsi="Times New Roman"/>
          <w:sz w:val="24"/>
          <w:szCs w:val="24"/>
          <w:lang w:eastAsia="en-US"/>
        </w:rPr>
      </w:pPr>
      <w:r w:rsidRPr="007374D8">
        <w:rPr>
          <w:rFonts w:ascii="Times New Roman" w:eastAsia="Times New Roman" w:hAnsi="Times New Roman"/>
          <w:sz w:val="24"/>
          <w:szCs w:val="24"/>
          <w:lang w:eastAsia="en-US"/>
        </w:rPr>
        <w:t>Norint baigti pildyti anketą, prašome paspausti žemiau esantį mygtuką "Submit". Ačiū už sugaištą laiką ir pateiktus atsakymus</w:t>
      </w:r>
    </w:p>
    <w:p w:rsidR="007374D8" w:rsidRDefault="007374D8"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Default="00120977" w:rsidP="007374D8">
      <w:pPr>
        <w:jc w:val="both"/>
        <w:rPr>
          <w:rFonts w:ascii="Times New Roman" w:hAnsi="Times New Roman"/>
          <w:sz w:val="24"/>
          <w:szCs w:val="24"/>
          <w:lang w:val="lt-LT"/>
        </w:rPr>
      </w:pPr>
    </w:p>
    <w:p w:rsidR="00120977" w:rsidRPr="00120977" w:rsidRDefault="00120977" w:rsidP="00120977">
      <w:pPr>
        <w:jc w:val="right"/>
        <w:rPr>
          <w:rFonts w:ascii="Times New Roman" w:hAnsi="Times New Roman"/>
          <w:b/>
          <w:sz w:val="28"/>
          <w:szCs w:val="28"/>
          <w:lang w:val="lt-LT"/>
        </w:rPr>
      </w:pPr>
      <w:r w:rsidRPr="00120977">
        <w:rPr>
          <w:rFonts w:ascii="Times New Roman" w:hAnsi="Times New Roman"/>
          <w:b/>
          <w:sz w:val="28"/>
          <w:szCs w:val="28"/>
          <w:lang w:val="lt-LT"/>
        </w:rPr>
        <w:lastRenderedPageBreak/>
        <w:t>2 PRIEDAS</w:t>
      </w:r>
    </w:p>
    <w:p w:rsidR="00120977" w:rsidRDefault="00120977" w:rsidP="007374D8">
      <w:pPr>
        <w:jc w:val="both"/>
        <w:rPr>
          <w:rFonts w:ascii="Times New Roman" w:hAnsi="Times New Roman"/>
          <w:sz w:val="24"/>
          <w:szCs w:val="24"/>
          <w:lang w:val="lt-LT"/>
        </w:rPr>
      </w:pPr>
    </w:p>
    <w:p w:rsidR="00120977" w:rsidRDefault="00120977" w:rsidP="00120977">
      <w:pPr>
        <w:rPr>
          <w:rFonts w:ascii="Times New Roman" w:hAnsi="Times New Roman"/>
          <w:b/>
          <w:sz w:val="24"/>
          <w:szCs w:val="24"/>
          <w:lang w:val="lt-LT"/>
        </w:rPr>
      </w:pPr>
      <w:r w:rsidRPr="00120977">
        <w:rPr>
          <w:rFonts w:ascii="Times New Roman" w:hAnsi="Times New Roman"/>
          <w:b/>
          <w:sz w:val="24"/>
          <w:szCs w:val="24"/>
          <w:lang w:val="lt-LT"/>
        </w:rPr>
        <w:t>Skaičiavimai</w:t>
      </w:r>
    </w:p>
    <w:p w:rsidR="00120977" w:rsidRPr="00120977" w:rsidRDefault="00120977" w:rsidP="00120977">
      <w:pPr>
        <w:rPr>
          <w:rFonts w:ascii="Times New Roman" w:hAnsi="Times New Roman"/>
          <w:b/>
          <w:sz w:val="24"/>
          <w:szCs w:val="24"/>
          <w:lang w:val="lt-LT"/>
        </w:rPr>
      </w:pPr>
    </w:p>
    <w:tbl>
      <w:tblPr>
        <w:tblW w:w="9100" w:type="dxa"/>
        <w:tblInd w:w="93" w:type="dxa"/>
        <w:tblLook w:val="04A0" w:firstRow="1" w:lastRow="0" w:firstColumn="1" w:lastColumn="0" w:noHBand="0" w:noVBand="1"/>
      </w:tblPr>
      <w:tblGrid>
        <w:gridCol w:w="1117"/>
        <w:gridCol w:w="1295"/>
        <w:gridCol w:w="1158"/>
        <w:gridCol w:w="923"/>
        <w:gridCol w:w="923"/>
        <w:gridCol w:w="923"/>
        <w:gridCol w:w="923"/>
        <w:gridCol w:w="898"/>
        <w:gridCol w:w="940"/>
      </w:tblGrid>
      <w:tr w:rsidR="00120977" w:rsidRPr="00120977" w:rsidTr="00120977">
        <w:trPr>
          <w:trHeight w:val="270"/>
        </w:trPr>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160" w:type="dxa"/>
            <w:tcBorders>
              <w:top w:val="single" w:sz="4" w:space="0" w:color="auto"/>
              <w:left w:val="nil"/>
              <w:bottom w:val="single" w:sz="4" w:space="0" w:color="auto"/>
              <w:right w:val="single" w:sz="4" w:space="0" w:color="auto"/>
            </w:tcBorders>
            <w:shd w:val="clear" w:color="000000" w:fill="FFFFFF"/>
            <w:vAlign w:val="bottom"/>
            <w:hideMark/>
          </w:tcPr>
          <w:p w:rsidR="00120977" w:rsidRPr="00120977" w:rsidRDefault="00717A01" w:rsidP="00120977">
            <w:pPr>
              <w:spacing w:line="240" w:lineRule="auto"/>
              <w:jc w:val="left"/>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alternatyvos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ekspertai</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7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6</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7</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8</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9</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10</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11</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12</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8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13</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14</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15</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34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16</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17</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25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51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Rangu suma</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40</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28</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65</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72</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r>
      <w:tr w:rsidR="00120977" w:rsidRPr="00120977" w:rsidTr="00120977">
        <w:trPr>
          <w:trHeight w:val="510"/>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Rangu vidurkis</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Suma</w:t>
            </w:r>
          </w:p>
        </w:tc>
      </w:tr>
      <w:tr w:rsidR="00120977" w:rsidRPr="00120977" w:rsidTr="00120977">
        <w:trPr>
          <w:trHeight w:val="765"/>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Nuokrypio kvadratas</w:t>
            </w:r>
          </w:p>
        </w:tc>
        <w:tc>
          <w:tcPr>
            <w:tcW w:w="11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121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361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529</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196</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441</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lef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 </w:t>
            </w:r>
          </w:p>
        </w:tc>
        <w:tc>
          <w:tcPr>
            <w:tcW w:w="960" w:type="dxa"/>
            <w:tcBorders>
              <w:top w:val="nil"/>
              <w:left w:val="nil"/>
              <w:bottom w:val="single" w:sz="4" w:space="0" w:color="auto"/>
              <w:right w:val="single" w:sz="4" w:space="0" w:color="auto"/>
            </w:tcBorders>
            <w:shd w:val="clear" w:color="000000" w:fill="FFFFFF"/>
            <w:vAlign w:val="bottom"/>
            <w:hideMark/>
          </w:tcPr>
          <w:p w:rsidR="00120977" w:rsidRPr="00120977" w:rsidRDefault="00120977" w:rsidP="00120977">
            <w:pPr>
              <w:spacing w:line="240" w:lineRule="auto"/>
              <w:jc w:val="right"/>
              <w:rPr>
                <w:rFonts w:ascii="Arial" w:eastAsia="Times New Roman" w:hAnsi="Arial" w:cs="Arial"/>
                <w:color w:val="000000"/>
                <w:sz w:val="20"/>
                <w:szCs w:val="20"/>
                <w:lang w:eastAsia="en-US"/>
              </w:rPr>
            </w:pPr>
            <w:r w:rsidRPr="00120977">
              <w:rPr>
                <w:rFonts w:ascii="Arial" w:eastAsia="Times New Roman" w:hAnsi="Arial" w:cs="Arial"/>
                <w:color w:val="000000"/>
                <w:sz w:val="20"/>
                <w:szCs w:val="20"/>
                <w:lang w:eastAsia="en-US"/>
              </w:rPr>
              <w:t>1648</w:t>
            </w:r>
          </w:p>
        </w:tc>
      </w:tr>
    </w:tbl>
    <w:p w:rsidR="00120977" w:rsidRDefault="00120977" w:rsidP="007374D8">
      <w:pPr>
        <w:jc w:val="both"/>
        <w:rPr>
          <w:rFonts w:ascii="Times New Roman" w:hAnsi="Times New Roman"/>
          <w:sz w:val="24"/>
          <w:szCs w:val="24"/>
          <w:lang w:val="lt-LT"/>
        </w:rPr>
      </w:pPr>
    </w:p>
    <w:p w:rsidR="00717A01" w:rsidRDefault="00717A01" w:rsidP="007374D8">
      <w:pPr>
        <w:jc w:val="both"/>
        <w:rPr>
          <w:rFonts w:ascii="Times New Roman" w:hAnsi="Times New Roman"/>
          <w:sz w:val="24"/>
          <w:szCs w:val="24"/>
          <w:lang w:val="lt-LT"/>
        </w:rPr>
      </w:pPr>
    </w:p>
    <w:tbl>
      <w:tblPr>
        <w:tblW w:w="1920" w:type="dxa"/>
        <w:tblInd w:w="93" w:type="dxa"/>
        <w:tblLook w:val="04A0" w:firstRow="1" w:lastRow="0" w:firstColumn="1" w:lastColumn="0" w:noHBand="0" w:noVBand="1"/>
      </w:tblPr>
      <w:tblGrid>
        <w:gridCol w:w="960"/>
        <w:gridCol w:w="960"/>
      </w:tblGrid>
      <w:tr w:rsidR="00717A01" w:rsidRPr="00717A01" w:rsidTr="00717A01">
        <w:trPr>
          <w:trHeight w:val="76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Pasikartojantys rangai</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T1</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12</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T2</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6</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T3</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6</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T4</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6</w:t>
            </w:r>
          </w:p>
        </w:tc>
      </w:tr>
      <w:tr w:rsidR="00717A01" w:rsidRPr="00717A01" w:rsidTr="00717A01">
        <w:trPr>
          <w:trHeight w:val="27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T5</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12</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T6</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6</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T7</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12</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T8</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6</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T9</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12</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lastRenderedPageBreak/>
              <w:t>T10</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6</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T11</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12</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T12</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6</w:t>
            </w:r>
          </w:p>
        </w:tc>
      </w:tr>
      <w:tr w:rsidR="00717A01" w:rsidRPr="00717A01" w:rsidTr="00717A01">
        <w:trPr>
          <w:trHeight w:val="28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T13</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6</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T14</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24</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T15</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12</w:t>
            </w:r>
          </w:p>
        </w:tc>
      </w:tr>
      <w:tr w:rsidR="00717A01" w:rsidRPr="00717A01" w:rsidTr="00717A01">
        <w:trPr>
          <w:trHeight w:val="34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T16</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12</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T17</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12</w:t>
            </w:r>
          </w:p>
        </w:tc>
      </w:tr>
      <w:tr w:rsidR="00717A01" w:rsidRPr="00717A01" w:rsidTr="00717A01">
        <w:trPr>
          <w:trHeight w:val="25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lef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Suma</w:t>
            </w:r>
          </w:p>
        </w:tc>
        <w:tc>
          <w:tcPr>
            <w:tcW w:w="960" w:type="dxa"/>
            <w:tcBorders>
              <w:top w:val="nil"/>
              <w:left w:val="nil"/>
              <w:bottom w:val="single" w:sz="4" w:space="0" w:color="auto"/>
              <w:right w:val="single" w:sz="4" w:space="0" w:color="auto"/>
            </w:tcBorders>
            <w:shd w:val="clear" w:color="auto" w:fill="auto"/>
            <w:vAlign w:val="bottom"/>
            <w:hideMark/>
          </w:tcPr>
          <w:p w:rsidR="00717A01" w:rsidRPr="00717A01" w:rsidRDefault="00717A01" w:rsidP="00717A01">
            <w:pPr>
              <w:spacing w:line="240" w:lineRule="auto"/>
              <w:jc w:val="right"/>
              <w:rPr>
                <w:rFonts w:ascii="Arial" w:eastAsia="Times New Roman" w:hAnsi="Arial" w:cs="Arial"/>
                <w:color w:val="000000"/>
                <w:sz w:val="20"/>
                <w:szCs w:val="20"/>
                <w:lang w:eastAsia="en-US"/>
              </w:rPr>
            </w:pPr>
            <w:r w:rsidRPr="00717A01">
              <w:rPr>
                <w:rFonts w:ascii="Arial" w:eastAsia="Times New Roman" w:hAnsi="Arial" w:cs="Arial"/>
                <w:color w:val="000000"/>
                <w:sz w:val="20"/>
                <w:szCs w:val="20"/>
                <w:lang w:eastAsia="en-US"/>
              </w:rPr>
              <w:t>168</w:t>
            </w:r>
          </w:p>
        </w:tc>
      </w:tr>
    </w:tbl>
    <w:p w:rsidR="00717A01" w:rsidRDefault="00717A01" w:rsidP="007374D8">
      <w:pPr>
        <w:jc w:val="both"/>
        <w:rPr>
          <w:rFonts w:ascii="Times New Roman" w:hAnsi="Times New Roman"/>
          <w:sz w:val="24"/>
          <w:szCs w:val="24"/>
          <w:lang w:val="lt-LT"/>
        </w:rPr>
      </w:pPr>
    </w:p>
    <w:p w:rsidR="00717A01" w:rsidRPr="00717A01" w:rsidRDefault="00717A01" w:rsidP="00717A01">
      <w:pPr>
        <w:jc w:val="both"/>
        <w:rPr>
          <w:rFonts w:ascii="Arial" w:eastAsia="Times New Roman" w:hAnsi="Arial" w:cs="Arial"/>
          <w:color w:val="000000"/>
          <w:sz w:val="20"/>
          <w:szCs w:val="20"/>
          <w:lang w:eastAsia="en-US"/>
        </w:rPr>
      </w:pPr>
      <w:r>
        <w:rPr>
          <w:rFonts w:ascii="Times New Roman" w:hAnsi="Times New Roman"/>
          <w:sz w:val="24"/>
          <w:szCs w:val="24"/>
          <w:lang w:val="lt-LT"/>
        </w:rPr>
        <w:t>W=</w:t>
      </w:r>
      <w:r w:rsidRPr="00717A01">
        <w:rPr>
          <w:rFonts w:ascii="Times New Roman" w:hAnsi="Times New Roman"/>
          <w:sz w:val="24"/>
          <w:szCs w:val="24"/>
          <w:lang w:val="lt-LT"/>
        </w:rPr>
        <w:t>(12*1648)/(17^2*(5^3-5)-(17*168))</w:t>
      </w:r>
      <w:r>
        <w:rPr>
          <w:rFonts w:ascii="Times New Roman" w:hAnsi="Times New Roman"/>
          <w:sz w:val="24"/>
          <w:szCs w:val="24"/>
          <w:lang w:val="lt-LT"/>
        </w:rPr>
        <w:t>=</w:t>
      </w:r>
      <w:r w:rsidRPr="00717A01">
        <w:rPr>
          <w:rFonts w:ascii="Arial" w:hAnsi="Arial" w:cs="Arial"/>
          <w:color w:val="000000"/>
          <w:sz w:val="20"/>
          <w:szCs w:val="20"/>
        </w:rPr>
        <w:t xml:space="preserve"> </w:t>
      </w:r>
      <w:r w:rsidRPr="00717A01">
        <w:rPr>
          <w:rFonts w:ascii="Times New Roman" w:eastAsia="Times New Roman" w:hAnsi="Times New Roman"/>
          <w:color w:val="000000"/>
          <w:sz w:val="24"/>
          <w:szCs w:val="24"/>
          <w:lang w:eastAsia="en-US"/>
        </w:rPr>
        <w:t>0.6214178</w:t>
      </w:r>
    </w:p>
    <w:p w:rsidR="00717A01" w:rsidRPr="007374D8" w:rsidRDefault="00717A01" w:rsidP="007374D8">
      <w:pPr>
        <w:jc w:val="both"/>
        <w:rPr>
          <w:rFonts w:ascii="Times New Roman" w:hAnsi="Times New Roman"/>
          <w:sz w:val="24"/>
          <w:szCs w:val="24"/>
          <w:lang w:val="lt-LT"/>
        </w:rPr>
      </w:pPr>
    </w:p>
    <w:sectPr w:rsidR="00717A01" w:rsidRPr="007374D8" w:rsidSect="00D7120E">
      <w:headerReference w:type="default" r:id="rId18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2AF" w:rsidRDefault="00E402AF" w:rsidP="00D7120E">
      <w:pPr>
        <w:spacing w:line="240" w:lineRule="auto"/>
      </w:pPr>
      <w:r>
        <w:separator/>
      </w:r>
    </w:p>
  </w:endnote>
  <w:endnote w:type="continuationSeparator" w:id="0">
    <w:p w:rsidR="00E402AF" w:rsidRDefault="00E402AF" w:rsidP="00D71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2AF" w:rsidRDefault="00E402AF" w:rsidP="00D7120E">
      <w:pPr>
        <w:spacing w:line="240" w:lineRule="auto"/>
      </w:pPr>
      <w:r>
        <w:separator/>
      </w:r>
    </w:p>
  </w:footnote>
  <w:footnote w:type="continuationSeparator" w:id="0">
    <w:p w:rsidR="00E402AF" w:rsidRDefault="00E402AF" w:rsidP="00D712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268291"/>
      <w:docPartObj>
        <w:docPartGallery w:val="Page Numbers (Top of Page)"/>
        <w:docPartUnique/>
      </w:docPartObj>
    </w:sdtPr>
    <w:sdtEndPr>
      <w:rPr>
        <w:noProof/>
      </w:rPr>
    </w:sdtEndPr>
    <w:sdtContent>
      <w:p w:rsidR="00E402AF" w:rsidRDefault="00E402AF">
        <w:pPr>
          <w:pStyle w:val="Header"/>
        </w:pPr>
        <w:r>
          <w:fldChar w:fldCharType="begin"/>
        </w:r>
        <w:r>
          <w:instrText xml:space="preserve"> PAGE   \* MERGEFORMAT </w:instrText>
        </w:r>
        <w:r>
          <w:fldChar w:fldCharType="separate"/>
        </w:r>
        <w:r w:rsidR="00FB134B">
          <w:rPr>
            <w:noProof/>
          </w:rPr>
          <w:t>65</w:t>
        </w:r>
        <w:r>
          <w:rPr>
            <w:noProof/>
          </w:rPr>
          <w:fldChar w:fldCharType="end"/>
        </w:r>
      </w:p>
    </w:sdtContent>
  </w:sdt>
  <w:p w:rsidR="00E402AF" w:rsidRDefault="00E40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506"/>
    <w:multiLevelType w:val="hybridMultilevel"/>
    <w:tmpl w:val="B016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922C1"/>
    <w:multiLevelType w:val="hybridMultilevel"/>
    <w:tmpl w:val="1C6E2E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94D14"/>
    <w:multiLevelType w:val="hybridMultilevel"/>
    <w:tmpl w:val="66A2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C4165"/>
    <w:multiLevelType w:val="hybridMultilevel"/>
    <w:tmpl w:val="B83C7C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4A6AC9"/>
    <w:multiLevelType w:val="hybridMultilevel"/>
    <w:tmpl w:val="D8E2F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25309"/>
    <w:multiLevelType w:val="hybridMultilevel"/>
    <w:tmpl w:val="ADFAD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F21CB2"/>
    <w:multiLevelType w:val="hybridMultilevel"/>
    <w:tmpl w:val="3EE690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3071EF6"/>
    <w:multiLevelType w:val="hybridMultilevel"/>
    <w:tmpl w:val="E21027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637EB"/>
    <w:multiLevelType w:val="hybridMultilevel"/>
    <w:tmpl w:val="FF9A57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7B38E0"/>
    <w:multiLevelType w:val="hybridMultilevel"/>
    <w:tmpl w:val="704E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E23F2"/>
    <w:multiLevelType w:val="hybridMultilevel"/>
    <w:tmpl w:val="9CB41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543B11"/>
    <w:multiLevelType w:val="hybridMultilevel"/>
    <w:tmpl w:val="95FA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A46E53"/>
    <w:multiLevelType w:val="hybridMultilevel"/>
    <w:tmpl w:val="49E2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FB3BF9"/>
    <w:multiLevelType w:val="multilevel"/>
    <w:tmpl w:val="166E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25BAF"/>
    <w:multiLevelType w:val="hybridMultilevel"/>
    <w:tmpl w:val="30800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44672A"/>
    <w:multiLevelType w:val="hybridMultilevel"/>
    <w:tmpl w:val="DD8E157E"/>
    <w:lvl w:ilvl="0" w:tplc="ADF4E5EE">
      <w:start w:val="1"/>
      <w:numFmt w:val="decimal"/>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561127"/>
    <w:multiLevelType w:val="hybridMultilevel"/>
    <w:tmpl w:val="5C523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041A0E"/>
    <w:multiLevelType w:val="hybridMultilevel"/>
    <w:tmpl w:val="62CED3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31C7710"/>
    <w:multiLevelType w:val="hybridMultilevel"/>
    <w:tmpl w:val="EE8AC69E"/>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9">
    <w:nsid w:val="33EB7139"/>
    <w:multiLevelType w:val="hybridMultilevel"/>
    <w:tmpl w:val="189A2D6C"/>
    <w:lvl w:ilvl="0" w:tplc="ADF4E5EE">
      <w:start w:val="1"/>
      <w:numFmt w:val="decimal"/>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61483"/>
    <w:multiLevelType w:val="hybridMultilevel"/>
    <w:tmpl w:val="508A32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4956E82"/>
    <w:multiLevelType w:val="hybridMultilevel"/>
    <w:tmpl w:val="67688F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FEB4A61"/>
    <w:multiLevelType w:val="hybridMultilevel"/>
    <w:tmpl w:val="862CB126"/>
    <w:lvl w:ilvl="0" w:tplc="25AA39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275EF"/>
    <w:multiLevelType w:val="hybridMultilevel"/>
    <w:tmpl w:val="63B81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42D93523"/>
    <w:multiLevelType w:val="multilevel"/>
    <w:tmpl w:val="80D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DD132B"/>
    <w:multiLevelType w:val="hybridMultilevel"/>
    <w:tmpl w:val="05EE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493C2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47BA7463"/>
    <w:multiLevelType w:val="hybridMultilevel"/>
    <w:tmpl w:val="A01CD2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A8E6D62"/>
    <w:multiLevelType w:val="hybridMultilevel"/>
    <w:tmpl w:val="4C8C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B23F49"/>
    <w:multiLevelType w:val="hybridMultilevel"/>
    <w:tmpl w:val="42DC671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4D545934"/>
    <w:multiLevelType w:val="hybridMultilevel"/>
    <w:tmpl w:val="B83C7C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FF4180C"/>
    <w:multiLevelType w:val="hybridMultilevel"/>
    <w:tmpl w:val="6736E2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2F72539"/>
    <w:multiLevelType w:val="hybridMultilevel"/>
    <w:tmpl w:val="530C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756FFC"/>
    <w:multiLevelType w:val="hybridMultilevel"/>
    <w:tmpl w:val="C62AEC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DA84752"/>
    <w:multiLevelType w:val="multilevel"/>
    <w:tmpl w:val="CEBC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F10383"/>
    <w:multiLevelType w:val="hybridMultilevel"/>
    <w:tmpl w:val="8DC42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F85F8F"/>
    <w:multiLevelType w:val="multilevel"/>
    <w:tmpl w:val="5EA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6305E4"/>
    <w:multiLevelType w:val="multilevel"/>
    <w:tmpl w:val="5988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E2767"/>
    <w:multiLevelType w:val="hybridMultilevel"/>
    <w:tmpl w:val="AA86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0829AF"/>
    <w:multiLevelType w:val="hybridMultilevel"/>
    <w:tmpl w:val="C9A8D1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4634651"/>
    <w:multiLevelType w:val="hybridMultilevel"/>
    <w:tmpl w:val="9228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FC7CDB"/>
    <w:multiLevelType w:val="hybridMultilevel"/>
    <w:tmpl w:val="C6FA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044FC1"/>
    <w:multiLevelType w:val="multilevel"/>
    <w:tmpl w:val="CD28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
  </w:num>
  <w:num w:numId="3">
    <w:abstractNumId w:val="38"/>
  </w:num>
  <w:num w:numId="4">
    <w:abstractNumId w:val="0"/>
  </w:num>
  <w:num w:numId="5">
    <w:abstractNumId w:val="21"/>
  </w:num>
  <w:num w:numId="6">
    <w:abstractNumId w:val="27"/>
  </w:num>
  <w:num w:numId="7">
    <w:abstractNumId w:val="4"/>
  </w:num>
  <w:num w:numId="8">
    <w:abstractNumId w:val="3"/>
  </w:num>
  <w:num w:numId="9">
    <w:abstractNumId w:val="30"/>
  </w:num>
  <w:num w:numId="10">
    <w:abstractNumId w:val="31"/>
  </w:num>
  <w:num w:numId="11">
    <w:abstractNumId w:val="18"/>
  </w:num>
  <w:num w:numId="12">
    <w:abstractNumId w:val="11"/>
  </w:num>
  <w:num w:numId="13">
    <w:abstractNumId w:val="6"/>
  </w:num>
  <w:num w:numId="14">
    <w:abstractNumId w:val="33"/>
  </w:num>
  <w:num w:numId="15">
    <w:abstractNumId w:val="39"/>
  </w:num>
  <w:num w:numId="16">
    <w:abstractNumId w:val="29"/>
  </w:num>
  <w:num w:numId="17">
    <w:abstractNumId w:val="1"/>
  </w:num>
  <w:num w:numId="18">
    <w:abstractNumId w:val="23"/>
  </w:num>
  <w:num w:numId="19">
    <w:abstractNumId w:val="17"/>
  </w:num>
  <w:num w:numId="20">
    <w:abstractNumId w:val="20"/>
  </w:num>
  <w:num w:numId="21">
    <w:abstractNumId w:val="8"/>
  </w:num>
  <w:num w:numId="22">
    <w:abstractNumId w:val="41"/>
  </w:num>
  <w:num w:numId="23">
    <w:abstractNumId w:val="12"/>
  </w:num>
  <w:num w:numId="24">
    <w:abstractNumId w:val="10"/>
  </w:num>
  <w:num w:numId="25">
    <w:abstractNumId w:val="26"/>
  </w:num>
  <w:num w:numId="26">
    <w:abstractNumId w:val="16"/>
  </w:num>
  <w:num w:numId="27">
    <w:abstractNumId w:val="7"/>
  </w:num>
  <w:num w:numId="28">
    <w:abstractNumId w:val="9"/>
  </w:num>
  <w:num w:numId="29">
    <w:abstractNumId w:val="25"/>
  </w:num>
  <w:num w:numId="30">
    <w:abstractNumId w:val="15"/>
  </w:num>
  <w:num w:numId="31">
    <w:abstractNumId w:val="19"/>
  </w:num>
  <w:num w:numId="32">
    <w:abstractNumId w:val="5"/>
  </w:num>
  <w:num w:numId="33">
    <w:abstractNumId w:val="28"/>
  </w:num>
  <w:num w:numId="34">
    <w:abstractNumId w:val="32"/>
  </w:num>
  <w:num w:numId="35">
    <w:abstractNumId w:val="14"/>
  </w:num>
  <w:num w:numId="36">
    <w:abstractNumId w:val="35"/>
  </w:num>
  <w:num w:numId="37">
    <w:abstractNumId w:val="22"/>
  </w:num>
  <w:num w:numId="38">
    <w:abstractNumId w:val="34"/>
  </w:num>
  <w:num w:numId="39">
    <w:abstractNumId w:val="36"/>
  </w:num>
  <w:num w:numId="40">
    <w:abstractNumId w:val="24"/>
  </w:num>
  <w:num w:numId="41">
    <w:abstractNumId w:val="42"/>
  </w:num>
  <w:num w:numId="42">
    <w:abstractNumId w:val="13"/>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F57"/>
    <w:rsid w:val="0003166C"/>
    <w:rsid w:val="00063AE1"/>
    <w:rsid w:val="00065C8C"/>
    <w:rsid w:val="00094046"/>
    <w:rsid w:val="000E04E0"/>
    <w:rsid w:val="000F219E"/>
    <w:rsid w:val="000F62FE"/>
    <w:rsid w:val="00120977"/>
    <w:rsid w:val="00136F57"/>
    <w:rsid w:val="00156A7E"/>
    <w:rsid w:val="001E2C87"/>
    <w:rsid w:val="001F0623"/>
    <w:rsid w:val="00200E63"/>
    <w:rsid w:val="00226C6E"/>
    <w:rsid w:val="002F019B"/>
    <w:rsid w:val="00333419"/>
    <w:rsid w:val="00341894"/>
    <w:rsid w:val="00344855"/>
    <w:rsid w:val="003729C8"/>
    <w:rsid w:val="0041314A"/>
    <w:rsid w:val="00435500"/>
    <w:rsid w:val="00437DD1"/>
    <w:rsid w:val="004431DA"/>
    <w:rsid w:val="004966B6"/>
    <w:rsid w:val="004E28DF"/>
    <w:rsid w:val="004F2BAA"/>
    <w:rsid w:val="00590371"/>
    <w:rsid w:val="00597244"/>
    <w:rsid w:val="00680AC0"/>
    <w:rsid w:val="00682969"/>
    <w:rsid w:val="00686B9F"/>
    <w:rsid w:val="00687A9B"/>
    <w:rsid w:val="006A7DE1"/>
    <w:rsid w:val="00717A01"/>
    <w:rsid w:val="007213E9"/>
    <w:rsid w:val="0073481F"/>
    <w:rsid w:val="00736DF3"/>
    <w:rsid w:val="007374D8"/>
    <w:rsid w:val="00740E6E"/>
    <w:rsid w:val="007B1590"/>
    <w:rsid w:val="007B7C4A"/>
    <w:rsid w:val="00811059"/>
    <w:rsid w:val="00827F6C"/>
    <w:rsid w:val="00892C27"/>
    <w:rsid w:val="00916A6B"/>
    <w:rsid w:val="00920E09"/>
    <w:rsid w:val="0098730C"/>
    <w:rsid w:val="009E38A0"/>
    <w:rsid w:val="00A12E47"/>
    <w:rsid w:val="00A77A91"/>
    <w:rsid w:val="00A84723"/>
    <w:rsid w:val="00AA246F"/>
    <w:rsid w:val="00AF027A"/>
    <w:rsid w:val="00B27085"/>
    <w:rsid w:val="00B44C08"/>
    <w:rsid w:val="00B96136"/>
    <w:rsid w:val="00BE0EB4"/>
    <w:rsid w:val="00C75BDA"/>
    <w:rsid w:val="00CB76AD"/>
    <w:rsid w:val="00D41A8A"/>
    <w:rsid w:val="00D7120E"/>
    <w:rsid w:val="00D7548D"/>
    <w:rsid w:val="00DA5DD6"/>
    <w:rsid w:val="00E063D2"/>
    <w:rsid w:val="00E402AF"/>
    <w:rsid w:val="00E65E7A"/>
    <w:rsid w:val="00EA6242"/>
    <w:rsid w:val="00EC46CF"/>
    <w:rsid w:val="00ED5BC2"/>
    <w:rsid w:val="00F00843"/>
    <w:rsid w:val="00F820A4"/>
    <w:rsid w:val="00FB1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8C"/>
    <w:pPr>
      <w:spacing w:after="0" w:line="360" w:lineRule="auto"/>
      <w:jc w:val="center"/>
    </w:pPr>
    <w:rPr>
      <w:rFonts w:ascii="Calibri" w:eastAsia="SimSun" w:hAnsi="Calibri" w:cs="Times New Roman"/>
      <w:lang w:eastAsia="zh-CN"/>
    </w:rPr>
  </w:style>
  <w:style w:type="paragraph" w:styleId="Heading1">
    <w:name w:val="heading 1"/>
    <w:basedOn w:val="Normal"/>
    <w:next w:val="Normal"/>
    <w:link w:val="Heading1Char"/>
    <w:uiPriority w:val="9"/>
    <w:qFormat/>
    <w:rsid w:val="00ED5BC2"/>
    <w:pPr>
      <w:keepNext/>
      <w:keepLines/>
      <w:numPr>
        <w:numId w:val="25"/>
      </w:numP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ED5BC2"/>
    <w:pPr>
      <w:keepNext/>
      <w:keepLines/>
      <w:numPr>
        <w:ilvl w:val="1"/>
        <w:numId w:val="25"/>
      </w:numP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ED5BC2"/>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5BC2"/>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5BC2"/>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5BC2"/>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5BC2"/>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5BC2"/>
    <w:pPr>
      <w:keepNext/>
      <w:keepLines/>
      <w:numPr>
        <w:ilvl w:val="7"/>
        <w:numId w:val="2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5BC2"/>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063D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Header">
    <w:name w:val="header"/>
    <w:basedOn w:val="Normal"/>
    <w:link w:val="HeaderChar"/>
    <w:uiPriority w:val="99"/>
    <w:unhideWhenUsed/>
    <w:rsid w:val="00D7120E"/>
    <w:pPr>
      <w:tabs>
        <w:tab w:val="center" w:pos="4680"/>
        <w:tab w:val="right" w:pos="9360"/>
      </w:tabs>
      <w:spacing w:line="240" w:lineRule="auto"/>
    </w:pPr>
  </w:style>
  <w:style w:type="character" w:customStyle="1" w:styleId="HeaderChar">
    <w:name w:val="Header Char"/>
    <w:basedOn w:val="DefaultParagraphFont"/>
    <w:link w:val="Header"/>
    <w:uiPriority w:val="99"/>
    <w:rsid w:val="00D7120E"/>
    <w:rPr>
      <w:rFonts w:ascii="Calibri" w:eastAsia="SimSun" w:hAnsi="Calibri" w:cs="Times New Roman"/>
      <w:lang w:eastAsia="zh-CN"/>
    </w:rPr>
  </w:style>
  <w:style w:type="paragraph" w:styleId="Footer">
    <w:name w:val="footer"/>
    <w:basedOn w:val="Normal"/>
    <w:link w:val="FooterChar"/>
    <w:uiPriority w:val="99"/>
    <w:unhideWhenUsed/>
    <w:rsid w:val="00D7120E"/>
    <w:pPr>
      <w:tabs>
        <w:tab w:val="center" w:pos="4680"/>
        <w:tab w:val="right" w:pos="9360"/>
      </w:tabs>
      <w:spacing w:line="240" w:lineRule="auto"/>
    </w:pPr>
  </w:style>
  <w:style w:type="character" w:customStyle="1" w:styleId="FooterChar">
    <w:name w:val="Footer Char"/>
    <w:basedOn w:val="DefaultParagraphFont"/>
    <w:link w:val="Footer"/>
    <w:uiPriority w:val="99"/>
    <w:rsid w:val="00D7120E"/>
    <w:rPr>
      <w:rFonts w:ascii="Calibri" w:eastAsia="SimSun" w:hAnsi="Calibri" w:cs="Times New Roman"/>
      <w:lang w:eastAsia="zh-CN"/>
    </w:rPr>
  </w:style>
  <w:style w:type="paragraph" w:styleId="BalloonText">
    <w:name w:val="Balloon Text"/>
    <w:basedOn w:val="Normal"/>
    <w:link w:val="BalloonTextChar"/>
    <w:uiPriority w:val="99"/>
    <w:semiHidden/>
    <w:unhideWhenUsed/>
    <w:rsid w:val="00D712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0E"/>
    <w:rPr>
      <w:rFonts w:ascii="Tahoma" w:eastAsia="SimSun" w:hAnsi="Tahoma" w:cs="Tahoma"/>
      <w:sz w:val="16"/>
      <w:szCs w:val="16"/>
      <w:lang w:eastAsia="zh-CN"/>
    </w:rPr>
  </w:style>
  <w:style w:type="paragraph" w:styleId="ListParagraph">
    <w:name w:val="List Paragraph"/>
    <w:basedOn w:val="Normal"/>
    <w:uiPriority w:val="99"/>
    <w:qFormat/>
    <w:rsid w:val="00C75BDA"/>
    <w:pPr>
      <w:spacing w:after="200" w:line="276" w:lineRule="auto"/>
      <w:ind w:left="720"/>
      <w:contextualSpacing/>
      <w:jc w:val="left"/>
    </w:pPr>
    <w:rPr>
      <w:rFonts w:eastAsia="Calibri"/>
      <w:lang w:eastAsia="en-US"/>
    </w:rPr>
  </w:style>
  <w:style w:type="character" w:customStyle="1" w:styleId="Heading1Char">
    <w:name w:val="Heading 1 Char"/>
    <w:basedOn w:val="DefaultParagraphFont"/>
    <w:link w:val="Heading1"/>
    <w:uiPriority w:val="9"/>
    <w:rsid w:val="00ED5BC2"/>
    <w:rPr>
      <w:rFonts w:ascii="Times New Roman" w:eastAsiaTheme="majorEastAsia" w:hAnsi="Times New Roman" w:cstheme="majorBidi"/>
      <w:b/>
      <w:bCs/>
      <w:sz w:val="28"/>
      <w:szCs w:val="28"/>
      <w:lang w:eastAsia="zh-CN"/>
    </w:rPr>
  </w:style>
  <w:style w:type="character" w:customStyle="1" w:styleId="Heading2Char">
    <w:name w:val="Heading 2 Char"/>
    <w:basedOn w:val="DefaultParagraphFont"/>
    <w:link w:val="Heading2"/>
    <w:uiPriority w:val="9"/>
    <w:rsid w:val="00ED5BC2"/>
    <w:rPr>
      <w:rFonts w:ascii="Times New Roman" w:eastAsiaTheme="majorEastAsia" w:hAnsi="Times New Roman" w:cstheme="majorBidi"/>
      <w:b/>
      <w:bCs/>
      <w:sz w:val="24"/>
      <w:szCs w:val="26"/>
      <w:lang w:eastAsia="zh-CN"/>
    </w:rPr>
  </w:style>
  <w:style w:type="character" w:customStyle="1" w:styleId="Heading3Char">
    <w:name w:val="Heading 3 Char"/>
    <w:basedOn w:val="DefaultParagraphFont"/>
    <w:link w:val="Heading3"/>
    <w:uiPriority w:val="9"/>
    <w:semiHidden/>
    <w:rsid w:val="00ED5BC2"/>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ED5BC2"/>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semiHidden/>
    <w:rsid w:val="00ED5BC2"/>
    <w:rPr>
      <w:rFonts w:asciiTheme="majorHAnsi" w:eastAsiaTheme="majorEastAsia" w:hAnsiTheme="majorHAnsi" w:cstheme="majorBidi"/>
      <w:color w:val="243F60" w:themeColor="accent1" w:themeShade="7F"/>
      <w:lang w:eastAsia="zh-CN"/>
    </w:rPr>
  </w:style>
  <w:style w:type="character" w:customStyle="1" w:styleId="Heading6Char">
    <w:name w:val="Heading 6 Char"/>
    <w:basedOn w:val="DefaultParagraphFont"/>
    <w:link w:val="Heading6"/>
    <w:uiPriority w:val="9"/>
    <w:semiHidden/>
    <w:rsid w:val="00ED5BC2"/>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ED5BC2"/>
    <w:rPr>
      <w:rFonts w:asciiTheme="majorHAnsi" w:eastAsiaTheme="majorEastAsia" w:hAnsiTheme="majorHAnsi" w:cstheme="majorBidi"/>
      <w:i/>
      <w:iCs/>
      <w:color w:val="404040" w:themeColor="text1" w:themeTint="BF"/>
      <w:lang w:eastAsia="zh-CN"/>
    </w:rPr>
  </w:style>
  <w:style w:type="character" w:customStyle="1" w:styleId="Heading8Char">
    <w:name w:val="Heading 8 Char"/>
    <w:basedOn w:val="DefaultParagraphFont"/>
    <w:link w:val="Heading8"/>
    <w:uiPriority w:val="9"/>
    <w:semiHidden/>
    <w:rsid w:val="00ED5BC2"/>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ED5BC2"/>
    <w:rPr>
      <w:rFonts w:asciiTheme="majorHAnsi" w:eastAsiaTheme="majorEastAsia" w:hAnsiTheme="majorHAnsi" w:cstheme="majorBidi"/>
      <w:i/>
      <w:iCs/>
      <w:color w:val="404040" w:themeColor="text1" w:themeTint="BF"/>
      <w:sz w:val="20"/>
      <w:szCs w:val="20"/>
      <w:lang w:eastAsia="zh-CN"/>
    </w:rPr>
  </w:style>
  <w:style w:type="table" w:styleId="TableGrid">
    <w:name w:val="Table Grid"/>
    <w:basedOn w:val="TableNormal"/>
    <w:uiPriority w:val="59"/>
    <w:rsid w:val="00740E6E"/>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65C8C"/>
    <w:pPr>
      <w:numPr>
        <w:numId w:val="0"/>
      </w:num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065C8C"/>
    <w:pPr>
      <w:spacing w:after="100"/>
    </w:pPr>
  </w:style>
  <w:style w:type="paragraph" w:styleId="TOC2">
    <w:name w:val="toc 2"/>
    <w:basedOn w:val="Normal"/>
    <w:next w:val="Normal"/>
    <w:autoRedefine/>
    <w:uiPriority w:val="39"/>
    <w:unhideWhenUsed/>
    <w:rsid w:val="00065C8C"/>
    <w:pPr>
      <w:spacing w:after="100"/>
      <w:ind w:left="220"/>
    </w:pPr>
  </w:style>
  <w:style w:type="character" w:styleId="Hyperlink">
    <w:name w:val="Hyperlink"/>
    <w:basedOn w:val="DefaultParagraphFont"/>
    <w:uiPriority w:val="99"/>
    <w:unhideWhenUsed/>
    <w:rsid w:val="00065C8C"/>
    <w:rPr>
      <w:color w:val="0000FF" w:themeColor="hyperlink"/>
      <w:u w:val="single"/>
    </w:rPr>
  </w:style>
  <w:style w:type="character" w:styleId="HTMLCite">
    <w:name w:val="HTML Cite"/>
    <w:basedOn w:val="DefaultParagraphFont"/>
    <w:uiPriority w:val="99"/>
    <w:semiHidden/>
    <w:unhideWhenUsed/>
    <w:rsid w:val="0003166C"/>
    <w:rPr>
      <w:i/>
      <w:iCs/>
    </w:rPr>
  </w:style>
  <w:style w:type="character" w:styleId="FollowedHyperlink">
    <w:name w:val="FollowedHyperlink"/>
    <w:basedOn w:val="DefaultParagraphFont"/>
    <w:uiPriority w:val="99"/>
    <w:semiHidden/>
    <w:unhideWhenUsed/>
    <w:rsid w:val="00682969"/>
    <w:rPr>
      <w:color w:val="800080" w:themeColor="followedHyperlink"/>
      <w:u w:val="single"/>
    </w:rPr>
  </w:style>
  <w:style w:type="character" w:customStyle="1" w:styleId="ss-required-asterisk">
    <w:name w:val="ss-required-asterisk"/>
    <w:basedOn w:val="DefaultParagraphFont"/>
    <w:rsid w:val="007374D8"/>
  </w:style>
  <w:style w:type="paragraph" w:styleId="z-TopofForm">
    <w:name w:val="HTML Top of Form"/>
    <w:basedOn w:val="Normal"/>
    <w:next w:val="Normal"/>
    <w:link w:val="z-TopofFormChar"/>
    <w:hidden/>
    <w:uiPriority w:val="99"/>
    <w:semiHidden/>
    <w:unhideWhenUsed/>
    <w:rsid w:val="00D7548D"/>
    <w:pPr>
      <w:pBdr>
        <w:bottom w:val="single" w:sz="6" w:space="1" w:color="auto"/>
      </w:pBd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548D"/>
    <w:rPr>
      <w:rFonts w:ascii="Arial" w:eastAsia="SimSun" w:hAnsi="Arial" w:cs="Arial"/>
      <w:vanish/>
      <w:sz w:val="16"/>
      <w:szCs w:val="16"/>
      <w:lang w:eastAsia="zh-CN"/>
    </w:rPr>
  </w:style>
  <w:style w:type="paragraph" w:styleId="z-BottomofForm">
    <w:name w:val="HTML Bottom of Form"/>
    <w:basedOn w:val="Normal"/>
    <w:next w:val="Normal"/>
    <w:link w:val="z-BottomofFormChar"/>
    <w:hidden/>
    <w:uiPriority w:val="99"/>
    <w:semiHidden/>
    <w:unhideWhenUsed/>
    <w:rsid w:val="00D7548D"/>
    <w:pPr>
      <w:pBdr>
        <w:top w:val="single" w:sz="6" w:space="1" w:color="auto"/>
      </w:pBd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548D"/>
    <w:rPr>
      <w:rFonts w:ascii="Arial" w:eastAsia="SimSun" w:hAnsi="Arial" w:cs="Arial"/>
      <w:vanish/>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8C"/>
    <w:pPr>
      <w:spacing w:after="0" w:line="360" w:lineRule="auto"/>
      <w:jc w:val="center"/>
    </w:pPr>
    <w:rPr>
      <w:rFonts w:ascii="Calibri" w:eastAsia="SimSun" w:hAnsi="Calibri" w:cs="Times New Roman"/>
      <w:lang w:eastAsia="zh-CN"/>
    </w:rPr>
  </w:style>
  <w:style w:type="paragraph" w:styleId="Heading1">
    <w:name w:val="heading 1"/>
    <w:basedOn w:val="Normal"/>
    <w:next w:val="Normal"/>
    <w:link w:val="Heading1Char"/>
    <w:uiPriority w:val="9"/>
    <w:qFormat/>
    <w:rsid w:val="00ED5BC2"/>
    <w:pPr>
      <w:keepNext/>
      <w:keepLines/>
      <w:numPr>
        <w:numId w:val="25"/>
      </w:numP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ED5BC2"/>
    <w:pPr>
      <w:keepNext/>
      <w:keepLines/>
      <w:numPr>
        <w:ilvl w:val="1"/>
        <w:numId w:val="25"/>
      </w:numP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ED5BC2"/>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5BC2"/>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5BC2"/>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5BC2"/>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5BC2"/>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5BC2"/>
    <w:pPr>
      <w:keepNext/>
      <w:keepLines/>
      <w:numPr>
        <w:ilvl w:val="7"/>
        <w:numId w:val="2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5BC2"/>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063D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Header">
    <w:name w:val="header"/>
    <w:basedOn w:val="Normal"/>
    <w:link w:val="HeaderChar"/>
    <w:uiPriority w:val="99"/>
    <w:unhideWhenUsed/>
    <w:rsid w:val="00D7120E"/>
    <w:pPr>
      <w:tabs>
        <w:tab w:val="center" w:pos="4680"/>
        <w:tab w:val="right" w:pos="9360"/>
      </w:tabs>
      <w:spacing w:line="240" w:lineRule="auto"/>
    </w:pPr>
  </w:style>
  <w:style w:type="character" w:customStyle="1" w:styleId="HeaderChar">
    <w:name w:val="Header Char"/>
    <w:basedOn w:val="DefaultParagraphFont"/>
    <w:link w:val="Header"/>
    <w:uiPriority w:val="99"/>
    <w:rsid w:val="00D7120E"/>
    <w:rPr>
      <w:rFonts w:ascii="Calibri" w:eastAsia="SimSun" w:hAnsi="Calibri" w:cs="Times New Roman"/>
      <w:lang w:eastAsia="zh-CN"/>
    </w:rPr>
  </w:style>
  <w:style w:type="paragraph" w:styleId="Footer">
    <w:name w:val="footer"/>
    <w:basedOn w:val="Normal"/>
    <w:link w:val="FooterChar"/>
    <w:uiPriority w:val="99"/>
    <w:unhideWhenUsed/>
    <w:rsid w:val="00D7120E"/>
    <w:pPr>
      <w:tabs>
        <w:tab w:val="center" w:pos="4680"/>
        <w:tab w:val="right" w:pos="9360"/>
      </w:tabs>
      <w:spacing w:line="240" w:lineRule="auto"/>
    </w:pPr>
  </w:style>
  <w:style w:type="character" w:customStyle="1" w:styleId="FooterChar">
    <w:name w:val="Footer Char"/>
    <w:basedOn w:val="DefaultParagraphFont"/>
    <w:link w:val="Footer"/>
    <w:uiPriority w:val="99"/>
    <w:rsid w:val="00D7120E"/>
    <w:rPr>
      <w:rFonts w:ascii="Calibri" w:eastAsia="SimSun" w:hAnsi="Calibri" w:cs="Times New Roman"/>
      <w:lang w:eastAsia="zh-CN"/>
    </w:rPr>
  </w:style>
  <w:style w:type="paragraph" w:styleId="BalloonText">
    <w:name w:val="Balloon Text"/>
    <w:basedOn w:val="Normal"/>
    <w:link w:val="BalloonTextChar"/>
    <w:uiPriority w:val="99"/>
    <w:semiHidden/>
    <w:unhideWhenUsed/>
    <w:rsid w:val="00D712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0E"/>
    <w:rPr>
      <w:rFonts w:ascii="Tahoma" w:eastAsia="SimSun" w:hAnsi="Tahoma" w:cs="Tahoma"/>
      <w:sz w:val="16"/>
      <w:szCs w:val="16"/>
      <w:lang w:eastAsia="zh-CN"/>
    </w:rPr>
  </w:style>
  <w:style w:type="paragraph" w:styleId="ListParagraph">
    <w:name w:val="List Paragraph"/>
    <w:basedOn w:val="Normal"/>
    <w:uiPriority w:val="99"/>
    <w:qFormat/>
    <w:rsid w:val="00C75BDA"/>
    <w:pPr>
      <w:spacing w:after="200" w:line="276" w:lineRule="auto"/>
      <w:ind w:left="720"/>
      <w:contextualSpacing/>
      <w:jc w:val="left"/>
    </w:pPr>
    <w:rPr>
      <w:rFonts w:eastAsia="Calibri"/>
      <w:lang w:eastAsia="en-US"/>
    </w:rPr>
  </w:style>
  <w:style w:type="character" w:customStyle="1" w:styleId="Heading1Char">
    <w:name w:val="Heading 1 Char"/>
    <w:basedOn w:val="DefaultParagraphFont"/>
    <w:link w:val="Heading1"/>
    <w:uiPriority w:val="9"/>
    <w:rsid w:val="00ED5BC2"/>
    <w:rPr>
      <w:rFonts w:ascii="Times New Roman" w:eastAsiaTheme="majorEastAsia" w:hAnsi="Times New Roman" w:cstheme="majorBidi"/>
      <w:b/>
      <w:bCs/>
      <w:sz w:val="28"/>
      <w:szCs w:val="28"/>
      <w:lang w:eastAsia="zh-CN"/>
    </w:rPr>
  </w:style>
  <w:style w:type="character" w:customStyle="1" w:styleId="Heading2Char">
    <w:name w:val="Heading 2 Char"/>
    <w:basedOn w:val="DefaultParagraphFont"/>
    <w:link w:val="Heading2"/>
    <w:uiPriority w:val="9"/>
    <w:rsid w:val="00ED5BC2"/>
    <w:rPr>
      <w:rFonts w:ascii="Times New Roman" w:eastAsiaTheme="majorEastAsia" w:hAnsi="Times New Roman" w:cstheme="majorBidi"/>
      <w:b/>
      <w:bCs/>
      <w:sz w:val="24"/>
      <w:szCs w:val="26"/>
      <w:lang w:eastAsia="zh-CN"/>
    </w:rPr>
  </w:style>
  <w:style w:type="character" w:customStyle="1" w:styleId="Heading3Char">
    <w:name w:val="Heading 3 Char"/>
    <w:basedOn w:val="DefaultParagraphFont"/>
    <w:link w:val="Heading3"/>
    <w:uiPriority w:val="9"/>
    <w:semiHidden/>
    <w:rsid w:val="00ED5BC2"/>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ED5BC2"/>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semiHidden/>
    <w:rsid w:val="00ED5BC2"/>
    <w:rPr>
      <w:rFonts w:asciiTheme="majorHAnsi" w:eastAsiaTheme="majorEastAsia" w:hAnsiTheme="majorHAnsi" w:cstheme="majorBidi"/>
      <w:color w:val="243F60" w:themeColor="accent1" w:themeShade="7F"/>
      <w:lang w:eastAsia="zh-CN"/>
    </w:rPr>
  </w:style>
  <w:style w:type="character" w:customStyle="1" w:styleId="Heading6Char">
    <w:name w:val="Heading 6 Char"/>
    <w:basedOn w:val="DefaultParagraphFont"/>
    <w:link w:val="Heading6"/>
    <w:uiPriority w:val="9"/>
    <w:semiHidden/>
    <w:rsid w:val="00ED5BC2"/>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ED5BC2"/>
    <w:rPr>
      <w:rFonts w:asciiTheme="majorHAnsi" w:eastAsiaTheme="majorEastAsia" w:hAnsiTheme="majorHAnsi" w:cstheme="majorBidi"/>
      <w:i/>
      <w:iCs/>
      <w:color w:val="404040" w:themeColor="text1" w:themeTint="BF"/>
      <w:lang w:eastAsia="zh-CN"/>
    </w:rPr>
  </w:style>
  <w:style w:type="character" w:customStyle="1" w:styleId="Heading8Char">
    <w:name w:val="Heading 8 Char"/>
    <w:basedOn w:val="DefaultParagraphFont"/>
    <w:link w:val="Heading8"/>
    <w:uiPriority w:val="9"/>
    <w:semiHidden/>
    <w:rsid w:val="00ED5BC2"/>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ED5BC2"/>
    <w:rPr>
      <w:rFonts w:asciiTheme="majorHAnsi" w:eastAsiaTheme="majorEastAsia" w:hAnsiTheme="majorHAnsi" w:cstheme="majorBidi"/>
      <w:i/>
      <w:iCs/>
      <w:color w:val="404040" w:themeColor="text1" w:themeTint="BF"/>
      <w:sz w:val="20"/>
      <w:szCs w:val="20"/>
      <w:lang w:eastAsia="zh-CN"/>
    </w:rPr>
  </w:style>
  <w:style w:type="table" w:styleId="TableGrid">
    <w:name w:val="Table Grid"/>
    <w:basedOn w:val="TableNormal"/>
    <w:uiPriority w:val="59"/>
    <w:rsid w:val="00740E6E"/>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65C8C"/>
    <w:pPr>
      <w:numPr>
        <w:numId w:val="0"/>
      </w:num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065C8C"/>
    <w:pPr>
      <w:spacing w:after="100"/>
    </w:pPr>
  </w:style>
  <w:style w:type="paragraph" w:styleId="TOC2">
    <w:name w:val="toc 2"/>
    <w:basedOn w:val="Normal"/>
    <w:next w:val="Normal"/>
    <w:autoRedefine/>
    <w:uiPriority w:val="39"/>
    <w:unhideWhenUsed/>
    <w:rsid w:val="00065C8C"/>
    <w:pPr>
      <w:spacing w:after="100"/>
      <w:ind w:left="220"/>
    </w:pPr>
  </w:style>
  <w:style w:type="character" w:styleId="Hyperlink">
    <w:name w:val="Hyperlink"/>
    <w:basedOn w:val="DefaultParagraphFont"/>
    <w:uiPriority w:val="99"/>
    <w:unhideWhenUsed/>
    <w:rsid w:val="00065C8C"/>
    <w:rPr>
      <w:color w:val="0000FF" w:themeColor="hyperlink"/>
      <w:u w:val="single"/>
    </w:rPr>
  </w:style>
  <w:style w:type="character" w:styleId="HTMLCite">
    <w:name w:val="HTML Cite"/>
    <w:basedOn w:val="DefaultParagraphFont"/>
    <w:uiPriority w:val="99"/>
    <w:semiHidden/>
    <w:unhideWhenUsed/>
    <w:rsid w:val="0003166C"/>
    <w:rPr>
      <w:i/>
      <w:iCs/>
    </w:rPr>
  </w:style>
  <w:style w:type="character" w:styleId="FollowedHyperlink">
    <w:name w:val="FollowedHyperlink"/>
    <w:basedOn w:val="DefaultParagraphFont"/>
    <w:uiPriority w:val="99"/>
    <w:semiHidden/>
    <w:unhideWhenUsed/>
    <w:rsid w:val="00682969"/>
    <w:rPr>
      <w:color w:val="800080" w:themeColor="followedHyperlink"/>
      <w:u w:val="single"/>
    </w:rPr>
  </w:style>
  <w:style w:type="character" w:customStyle="1" w:styleId="ss-required-asterisk">
    <w:name w:val="ss-required-asterisk"/>
    <w:basedOn w:val="DefaultParagraphFont"/>
    <w:rsid w:val="007374D8"/>
  </w:style>
  <w:style w:type="paragraph" w:styleId="z-TopofForm">
    <w:name w:val="HTML Top of Form"/>
    <w:basedOn w:val="Normal"/>
    <w:next w:val="Normal"/>
    <w:link w:val="z-TopofFormChar"/>
    <w:hidden/>
    <w:uiPriority w:val="99"/>
    <w:semiHidden/>
    <w:unhideWhenUsed/>
    <w:rsid w:val="00D7548D"/>
    <w:pPr>
      <w:pBdr>
        <w:bottom w:val="single" w:sz="6" w:space="1" w:color="auto"/>
      </w:pBd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548D"/>
    <w:rPr>
      <w:rFonts w:ascii="Arial" w:eastAsia="SimSun" w:hAnsi="Arial" w:cs="Arial"/>
      <w:vanish/>
      <w:sz w:val="16"/>
      <w:szCs w:val="16"/>
      <w:lang w:eastAsia="zh-CN"/>
    </w:rPr>
  </w:style>
  <w:style w:type="paragraph" w:styleId="z-BottomofForm">
    <w:name w:val="HTML Bottom of Form"/>
    <w:basedOn w:val="Normal"/>
    <w:next w:val="Normal"/>
    <w:link w:val="z-BottomofFormChar"/>
    <w:hidden/>
    <w:uiPriority w:val="99"/>
    <w:semiHidden/>
    <w:unhideWhenUsed/>
    <w:rsid w:val="00D7548D"/>
    <w:pPr>
      <w:pBdr>
        <w:top w:val="single" w:sz="6" w:space="1" w:color="auto"/>
      </w:pBd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548D"/>
    <w:rPr>
      <w:rFonts w:ascii="Arial" w:eastAsia="SimSun" w:hAnsi="Arial" w:cs="Arial"/>
      <w:vanish/>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001">
      <w:bodyDiv w:val="1"/>
      <w:marLeft w:val="0"/>
      <w:marRight w:val="0"/>
      <w:marTop w:val="0"/>
      <w:marBottom w:val="0"/>
      <w:divBdr>
        <w:top w:val="none" w:sz="0" w:space="0" w:color="auto"/>
        <w:left w:val="none" w:sz="0" w:space="0" w:color="auto"/>
        <w:bottom w:val="none" w:sz="0" w:space="0" w:color="auto"/>
        <w:right w:val="none" w:sz="0" w:space="0" w:color="auto"/>
      </w:divBdr>
      <w:divsChild>
        <w:div w:id="1496918499">
          <w:marLeft w:val="0"/>
          <w:marRight w:val="0"/>
          <w:marTop w:val="0"/>
          <w:marBottom w:val="0"/>
          <w:divBdr>
            <w:top w:val="none" w:sz="0" w:space="0" w:color="auto"/>
            <w:left w:val="none" w:sz="0" w:space="0" w:color="auto"/>
            <w:bottom w:val="none" w:sz="0" w:space="0" w:color="auto"/>
            <w:right w:val="none" w:sz="0" w:space="0" w:color="auto"/>
          </w:divBdr>
          <w:divsChild>
            <w:div w:id="155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7863">
      <w:bodyDiv w:val="1"/>
      <w:marLeft w:val="0"/>
      <w:marRight w:val="0"/>
      <w:marTop w:val="0"/>
      <w:marBottom w:val="0"/>
      <w:divBdr>
        <w:top w:val="none" w:sz="0" w:space="0" w:color="auto"/>
        <w:left w:val="none" w:sz="0" w:space="0" w:color="auto"/>
        <w:bottom w:val="none" w:sz="0" w:space="0" w:color="auto"/>
        <w:right w:val="none" w:sz="0" w:space="0" w:color="auto"/>
      </w:divBdr>
      <w:divsChild>
        <w:div w:id="1093747124">
          <w:marLeft w:val="0"/>
          <w:marRight w:val="0"/>
          <w:marTop w:val="0"/>
          <w:marBottom w:val="0"/>
          <w:divBdr>
            <w:top w:val="none" w:sz="0" w:space="0" w:color="auto"/>
            <w:left w:val="none" w:sz="0" w:space="0" w:color="auto"/>
            <w:bottom w:val="none" w:sz="0" w:space="0" w:color="auto"/>
            <w:right w:val="none" w:sz="0" w:space="0" w:color="auto"/>
          </w:divBdr>
        </w:div>
      </w:divsChild>
    </w:div>
    <w:div w:id="655916999">
      <w:bodyDiv w:val="1"/>
      <w:marLeft w:val="0"/>
      <w:marRight w:val="0"/>
      <w:marTop w:val="0"/>
      <w:marBottom w:val="0"/>
      <w:divBdr>
        <w:top w:val="none" w:sz="0" w:space="0" w:color="auto"/>
        <w:left w:val="none" w:sz="0" w:space="0" w:color="auto"/>
        <w:bottom w:val="none" w:sz="0" w:space="0" w:color="auto"/>
        <w:right w:val="none" w:sz="0" w:space="0" w:color="auto"/>
      </w:divBdr>
    </w:div>
    <w:div w:id="660041864">
      <w:bodyDiv w:val="1"/>
      <w:marLeft w:val="0"/>
      <w:marRight w:val="0"/>
      <w:marTop w:val="0"/>
      <w:marBottom w:val="0"/>
      <w:divBdr>
        <w:top w:val="none" w:sz="0" w:space="0" w:color="auto"/>
        <w:left w:val="none" w:sz="0" w:space="0" w:color="auto"/>
        <w:bottom w:val="none" w:sz="0" w:space="0" w:color="auto"/>
        <w:right w:val="none" w:sz="0" w:space="0" w:color="auto"/>
      </w:divBdr>
      <w:divsChild>
        <w:div w:id="114251032">
          <w:marLeft w:val="0"/>
          <w:marRight w:val="0"/>
          <w:marTop w:val="0"/>
          <w:marBottom w:val="0"/>
          <w:divBdr>
            <w:top w:val="none" w:sz="0" w:space="0" w:color="auto"/>
            <w:left w:val="none" w:sz="0" w:space="0" w:color="auto"/>
            <w:bottom w:val="none" w:sz="0" w:space="0" w:color="auto"/>
            <w:right w:val="none" w:sz="0" w:space="0" w:color="auto"/>
          </w:divBdr>
          <w:divsChild>
            <w:div w:id="250700607">
              <w:marLeft w:val="0"/>
              <w:marRight w:val="0"/>
              <w:marTop w:val="0"/>
              <w:marBottom w:val="0"/>
              <w:divBdr>
                <w:top w:val="none" w:sz="0" w:space="0" w:color="auto"/>
                <w:left w:val="none" w:sz="0" w:space="0" w:color="auto"/>
                <w:bottom w:val="none" w:sz="0" w:space="0" w:color="auto"/>
                <w:right w:val="none" w:sz="0" w:space="0" w:color="auto"/>
              </w:divBdr>
              <w:divsChild>
                <w:div w:id="10659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6338">
          <w:marLeft w:val="0"/>
          <w:marRight w:val="0"/>
          <w:marTop w:val="0"/>
          <w:marBottom w:val="0"/>
          <w:divBdr>
            <w:top w:val="none" w:sz="0" w:space="0" w:color="auto"/>
            <w:left w:val="none" w:sz="0" w:space="0" w:color="auto"/>
            <w:bottom w:val="none" w:sz="0" w:space="0" w:color="auto"/>
            <w:right w:val="none" w:sz="0" w:space="0" w:color="auto"/>
          </w:divBdr>
          <w:divsChild>
            <w:div w:id="1981303286">
              <w:marLeft w:val="0"/>
              <w:marRight w:val="0"/>
              <w:marTop w:val="0"/>
              <w:marBottom w:val="0"/>
              <w:divBdr>
                <w:top w:val="none" w:sz="0" w:space="0" w:color="auto"/>
                <w:left w:val="none" w:sz="0" w:space="0" w:color="auto"/>
                <w:bottom w:val="none" w:sz="0" w:space="0" w:color="auto"/>
                <w:right w:val="none" w:sz="0" w:space="0" w:color="auto"/>
              </w:divBdr>
              <w:divsChild>
                <w:div w:id="2052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7801">
          <w:marLeft w:val="0"/>
          <w:marRight w:val="0"/>
          <w:marTop w:val="0"/>
          <w:marBottom w:val="0"/>
          <w:divBdr>
            <w:top w:val="none" w:sz="0" w:space="0" w:color="auto"/>
            <w:left w:val="none" w:sz="0" w:space="0" w:color="auto"/>
            <w:bottom w:val="none" w:sz="0" w:space="0" w:color="auto"/>
            <w:right w:val="none" w:sz="0" w:space="0" w:color="auto"/>
          </w:divBdr>
          <w:divsChild>
            <w:div w:id="1147941892">
              <w:marLeft w:val="0"/>
              <w:marRight w:val="0"/>
              <w:marTop w:val="0"/>
              <w:marBottom w:val="0"/>
              <w:divBdr>
                <w:top w:val="none" w:sz="0" w:space="0" w:color="auto"/>
                <w:left w:val="none" w:sz="0" w:space="0" w:color="auto"/>
                <w:bottom w:val="none" w:sz="0" w:space="0" w:color="auto"/>
                <w:right w:val="none" w:sz="0" w:space="0" w:color="auto"/>
              </w:divBdr>
              <w:divsChild>
                <w:div w:id="5058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5015">
          <w:marLeft w:val="0"/>
          <w:marRight w:val="0"/>
          <w:marTop w:val="0"/>
          <w:marBottom w:val="0"/>
          <w:divBdr>
            <w:top w:val="none" w:sz="0" w:space="0" w:color="auto"/>
            <w:left w:val="none" w:sz="0" w:space="0" w:color="auto"/>
            <w:bottom w:val="none" w:sz="0" w:space="0" w:color="auto"/>
            <w:right w:val="none" w:sz="0" w:space="0" w:color="auto"/>
          </w:divBdr>
          <w:divsChild>
            <w:div w:id="76244827">
              <w:marLeft w:val="0"/>
              <w:marRight w:val="0"/>
              <w:marTop w:val="0"/>
              <w:marBottom w:val="0"/>
              <w:divBdr>
                <w:top w:val="none" w:sz="0" w:space="0" w:color="auto"/>
                <w:left w:val="none" w:sz="0" w:space="0" w:color="auto"/>
                <w:bottom w:val="none" w:sz="0" w:space="0" w:color="auto"/>
                <w:right w:val="none" w:sz="0" w:space="0" w:color="auto"/>
              </w:divBdr>
              <w:divsChild>
                <w:div w:id="20322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0206">
          <w:marLeft w:val="0"/>
          <w:marRight w:val="0"/>
          <w:marTop w:val="0"/>
          <w:marBottom w:val="0"/>
          <w:divBdr>
            <w:top w:val="none" w:sz="0" w:space="0" w:color="auto"/>
            <w:left w:val="none" w:sz="0" w:space="0" w:color="auto"/>
            <w:bottom w:val="none" w:sz="0" w:space="0" w:color="auto"/>
            <w:right w:val="none" w:sz="0" w:space="0" w:color="auto"/>
          </w:divBdr>
          <w:divsChild>
            <w:div w:id="1370715519">
              <w:marLeft w:val="0"/>
              <w:marRight w:val="0"/>
              <w:marTop w:val="0"/>
              <w:marBottom w:val="0"/>
              <w:divBdr>
                <w:top w:val="none" w:sz="0" w:space="0" w:color="auto"/>
                <w:left w:val="none" w:sz="0" w:space="0" w:color="auto"/>
                <w:bottom w:val="none" w:sz="0" w:space="0" w:color="auto"/>
                <w:right w:val="none" w:sz="0" w:space="0" w:color="auto"/>
              </w:divBdr>
              <w:divsChild>
                <w:div w:id="20620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38325">
          <w:marLeft w:val="0"/>
          <w:marRight w:val="0"/>
          <w:marTop w:val="0"/>
          <w:marBottom w:val="0"/>
          <w:divBdr>
            <w:top w:val="none" w:sz="0" w:space="0" w:color="auto"/>
            <w:left w:val="none" w:sz="0" w:space="0" w:color="auto"/>
            <w:bottom w:val="none" w:sz="0" w:space="0" w:color="auto"/>
            <w:right w:val="none" w:sz="0" w:space="0" w:color="auto"/>
          </w:divBdr>
          <w:divsChild>
            <w:div w:id="1615207394">
              <w:marLeft w:val="0"/>
              <w:marRight w:val="0"/>
              <w:marTop w:val="0"/>
              <w:marBottom w:val="0"/>
              <w:divBdr>
                <w:top w:val="none" w:sz="0" w:space="0" w:color="auto"/>
                <w:left w:val="none" w:sz="0" w:space="0" w:color="auto"/>
                <w:bottom w:val="none" w:sz="0" w:space="0" w:color="auto"/>
                <w:right w:val="none" w:sz="0" w:space="0" w:color="auto"/>
              </w:divBdr>
              <w:divsChild>
                <w:div w:id="2130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1366">
          <w:marLeft w:val="0"/>
          <w:marRight w:val="0"/>
          <w:marTop w:val="0"/>
          <w:marBottom w:val="0"/>
          <w:divBdr>
            <w:top w:val="none" w:sz="0" w:space="0" w:color="auto"/>
            <w:left w:val="none" w:sz="0" w:space="0" w:color="auto"/>
            <w:bottom w:val="none" w:sz="0" w:space="0" w:color="auto"/>
            <w:right w:val="none" w:sz="0" w:space="0" w:color="auto"/>
          </w:divBdr>
          <w:divsChild>
            <w:div w:id="645743656">
              <w:marLeft w:val="0"/>
              <w:marRight w:val="0"/>
              <w:marTop w:val="0"/>
              <w:marBottom w:val="0"/>
              <w:divBdr>
                <w:top w:val="none" w:sz="0" w:space="0" w:color="auto"/>
                <w:left w:val="none" w:sz="0" w:space="0" w:color="auto"/>
                <w:bottom w:val="none" w:sz="0" w:space="0" w:color="auto"/>
                <w:right w:val="none" w:sz="0" w:space="0" w:color="auto"/>
              </w:divBdr>
              <w:divsChild>
                <w:div w:id="4069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7062">
          <w:marLeft w:val="0"/>
          <w:marRight w:val="0"/>
          <w:marTop w:val="0"/>
          <w:marBottom w:val="0"/>
          <w:divBdr>
            <w:top w:val="none" w:sz="0" w:space="0" w:color="auto"/>
            <w:left w:val="none" w:sz="0" w:space="0" w:color="auto"/>
            <w:bottom w:val="none" w:sz="0" w:space="0" w:color="auto"/>
            <w:right w:val="none" w:sz="0" w:space="0" w:color="auto"/>
          </w:divBdr>
          <w:divsChild>
            <w:div w:id="2067993062">
              <w:marLeft w:val="0"/>
              <w:marRight w:val="0"/>
              <w:marTop w:val="0"/>
              <w:marBottom w:val="0"/>
              <w:divBdr>
                <w:top w:val="none" w:sz="0" w:space="0" w:color="auto"/>
                <w:left w:val="none" w:sz="0" w:space="0" w:color="auto"/>
                <w:bottom w:val="none" w:sz="0" w:space="0" w:color="auto"/>
                <w:right w:val="none" w:sz="0" w:space="0" w:color="auto"/>
              </w:divBdr>
              <w:divsChild>
                <w:div w:id="20694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6688">
          <w:marLeft w:val="0"/>
          <w:marRight w:val="0"/>
          <w:marTop w:val="0"/>
          <w:marBottom w:val="0"/>
          <w:divBdr>
            <w:top w:val="none" w:sz="0" w:space="0" w:color="auto"/>
            <w:left w:val="none" w:sz="0" w:space="0" w:color="auto"/>
            <w:bottom w:val="none" w:sz="0" w:space="0" w:color="auto"/>
            <w:right w:val="none" w:sz="0" w:space="0" w:color="auto"/>
          </w:divBdr>
          <w:divsChild>
            <w:div w:id="1600287206">
              <w:marLeft w:val="0"/>
              <w:marRight w:val="0"/>
              <w:marTop w:val="0"/>
              <w:marBottom w:val="0"/>
              <w:divBdr>
                <w:top w:val="none" w:sz="0" w:space="0" w:color="auto"/>
                <w:left w:val="none" w:sz="0" w:space="0" w:color="auto"/>
                <w:bottom w:val="none" w:sz="0" w:space="0" w:color="auto"/>
                <w:right w:val="none" w:sz="0" w:space="0" w:color="auto"/>
              </w:divBdr>
              <w:divsChild>
                <w:div w:id="7090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4115">
          <w:marLeft w:val="0"/>
          <w:marRight w:val="0"/>
          <w:marTop w:val="0"/>
          <w:marBottom w:val="0"/>
          <w:divBdr>
            <w:top w:val="none" w:sz="0" w:space="0" w:color="auto"/>
            <w:left w:val="none" w:sz="0" w:space="0" w:color="auto"/>
            <w:bottom w:val="none" w:sz="0" w:space="0" w:color="auto"/>
            <w:right w:val="none" w:sz="0" w:space="0" w:color="auto"/>
          </w:divBdr>
          <w:divsChild>
            <w:div w:id="495918134">
              <w:marLeft w:val="0"/>
              <w:marRight w:val="0"/>
              <w:marTop w:val="0"/>
              <w:marBottom w:val="0"/>
              <w:divBdr>
                <w:top w:val="none" w:sz="0" w:space="0" w:color="auto"/>
                <w:left w:val="none" w:sz="0" w:space="0" w:color="auto"/>
                <w:bottom w:val="none" w:sz="0" w:space="0" w:color="auto"/>
                <w:right w:val="none" w:sz="0" w:space="0" w:color="auto"/>
              </w:divBdr>
              <w:divsChild>
                <w:div w:id="10824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23975">
          <w:marLeft w:val="0"/>
          <w:marRight w:val="0"/>
          <w:marTop w:val="0"/>
          <w:marBottom w:val="0"/>
          <w:divBdr>
            <w:top w:val="none" w:sz="0" w:space="0" w:color="auto"/>
            <w:left w:val="none" w:sz="0" w:space="0" w:color="auto"/>
            <w:bottom w:val="none" w:sz="0" w:space="0" w:color="auto"/>
            <w:right w:val="none" w:sz="0" w:space="0" w:color="auto"/>
          </w:divBdr>
          <w:divsChild>
            <w:div w:id="39061957">
              <w:marLeft w:val="0"/>
              <w:marRight w:val="0"/>
              <w:marTop w:val="0"/>
              <w:marBottom w:val="0"/>
              <w:divBdr>
                <w:top w:val="none" w:sz="0" w:space="0" w:color="auto"/>
                <w:left w:val="none" w:sz="0" w:space="0" w:color="auto"/>
                <w:bottom w:val="none" w:sz="0" w:space="0" w:color="auto"/>
                <w:right w:val="none" w:sz="0" w:space="0" w:color="auto"/>
              </w:divBdr>
              <w:divsChild>
                <w:div w:id="238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8428">
          <w:marLeft w:val="0"/>
          <w:marRight w:val="0"/>
          <w:marTop w:val="0"/>
          <w:marBottom w:val="0"/>
          <w:divBdr>
            <w:top w:val="none" w:sz="0" w:space="0" w:color="auto"/>
            <w:left w:val="none" w:sz="0" w:space="0" w:color="auto"/>
            <w:bottom w:val="none" w:sz="0" w:space="0" w:color="auto"/>
            <w:right w:val="none" w:sz="0" w:space="0" w:color="auto"/>
          </w:divBdr>
          <w:divsChild>
            <w:div w:id="345787162">
              <w:marLeft w:val="0"/>
              <w:marRight w:val="0"/>
              <w:marTop w:val="0"/>
              <w:marBottom w:val="0"/>
              <w:divBdr>
                <w:top w:val="none" w:sz="0" w:space="0" w:color="auto"/>
                <w:left w:val="none" w:sz="0" w:space="0" w:color="auto"/>
                <w:bottom w:val="none" w:sz="0" w:space="0" w:color="auto"/>
                <w:right w:val="none" w:sz="0" w:space="0" w:color="auto"/>
              </w:divBdr>
              <w:divsChild>
                <w:div w:id="16960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20642">
          <w:marLeft w:val="0"/>
          <w:marRight w:val="0"/>
          <w:marTop w:val="0"/>
          <w:marBottom w:val="0"/>
          <w:divBdr>
            <w:top w:val="none" w:sz="0" w:space="0" w:color="auto"/>
            <w:left w:val="none" w:sz="0" w:space="0" w:color="auto"/>
            <w:bottom w:val="none" w:sz="0" w:space="0" w:color="auto"/>
            <w:right w:val="none" w:sz="0" w:space="0" w:color="auto"/>
          </w:divBdr>
          <w:divsChild>
            <w:div w:id="182550072">
              <w:marLeft w:val="0"/>
              <w:marRight w:val="0"/>
              <w:marTop w:val="0"/>
              <w:marBottom w:val="0"/>
              <w:divBdr>
                <w:top w:val="none" w:sz="0" w:space="0" w:color="auto"/>
                <w:left w:val="none" w:sz="0" w:space="0" w:color="auto"/>
                <w:bottom w:val="none" w:sz="0" w:space="0" w:color="auto"/>
                <w:right w:val="none" w:sz="0" w:space="0" w:color="auto"/>
              </w:divBdr>
              <w:divsChild>
                <w:div w:id="994451251">
                  <w:marLeft w:val="0"/>
                  <w:marRight w:val="0"/>
                  <w:marTop w:val="0"/>
                  <w:marBottom w:val="0"/>
                  <w:divBdr>
                    <w:top w:val="none" w:sz="0" w:space="0" w:color="auto"/>
                    <w:left w:val="none" w:sz="0" w:space="0" w:color="auto"/>
                    <w:bottom w:val="none" w:sz="0" w:space="0" w:color="auto"/>
                    <w:right w:val="none" w:sz="0" w:space="0" w:color="auto"/>
                  </w:divBdr>
                  <w:divsChild>
                    <w:div w:id="9304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5519">
          <w:marLeft w:val="0"/>
          <w:marRight w:val="0"/>
          <w:marTop w:val="0"/>
          <w:marBottom w:val="0"/>
          <w:divBdr>
            <w:top w:val="none" w:sz="0" w:space="0" w:color="auto"/>
            <w:left w:val="none" w:sz="0" w:space="0" w:color="auto"/>
            <w:bottom w:val="none" w:sz="0" w:space="0" w:color="auto"/>
            <w:right w:val="none" w:sz="0" w:space="0" w:color="auto"/>
          </w:divBdr>
          <w:divsChild>
            <w:div w:id="2038696205">
              <w:marLeft w:val="0"/>
              <w:marRight w:val="0"/>
              <w:marTop w:val="0"/>
              <w:marBottom w:val="0"/>
              <w:divBdr>
                <w:top w:val="none" w:sz="0" w:space="0" w:color="auto"/>
                <w:left w:val="none" w:sz="0" w:space="0" w:color="auto"/>
                <w:bottom w:val="none" w:sz="0" w:space="0" w:color="auto"/>
                <w:right w:val="none" w:sz="0" w:space="0" w:color="auto"/>
              </w:divBdr>
              <w:divsChild>
                <w:div w:id="13052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8150">
          <w:marLeft w:val="0"/>
          <w:marRight w:val="0"/>
          <w:marTop w:val="0"/>
          <w:marBottom w:val="0"/>
          <w:divBdr>
            <w:top w:val="none" w:sz="0" w:space="0" w:color="auto"/>
            <w:left w:val="none" w:sz="0" w:space="0" w:color="auto"/>
            <w:bottom w:val="none" w:sz="0" w:space="0" w:color="auto"/>
            <w:right w:val="none" w:sz="0" w:space="0" w:color="auto"/>
          </w:divBdr>
          <w:divsChild>
            <w:div w:id="1154028575">
              <w:marLeft w:val="0"/>
              <w:marRight w:val="0"/>
              <w:marTop w:val="0"/>
              <w:marBottom w:val="0"/>
              <w:divBdr>
                <w:top w:val="none" w:sz="0" w:space="0" w:color="auto"/>
                <w:left w:val="none" w:sz="0" w:space="0" w:color="auto"/>
                <w:bottom w:val="none" w:sz="0" w:space="0" w:color="auto"/>
                <w:right w:val="none" w:sz="0" w:space="0" w:color="auto"/>
              </w:divBdr>
              <w:divsChild>
                <w:div w:id="1877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3924">
          <w:marLeft w:val="0"/>
          <w:marRight w:val="0"/>
          <w:marTop w:val="0"/>
          <w:marBottom w:val="0"/>
          <w:divBdr>
            <w:top w:val="none" w:sz="0" w:space="0" w:color="auto"/>
            <w:left w:val="none" w:sz="0" w:space="0" w:color="auto"/>
            <w:bottom w:val="none" w:sz="0" w:space="0" w:color="auto"/>
            <w:right w:val="none" w:sz="0" w:space="0" w:color="auto"/>
          </w:divBdr>
          <w:divsChild>
            <w:div w:id="656810503">
              <w:marLeft w:val="0"/>
              <w:marRight w:val="0"/>
              <w:marTop w:val="0"/>
              <w:marBottom w:val="0"/>
              <w:divBdr>
                <w:top w:val="none" w:sz="0" w:space="0" w:color="auto"/>
                <w:left w:val="none" w:sz="0" w:space="0" w:color="auto"/>
                <w:bottom w:val="none" w:sz="0" w:space="0" w:color="auto"/>
                <w:right w:val="none" w:sz="0" w:space="0" w:color="auto"/>
              </w:divBdr>
              <w:divsChild>
                <w:div w:id="2035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117">
          <w:marLeft w:val="0"/>
          <w:marRight w:val="0"/>
          <w:marTop w:val="0"/>
          <w:marBottom w:val="0"/>
          <w:divBdr>
            <w:top w:val="none" w:sz="0" w:space="0" w:color="auto"/>
            <w:left w:val="none" w:sz="0" w:space="0" w:color="auto"/>
            <w:bottom w:val="none" w:sz="0" w:space="0" w:color="auto"/>
            <w:right w:val="none" w:sz="0" w:space="0" w:color="auto"/>
          </w:divBdr>
          <w:divsChild>
            <w:div w:id="1676225068">
              <w:marLeft w:val="0"/>
              <w:marRight w:val="0"/>
              <w:marTop w:val="0"/>
              <w:marBottom w:val="0"/>
              <w:divBdr>
                <w:top w:val="none" w:sz="0" w:space="0" w:color="auto"/>
                <w:left w:val="none" w:sz="0" w:space="0" w:color="auto"/>
                <w:bottom w:val="none" w:sz="0" w:space="0" w:color="auto"/>
                <w:right w:val="none" w:sz="0" w:space="0" w:color="auto"/>
              </w:divBdr>
              <w:divsChild>
                <w:div w:id="7304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8199">
          <w:marLeft w:val="0"/>
          <w:marRight w:val="0"/>
          <w:marTop w:val="0"/>
          <w:marBottom w:val="0"/>
          <w:divBdr>
            <w:top w:val="none" w:sz="0" w:space="0" w:color="auto"/>
            <w:left w:val="none" w:sz="0" w:space="0" w:color="auto"/>
            <w:bottom w:val="none" w:sz="0" w:space="0" w:color="auto"/>
            <w:right w:val="none" w:sz="0" w:space="0" w:color="auto"/>
          </w:divBdr>
          <w:divsChild>
            <w:div w:id="611670499">
              <w:marLeft w:val="0"/>
              <w:marRight w:val="0"/>
              <w:marTop w:val="0"/>
              <w:marBottom w:val="0"/>
              <w:divBdr>
                <w:top w:val="none" w:sz="0" w:space="0" w:color="auto"/>
                <w:left w:val="none" w:sz="0" w:space="0" w:color="auto"/>
                <w:bottom w:val="none" w:sz="0" w:space="0" w:color="auto"/>
                <w:right w:val="none" w:sz="0" w:space="0" w:color="auto"/>
              </w:divBdr>
              <w:divsChild>
                <w:div w:id="21217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7943">
      <w:bodyDiv w:val="1"/>
      <w:marLeft w:val="0"/>
      <w:marRight w:val="0"/>
      <w:marTop w:val="0"/>
      <w:marBottom w:val="0"/>
      <w:divBdr>
        <w:top w:val="none" w:sz="0" w:space="0" w:color="auto"/>
        <w:left w:val="none" w:sz="0" w:space="0" w:color="auto"/>
        <w:bottom w:val="none" w:sz="0" w:space="0" w:color="auto"/>
        <w:right w:val="none" w:sz="0" w:space="0" w:color="auto"/>
      </w:divBdr>
    </w:div>
    <w:div w:id="1385635743">
      <w:bodyDiv w:val="1"/>
      <w:marLeft w:val="0"/>
      <w:marRight w:val="0"/>
      <w:marTop w:val="0"/>
      <w:marBottom w:val="0"/>
      <w:divBdr>
        <w:top w:val="none" w:sz="0" w:space="0" w:color="auto"/>
        <w:left w:val="none" w:sz="0" w:space="0" w:color="auto"/>
        <w:bottom w:val="none" w:sz="0" w:space="0" w:color="auto"/>
        <w:right w:val="none" w:sz="0" w:space="0" w:color="auto"/>
      </w:divBdr>
    </w:div>
    <w:div w:id="15775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control" Target="activeX/activeX43.xml"/><Relationship Id="rId21" Type="http://schemas.openxmlformats.org/officeDocument/2006/relationships/diagramColors" Target="diagrams/colors2.xml"/><Relationship Id="rId42" Type="http://schemas.openxmlformats.org/officeDocument/2006/relationships/chart" Target="charts/chart4.xml"/><Relationship Id="rId47" Type="http://schemas.openxmlformats.org/officeDocument/2006/relationships/hyperlink" Target="http://eau.sagepub.com/content/16/1/27" TargetMode="External"/><Relationship Id="rId63" Type="http://schemas.openxmlformats.org/officeDocument/2006/relationships/hyperlink" Target="http://www.farn.org.ar/docs/pp/ppmodule.pdf" TargetMode="External"/><Relationship Id="rId68" Type="http://schemas.openxmlformats.org/officeDocument/2006/relationships/hyperlink" Target="http://psc.sagepub.com/cgi/content/abstract/32/6/739" TargetMode="External"/><Relationship Id="rId84" Type="http://schemas.openxmlformats.org/officeDocument/2006/relationships/control" Target="activeX/activeX10.xml"/><Relationship Id="rId89" Type="http://schemas.openxmlformats.org/officeDocument/2006/relationships/control" Target="activeX/activeX15.xml"/><Relationship Id="rId112" Type="http://schemas.openxmlformats.org/officeDocument/2006/relationships/control" Target="activeX/activeX38.xml"/><Relationship Id="rId133" Type="http://schemas.openxmlformats.org/officeDocument/2006/relationships/control" Target="activeX/activeX59.xml"/><Relationship Id="rId138" Type="http://schemas.openxmlformats.org/officeDocument/2006/relationships/control" Target="activeX/activeX64.xml"/><Relationship Id="rId154" Type="http://schemas.openxmlformats.org/officeDocument/2006/relationships/control" Target="activeX/activeX80.xml"/><Relationship Id="rId159" Type="http://schemas.openxmlformats.org/officeDocument/2006/relationships/control" Target="activeX/activeX85.xml"/><Relationship Id="rId175" Type="http://schemas.openxmlformats.org/officeDocument/2006/relationships/control" Target="activeX/activeX101.xml"/><Relationship Id="rId170" Type="http://schemas.openxmlformats.org/officeDocument/2006/relationships/control" Target="activeX/activeX96.xml"/><Relationship Id="rId16" Type="http://schemas.openxmlformats.org/officeDocument/2006/relationships/image" Target="media/image3.jpeg"/><Relationship Id="rId107" Type="http://schemas.openxmlformats.org/officeDocument/2006/relationships/control" Target="activeX/activeX33.xml"/><Relationship Id="rId11" Type="http://schemas.openxmlformats.org/officeDocument/2006/relationships/diagramQuickStyle" Target="diagrams/quickStyle1.xml"/><Relationship Id="rId32" Type="http://schemas.openxmlformats.org/officeDocument/2006/relationships/image" Target="media/image8.wmf"/><Relationship Id="rId37" Type="http://schemas.openxmlformats.org/officeDocument/2006/relationships/oleObject" Target="embeddings/oleObject8.bin"/><Relationship Id="rId53" Type="http://schemas.openxmlformats.org/officeDocument/2006/relationships/hyperlink" Target="http://www.fsb.muohio.edu/mwdsi2009/Submissions/Heidelberger.pdf" TargetMode="External"/><Relationship Id="rId58" Type="http://schemas.openxmlformats.org/officeDocument/2006/relationships/hyperlink" Target="http://www.esrc.ac.uk/my-esrc/grants/M545285002/outputs/read/ba48bd0e-a1d0-4734-b2c3-5ffc714fad4e" TargetMode="External"/><Relationship Id="rId74" Type="http://schemas.openxmlformats.org/officeDocument/2006/relationships/control" Target="activeX/activeX3.xml"/><Relationship Id="rId79" Type="http://schemas.openxmlformats.org/officeDocument/2006/relationships/control" Target="activeX/activeX6.xml"/><Relationship Id="rId102" Type="http://schemas.openxmlformats.org/officeDocument/2006/relationships/control" Target="activeX/activeX28.xml"/><Relationship Id="rId123" Type="http://schemas.openxmlformats.org/officeDocument/2006/relationships/control" Target="activeX/activeX49.xml"/><Relationship Id="rId128" Type="http://schemas.openxmlformats.org/officeDocument/2006/relationships/control" Target="activeX/activeX54.xml"/><Relationship Id="rId144" Type="http://schemas.openxmlformats.org/officeDocument/2006/relationships/control" Target="activeX/activeX70.xml"/><Relationship Id="rId149" Type="http://schemas.openxmlformats.org/officeDocument/2006/relationships/control" Target="activeX/activeX75.xml"/><Relationship Id="rId5" Type="http://schemas.openxmlformats.org/officeDocument/2006/relationships/settings" Target="settings.xml"/><Relationship Id="rId90" Type="http://schemas.openxmlformats.org/officeDocument/2006/relationships/control" Target="activeX/activeX16.xml"/><Relationship Id="rId95" Type="http://schemas.openxmlformats.org/officeDocument/2006/relationships/control" Target="activeX/activeX21.xml"/><Relationship Id="rId160" Type="http://schemas.openxmlformats.org/officeDocument/2006/relationships/control" Target="activeX/activeX86.xml"/><Relationship Id="rId165" Type="http://schemas.openxmlformats.org/officeDocument/2006/relationships/control" Target="activeX/activeX91.xml"/><Relationship Id="rId181" Type="http://schemas.openxmlformats.org/officeDocument/2006/relationships/control" Target="activeX/activeX106.xml"/><Relationship Id="rId186" Type="http://schemas.openxmlformats.org/officeDocument/2006/relationships/header" Target="header1.xml"/><Relationship Id="rId22" Type="http://schemas.microsoft.com/office/2007/relationships/diagramDrawing" Target="diagrams/drawing2.xml"/><Relationship Id="rId27" Type="http://schemas.openxmlformats.org/officeDocument/2006/relationships/oleObject" Target="embeddings/oleObject2.bin"/><Relationship Id="rId43" Type="http://schemas.openxmlformats.org/officeDocument/2006/relationships/chart" Target="charts/chart5.xml"/><Relationship Id="rId48" Type="http://schemas.openxmlformats.org/officeDocument/2006/relationships/hyperlink" Target="http://www.annualreviews.org/doi/abs/10.1146/annurev.polisci.6.121901.085538" TargetMode="External"/><Relationship Id="rId64" Type="http://schemas.openxmlformats.org/officeDocument/2006/relationships/hyperlink" Target="http://www.eldis.org/assets/Docs/24076.html" TargetMode="External"/><Relationship Id="rId69" Type="http://schemas.openxmlformats.org/officeDocument/2006/relationships/hyperlink" Target="http://siteresources.worldbank.org/INTRANETSOCIALDEVELOPMENT/Resources/Zamboni.pdf" TargetMode="External"/><Relationship Id="rId113" Type="http://schemas.openxmlformats.org/officeDocument/2006/relationships/control" Target="activeX/activeX39.xml"/><Relationship Id="rId118" Type="http://schemas.openxmlformats.org/officeDocument/2006/relationships/control" Target="activeX/activeX44.xml"/><Relationship Id="rId134" Type="http://schemas.openxmlformats.org/officeDocument/2006/relationships/control" Target="activeX/activeX60.xml"/><Relationship Id="rId139" Type="http://schemas.openxmlformats.org/officeDocument/2006/relationships/control" Target="activeX/activeX65.xml"/><Relationship Id="rId80" Type="http://schemas.openxmlformats.org/officeDocument/2006/relationships/control" Target="activeX/activeX7.xml"/><Relationship Id="rId85" Type="http://schemas.openxmlformats.org/officeDocument/2006/relationships/control" Target="activeX/activeX11.xml"/><Relationship Id="rId150" Type="http://schemas.openxmlformats.org/officeDocument/2006/relationships/control" Target="activeX/activeX76.xml"/><Relationship Id="rId155" Type="http://schemas.openxmlformats.org/officeDocument/2006/relationships/control" Target="activeX/activeX81.xml"/><Relationship Id="rId171" Type="http://schemas.openxmlformats.org/officeDocument/2006/relationships/control" Target="activeX/activeX97.xml"/><Relationship Id="rId176" Type="http://schemas.openxmlformats.org/officeDocument/2006/relationships/control" Target="activeX/activeX102.xml"/><Relationship Id="rId12" Type="http://schemas.openxmlformats.org/officeDocument/2006/relationships/diagramColors" Target="diagrams/colors1.xml"/><Relationship Id="rId17" Type="http://schemas.openxmlformats.org/officeDocument/2006/relationships/chart" Target="charts/chart1.xml"/><Relationship Id="rId33" Type="http://schemas.openxmlformats.org/officeDocument/2006/relationships/oleObject" Target="embeddings/oleObject6.bin"/><Relationship Id="rId38" Type="http://schemas.openxmlformats.org/officeDocument/2006/relationships/image" Target="media/image11.wmf"/><Relationship Id="rId59" Type="http://schemas.openxmlformats.org/officeDocument/2006/relationships/hyperlink" Target="http://www.participatorybudgeting.org.uk/resources/toolkit" TargetMode="External"/><Relationship Id="rId103" Type="http://schemas.openxmlformats.org/officeDocument/2006/relationships/control" Target="activeX/activeX29.xml"/><Relationship Id="rId108" Type="http://schemas.openxmlformats.org/officeDocument/2006/relationships/control" Target="activeX/activeX34.xml"/><Relationship Id="rId124" Type="http://schemas.openxmlformats.org/officeDocument/2006/relationships/control" Target="activeX/activeX50.xml"/><Relationship Id="rId129" Type="http://schemas.openxmlformats.org/officeDocument/2006/relationships/control" Target="activeX/activeX55.xml"/><Relationship Id="rId54" Type="http://schemas.openxmlformats.org/officeDocument/2006/relationships/hyperlink" Target="http://www.oecd-ilibrary.org/docserver/download/5l9t4hqc0ps0.pdf?expires=1356667740&amp;id=id&amp;accname=guest&amp;checksum=BD32F33E5589064DBD1B0603B540C1D2" TargetMode="External"/><Relationship Id="rId70" Type="http://schemas.openxmlformats.org/officeDocument/2006/relationships/image" Target="media/image12.wmf"/><Relationship Id="rId75" Type="http://schemas.openxmlformats.org/officeDocument/2006/relationships/image" Target="media/image14.wmf"/><Relationship Id="rId91" Type="http://schemas.openxmlformats.org/officeDocument/2006/relationships/control" Target="activeX/activeX17.xml"/><Relationship Id="rId96" Type="http://schemas.openxmlformats.org/officeDocument/2006/relationships/control" Target="activeX/activeX22.xml"/><Relationship Id="rId140" Type="http://schemas.openxmlformats.org/officeDocument/2006/relationships/control" Target="activeX/activeX66.xml"/><Relationship Id="rId145" Type="http://schemas.openxmlformats.org/officeDocument/2006/relationships/control" Target="activeX/activeX71.xml"/><Relationship Id="rId161" Type="http://schemas.openxmlformats.org/officeDocument/2006/relationships/control" Target="activeX/activeX87.xml"/><Relationship Id="rId166" Type="http://schemas.openxmlformats.org/officeDocument/2006/relationships/control" Target="activeX/activeX92.xml"/><Relationship Id="rId182" Type="http://schemas.openxmlformats.org/officeDocument/2006/relationships/control" Target="activeX/activeX107.xm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4.emf"/><Relationship Id="rId28" Type="http://schemas.openxmlformats.org/officeDocument/2006/relationships/oleObject" Target="embeddings/oleObject3.bin"/><Relationship Id="rId49" Type="http://schemas.openxmlformats.org/officeDocument/2006/relationships/hyperlink" Target="http://www.academia.edu/1369778/Deliberative_and_Participatory_Democracy_Towards_a_New_Model_of_Radical_Democracy" TargetMode="External"/><Relationship Id="rId114" Type="http://schemas.openxmlformats.org/officeDocument/2006/relationships/control" Target="activeX/activeX40.xml"/><Relationship Id="rId119" Type="http://schemas.openxmlformats.org/officeDocument/2006/relationships/control" Target="activeX/activeX45.xml"/><Relationship Id="rId44" Type="http://schemas.openxmlformats.org/officeDocument/2006/relationships/chart" Target="charts/chart6.xml"/><Relationship Id="rId60" Type="http://schemas.openxmlformats.org/officeDocument/2006/relationships/hyperlink" Target="https://openknowledge.worldbank.org/handle/10986/6276" TargetMode="External"/><Relationship Id="rId65" Type="http://schemas.openxmlformats.org/officeDocument/2006/relationships/hyperlink" Target="http://www.op-portugal.org/recursos.php?id=561" TargetMode="External"/><Relationship Id="rId81" Type="http://schemas.openxmlformats.org/officeDocument/2006/relationships/control" Target="activeX/activeX8.xml"/><Relationship Id="rId86" Type="http://schemas.openxmlformats.org/officeDocument/2006/relationships/control" Target="activeX/activeX12.xml"/><Relationship Id="rId130" Type="http://schemas.openxmlformats.org/officeDocument/2006/relationships/control" Target="activeX/activeX56.xml"/><Relationship Id="rId135" Type="http://schemas.openxmlformats.org/officeDocument/2006/relationships/control" Target="activeX/activeX61.xml"/><Relationship Id="rId151" Type="http://schemas.openxmlformats.org/officeDocument/2006/relationships/control" Target="activeX/activeX77.xml"/><Relationship Id="rId156" Type="http://schemas.openxmlformats.org/officeDocument/2006/relationships/control" Target="activeX/activeX82.xml"/><Relationship Id="rId177" Type="http://schemas.openxmlformats.org/officeDocument/2006/relationships/control" Target="activeX/activeX103.xml"/><Relationship Id="rId172" Type="http://schemas.openxmlformats.org/officeDocument/2006/relationships/control" Target="activeX/activeX98.xml"/><Relationship Id="rId13" Type="http://schemas.microsoft.com/office/2007/relationships/diagramDrawing" Target="diagrams/drawing1.xml"/><Relationship Id="rId18" Type="http://schemas.openxmlformats.org/officeDocument/2006/relationships/diagramData" Target="diagrams/data2.xml"/><Relationship Id="rId39" Type="http://schemas.openxmlformats.org/officeDocument/2006/relationships/oleObject" Target="embeddings/oleObject9.bin"/><Relationship Id="rId109" Type="http://schemas.openxmlformats.org/officeDocument/2006/relationships/control" Target="activeX/activeX35.xml"/><Relationship Id="rId34" Type="http://schemas.openxmlformats.org/officeDocument/2006/relationships/image" Target="media/image9.wmf"/><Relationship Id="rId50" Type="http://schemas.openxmlformats.org/officeDocument/2006/relationships/hyperlink" Target="https://www.gov.uk/government/publications/participatory-budgeting-in-england-final-report" TargetMode="External"/><Relationship Id="rId55" Type="http://schemas.openxmlformats.org/officeDocument/2006/relationships/hyperlink" Target="http://www.scholaries.com/100-Summary_Perus_participatory_budgeting_configurations_of_power_opportunities_for_change_" TargetMode="External"/><Relationship Id="rId76" Type="http://schemas.openxmlformats.org/officeDocument/2006/relationships/control" Target="activeX/activeX4.xml"/><Relationship Id="rId97" Type="http://schemas.openxmlformats.org/officeDocument/2006/relationships/control" Target="activeX/activeX23.xml"/><Relationship Id="rId104" Type="http://schemas.openxmlformats.org/officeDocument/2006/relationships/control" Target="activeX/activeX30.xml"/><Relationship Id="rId120" Type="http://schemas.openxmlformats.org/officeDocument/2006/relationships/control" Target="activeX/activeX46.xml"/><Relationship Id="rId125" Type="http://schemas.openxmlformats.org/officeDocument/2006/relationships/control" Target="activeX/activeX51.xml"/><Relationship Id="rId141" Type="http://schemas.openxmlformats.org/officeDocument/2006/relationships/control" Target="activeX/activeX67.xml"/><Relationship Id="rId146" Type="http://schemas.openxmlformats.org/officeDocument/2006/relationships/control" Target="activeX/activeX72.xml"/><Relationship Id="rId167" Type="http://schemas.openxmlformats.org/officeDocument/2006/relationships/control" Target="activeX/activeX93.xml"/><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ontrol" Target="activeX/activeX1.xml"/><Relationship Id="rId92" Type="http://schemas.openxmlformats.org/officeDocument/2006/relationships/control" Target="activeX/activeX18.xml"/><Relationship Id="rId162" Type="http://schemas.openxmlformats.org/officeDocument/2006/relationships/control" Target="activeX/activeX88.xml"/><Relationship Id="rId183" Type="http://schemas.openxmlformats.org/officeDocument/2006/relationships/control" Target="activeX/activeX108.xml"/><Relationship Id="rId2" Type="http://schemas.openxmlformats.org/officeDocument/2006/relationships/numbering" Target="numbering.xml"/><Relationship Id="rId29" Type="http://schemas.openxmlformats.org/officeDocument/2006/relationships/oleObject" Target="embeddings/oleObject4.bin"/><Relationship Id="rId24" Type="http://schemas.openxmlformats.org/officeDocument/2006/relationships/image" Target="media/image5.wmf"/><Relationship Id="rId40" Type="http://schemas.openxmlformats.org/officeDocument/2006/relationships/chart" Target="charts/chart2.xml"/><Relationship Id="rId45" Type="http://schemas.openxmlformats.org/officeDocument/2006/relationships/chart" Target="charts/chart7.xml"/><Relationship Id="rId66" Type="http://schemas.openxmlformats.org/officeDocument/2006/relationships/hyperlink" Target="http://onlinelibrary.wiley.com/doi/10.1111/j.1468-2427.2008.00777.x/abstract" TargetMode="External"/><Relationship Id="rId87" Type="http://schemas.openxmlformats.org/officeDocument/2006/relationships/control" Target="activeX/activeX13.xml"/><Relationship Id="rId110" Type="http://schemas.openxmlformats.org/officeDocument/2006/relationships/control" Target="activeX/activeX36.xml"/><Relationship Id="rId115" Type="http://schemas.openxmlformats.org/officeDocument/2006/relationships/control" Target="activeX/activeX41.xml"/><Relationship Id="rId131" Type="http://schemas.openxmlformats.org/officeDocument/2006/relationships/control" Target="activeX/activeX57.xml"/><Relationship Id="rId136" Type="http://schemas.openxmlformats.org/officeDocument/2006/relationships/control" Target="activeX/activeX62.xml"/><Relationship Id="rId157" Type="http://schemas.openxmlformats.org/officeDocument/2006/relationships/control" Target="activeX/activeX83.xml"/><Relationship Id="rId178" Type="http://schemas.openxmlformats.org/officeDocument/2006/relationships/image" Target="media/image17.wmf"/><Relationship Id="rId61" Type="http://schemas.openxmlformats.org/officeDocument/2006/relationships/hyperlink" Target="http://www.worldbank.org.al/WBSITE/EXTERNAL/COUNTRIES/ECAEXT/ALBANIAEXTN/0,,contentMDK:20289798~menuPK:301417~pagePK:141137~piPK:141127~theSitePK:301412,00.html" TargetMode="External"/><Relationship Id="rId82" Type="http://schemas.openxmlformats.org/officeDocument/2006/relationships/image" Target="media/image16.wmf"/><Relationship Id="rId152" Type="http://schemas.openxmlformats.org/officeDocument/2006/relationships/control" Target="activeX/activeX78.xml"/><Relationship Id="rId173" Type="http://schemas.openxmlformats.org/officeDocument/2006/relationships/control" Target="activeX/activeX99.xml"/><Relationship Id="rId19" Type="http://schemas.openxmlformats.org/officeDocument/2006/relationships/diagramLayout" Target="diagrams/layout2.xml"/><Relationship Id="rId14" Type="http://schemas.openxmlformats.org/officeDocument/2006/relationships/image" Target="media/image1.png"/><Relationship Id="rId30" Type="http://schemas.openxmlformats.org/officeDocument/2006/relationships/image" Target="media/image7.wmf"/><Relationship Id="rId35" Type="http://schemas.openxmlformats.org/officeDocument/2006/relationships/oleObject" Target="embeddings/oleObject7.bin"/><Relationship Id="rId56" Type="http://schemas.openxmlformats.org/officeDocument/2006/relationships/hyperlink" Target="http://rrp.sagepub.com/content/early/2011/08/24/0486613411418055" TargetMode="External"/><Relationship Id="rId77" Type="http://schemas.openxmlformats.org/officeDocument/2006/relationships/image" Target="media/image15.wmf"/><Relationship Id="rId100" Type="http://schemas.openxmlformats.org/officeDocument/2006/relationships/control" Target="activeX/activeX26.xml"/><Relationship Id="rId105" Type="http://schemas.openxmlformats.org/officeDocument/2006/relationships/control" Target="activeX/activeX31.xml"/><Relationship Id="rId126" Type="http://schemas.openxmlformats.org/officeDocument/2006/relationships/control" Target="activeX/activeX52.xml"/><Relationship Id="rId147" Type="http://schemas.openxmlformats.org/officeDocument/2006/relationships/control" Target="activeX/activeX73.xml"/><Relationship Id="rId168" Type="http://schemas.openxmlformats.org/officeDocument/2006/relationships/control" Target="activeX/activeX94.xml"/><Relationship Id="rId8" Type="http://schemas.openxmlformats.org/officeDocument/2006/relationships/endnotes" Target="endnotes.xml"/><Relationship Id="rId51" Type="http://schemas.openxmlformats.org/officeDocument/2006/relationships/hyperlink" Target="https://wcd.coe.int/com.instranet.InstraServlet?command=com.instranet.CmdBlobGet&amp;InstranetImage=1965487&amp;SecMode=1&amp;DocId=1801348&amp;Usage=2" TargetMode="External"/><Relationship Id="rId72" Type="http://schemas.openxmlformats.org/officeDocument/2006/relationships/image" Target="media/image13.wmf"/><Relationship Id="rId93" Type="http://schemas.openxmlformats.org/officeDocument/2006/relationships/control" Target="activeX/activeX19.xml"/><Relationship Id="rId98" Type="http://schemas.openxmlformats.org/officeDocument/2006/relationships/control" Target="activeX/activeX24.xml"/><Relationship Id="rId121" Type="http://schemas.openxmlformats.org/officeDocument/2006/relationships/control" Target="activeX/activeX47.xml"/><Relationship Id="rId142" Type="http://schemas.openxmlformats.org/officeDocument/2006/relationships/control" Target="activeX/activeX68.xml"/><Relationship Id="rId163" Type="http://schemas.openxmlformats.org/officeDocument/2006/relationships/control" Target="activeX/activeX89.xml"/><Relationship Id="rId184" Type="http://schemas.openxmlformats.org/officeDocument/2006/relationships/control" Target="activeX/activeX109.xml"/><Relationship Id="rId3" Type="http://schemas.openxmlformats.org/officeDocument/2006/relationships/styles" Target="styles.xml"/><Relationship Id="rId25" Type="http://schemas.openxmlformats.org/officeDocument/2006/relationships/oleObject" Target="embeddings/oleObject1.bin"/><Relationship Id="rId46" Type="http://schemas.openxmlformats.org/officeDocument/2006/relationships/hyperlink" Target="http://pas.sagepub.com/content/29/1/43.extract" TargetMode="External"/><Relationship Id="rId67" Type="http://schemas.openxmlformats.org/officeDocument/2006/relationships/hyperlink" Target="http://www.logincee.org/remote_libraryitem/8902?lang=ar" TargetMode="External"/><Relationship Id="rId116" Type="http://schemas.openxmlformats.org/officeDocument/2006/relationships/control" Target="activeX/activeX42.xml"/><Relationship Id="rId137" Type="http://schemas.openxmlformats.org/officeDocument/2006/relationships/control" Target="activeX/activeX63.xml"/><Relationship Id="rId158" Type="http://schemas.openxmlformats.org/officeDocument/2006/relationships/control" Target="activeX/activeX84.xml"/><Relationship Id="rId20" Type="http://schemas.openxmlformats.org/officeDocument/2006/relationships/diagramQuickStyle" Target="diagrams/quickStyle2.xml"/><Relationship Id="rId41" Type="http://schemas.openxmlformats.org/officeDocument/2006/relationships/chart" Target="charts/chart3.xml"/><Relationship Id="rId62" Type="http://schemas.openxmlformats.org/officeDocument/2006/relationships/hyperlink" Target="http://translate.googleusercontent.com/translate_c?depth=1&amp;hl=en&amp;ie=UTF8&amp;prev=_t&amp;rurl=translate.google.lt&amp;sl=pt&amp;tl=en&amp;twu=1&amp;u=http://www2.portoalegre.rs.gov.br/anuario/default.php%3Fp_secao%3D55&amp;usg=ALkJrhh9QC135YMbSG5f_SoUwzZXSFBgag" TargetMode="External"/><Relationship Id="rId83" Type="http://schemas.openxmlformats.org/officeDocument/2006/relationships/control" Target="activeX/activeX9.xml"/><Relationship Id="rId88" Type="http://schemas.openxmlformats.org/officeDocument/2006/relationships/control" Target="activeX/activeX14.xml"/><Relationship Id="rId111" Type="http://schemas.openxmlformats.org/officeDocument/2006/relationships/control" Target="activeX/activeX37.xml"/><Relationship Id="rId132" Type="http://schemas.openxmlformats.org/officeDocument/2006/relationships/control" Target="activeX/activeX58.xml"/><Relationship Id="rId153" Type="http://schemas.openxmlformats.org/officeDocument/2006/relationships/control" Target="activeX/activeX79.xml"/><Relationship Id="rId174" Type="http://schemas.openxmlformats.org/officeDocument/2006/relationships/control" Target="activeX/activeX100.xml"/><Relationship Id="rId179" Type="http://schemas.openxmlformats.org/officeDocument/2006/relationships/control" Target="activeX/activeX104.xml"/><Relationship Id="rId15" Type="http://schemas.openxmlformats.org/officeDocument/2006/relationships/image" Target="media/image2.jpeg"/><Relationship Id="rId36" Type="http://schemas.openxmlformats.org/officeDocument/2006/relationships/image" Target="media/image10.wmf"/><Relationship Id="rId57" Type="http://schemas.openxmlformats.org/officeDocument/2006/relationships/hyperlink" Target="http://www.lvalia.lt/zurnalas_nr3%2815%29_b.melnikas.htm" TargetMode="External"/><Relationship Id="rId106" Type="http://schemas.openxmlformats.org/officeDocument/2006/relationships/control" Target="activeX/activeX32.xml"/><Relationship Id="rId127" Type="http://schemas.openxmlformats.org/officeDocument/2006/relationships/control" Target="activeX/activeX53.xml"/><Relationship Id="rId10" Type="http://schemas.openxmlformats.org/officeDocument/2006/relationships/diagramLayout" Target="diagrams/layout1.xml"/><Relationship Id="rId31" Type="http://schemas.openxmlformats.org/officeDocument/2006/relationships/oleObject" Target="embeddings/oleObject5.bin"/><Relationship Id="rId52" Type="http://schemas.openxmlformats.org/officeDocument/2006/relationships/hyperlink" Target="http://www.childfriendlycities.org/pdf/guerra.pdf" TargetMode="External"/><Relationship Id="rId73" Type="http://schemas.openxmlformats.org/officeDocument/2006/relationships/control" Target="activeX/activeX2.xml"/><Relationship Id="rId78" Type="http://schemas.openxmlformats.org/officeDocument/2006/relationships/control" Target="activeX/activeX5.xml"/><Relationship Id="rId94" Type="http://schemas.openxmlformats.org/officeDocument/2006/relationships/control" Target="activeX/activeX20.xml"/><Relationship Id="rId99" Type="http://schemas.openxmlformats.org/officeDocument/2006/relationships/control" Target="activeX/activeX25.xml"/><Relationship Id="rId101" Type="http://schemas.openxmlformats.org/officeDocument/2006/relationships/control" Target="activeX/activeX27.xml"/><Relationship Id="rId122" Type="http://schemas.openxmlformats.org/officeDocument/2006/relationships/control" Target="activeX/activeX48.xml"/><Relationship Id="rId143" Type="http://schemas.openxmlformats.org/officeDocument/2006/relationships/control" Target="activeX/activeX69.xml"/><Relationship Id="rId148" Type="http://schemas.openxmlformats.org/officeDocument/2006/relationships/control" Target="activeX/activeX74.xml"/><Relationship Id="rId164" Type="http://schemas.openxmlformats.org/officeDocument/2006/relationships/control" Target="activeX/activeX90.xml"/><Relationship Id="rId169" Type="http://schemas.openxmlformats.org/officeDocument/2006/relationships/control" Target="activeX/activeX95.xml"/><Relationship Id="rId185" Type="http://schemas.openxmlformats.org/officeDocument/2006/relationships/control" Target="activeX/activeX110.xml"/><Relationship Id="rId4" Type="http://schemas.microsoft.com/office/2007/relationships/stylesWithEffects" Target="stylesWithEffects.xml"/><Relationship Id="rId9" Type="http://schemas.openxmlformats.org/officeDocument/2006/relationships/diagramData" Target="diagrams/data1.xml"/><Relationship Id="rId180" Type="http://schemas.openxmlformats.org/officeDocument/2006/relationships/control" Target="activeX/activeX10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24-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c:style val="2"/>
  <c:clrMapOvr bg1="lt1" tx1="dk1" bg2="lt2" tx2="dk2" accent1="accent1" accent2="accent2" accent3="accent3" accent4="accent4" accent5="accent5" accent6="accent6" hlink="hlink" folHlink="folHlink"/>
  <c:chart>
    <c:autoTitleDeleted val="1"/>
    <c:plotArea>
      <c:layout/>
      <c:lineChart>
        <c:grouping val="standard"/>
        <c:varyColors val="1"/>
        <c:ser>
          <c:idx val="0"/>
          <c:order val="0"/>
          <c:tx>
            <c:strRef>
              <c:f>Sheet1!$B$1</c:f>
              <c:strCache>
                <c:ptCount val="1"/>
                <c:pt idx="0">
                  <c:v>Santykis, %</c:v>
                </c:pt>
              </c:strCache>
            </c:strRef>
          </c:tx>
          <c:marker>
            <c:symbol val="none"/>
          </c:marker>
          <c:dLbls>
            <c:showLegendKey val="1"/>
            <c:showVal val="1"/>
            <c:showCatName val="1"/>
            <c:showSerName val="1"/>
            <c:showPercent val="1"/>
            <c:showBubbleSize val="1"/>
            <c:showLeaderLines val="0"/>
          </c:dLbls>
          <c:cat>
            <c:numRef>
              <c:f>Sheet1!$A$2:$A$18</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Sheet1!$B$2:$B$18</c:f>
              <c:numCache>
                <c:formatCode>0</c:formatCode>
                <c:ptCount val="17"/>
                <c:pt idx="0">
                  <c:v>95</c:v>
                </c:pt>
                <c:pt idx="1">
                  <c:v>107</c:v>
                </c:pt>
                <c:pt idx="2">
                  <c:v>96</c:v>
                </c:pt>
                <c:pt idx="3">
                  <c:v>98</c:v>
                </c:pt>
                <c:pt idx="4">
                  <c:v>95</c:v>
                </c:pt>
                <c:pt idx="5" formatCode="General">
                  <c:v>92</c:v>
                </c:pt>
                <c:pt idx="6" formatCode="General">
                  <c:v>95</c:v>
                </c:pt>
                <c:pt idx="7" formatCode="General">
                  <c:v>86</c:v>
                </c:pt>
                <c:pt idx="8" formatCode="General">
                  <c:v>73</c:v>
                </c:pt>
                <c:pt idx="9" formatCode="General">
                  <c:v>80</c:v>
                </c:pt>
                <c:pt idx="10" formatCode="General">
                  <c:v>81</c:v>
                </c:pt>
                <c:pt idx="11" formatCode="General">
                  <c:v>90</c:v>
                </c:pt>
                <c:pt idx="12" formatCode="General">
                  <c:v>110</c:v>
                </c:pt>
                <c:pt idx="13" formatCode="General">
                  <c:v>110</c:v>
                </c:pt>
                <c:pt idx="14" formatCode="General">
                  <c:v>122</c:v>
                </c:pt>
                <c:pt idx="15" formatCode="General">
                  <c:v>90</c:v>
                </c:pt>
                <c:pt idx="16" formatCode="General">
                  <c:v>101</c:v>
                </c:pt>
              </c:numCache>
            </c:numRef>
          </c:val>
          <c:smooth val="1"/>
        </c:ser>
        <c:dLbls>
          <c:showLegendKey val="0"/>
          <c:showVal val="0"/>
          <c:showCatName val="0"/>
          <c:showSerName val="0"/>
          <c:showPercent val="0"/>
          <c:showBubbleSize val="0"/>
        </c:dLbls>
        <c:marker val="1"/>
        <c:smooth val="0"/>
        <c:axId val="78468992"/>
        <c:axId val="78470528"/>
      </c:lineChart>
      <c:catAx>
        <c:axId val="78468992"/>
        <c:scaling>
          <c:orientation val="minMax"/>
        </c:scaling>
        <c:delete val="1"/>
        <c:axPos val="b"/>
        <c:numFmt formatCode="General" sourceLinked="1"/>
        <c:majorTickMark val="cross"/>
        <c:minorTickMark val="cross"/>
        <c:tickLblPos val="nextTo"/>
        <c:crossAx val="78470528"/>
        <c:crosses val="autoZero"/>
        <c:auto val="1"/>
        <c:lblAlgn val="ctr"/>
        <c:lblOffset val="100"/>
        <c:noMultiLvlLbl val="1"/>
      </c:catAx>
      <c:valAx>
        <c:axId val="78470528"/>
        <c:scaling>
          <c:orientation val="minMax"/>
          <c:max val="130"/>
          <c:min val="60"/>
        </c:scaling>
        <c:delete val="1"/>
        <c:axPos val="l"/>
        <c:majorGridlines/>
        <c:numFmt formatCode="0" sourceLinked="1"/>
        <c:majorTickMark val="cross"/>
        <c:minorTickMark val="cross"/>
        <c:tickLblPos val="nextTo"/>
        <c:crossAx val="78468992"/>
        <c:crosses val="autoZero"/>
        <c:crossBetween val="between"/>
        <c:majorUnit val="5"/>
      </c:valAx>
    </c:plotArea>
    <c:legend>
      <c:legendPos val="r"/>
      <c:overlay val="1"/>
    </c:legend>
    <c:plotVisOnly val="1"/>
    <c:dispBlanksAs val="gap"/>
    <c:showDLblsOverMax val="1"/>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Column2</c:v>
                </c:pt>
              </c:strCache>
            </c:strRef>
          </c:tx>
          <c:dLbls>
            <c:dLbl>
              <c:idx val="0"/>
              <c:tx>
                <c:rich>
                  <a:bodyPr/>
                  <a:lstStyle/>
                  <a:p>
                    <a:r>
                      <a:rPr lang="en-US"/>
                      <a:t>12 </a:t>
                    </a:r>
                    <a:r>
                      <a:rPr lang="lt-LT"/>
                      <a:t>(</a:t>
                    </a:r>
                    <a:r>
                      <a:rPr lang="en-US"/>
                      <a:t>71%</a:t>
                    </a:r>
                    <a:r>
                      <a:rPr lang="lt-LT"/>
                      <a:t>)</a:t>
                    </a:r>
                    <a:endParaRPr lang="en-US"/>
                  </a:p>
                </c:rich>
              </c:tx>
              <c:showLegendKey val="0"/>
              <c:showVal val="1"/>
              <c:showCatName val="0"/>
              <c:showSerName val="0"/>
              <c:showPercent val="1"/>
              <c:showBubbleSize val="0"/>
              <c:separator>; </c:separator>
            </c:dLbl>
            <c:dLbl>
              <c:idx val="1"/>
              <c:tx>
                <c:rich>
                  <a:bodyPr/>
                  <a:lstStyle/>
                  <a:p>
                    <a:r>
                      <a:rPr lang="en-US"/>
                      <a:t>5 </a:t>
                    </a:r>
                    <a:r>
                      <a:rPr lang="lt-LT"/>
                      <a:t>(</a:t>
                    </a:r>
                    <a:r>
                      <a:rPr lang="en-US"/>
                      <a:t>29%</a:t>
                    </a:r>
                    <a:r>
                      <a:rPr lang="lt-LT"/>
                      <a:t>)</a:t>
                    </a:r>
                    <a:endParaRPr lang="en-US"/>
                  </a:p>
                </c:rich>
              </c:tx>
              <c:showLegendKey val="0"/>
              <c:showVal val="1"/>
              <c:showCatName val="0"/>
              <c:showSerName val="0"/>
              <c:showPercent val="1"/>
              <c:showBubbleSize val="0"/>
            </c:dLbl>
            <c:txPr>
              <a:bodyPr/>
              <a:lstStyle/>
              <a:p>
                <a:pPr>
                  <a:defRPr sz="1200">
                    <a:solidFill>
                      <a:schemeClr val="bg1"/>
                    </a:solidFill>
                  </a:defRPr>
                </a:pPr>
                <a:endParaRPr lang="en-US"/>
              </a:p>
            </c:txPr>
            <c:showLegendKey val="0"/>
            <c:showVal val="1"/>
            <c:showCatName val="0"/>
            <c:showSerName val="0"/>
            <c:showPercent val="1"/>
            <c:showBubbleSize val="0"/>
            <c:showLeaderLines val="1"/>
          </c:dLbls>
          <c:cat>
            <c:strRef>
              <c:f>Sheet1!$A$2:$A$3</c:f>
              <c:strCache>
                <c:ptCount val="2"/>
                <c:pt idx="0">
                  <c:v>Taip</c:v>
                </c:pt>
                <c:pt idx="1">
                  <c:v>Ne</c:v>
                </c:pt>
              </c:strCache>
            </c:strRef>
          </c:cat>
          <c:val>
            <c:numRef>
              <c:f>Sheet1!$B$2:$B$3</c:f>
              <c:numCache>
                <c:formatCode>General</c:formatCode>
                <c:ptCount val="2"/>
                <c:pt idx="0">
                  <c:v>12</c:v>
                </c:pt>
                <c:pt idx="1">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w="0">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dLbl>
              <c:idx val="0"/>
              <c:layout/>
              <c:tx>
                <c:rich>
                  <a:bodyPr/>
                  <a:lstStyle/>
                  <a:p>
                    <a:r>
                      <a:rPr lang="en-US" sz="1200">
                        <a:solidFill>
                          <a:schemeClr val="bg1"/>
                        </a:solidFill>
                      </a:rPr>
                      <a:t>16</a:t>
                    </a:r>
                    <a:r>
                      <a:rPr lang="lt-LT" sz="1200" baseline="0">
                        <a:solidFill>
                          <a:schemeClr val="bg1"/>
                        </a:solidFill>
                      </a:rPr>
                      <a:t> </a:t>
                    </a:r>
                    <a:r>
                      <a:rPr lang="lt-LT" sz="1200">
                        <a:solidFill>
                          <a:schemeClr val="bg1"/>
                        </a:solidFill>
                      </a:rPr>
                      <a:t>(</a:t>
                    </a:r>
                    <a:r>
                      <a:rPr lang="en-US" sz="1200">
                        <a:solidFill>
                          <a:schemeClr val="bg1"/>
                        </a:solidFill>
                      </a:rPr>
                      <a:t>94%</a:t>
                    </a:r>
                    <a:r>
                      <a:rPr lang="lt-LT" sz="1200">
                        <a:solidFill>
                          <a:schemeClr val="bg1"/>
                        </a:solidFill>
                      </a:rPr>
                      <a:t>)</a:t>
                    </a:r>
                    <a:endParaRPr lang="en-US"/>
                  </a:p>
                </c:rich>
              </c:tx>
              <c:showLegendKey val="0"/>
              <c:showVal val="1"/>
              <c:showCatName val="0"/>
              <c:showSerName val="0"/>
              <c:showPercent val="1"/>
              <c:showBubbleSize val="0"/>
            </c:dLbl>
            <c:dLbl>
              <c:idx val="1"/>
              <c:layout>
                <c:manualLayout>
                  <c:x val="2.8512047973170019E-2"/>
                  <c:y val="9.6533245844269464E-2"/>
                </c:manualLayout>
              </c:layout>
              <c:tx>
                <c:rich>
                  <a:bodyPr/>
                  <a:lstStyle/>
                  <a:p>
                    <a:r>
                      <a:rPr lang="en-US" sz="1200">
                        <a:solidFill>
                          <a:schemeClr val="bg1"/>
                        </a:solidFill>
                      </a:rPr>
                      <a:t>1</a:t>
                    </a:r>
                    <a:r>
                      <a:rPr lang="lt-LT" sz="1200" baseline="0">
                        <a:solidFill>
                          <a:schemeClr val="bg1"/>
                        </a:solidFill>
                      </a:rPr>
                      <a:t> </a:t>
                    </a:r>
                    <a:r>
                      <a:rPr lang="lt-LT" sz="1200">
                        <a:solidFill>
                          <a:schemeClr val="bg1"/>
                        </a:solidFill>
                      </a:rPr>
                      <a:t>(</a:t>
                    </a:r>
                    <a:r>
                      <a:rPr lang="en-US" sz="1200">
                        <a:solidFill>
                          <a:schemeClr val="bg1"/>
                        </a:solidFill>
                      </a:rPr>
                      <a:t>6%</a:t>
                    </a:r>
                    <a:r>
                      <a:rPr lang="lt-LT" sz="1200">
                        <a:solidFill>
                          <a:schemeClr val="bg1"/>
                        </a:solidFill>
                      </a:rPr>
                      <a:t>)</a:t>
                    </a:r>
                    <a:endParaRPr lang="en-US"/>
                  </a:p>
                </c:rich>
              </c:tx>
              <c:showLegendKey val="0"/>
              <c:showVal val="1"/>
              <c:showCatName val="0"/>
              <c:showSerName val="0"/>
              <c:showPercent val="1"/>
              <c:showBubbleSize val="0"/>
            </c:dLbl>
            <c:dLbl>
              <c:idx val="2"/>
              <c:delete val="1"/>
            </c:dLbl>
            <c:txPr>
              <a:bodyPr/>
              <a:lstStyle/>
              <a:p>
                <a:pPr>
                  <a:defRPr sz="1200">
                    <a:solidFill>
                      <a:schemeClr val="bg1"/>
                    </a:solidFill>
                  </a:defRPr>
                </a:pPr>
                <a:endParaRPr lang="en-US"/>
              </a:p>
            </c:txPr>
            <c:showLegendKey val="0"/>
            <c:showVal val="1"/>
            <c:showCatName val="0"/>
            <c:showSerName val="0"/>
            <c:showPercent val="1"/>
            <c:showBubbleSize val="0"/>
            <c:showLeaderLines val="1"/>
          </c:dLbls>
          <c:cat>
            <c:strRef>
              <c:f>Sheet1!$A$2:$A$4</c:f>
              <c:strCache>
                <c:ptCount val="3"/>
                <c:pt idx="0">
                  <c:v>Taip</c:v>
                </c:pt>
                <c:pt idx="1">
                  <c:v>Ne</c:v>
                </c:pt>
                <c:pt idx="2">
                  <c:v>Nežinau</c:v>
                </c:pt>
              </c:strCache>
            </c:strRef>
          </c:cat>
          <c:val>
            <c:numRef>
              <c:f>Sheet1!$B$2:$B$4</c:f>
              <c:numCache>
                <c:formatCode>General</c:formatCode>
                <c:ptCount val="3"/>
                <c:pt idx="0">
                  <c:v>16</c:v>
                </c:pt>
                <c:pt idx="1">
                  <c:v>1</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Column1</c:v>
                </c:pt>
              </c:strCache>
            </c:strRef>
          </c:tx>
          <c:invertIfNegative val="0"/>
          <c:dLbls>
            <c:showLegendKey val="0"/>
            <c:showVal val="1"/>
            <c:showCatName val="0"/>
            <c:showSerName val="0"/>
            <c:showPercent val="0"/>
            <c:showBubbleSize val="0"/>
            <c:showLeaderLines val="0"/>
          </c:dLbls>
          <c:cat>
            <c:strRef>
              <c:f>Sheet1!$A$2:$A$11</c:f>
              <c:strCache>
                <c:ptCount val="10"/>
                <c:pt idx="0">
                  <c:v>Specializuoti susitikimai su gyventojais</c:v>
                </c:pt>
                <c:pt idx="1">
                  <c:v>Diskusijos internete </c:v>
                </c:pt>
                <c:pt idx="2">
                  <c:v>Mokymų, seminarų rengimas, pateikiant piliečių dalyvavimo naudą</c:v>
                </c:pt>
                <c:pt idx="3">
                  <c:v>Vieši tarybos, komitetų posėdžiai</c:v>
                </c:pt>
                <c:pt idx="4">
                  <c:v>Gyventojų interviu, anketinės apklausos</c:v>
                </c:pt>
                <c:pt idx="5">
                  <c:v>Biudžeto projekto patalpinimas internete</c:v>
                </c:pt>
                <c:pt idx="6">
                  <c:v>Skundų, pasiūlymų, prašymų, pastabų priėmimas, nagrinėjimas</c:v>
                </c:pt>
                <c:pt idx="7">
                  <c:v>Informavimas apie biudžetą per žiniasklaidos priemones</c:v>
                </c:pt>
                <c:pt idx="8">
                  <c:v>Gyventojų įtraukimas į planavimo procesus</c:v>
                </c:pt>
                <c:pt idx="9">
                  <c:v>Tiesioginis gyventojų įtraukimas priimant sprendimus</c:v>
                </c:pt>
              </c:strCache>
            </c:strRef>
          </c:cat>
          <c:val>
            <c:numRef>
              <c:f>Sheet1!$B$2:$B$11</c:f>
              <c:numCache>
                <c:formatCode>General</c:formatCode>
                <c:ptCount val="10"/>
                <c:pt idx="0">
                  <c:v>14</c:v>
                </c:pt>
                <c:pt idx="1">
                  <c:v>3</c:v>
                </c:pt>
                <c:pt idx="2">
                  <c:v>0</c:v>
                </c:pt>
                <c:pt idx="3">
                  <c:v>15</c:v>
                </c:pt>
                <c:pt idx="4">
                  <c:v>3</c:v>
                </c:pt>
                <c:pt idx="5">
                  <c:v>12</c:v>
                </c:pt>
                <c:pt idx="6">
                  <c:v>10</c:v>
                </c:pt>
                <c:pt idx="7">
                  <c:v>10</c:v>
                </c:pt>
                <c:pt idx="8">
                  <c:v>4</c:v>
                </c:pt>
                <c:pt idx="9">
                  <c:v>2</c:v>
                </c:pt>
              </c:numCache>
            </c:numRef>
          </c:val>
        </c:ser>
        <c:dLbls>
          <c:showLegendKey val="0"/>
          <c:showVal val="0"/>
          <c:showCatName val="0"/>
          <c:showSerName val="0"/>
          <c:showPercent val="0"/>
          <c:showBubbleSize val="0"/>
        </c:dLbls>
        <c:gapWidth val="150"/>
        <c:axId val="25736320"/>
        <c:axId val="25737856"/>
      </c:barChart>
      <c:catAx>
        <c:axId val="25736320"/>
        <c:scaling>
          <c:orientation val="minMax"/>
        </c:scaling>
        <c:delete val="0"/>
        <c:axPos val="l"/>
        <c:majorTickMark val="out"/>
        <c:minorTickMark val="none"/>
        <c:tickLblPos val="nextTo"/>
        <c:crossAx val="25737856"/>
        <c:crosses val="autoZero"/>
        <c:auto val="1"/>
        <c:lblAlgn val="ctr"/>
        <c:lblOffset val="100"/>
        <c:noMultiLvlLbl val="0"/>
      </c:catAx>
      <c:valAx>
        <c:axId val="25737856"/>
        <c:scaling>
          <c:orientation val="minMax"/>
        </c:scaling>
        <c:delete val="0"/>
        <c:axPos val="b"/>
        <c:majorGridlines/>
        <c:numFmt formatCode="General" sourceLinked="1"/>
        <c:majorTickMark val="out"/>
        <c:minorTickMark val="none"/>
        <c:tickLblPos val="nextTo"/>
        <c:crossAx val="25736320"/>
        <c:crosses val="autoZero"/>
        <c:crossBetween val="between"/>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Sheet1!$B$1</c:f>
              <c:strCache>
                <c:ptCount val="1"/>
                <c:pt idx="0">
                  <c:v>Labai teigiamą</c:v>
                </c:pt>
              </c:strCache>
            </c:strRef>
          </c:tx>
          <c:invertIfNegative val="0"/>
          <c:dLbls>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General</c:formatCode>
                <c:ptCount val="1"/>
                <c:pt idx="0">
                  <c:v>6</c:v>
                </c:pt>
              </c:numCache>
            </c:numRef>
          </c:val>
        </c:ser>
        <c:ser>
          <c:idx val="1"/>
          <c:order val="1"/>
          <c:tx>
            <c:strRef>
              <c:f>Sheet1!$C$1</c:f>
              <c:strCache>
                <c:ptCount val="1"/>
                <c:pt idx="0">
                  <c:v>Teigiamą</c:v>
                </c:pt>
              </c:strCache>
            </c:strRef>
          </c:tx>
          <c:invertIfNegative val="0"/>
          <c:dLbls>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General</c:formatCode>
                <c:ptCount val="1"/>
                <c:pt idx="0">
                  <c:v>9</c:v>
                </c:pt>
              </c:numCache>
            </c:numRef>
          </c:val>
        </c:ser>
        <c:ser>
          <c:idx val="2"/>
          <c:order val="2"/>
          <c:tx>
            <c:strRef>
              <c:f>Sheet1!$D$1</c:f>
              <c:strCache>
                <c:ptCount val="1"/>
                <c:pt idx="0">
                  <c:v>Nedaro įtakos</c:v>
                </c:pt>
              </c:strCache>
            </c:strRef>
          </c:tx>
          <c:invertIfNegative val="0"/>
          <c:dLbls>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General</c:formatCode>
                <c:ptCount val="1"/>
                <c:pt idx="0">
                  <c:v>2</c:v>
                </c:pt>
              </c:numCache>
            </c:numRef>
          </c:val>
        </c:ser>
        <c:ser>
          <c:idx val="3"/>
          <c:order val="3"/>
          <c:tx>
            <c:strRef>
              <c:f>Sheet1!$E$1</c:f>
              <c:strCache>
                <c:ptCount val="1"/>
                <c:pt idx="0">
                  <c:v>Neigiamą</c:v>
                </c:pt>
              </c:strCache>
            </c:strRef>
          </c:tx>
          <c:invertIfNegative val="0"/>
          <c:cat>
            <c:strRef>
              <c:f>Sheet1!$A$2</c:f>
              <c:strCache>
                <c:ptCount val="1"/>
                <c:pt idx="0">
                  <c:v>Category 1</c:v>
                </c:pt>
              </c:strCache>
            </c:strRef>
          </c:cat>
          <c:val>
            <c:numRef>
              <c:f>Sheet1!$E$2</c:f>
              <c:numCache>
                <c:formatCode>General</c:formatCode>
                <c:ptCount val="1"/>
                <c:pt idx="0">
                  <c:v>0</c:v>
                </c:pt>
              </c:numCache>
            </c:numRef>
          </c:val>
        </c:ser>
        <c:ser>
          <c:idx val="4"/>
          <c:order val="4"/>
          <c:tx>
            <c:strRef>
              <c:f>Sheet1!$F$1</c:f>
              <c:strCache>
                <c:ptCount val="1"/>
                <c:pt idx="0">
                  <c:v>Labai neigiamą</c:v>
                </c:pt>
              </c:strCache>
            </c:strRef>
          </c:tx>
          <c:invertIfNegative val="0"/>
          <c:cat>
            <c:strRef>
              <c:f>Sheet1!$A$2</c:f>
              <c:strCache>
                <c:ptCount val="1"/>
                <c:pt idx="0">
                  <c:v>Category 1</c:v>
                </c:pt>
              </c:strCache>
            </c:strRef>
          </c:cat>
          <c:val>
            <c:numRef>
              <c:f>Sheet1!$F$2</c:f>
              <c:numCache>
                <c:formatCode>General</c:formatCode>
                <c:ptCount val="1"/>
                <c:pt idx="0">
                  <c:v>0</c:v>
                </c:pt>
              </c:numCache>
            </c:numRef>
          </c:val>
        </c:ser>
        <c:ser>
          <c:idx val="5"/>
          <c:order val="5"/>
          <c:tx>
            <c:strRef>
              <c:f>Sheet1!$G$1</c:f>
              <c:strCache>
                <c:ptCount val="1"/>
                <c:pt idx="0">
                  <c:v>Neturiu nuomonės</c:v>
                </c:pt>
              </c:strCache>
            </c:strRef>
          </c:tx>
          <c:invertIfNegative val="0"/>
          <c:cat>
            <c:strRef>
              <c:f>Sheet1!$A$2</c:f>
              <c:strCache>
                <c:ptCount val="1"/>
                <c:pt idx="0">
                  <c:v>Category 1</c:v>
                </c:pt>
              </c:strCache>
            </c:strRef>
          </c:cat>
          <c:val>
            <c:numRef>
              <c:f>Sheet1!$G$2</c:f>
              <c:numCache>
                <c:formatCode>General</c:formatCode>
                <c:ptCount val="1"/>
              </c:numCache>
            </c:numRef>
          </c:val>
        </c:ser>
        <c:dLbls>
          <c:showLegendKey val="0"/>
          <c:showVal val="0"/>
          <c:showCatName val="0"/>
          <c:showSerName val="0"/>
          <c:showPercent val="0"/>
          <c:showBubbleSize val="0"/>
        </c:dLbls>
        <c:gapWidth val="150"/>
        <c:overlap val="100"/>
        <c:axId val="25459712"/>
        <c:axId val="25481984"/>
      </c:barChart>
      <c:catAx>
        <c:axId val="25459712"/>
        <c:scaling>
          <c:orientation val="minMax"/>
        </c:scaling>
        <c:delete val="1"/>
        <c:axPos val="l"/>
        <c:majorTickMark val="out"/>
        <c:minorTickMark val="none"/>
        <c:tickLblPos val="nextTo"/>
        <c:crossAx val="25481984"/>
        <c:crosses val="autoZero"/>
        <c:auto val="1"/>
        <c:lblAlgn val="ctr"/>
        <c:lblOffset val="100"/>
        <c:noMultiLvlLbl val="0"/>
      </c:catAx>
      <c:valAx>
        <c:axId val="25481984"/>
        <c:scaling>
          <c:orientation val="minMax"/>
        </c:scaling>
        <c:delete val="0"/>
        <c:axPos val="b"/>
        <c:majorGridlines/>
        <c:numFmt formatCode="General" sourceLinked="1"/>
        <c:majorTickMark val="out"/>
        <c:minorTickMark val="none"/>
        <c:tickLblPos val="nextTo"/>
        <c:crossAx val="25459712"/>
        <c:crosses val="autoZero"/>
        <c:crossBetween val="between"/>
      </c:valAx>
    </c:plotArea>
    <c:legend>
      <c:legendPos val="r"/>
      <c:layout/>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Series 1</c:v>
                </c:pt>
              </c:strCache>
            </c:strRef>
          </c:tx>
          <c:invertIfNegative val="0"/>
          <c:dLbls>
            <c:dLbl>
              <c:idx val="0"/>
              <c:layout>
                <c:manualLayout>
                  <c:x val="-6.9444444444444364E-2"/>
                  <c:y val="0"/>
                </c:manualLayout>
              </c:layout>
              <c:spPr/>
              <c:txPr>
                <a:bodyPr/>
                <a:lstStyle/>
                <a:p>
                  <a:pPr>
                    <a:defRPr sz="1200">
                      <a:solidFill>
                        <a:schemeClr val="bg1"/>
                      </a:solidFill>
                    </a:defRPr>
                  </a:pPr>
                  <a:endParaRPr lang="en-US"/>
                </a:p>
              </c:txPr>
              <c:showLegendKey val="0"/>
              <c:showVal val="1"/>
              <c:showCatName val="0"/>
              <c:showSerName val="0"/>
              <c:showPercent val="0"/>
              <c:showBubbleSize val="0"/>
            </c:dLbl>
            <c:dLbl>
              <c:idx val="1"/>
              <c:layout>
                <c:manualLayout>
                  <c:x val="-6.9444444444444448E-2"/>
                  <c:y val="0"/>
                </c:manualLayout>
              </c:layout>
              <c:spPr/>
              <c:txPr>
                <a:bodyPr/>
                <a:lstStyle/>
                <a:p>
                  <a:pPr>
                    <a:defRPr sz="1200">
                      <a:solidFill>
                        <a:schemeClr val="bg1"/>
                      </a:solidFill>
                    </a:defRPr>
                  </a:pPr>
                  <a:endParaRPr lang="en-US"/>
                </a:p>
              </c:txPr>
              <c:showLegendKey val="0"/>
              <c:showVal val="1"/>
              <c:showCatName val="0"/>
              <c:showSerName val="0"/>
              <c:showPercent val="0"/>
              <c:showBubbleSize val="0"/>
            </c:dLbl>
            <c:dLbl>
              <c:idx val="2"/>
              <c:layout>
                <c:manualLayout>
                  <c:x val="-6.9444444444444448E-2"/>
                  <c:y val="0"/>
                </c:manualLayout>
              </c:layout>
              <c:spPr/>
              <c:txPr>
                <a:bodyPr/>
                <a:lstStyle/>
                <a:p>
                  <a:pPr>
                    <a:defRPr sz="1200">
                      <a:solidFill>
                        <a:schemeClr val="bg1"/>
                      </a:solidFill>
                    </a:defRPr>
                  </a:pPr>
                  <a:endParaRPr lang="en-US"/>
                </a:p>
              </c:txPr>
              <c:showLegendKey val="0"/>
              <c:showVal val="1"/>
              <c:showCatName val="0"/>
              <c:showSerName val="0"/>
              <c:showPercent val="0"/>
              <c:showBubbleSize val="0"/>
            </c:dLbl>
            <c:dLbl>
              <c:idx val="3"/>
              <c:layout>
                <c:manualLayout>
                  <c:x val="-7.407407407407407E-2"/>
                  <c:y val="0"/>
                </c:manualLayout>
              </c:layout>
              <c:spPr/>
              <c:txPr>
                <a:bodyPr/>
                <a:lstStyle/>
                <a:p>
                  <a:pPr>
                    <a:defRPr sz="1200">
                      <a:solidFill>
                        <a:schemeClr val="bg1"/>
                      </a:solidFill>
                    </a:defRPr>
                  </a:pPr>
                  <a:endParaRPr lang="en-US"/>
                </a:p>
              </c:txPr>
              <c:showLegendKey val="0"/>
              <c:showVal val="1"/>
              <c:showCatName val="0"/>
              <c:showSerName val="0"/>
              <c:showPercent val="0"/>
              <c:showBubbleSize val="0"/>
            </c:dLbl>
            <c:dLbl>
              <c:idx val="4"/>
              <c:layout>
                <c:manualLayout>
                  <c:x val="-7.1759259259259259E-2"/>
                  <c:y val="0"/>
                </c:manualLayout>
              </c:layout>
              <c:spPr/>
              <c:txPr>
                <a:bodyPr/>
                <a:lstStyle/>
                <a:p>
                  <a:pPr>
                    <a:defRPr sz="1200">
                      <a:solidFill>
                        <a:schemeClr val="bg1"/>
                      </a:solidFill>
                    </a:defRPr>
                  </a:pPr>
                  <a:endParaRPr lang="en-US"/>
                </a:p>
              </c:txPr>
              <c:showLegendKey val="0"/>
              <c:showVal val="1"/>
              <c:showCatName val="0"/>
              <c:showSerName val="0"/>
              <c:showPercent val="0"/>
              <c:showBubbleSize val="0"/>
            </c:dLbl>
            <c:txPr>
              <a:bodyPr/>
              <a:lstStyle/>
              <a:p>
                <a:pPr>
                  <a:defRPr sz="1200"/>
                </a:pPr>
                <a:endParaRPr lang="en-US"/>
              </a:p>
            </c:txPr>
            <c:showLegendKey val="0"/>
            <c:showVal val="1"/>
            <c:showCatName val="0"/>
            <c:showSerName val="0"/>
            <c:showPercent val="0"/>
            <c:showBubbleSize val="0"/>
            <c:showLeaderLines val="0"/>
          </c:dLbls>
          <c:cat>
            <c:strRef>
              <c:f>Sheet1!$A$2:$A$6</c:f>
              <c:strCache>
                <c:ptCount val="5"/>
                <c:pt idx="0">
                  <c:v>Efektyvesnio biudžeto sudarymas</c:v>
                </c:pt>
                <c:pt idx="1">
                  <c:v>Geresnis bendradarbiavimas tarp piliečių ir valdžios</c:v>
                </c:pt>
                <c:pt idx="2">
                  <c:v>Piliečių politinis ir ekonominis išprusimas</c:v>
                </c:pt>
                <c:pt idx="3">
                  <c:v>Didesnių galių suteikimas piliečiams</c:v>
                </c:pt>
                <c:pt idx="4">
                  <c:v>Biudžeto sudarymo proceso pagerėjimas</c:v>
                </c:pt>
              </c:strCache>
            </c:strRef>
          </c:cat>
          <c:val>
            <c:numRef>
              <c:f>Sheet1!$B$2:$B$6</c:f>
              <c:numCache>
                <c:formatCode>#,##0.00</c:formatCode>
                <c:ptCount val="5"/>
                <c:pt idx="0">
                  <c:v>2.35</c:v>
                </c:pt>
                <c:pt idx="1">
                  <c:v>1.88</c:v>
                </c:pt>
                <c:pt idx="2">
                  <c:v>1.65</c:v>
                </c:pt>
                <c:pt idx="3" formatCode="General">
                  <c:v>3.82</c:v>
                </c:pt>
                <c:pt idx="4" formatCode="General">
                  <c:v>4.24</c:v>
                </c:pt>
              </c:numCache>
            </c:numRef>
          </c:val>
        </c:ser>
        <c:dLbls>
          <c:showLegendKey val="0"/>
          <c:showVal val="0"/>
          <c:showCatName val="0"/>
          <c:showSerName val="0"/>
          <c:showPercent val="0"/>
          <c:showBubbleSize val="0"/>
        </c:dLbls>
        <c:gapWidth val="150"/>
        <c:axId val="25549824"/>
        <c:axId val="25559808"/>
      </c:barChart>
      <c:catAx>
        <c:axId val="25549824"/>
        <c:scaling>
          <c:orientation val="minMax"/>
        </c:scaling>
        <c:delete val="0"/>
        <c:axPos val="l"/>
        <c:majorTickMark val="out"/>
        <c:minorTickMark val="none"/>
        <c:tickLblPos val="nextTo"/>
        <c:crossAx val="25559808"/>
        <c:crosses val="autoZero"/>
        <c:auto val="1"/>
        <c:lblAlgn val="ctr"/>
        <c:lblOffset val="100"/>
        <c:noMultiLvlLbl val="0"/>
      </c:catAx>
      <c:valAx>
        <c:axId val="25559808"/>
        <c:scaling>
          <c:orientation val="minMax"/>
        </c:scaling>
        <c:delete val="0"/>
        <c:axPos val="b"/>
        <c:majorGridlines/>
        <c:numFmt formatCode="#,##0.00" sourceLinked="1"/>
        <c:majorTickMark val="out"/>
        <c:minorTickMark val="none"/>
        <c:tickLblPos val="nextTo"/>
        <c:crossAx val="25549824"/>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Sheet1!$B$1</c:f>
              <c:strCache>
                <c:ptCount val="1"/>
                <c:pt idx="0">
                  <c:v>Visiškai pritariu</c:v>
                </c:pt>
              </c:strCache>
            </c:strRef>
          </c:tx>
          <c:invertIfNegative val="0"/>
          <c:dLbls>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Sheet1!$A$2:$A$4</c:f>
              <c:strCache>
                <c:ptCount val="3"/>
                <c:pt idx="0">
                  <c:v>Teisinė bazė Lietuvoje yra pakankama efektyviam piliečių dalyvavimui organizuoti</c:v>
                </c:pt>
                <c:pt idx="1">
                  <c:v>Mano savivaldybė bendradarbiauja su piliečiais</c:v>
                </c:pt>
                <c:pt idx="2">
                  <c:v>Pateikiama pakankamai informacijos apie Mano savivaldybės biudžetą</c:v>
                </c:pt>
              </c:strCache>
            </c:strRef>
          </c:cat>
          <c:val>
            <c:numRef>
              <c:f>Sheet1!$B$2:$B$4</c:f>
              <c:numCache>
                <c:formatCode>General</c:formatCode>
                <c:ptCount val="3"/>
                <c:pt idx="1">
                  <c:v>3</c:v>
                </c:pt>
                <c:pt idx="2">
                  <c:v>5</c:v>
                </c:pt>
              </c:numCache>
            </c:numRef>
          </c:val>
        </c:ser>
        <c:ser>
          <c:idx val="1"/>
          <c:order val="1"/>
          <c:tx>
            <c:strRef>
              <c:f>Sheet1!$C$1</c:f>
              <c:strCache>
                <c:ptCount val="1"/>
                <c:pt idx="0">
                  <c:v>Pritariu</c:v>
                </c:pt>
              </c:strCache>
            </c:strRef>
          </c:tx>
          <c:invertIfNegative val="0"/>
          <c:dLbls>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Sheet1!$A$2:$A$4</c:f>
              <c:strCache>
                <c:ptCount val="3"/>
                <c:pt idx="0">
                  <c:v>Teisinė bazė Lietuvoje yra pakankama efektyviam piliečių dalyvavimui organizuoti</c:v>
                </c:pt>
                <c:pt idx="1">
                  <c:v>Mano savivaldybė bendradarbiauja su piliečiais</c:v>
                </c:pt>
                <c:pt idx="2">
                  <c:v>Pateikiama pakankamai informacijos apie Mano savivaldybės biudžetą</c:v>
                </c:pt>
              </c:strCache>
            </c:strRef>
          </c:cat>
          <c:val>
            <c:numRef>
              <c:f>Sheet1!$C$2:$C$4</c:f>
              <c:numCache>
                <c:formatCode>General</c:formatCode>
                <c:ptCount val="3"/>
                <c:pt idx="0">
                  <c:v>8</c:v>
                </c:pt>
                <c:pt idx="1">
                  <c:v>13</c:v>
                </c:pt>
                <c:pt idx="2">
                  <c:v>10</c:v>
                </c:pt>
              </c:numCache>
            </c:numRef>
          </c:val>
        </c:ser>
        <c:ser>
          <c:idx val="2"/>
          <c:order val="2"/>
          <c:tx>
            <c:strRef>
              <c:f>Sheet1!$D$1</c:f>
              <c:strCache>
                <c:ptCount val="1"/>
                <c:pt idx="0">
                  <c:v>Nei pritariu, nei nepritariu</c:v>
                </c:pt>
              </c:strCache>
            </c:strRef>
          </c:tx>
          <c:invertIfNegative val="0"/>
          <c:dLbls>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Sheet1!$A$2:$A$4</c:f>
              <c:strCache>
                <c:ptCount val="3"/>
                <c:pt idx="0">
                  <c:v>Teisinė bazė Lietuvoje yra pakankama efektyviam piliečių dalyvavimui organizuoti</c:v>
                </c:pt>
                <c:pt idx="1">
                  <c:v>Mano savivaldybė bendradarbiauja su piliečiais</c:v>
                </c:pt>
                <c:pt idx="2">
                  <c:v>Pateikiama pakankamai informacijos apie Mano savivaldybės biudžetą</c:v>
                </c:pt>
              </c:strCache>
            </c:strRef>
          </c:cat>
          <c:val>
            <c:numRef>
              <c:f>Sheet1!$D$2:$D$4</c:f>
              <c:numCache>
                <c:formatCode>General</c:formatCode>
                <c:ptCount val="3"/>
                <c:pt idx="0">
                  <c:v>6</c:v>
                </c:pt>
                <c:pt idx="1">
                  <c:v>1</c:v>
                </c:pt>
                <c:pt idx="2">
                  <c:v>2</c:v>
                </c:pt>
              </c:numCache>
            </c:numRef>
          </c:val>
        </c:ser>
        <c:ser>
          <c:idx val="3"/>
          <c:order val="3"/>
          <c:tx>
            <c:strRef>
              <c:f>Sheet1!$E$1</c:f>
              <c:strCache>
                <c:ptCount val="1"/>
                <c:pt idx="0">
                  <c:v>Nepritariu</c:v>
                </c:pt>
              </c:strCache>
            </c:strRef>
          </c:tx>
          <c:invertIfNegative val="0"/>
          <c:dLbls>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Sheet1!$A$2:$A$4</c:f>
              <c:strCache>
                <c:ptCount val="3"/>
                <c:pt idx="0">
                  <c:v>Teisinė bazė Lietuvoje yra pakankama efektyviam piliečių dalyvavimui organizuoti</c:v>
                </c:pt>
                <c:pt idx="1">
                  <c:v>Mano savivaldybė bendradarbiauja su piliečiais</c:v>
                </c:pt>
                <c:pt idx="2">
                  <c:v>Pateikiama pakankamai informacijos apie Mano savivaldybės biudžetą</c:v>
                </c:pt>
              </c:strCache>
            </c:strRef>
          </c:cat>
          <c:val>
            <c:numRef>
              <c:f>Sheet1!$E$2:$E$4</c:f>
              <c:numCache>
                <c:formatCode>General</c:formatCode>
                <c:ptCount val="3"/>
                <c:pt idx="0">
                  <c:v>2</c:v>
                </c:pt>
              </c:numCache>
            </c:numRef>
          </c:val>
        </c:ser>
        <c:ser>
          <c:idx val="4"/>
          <c:order val="4"/>
          <c:tx>
            <c:strRef>
              <c:f>Sheet1!$F$1</c:f>
              <c:strCache>
                <c:ptCount val="1"/>
                <c:pt idx="0">
                  <c:v>Visiškai nepritariu</c:v>
                </c:pt>
              </c:strCache>
            </c:strRef>
          </c:tx>
          <c:invertIfNegative val="0"/>
          <c:dLbls>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Sheet1!$A$2:$A$4</c:f>
              <c:strCache>
                <c:ptCount val="3"/>
                <c:pt idx="0">
                  <c:v>Teisinė bazė Lietuvoje yra pakankama efektyviam piliečių dalyvavimui organizuoti</c:v>
                </c:pt>
                <c:pt idx="1">
                  <c:v>Mano savivaldybė bendradarbiauja su piliečiais</c:v>
                </c:pt>
                <c:pt idx="2">
                  <c:v>Pateikiama pakankamai informacijos apie Mano savivaldybės biudžetą</c:v>
                </c:pt>
              </c:strCache>
            </c:strRef>
          </c:cat>
          <c:val>
            <c:numRef>
              <c:f>Sheet1!$F$2:$F$4</c:f>
              <c:numCache>
                <c:formatCode>General</c:formatCode>
                <c:ptCount val="3"/>
                <c:pt idx="0">
                  <c:v>1</c:v>
                </c:pt>
              </c:numCache>
            </c:numRef>
          </c:val>
        </c:ser>
        <c:dLbls>
          <c:showLegendKey val="0"/>
          <c:showVal val="0"/>
          <c:showCatName val="0"/>
          <c:showSerName val="0"/>
          <c:showPercent val="0"/>
          <c:showBubbleSize val="0"/>
        </c:dLbls>
        <c:gapWidth val="150"/>
        <c:overlap val="100"/>
        <c:axId val="25597056"/>
        <c:axId val="25598592"/>
      </c:barChart>
      <c:catAx>
        <c:axId val="25597056"/>
        <c:scaling>
          <c:orientation val="minMax"/>
        </c:scaling>
        <c:delete val="0"/>
        <c:axPos val="l"/>
        <c:majorTickMark val="out"/>
        <c:minorTickMark val="none"/>
        <c:tickLblPos val="nextTo"/>
        <c:crossAx val="25598592"/>
        <c:crosses val="autoZero"/>
        <c:auto val="1"/>
        <c:lblAlgn val="ctr"/>
        <c:lblOffset val="100"/>
        <c:noMultiLvlLbl val="0"/>
      </c:catAx>
      <c:valAx>
        <c:axId val="25598592"/>
        <c:scaling>
          <c:orientation val="minMax"/>
        </c:scaling>
        <c:delete val="0"/>
        <c:axPos val="b"/>
        <c:majorGridlines/>
        <c:numFmt formatCode="General" sourceLinked="1"/>
        <c:majorTickMark val="out"/>
        <c:minorTickMark val="none"/>
        <c:tickLblPos val="nextTo"/>
        <c:crossAx val="25597056"/>
        <c:crosses val="autoZero"/>
        <c:crossBetween val="between"/>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B2D3F2-8E4B-4876-928E-0E2593D6604B}" type="doc">
      <dgm:prSet loTypeId="urn:microsoft.com/office/officeart/2005/8/layout/cycle2" loCatId="cycle" qsTypeId="urn:microsoft.com/office/officeart/2005/8/quickstyle/simple1#1" qsCatId="simple" csTypeId="urn:microsoft.com/office/officeart/2005/8/colors/accent1_2#1" csCatId="accent1" phldr="1"/>
      <dgm:spPr/>
      <dgm:t>
        <a:bodyPr/>
        <a:lstStyle/>
        <a:p>
          <a:endParaRPr lang="en-US"/>
        </a:p>
      </dgm:t>
    </dgm:pt>
    <dgm:pt modelId="{08227EAC-0FFC-4D95-B3F5-17E63E2DE5F6}">
      <dgm:prSet phldrT="[Text]" custT="1"/>
      <dgm:spPr/>
      <dgm:t>
        <a:bodyPr/>
        <a:lstStyle/>
        <a:p>
          <a:r>
            <a:rPr lang="en-US" sz="1000"/>
            <a:t>VASARIS</a:t>
          </a:r>
        </a:p>
        <a:p>
          <a:r>
            <a:rPr lang="en-US" sz="1000"/>
            <a:t>Pertrauka</a:t>
          </a:r>
        </a:p>
      </dgm:t>
    </dgm:pt>
    <dgm:pt modelId="{391768BB-4294-4208-8E88-4B74403E9EF3}" type="parTrans" cxnId="{D9902E91-15C3-46FA-B47E-782F24ABA0BC}">
      <dgm:prSet/>
      <dgm:spPr/>
      <dgm:t>
        <a:bodyPr/>
        <a:lstStyle/>
        <a:p>
          <a:endParaRPr lang="en-US"/>
        </a:p>
      </dgm:t>
    </dgm:pt>
    <dgm:pt modelId="{47587E84-C116-4120-8896-AFB06F8BB7D5}" type="sibTrans" cxnId="{D9902E91-15C3-46FA-B47E-782F24ABA0BC}">
      <dgm:prSet/>
      <dgm:spPr/>
      <dgm:t>
        <a:bodyPr/>
        <a:lstStyle/>
        <a:p>
          <a:endParaRPr lang="en-US"/>
        </a:p>
      </dgm:t>
    </dgm:pt>
    <dgm:pt modelId="{32C6402C-3C78-4FA3-A2D3-A1180E48824A}">
      <dgm:prSet phldrT="[Text]" custT="1"/>
      <dgm:spPr/>
      <dgm:t>
        <a:bodyPr/>
        <a:lstStyle/>
        <a:p>
          <a:r>
            <a:rPr lang="en-US" sz="1000"/>
            <a:t>RUGPJŪTIS – RUGSĖJIS</a:t>
          </a:r>
        </a:p>
        <a:p>
          <a:r>
            <a:rPr lang="en-US" sz="1000"/>
            <a:t>Investicijų matricos sudarymas</a:t>
          </a:r>
        </a:p>
      </dgm:t>
    </dgm:pt>
    <dgm:pt modelId="{6EF9357E-04E1-45A8-85BA-308D108268D7}" type="parTrans" cxnId="{5B73589B-36EF-4CB9-9BC5-1E029130A3E3}">
      <dgm:prSet/>
      <dgm:spPr/>
      <dgm:t>
        <a:bodyPr/>
        <a:lstStyle/>
        <a:p>
          <a:endParaRPr lang="en-US"/>
        </a:p>
      </dgm:t>
    </dgm:pt>
    <dgm:pt modelId="{EC0C02D5-3F62-43DA-A1D5-F9138920AB0B}" type="sibTrans" cxnId="{5B73589B-36EF-4CB9-9BC5-1E029130A3E3}">
      <dgm:prSet/>
      <dgm:spPr/>
      <dgm:t>
        <a:bodyPr/>
        <a:lstStyle/>
        <a:p>
          <a:endParaRPr lang="en-US"/>
        </a:p>
      </dgm:t>
    </dgm:pt>
    <dgm:pt modelId="{578B93A2-0EC7-4F8D-A611-6D20D2A937BD}">
      <dgm:prSet phldrT="[Text]" custT="1"/>
      <dgm:spPr/>
      <dgm:t>
        <a:bodyPr/>
        <a:lstStyle/>
        <a:p>
          <a:r>
            <a:rPr lang="en-US" sz="1000"/>
            <a:t>SPALIS – GRUODIS</a:t>
          </a:r>
        </a:p>
        <a:p>
          <a:r>
            <a:rPr lang="en-US" sz="1000"/>
            <a:t>Investicijų plano tobulinimas</a:t>
          </a:r>
        </a:p>
      </dgm:t>
    </dgm:pt>
    <dgm:pt modelId="{E7A0F5C0-8D44-4DCB-A10F-B9935B22539C}" type="parTrans" cxnId="{80D739E2-D1E3-4EB1-AF96-4EC7936065C8}">
      <dgm:prSet/>
      <dgm:spPr/>
      <dgm:t>
        <a:bodyPr/>
        <a:lstStyle/>
        <a:p>
          <a:endParaRPr lang="en-US"/>
        </a:p>
      </dgm:t>
    </dgm:pt>
    <dgm:pt modelId="{2251E7FD-6631-4039-A600-E867941A0FE2}" type="sibTrans" cxnId="{80D739E2-D1E3-4EB1-AF96-4EC7936065C8}">
      <dgm:prSet/>
      <dgm:spPr/>
      <dgm:t>
        <a:bodyPr/>
        <a:lstStyle/>
        <a:p>
          <a:endParaRPr lang="en-US"/>
        </a:p>
      </dgm:t>
    </dgm:pt>
    <dgm:pt modelId="{6E5F0BFE-FF31-4C38-A9BA-E19D2FFB35FC}">
      <dgm:prSet phldrT="[Text]" custT="1"/>
      <dgm:spPr/>
      <dgm:t>
        <a:bodyPr/>
        <a:lstStyle/>
        <a:p>
          <a:r>
            <a:rPr lang="en-US" sz="1000"/>
            <a:t>LAPKRITIS – GRUODIS</a:t>
          </a:r>
        </a:p>
        <a:p>
          <a:r>
            <a:rPr lang="en-US" sz="1000"/>
            <a:t>Diskusijos</a:t>
          </a:r>
        </a:p>
      </dgm:t>
    </dgm:pt>
    <dgm:pt modelId="{C4E8739A-1685-491A-8661-866E588633EC}" type="parTrans" cxnId="{7A94B652-D14D-4EAA-9725-52FEF40872DC}">
      <dgm:prSet/>
      <dgm:spPr/>
      <dgm:t>
        <a:bodyPr/>
        <a:lstStyle/>
        <a:p>
          <a:endParaRPr lang="en-US"/>
        </a:p>
      </dgm:t>
    </dgm:pt>
    <dgm:pt modelId="{FE4E38DE-1DE7-42C2-88A8-361FB51B4FB0}" type="sibTrans" cxnId="{7A94B652-D14D-4EAA-9725-52FEF40872DC}">
      <dgm:prSet/>
      <dgm:spPr/>
      <dgm:t>
        <a:bodyPr/>
        <a:lstStyle/>
        <a:p>
          <a:endParaRPr lang="en-US"/>
        </a:p>
      </dgm:t>
    </dgm:pt>
    <dgm:pt modelId="{AD5C7D64-4169-4D5F-AAFA-9F97DE6FECB9}">
      <dgm:prSet phldrT="[Text]" custT="1"/>
      <dgm:spPr/>
      <dgm:t>
        <a:bodyPr/>
        <a:lstStyle/>
        <a:p>
          <a:r>
            <a:rPr lang="en-US" sz="1000"/>
            <a:t>GRUODIS – SAUSIS</a:t>
          </a:r>
        </a:p>
        <a:p>
          <a:r>
            <a:rPr lang="en-US" sz="1000"/>
            <a:t>Diskusijos ir balsavimas</a:t>
          </a:r>
        </a:p>
      </dgm:t>
    </dgm:pt>
    <dgm:pt modelId="{745A98A5-EBFF-4332-BA20-402875DEB6C5}" type="parTrans" cxnId="{01E7E903-C785-4D37-A754-A6E8E8B81C5A}">
      <dgm:prSet/>
      <dgm:spPr/>
      <dgm:t>
        <a:bodyPr/>
        <a:lstStyle/>
        <a:p>
          <a:endParaRPr lang="en-US"/>
        </a:p>
      </dgm:t>
    </dgm:pt>
    <dgm:pt modelId="{97B5DB3E-007F-4F52-8560-B0579B00FF9D}" type="sibTrans" cxnId="{01E7E903-C785-4D37-A754-A6E8E8B81C5A}">
      <dgm:prSet/>
      <dgm:spPr/>
      <dgm:t>
        <a:bodyPr/>
        <a:lstStyle/>
        <a:p>
          <a:endParaRPr lang="en-US"/>
        </a:p>
      </dgm:t>
    </dgm:pt>
    <dgm:pt modelId="{027A2716-D93E-4B82-837A-921095EF0800}">
      <dgm:prSet phldrT="[Text]" custT="1"/>
      <dgm:spPr/>
      <dgm:t>
        <a:bodyPr/>
        <a:lstStyle/>
        <a:p>
          <a:r>
            <a:rPr lang="en-US" sz="1000"/>
            <a:t>LIEPA – RUGSĖJIS</a:t>
          </a:r>
        </a:p>
        <a:p>
          <a:r>
            <a:rPr lang="en-US" sz="1000"/>
            <a:t>Prioritetų analizė </a:t>
          </a:r>
        </a:p>
      </dgm:t>
    </dgm:pt>
    <dgm:pt modelId="{0DC9E2A8-5CF3-465B-AC56-7031F6447D4A}" type="parTrans" cxnId="{521B36EB-6CA5-467C-81B5-D39E79B79BE9}">
      <dgm:prSet/>
      <dgm:spPr/>
      <dgm:t>
        <a:bodyPr/>
        <a:lstStyle/>
        <a:p>
          <a:endParaRPr lang="en-US"/>
        </a:p>
      </dgm:t>
    </dgm:pt>
    <dgm:pt modelId="{64289392-99CD-4022-AE97-C124994E2ABB}" type="sibTrans" cxnId="{521B36EB-6CA5-467C-81B5-D39E79B79BE9}">
      <dgm:prSet/>
      <dgm:spPr/>
      <dgm:t>
        <a:bodyPr/>
        <a:lstStyle/>
        <a:p>
          <a:endParaRPr lang="en-US"/>
        </a:p>
      </dgm:t>
    </dgm:pt>
    <dgm:pt modelId="{DDC9B6C8-6039-4D02-8B5E-0C45393BF7C9}">
      <dgm:prSet phldrT="[Text]" custT="1"/>
      <dgm:spPr/>
      <dgm:t>
        <a:bodyPr/>
        <a:lstStyle/>
        <a:p>
          <a:r>
            <a:rPr lang="en-US" sz="1000"/>
            <a:t>KOVAS – BALANDIS</a:t>
          </a:r>
        </a:p>
        <a:p>
          <a:r>
            <a:rPr lang="en-US" sz="1000"/>
            <a:t>Pasiruošiamieji susitikimai</a:t>
          </a:r>
        </a:p>
      </dgm:t>
    </dgm:pt>
    <dgm:pt modelId="{5B72057C-6B0A-45E0-8F72-5A093CCA4E65}" type="parTrans" cxnId="{C8D25791-1785-4EA9-B49D-A410E22D9A46}">
      <dgm:prSet/>
      <dgm:spPr/>
      <dgm:t>
        <a:bodyPr/>
        <a:lstStyle/>
        <a:p>
          <a:endParaRPr lang="en-US"/>
        </a:p>
      </dgm:t>
    </dgm:pt>
    <dgm:pt modelId="{663536DF-C920-479D-8837-6D68954A7417}" type="sibTrans" cxnId="{C8D25791-1785-4EA9-B49D-A410E22D9A46}">
      <dgm:prSet/>
      <dgm:spPr/>
      <dgm:t>
        <a:bodyPr/>
        <a:lstStyle/>
        <a:p>
          <a:endParaRPr lang="en-US"/>
        </a:p>
      </dgm:t>
    </dgm:pt>
    <dgm:pt modelId="{42EFCBE4-1F38-4917-8BB3-B803D04C00D3}">
      <dgm:prSet phldrT="[Text]" custT="1"/>
      <dgm:spPr/>
      <dgm:t>
        <a:bodyPr/>
        <a:lstStyle/>
        <a:p>
          <a:r>
            <a:rPr lang="en-US" sz="1000"/>
            <a:t>BALANDIS – GEGUŽĖ</a:t>
          </a:r>
        </a:p>
        <a:p>
          <a:r>
            <a:rPr lang="en-US" sz="1000"/>
            <a:t>Prioritetų pasirinkimas</a:t>
          </a:r>
        </a:p>
      </dgm:t>
    </dgm:pt>
    <dgm:pt modelId="{9D5531BB-4206-43DF-8FF6-704D65CF67BE}" type="parTrans" cxnId="{47FB0152-6A87-41AD-A900-7A09FDB7CA3C}">
      <dgm:prSet/>
      <dgm:spPr/>
      <dgm:t>
        <a:bodyPr/>
        <a:lstStyle/>
        <a:p>
          <a:endParaRPr lang="en-US"/>
        </a:p>
      </dgm:t>
    </dgm:pt>
    <dgm:pt modelId="{8025FAD0-4748-49AE-BD8A-2322199A6704}" type="sibTrans" cxnId="{47FB0152-6A87-41AD-A900-7A09FDB7CA3C}">
      <dgm:prSet/>
      <dgm:spPr/>
      <dgm:t>
        <a:bodyPr/>
        <a:lstStyle/>
        <a:p>
          <a:endParaRPr lang="en-US"/>
        </a:p>
      </dgm:t>
    </dgm:pt>
    <dgm:pt modelId="{0A58C749-C166-458F-AA82-26EFDF3F4D6E}">
      <dgm:prSet phldrT="[Text]" custT="1"/>
      <dgm:spPr/>
      <dgm:t>
        <a:bodyPr/>
        <a:lstStyle/>
        <a:p>
          <a:r>
            <a:rPr lang="en-US" sz="1000"/>
            <a:t>GEGUŽĖ – LIEPA</a:t>
          </a:r>
        </a:p>
        <a:p>
          <a:r>
            <a:rPr lang="en-US" sz="1000"/>
            <a:t>Regioniniai susirinkimai</a:t>
          </a:r>
        </a:p>
      </dgm:t>
    </dgm:pt>
    <dgm:pt modelId="{01D47D7A-B871-4418-A1DC-754EFBE0B638}" type="parTrans" cxnId="{A7CF9B5B-214D-42ED-8D31-4562F58702B7}">
      <dgm:prSet/>
      <dgm:spPr/>
      <dgm:t>
        <a:bodyPr/>
        <a:lstStyle/>
        <a:p>
          <a:endParaRPr lang="en-US"/>
        </a:p>
      </dgm:t>
    </dgm:pt>
    <dgm:pt modelId="{0ADBBDA3-52E4-47B8-8E0F-422F6AA76CDF}" type="sibTrans" cxnId="{A7CF9B5B-214D-42ED-8D31-4562F58702B7}">
      <dgm:prSet/>
      <dgm:spPr/>
      <dgm:t>
        <a:bodyPr/>
        <a:lstStyle/>
        <a:p>
          <a:endParaRPr lang="en-US"/>
        </a:p>
      </dgm:t>
    </dgm:pt>
    <dgm:pt modelId="{0A306A00-CDA6-4673-9CDB-C90EE46CBF2D}">
      <dgm:prSet phldrT="[Text]" custT="1"/>
      <dgm:spPr/>
      <dgm:t>
        <a:bodyPr/>
        <a:lstStyle/>
        <a:p>
          <a:r>
            <a:rPr lang="en-US" sz="1000"/>
            <a:t>LIEPA</a:t>
          </a:r>
        </a:p>
        <a:p>
          <a:r>
            <a:rPr lang="en-US" sz="1000"/>
            <a:t>Dalyvaujamojo biudžeto tarybos susirinkimai</a:t>
          </a:r>
        </a:p>
      </dgm:t>
    </dgm:pt>
    <dgm:pt modelId="{811661AA-9659-484F-AC1C-BE869B801370}" type="parTrans" cxnId="{66369212-BBE0-42CD-A865-01E4228B7BE9}">
      <dgm:prSet/>
      <dgm:spPr/>
      <dgm:t>
        <a:bodyPr/>
        <a:lstStyle/>
        <a:p>
          <a:endParaRPr lang="en-US"/>
        </a:p>
      </dgm:t>
    </dgm:pt>
    <dgm:pt modelId="{B82A7758-D2B9-4161-8DEB-AB20425D7555}" type="sibTrans" cxnId="{66369212-BBE0-42CD-A865-01E4228B7BE9}">
      <dgm:prSet/>
      <dgm:spPr/>
      <dgm:t>
        <a:bodyPr/>
        <a:lstStyle/>
        <a:p>
          <a:endParaRPr lang="en-US"/>
        </a:p>
      </dgm:t>
    </dgm:pt>
    <dgm:pt modelId="{86385500-AF47-4D56-ABAA-021B9366E83B}" type="pres">
      <dgm:prSet presAssocID="{3DB2D3F2-8E4B-4876-928E-0E2593D6604B}" presName="cycle" presStyleCnt="0">
        <dgm:presLayoutVars>
          <dgm:dir/>
          <dgm:resizeHandles val="exact"/>
        </dgm:presLayoutVars>
      </dgm:prSet>
      <dgm:spPr/>
      <dgm:t>
        <a:bodyPr/>
        <a:lstStyle/>
        <a:p>
          <a:endParaRPr lang="lt-LT"/>
        </a:p>
      </dgm:t>
    </dgm:pt>
    <dgm:pt modelId="{41F6226D-C97B-415E-BBAE-E7ABC81788F9}" type="pres">
      <dgm:prSet presAssocID="{08227EAC-0FFC-4D95-B3F5-17E63E2DE5F6}" presName="node" presStyleLbl="node1" presStyleIdx="0" presStyleCnt="10" custScaleX="110854">
        <dgm:presLayoutVars>
          <dgm:bulletEnabled val="1"/>
        </dgm:presLayoutVars>
      </dgm:prSet>
      <dgm:spPr/>
      <dgm:t>
        <a:bodyPr/>
        <a:lstStyle/>
        <a:p>
          <a:endParaRPr lang="en-US"/>
        </a:p>
      </dgm:t>
    </dgm:pt>
    <dgm:pt modelId="{E5FF2D12-929E-47D3-9D81-A1E63ABB8055}" type="pres">
      <dgm:prSet presAssocID="{47587E84-C116-4120-8896-AFB06F8BB7D5}" presName="sibTrans" presStyleLbl="sibTrans2D1" presStyleIdx="0" presStyleCnt="10"/>
      <dgm:spPr/>
      <dgm:t>
        <a:bodyPr/>
        <a:lstStyle/>
        <a:p>
          <a:endParaRPr lang="lt-LT"/>
        </a:p>
      </dgm:t>
    </dgm:pt>
    <dgm:pt modelId="{83DCD1EA-C239-4E11-9150-719BA4B23D1B}" type="pres">
      <dgm:prSet presAssocID="{47587E84-C116-4120-8896-AFB06F8BB7D5}" presName="connectorText" presStyleLbl="sibTrans2D1" presStyleIdx="0" presStyleCnt="10"/>
      <dgm:spPr/>
      <dgm:t>
        <a:bodyPr/>
        <a:lstStyle/>
        <a:p>
          <a:endParaRPr lang="lt-LT"/>
        </a:p>
      </dgm:t>
    </dgm:pt>
    <dgm:pt modelId="{26B42AD1-579F-4DB8-A466-C1F402869D2C}" type="pres">
      <dgm:prSet presAssocID="{DDC9B6C8-6039-4D02-8B5E-0C45393BF7C9}" presName="node" presStyleLbl="node1" presStyleIdx="1" presStyleCnt="10" custScaleX="158078">
        <dgm:presLayoutVars>
          <dgm:bulletEnabled val="1"/>
        </dgm:presLayoutVars>
      </dgm:prSet>
      <dgm:spPr/>
      <dgm:t>
        <a:bodyPr/>
        <a:lstStyle/>
        <a:p>
          <a:endParaRPr lang="en-US"/>
        </a:p>
      </dgm:t>
    </dgm:pt>
    <dgm:pt modelId="{8E007686-E567-4B17-9697-D77626D23B24}" type="pres">
      <dgm:prSet presAssocID="{663536DF-C920-479D-8837-6D68954A7417}" presName="sibTrans" presStyleLbl="sibTrans2D1" presStyleIdx="1" presStyleCnt="10"/>
      <dgm:spPr/>
      <dgm:t>
        <a:bodyPr/>
        <a:lstStyle/>
        <a:p>
          <a:endParaRPr lang="lt-LT"/>
        </a:p>
      </dgm:t>
    </dgm:pt>
    <dgm:pt modelId="{F73ED94C-7D2D-4709-9669-3453F6C59F6E}" type="pres">
      <dgm:prSet presAssocID="{663536DF-C920-479D-8837-6D68954A7417}" presName="connectorText" presStyleLbl="sibTrans2D1" presStyleIdx="1" presStyleCnt="10"/>
      <dgm:spPr/>
      <dgm:t>
        <a:bodyPr/>
        <a:lstStyle/>
        <a:p>
          <a:endParaRPr lang="lt-LT"/>
        </a:p>
      </dgm:t>
    </dgm:pt>
    <dgm:pt modelId="{7D8EEE72-A492-417B-B275-5B80B99BB190}" type="pres">
      <dgm:prSet presAssocID="{42EFCBE4-1F38-4917-8BB3-B803D04C00D3}" presName="node" presStyleLbl="node1" presStyleIdx="2" presStyleCnt="10" custScaleX="158567">
        <dgm:presLayoutVars>
          <dgm:bulletEnabled val="1"/>
        </dgm:presLayoutVars>
      </dgm:prSet>
      <dgm:spPr/>
      <dgm:t>
        <a:bodyPr/>
        <a:lstStyle/>
        <a:p>
          <a:endParaRPr lang="en-US"/>
        </a:p>
      </dgm:t>
    </dgm:pt>
    <dgm:pt modelId="{FD7C72F7-6172-4927-A16F-B4B41E9B01A6}" type="pres">
      <dgm:prSet presAssocID="{8025FAD0-4748-49AE-BD8A-2322199A6704}" presName="sibTrans" presStyleLbl="sibTrans2D1" presStyleIdx="2" presStyleCnt="10"/>
      <dgm:spPr/>
      <dgm:t>
        <a:bodyPr/>
        <a:lstStyle/>
        <a:p>
          <a:endParaRPr lang="lt-LT"/>
        </a:p>
      </dgm:t>
    </dgm:pt>
    <dgm:pt modelId="{3F7BF3BC-8EB6-48B7-9713-531385B68088}" type="pres">
      <dgm:prSet presAssocID="{8025FAD0-4748-49AE-BD8A-2322199A6704}" presName="connectorText" presStyleLbl="sibTrans2D1" presStyleIdx="2" presStyleCnt="10"/>
      <dgm:spPr/>
      <dgm:t>
        <a:bodyPr/>
        <a:lstStyle/>
        <a:p>
          <a:endParaRPr lang="lt-LT"/>
        </a:p>
      </dgm:t>
    </dgm:pt>
    <dgm:pt modelId="{3E1C9BDD-8BE4-40B7-AF9B-6A9B64970766}" type="pres">
      <dgm:prSet presAssocID="{0A58C749-C166-458F-AA82-26EFDF3F4D6E}" presName="node" presStyleLbl="node1" presStyleIdx="3" presStyleCnt="10" custScaleX="150899">
        <dgm:presLayoutVars>
          <dgm:bulletEnabled val="1"/>
        </dgm:presLayoutVars>
      </dgm:prSet>
      <dgm:spPr/>
      <dgm:t>
        <a:bodyPr/>
        <a:lstStyle/>
        <a:p>
          <a:endParaRPr lang="en-US"/>
        </a:p>
      </dgm:t>
    </dgm:pt>
    <dgm:pt modelId="{0453FB1F-C5B9-4F51-92D8-D032CA2344C6}" type="pres">
      <dgm:prSet presAssocID="{0ADBBDA3-52E4-47B8-8E0F-422F6AA76CDF}" presName="sibTrans" presStyleLbl="sibTrans2D1" presStyleIdx="3" presStyleCnt="10"/>
      <dgm:spPr/>
      <dgm:t>
        <a:bodyPr/>
        <a:lstStyle/>
        <a:p>
          <a:endParaRPr lang="lt-LT"/>
        </a:p>
      </dgm:t>
    </dgm:pt>
    <dgm:pt modelId="{F5DC8B30-0736-4590-82CD-7BE43E6546EF}" type="pres">
      <dgm:prSet presAssocID="{0ADBBDA3-52E4-47B8-8E0F-422F6AA76CDF}" presName="connectorText" presStyleLbl="sibTrans2D1" presStyleIdx="3" presStyleCnt="10"/>
      <dgm:spPr/>
      <dgm:t>
        <a:bodyPr/>
        <a:lstStyle/>
        <a:p>
          <a:endParaRPr lang="lt-LT"/>
        </a:p>
      </dgm:t>
    </dgm:pt>
    <dgm:pt modelId="{8F60CF5B-951A-44D4-B399-92F6BC1E3932}" type="pres">
      <dgm:prSet presAssocID="{0A306A00-CDA6-4673-9CDB-C90EE46CBF2D}" presName="node" presStyleLbl="node1" presStyleIdx="4" presStyleCnt="10" custScaleX="197919" custRadScaleRad="108954" custRadScaleInc="-31243">
        <dgm:presLayoutVars>
          <dgm:bulletEnabled val="1"/>
        </dgm:presLayoutVars>
      </dgm:prSet>
      <dgm:spPr/>
      <dgm:t>
        <a:bodyPr/>
        <a:lstStyle/>
        <a:p>
          <a:endParaRPr lang="en-US"/>
        </a:p>
      </dgm:t>
    </dgm:pt>
    <dgm:pt modelId="{9141ADC0-DB51-4F19-927D-A71D959F1772}" type="pres">
      <dgm:prSet presAssocID="{B82A7758-D2B9-4161-8DEB-AB20425D7555}" presName="sibTrans" presStyleLbl="sibTrans2D1" presStyleIdx="4" presStyleCnt="10"/>
      <dgm:spPr/>
      <dgm:t>
        <a:bodyPr/>
        <a:lstStyle/>
        <a:p>
          <a:endParaRPr lang="lt-LT"/>
        </a:p>
      </dgm:t>
    </dgm:pt>
    <dgm:pt modelId="{1D0A990A-DD8D-4B9C-9026-4C2975EE28D6}" type="pres">
      <dgm:prSet presAssocID="{B82A7758-D2B9-4161-8DEB-AB20425D7555}" presName="connectorText" presStyleLbl="sibTrans2D1" presStyleIdx="4" presStyleCnt="10"/>
      <dgm:spPr/>
      <dgm:t>
        <a:bodyPr/>
        <a:lstStyle/>
        <a:p>
          <a:endParaRPr lang="lt-LT"/>
        </a:p>
      </dgm:t>
    </dgm:pt>
    <dgm:pt modelId="{BD68ABB1-96A4-44EC-8C61-993BFFA893DA}" type="pres">
      <dgm:prSet presAssocID="{027A2716-D93E-4B82-837A-921095EF0800}" presName="node" presStyleLbl="node1" presStyleIdx="5" presStyleCnt="10" custScaleX="134359" custRadScaleRad="100108" custRadScaleInc="-3458">
        <dgm:presLayoutVars>
          <dgm:bulletEnabled val="1"/>
        </dgm:presLayoutVars>
      </dgm:prSet>
      <dgm:spPr/>
      <dgm:t>
        <a:bodyPr/>
        <a:lstStyle/>
        <a:p>
          <a:endParaRPr lang="en-US"/>
        </a:p>
      </dgm:t>
    </dgm:pt>
    <dgm:pt modelId="{223A5874-9F10-4159-AD74-FA2C7FBC89BC}" type="pres">
      <dgm:prSet presAssocID="{64289392-99CD-4022-AE97-C124994E2ABB}" presName="sibTrans" presStyleLbl="sibTrans2D1" presStyleIdx="5" presStyleCnt="10"/>
      <dgm:spPr/>
      <dgm:t>
        <a:bodyPr/>
        <a:lstStyle/>
        <a:p>
          <a:endParaRPr lang="lt-LT"/>
        </a:p>
      </dgm:t>
    </dgm:pt>
    <dgm:pt modelId="{F2901957-2FC6-4972-BD54-8E6EC0166AB6}" type="pres">
      <dgm:prSet presAssocID="{64289392-99CD-4022-AE97-C124994E2ABB}" presName="connectorText" presStyleLbl="sibTrans2D1" presStyleIdx="5" presStyleCnt="10"/>
      <dgm:spPr/>
      <dgm:t>
        <a:bodyPr/>
        <a:lstStyle/>
        <a:p>
          <a:endParaRPr lang="lt-LT"/>
        </a:p>
      </dgm:t>
    </dgm:pt>
    <dgm:pt modelId="{718A449B-5F18-4E67-972F-34AAE9CA04DA}" type="pres">
      <dgm:prSet presAssocID="{32C6402C-3C78-4FA3-A2D3-A1180E48824A}" presName="node" presStyleLbl="node1" presStyleIdx="6" presStyleCnt="10" custScaleX="205847" custRadScaleRad="110251" custRadScaleInc="37748">
        <dgm:presLayoutVars>
          <dgm:bulletEnabled val="1"/>
        </dgm:presLayoutVars>
      </dgm:prSet>
      <dgm:spPr/>
      <dgm:t>
        <a:bodyPr/>
        <a:lstStyle/>
        <a:p>
          <a:endParaRPr lang="en-US"/>
        </a:p>
      </dgm:t>
    </dgm:pt>
    <dgm:pt modelId="{9CDC0EC4-C87C-4743-B542-06C850E07696}" type="pres">
      <dgm:prSet presAssocID="{EC0C02D5-3F62-43DA-A1D5-F9138920AB0B}" presName="sibTrans" presStyleLbl="sibTrans2D1" presStyleIdx="6" presStyleCnt="10"/>
      <dgm:spPr/>
      <dgm:t>
        <a:bodyPr/>
        <a:lstStyle/>
        <a:p>
          <a:endParaRPr lang="lt-LT"/>
        </a:p>
      </dgm:t>
    </dgm:pt>
    <dgm:pt modelId="{C16A3D34-0BCF-45D5-B4AD-F6A706C6A787}" type="pres">
      <dgm:prSet presAssocID="{EC0C02D5-3F62-43DA-A1D5-F9138920AB0B}" presName="connectorText" presStyleLbl="sibTrans2D1" presStyleIdx="6" presStyleCnt="10"/>
      <dgm:spPr/>
      <dgm:t>
        <a:bodyPr/>
        <a:lstStyle/>
        <a:p>
          <a:endParaRPr lang="lt-LT"/>
        </a:p>
      </dgm:t>
    </dgm:pt>
    <dgm:pt modelId="{AE12881D-854E-4008-B52E-12B151DD4410}" type="pres">
      <dgm:prSet presAssocID="{578B93A2-0EC7-4F8D-A611-6D20D2A937BD}" presName="node" presStyleLbl="node1" presStyleIdx="7" presStyleCnt="10" custScaleX="215107" custRadScaleRad="119958" custRadScaleInc="17067">
        <dgm:presLayoutVars>
          <dgm:bulletEnabled val="1"/>
        </dgm:presLayoutVars>
      </dgm:prSet>
      <dgm:spPr/>
      <dgm:t>
        <a:bodyPr/>
        <a:lstStyle/>
        <a:p>
          <a:endParaRPr lang="en-US"/>
        </a:p>
      </dgm:t>
    </dgm:pt>
    <dgm:pt modelId="{B1B68CE6-7404-47F0-A074-5E91F83FA3CB}" type="pres">
      <dgm:prSet presAssocID="{2251E7FD-6631-4039-A600-E867941A0FE2}" presName="sibTrans" presStyleLbl="sibTrans2D1" presStyleIdx="7" presStyleCnt="10"/>
      <dgm:spPr/>
      <dgm:t>
        <a:bodyPr/>
        <a:lstStyle/>
        <a:p>
          <a:endParaRPr lang="lt-LT"/>
        </a:p>
      </dgm:t>
    </dgm:pt>
    <dgm:pt modelId="{C3720C2D-897F-4FEA-A464-3C301AA7B057}" type="pres">
      <dgm:prSet presAssocID="{2251E7FD-6631-4039-A600-E867941A0FE2}" presName="connectorText" presStyleLbl="sibTrans2D1" presStyleIdx="7" presStyleCnt="10"/>
      <dgm:spPr/>
      <dgm:t>
        <a:bodyPr/>
        <a:lstStyle/>
        <a:p>
          <a:endParaRPr lang="lt-LT"/>
        </a:p>
      </dgm:t>
    </dgm:pt>
    <dgm:pt modelId="{952E0C3F-5FC5-4459-BB4D-5BF0BE80DB0D}" type="pres">
      <dgm:prSet presAssocID="{6E5F0BFE-FF31-4C38-A9BA-E19D2FFB35FC}" presName="node" presStyleLbl="node1" presStyleIdx="8" presStyleCnt="10" custScaleX="144952" custRadScaleRad="109588" custRadScaleInc="-7434">
        <dgm:presLayoutVars>
          <dgm:bulletEnabled val="1"/>
        </dgm:presLayoutVars>
      </dgm:prSet>
      <dgm:spPr/>
      <dgm:t>
        <a:bodyPr/>
        <a:lstStyle/>
        <a:p>
          <a:endParaRPr lang="en-US"/>
        </a:p>
      </dgm:t>
    </dgm:pt>
    <dgm:pt modelId="{78E04700-EE7C-48FA-872B-953C569336B7}" type="pres">
      <dgm:prSet presAssocID="{FE4E38DE-1DE7-42C2-88A8-361FB51B4FB0}" presName="sibTrans" presStyleLbl="sibTrans2D1" presStyleIdx="8" presStyleCnt="10"/>
      <dgm:spPr/>
      <dgm:t>
        <a:bodyPr/>
        <a:lstStyle/>
        <a:p>
          <a:endParaRPr lang="lt-LT"/>
        </a:p>
      </dgm:t>
    </dgm:pt>
    <dgm:pt modelId="{95D9B476-12C1-45D2-A790-A71A10A431C4}" type="pres">
      <dgm:prSet presAssocID="{FE4E38DE-1DE7-42C2-88A8-361FB51B4FB0}" presName="connectorText" presStyleLbl="sibTrans2D1" presStyleIdx="8" presStyleCnt="10"/>
      <dgm:spPr/>
      <dgm:t>
        <a:bodyPr/>
        <a:lstStyle/>
        <a:p>
          <a:endParaRPr lang="lt-LT"/>
        </a:p>
      </dgm:t>
    </dgm:pt>
    <dgm:pt modelId="{BD73DA33-756B-4F2D-BED6-C2C743C1A7AC}" type="pres">
      <dgm:prSet presAssocID="{AD5C7D64-4169-4D5F-AAFA-9F97DE6FECB9}" presName="node" presStyleLbl="node1" presStyleIdx="9" presStyleCnt="10" custScaleX="139499">
        <dgm:presLayoutVars>
          <dgm:bulletEnabled val="1"/>
        </dgm:presLayoutVars>
      </dgm:prSet>
      <dgm:spPr/>
      <dgm:t>
        <a:bodyPr/>
        <a:lstStyle/>
        <a:p>
          <a:endParaRPr lang="en-US"/>
        </a:p>
      </dgm:t>
    </dgm:pt>
    <dgm:pt modelId="{7FC622CE-18F5-48DF-8656-4C46D1386294}" type="pres">
      <dgm:prSet presAssocID="{97B5DB3E-007F-4F52-8560-B0579B00FF9D}" presName="sibTrans" presStyleLbl="sibTrans2D1" presStyleIdx="9" presStyleCnt="10"/>
      <dgm:spPr/>
      <dgm:t>
        <a:bodyPr/>
        <a:lstStyle/>
        <a:p>
          <a:endParaRPr lang="lt-LT"/>
        </a:p>
      </dgm:t>
    </dgm:pt>
    <dgm:pt modelId="{FBFC7D5F-93FE-4354-94EA-EFF3E4F9E591}" type="pres">
      <dgm:prSet presAssocID="{97B5DB3E-007F-4F52-8560-B0579B00FF9D}" presName="connectorText" presStyleLbl="sibTrans2D1" presStyleIdx="9" presStyleCnt="10"/>
      <dgm:spPr/>
      <dgm:t>
        <a:bodyPr/>
        <a:lstStyle/>
        <a:p>
          <a:endParaRPr lang="lt-LT"/>
        </a:p>
      </dgm:t>
    </dgm:pt>
  </dgm:ptLst>
  <dgm:cxnLst>
    <dgm:cxn modelId="{8AFC6C2A-2F19-442A-B646-DA0E1436A92B}" type="presOf" srcId="{FE4E38DE-1DE7-42C2-88A8-361FB51B4FB0}" destId="{78E04700-EE7C-48FA-872B-953C569336B7}" srcOrd="0" destOrd="0" presId="urn:microsoft.com/office/officeart/2005/8/layout/cycle2"/>
    <dgm:cxn modelId="{7912B538-5AE6-4889-9AFA-436068325EC3}" type="presOf" srcId="{3DB2D3F2-8E4B-4876-928E-0E2593D6604B}" destId="{86385500-AF47-4D56-ABAA-021B9366E83B}" srcOrd="0" destOrd="0" presId="urn:microsoft.com/office/officeart/2005/8/layout/cycle2"/>
    <dgm:cxn modelId="{35B0DFEF-E498-4D5D-990C-AE6AC3DD789E}" type="presOf" srcId="{2251E7FD-6631-4039-A600-E867941A0FE2}" destId="{B1B68CE6-7404-47F0-A074-5E91F83FA3CB}" srcOrd="0" destOrd="0" presId="urn:microsoft.com/office/officeart/2005/8/layout/cycle2"/>
    <dgm:cxn modelId="{D5F56987-2D52-4A5F-94BB-867C43498BDF}" type="presOf" srcId="{EC0C02D5-3F62-43DA-A1D5-F9138920AB0B}" destId="{C16A3D34-0BCF-45D5-B4AD-F6A706C6A787}" srcOrd="1" destOrd="0" presId="urn:microsoft.com/office/officeart/2005/8/layout/cycle2"/>
    <dgm:cxn modelId="{08FC32BD-3D59-44F0-BD45-058E264331D1}" type="presOf" srcId="{0A306A00-CDA6-4673-9CDB-C90EE46CBF2D}" destId="{8F60CF5B-951A-44D4-B399-92F6BC1E3932}" srcOrd="0" destOrd="0" presId="urn:microsoft.com/office/officeart/2005/8/layout/cycle2"/>
    <dgm:cxn modelId="{01E7E903-C785-4D37-A754-A6E8E8B81C5A}" srcId="{3DB2D3F2-8E4B-4876-928E-0E2593D6604B}" destId="{AD5C7D64-4169-4D5F-AAFA-9F97DE6FECB9}" srcOrd="9" destOrd="0" parTransId="{745A98A5-EBFF-4332-BA20-402875DEB6C5}" sibTransId="{97B5DB3E-007F-4F52-8560-B0579B00FF9D}"/>
    <dgm:cxn modelId="{348C9AFC-98D4-46B1-8CA5-176D5BD64E42}" type="presOf" srcId="{0ADBBDA3-52E4-47B8-8E0F-422F6AA76CDF}" destId="{F5DC8B30-0736-4590-82CD-7BE43E6546EF}" srcOrd="1" destOrd="0" presId="urn:microsoft.com/office/officeart/2005/8/layout/cycle2"/>
    <dgm:cxn modelId="{521B36EB-6CA5-467C-81B5-D39E79B79BE9}" srcId="{3DB2D3F2-8E4B-4876-928E-0E2593D6604B}" destId="{027A2716-D93E-4B82-837A-921095EF0800}" srcOrd="5" destOrd="0" parTransId="{0DC9E2A8-5CF3-465B-AC56-7031F6447D4A}" sibTransId="{64289392-99CD-4022-AE97-C124994E2ABB}"/>
    <dgm:cxn modelId="{30119D43-C838-4364-8B32-594C3D5EACEE}" type="presOf" srcId="{EC0C02D5-3F62-43DA-A1D5-F9138920AB0B}" destId="{9CDC0EC4-C87C-4743-B542-06C850E07696}" srcOrd="0" destOrd="0" presId="urn:microsoft.com/office/officeart/2005/8/layout/cycle2"/>
    <dgm:cxn modelId="{F3441143-5F55-478B-860F-E27C2F312922}" type="presOf" srcId="{B82A7758-D2B9-4161-8DEB-AB20425D7555}" destId="{9141ADC0-DB51-4F19-927D-A71D959F1772}" srcOrd="0" destOrd="0" presId="urn:microsoft.com/office/officeart/2005/8/layout/cycle2"/>
    <dgm:cxn modelId="{7A94B652-D14D-4EAA-9725-52FEF40872DC}" srcId="{3DB2D3F2-8E4B-4876-928E-0E2593D6604B}" destId="{6E5F0BFE-FF31-4C38-A9BA-E19D2FFB35FC}" srcOrd="8" destOrd="0" parTransId="{C4E8739A-1685-491A-8661-866E588633EC}" sibTransId="{FE4E38DE-1DE7-42C2-88A8-361FB51B4FB0}"/>
    <dgm:cxn modelId="{5B73589B-36EF-4CB9-9BC5-1E029130A3E3}" srcId="{3DB2D3F2-8E4B-4876-928E-0E2593D6604B}" destId="{32C6402C-3C78-4FA3-A2D3-A1180E48824A}" srcOrd="6" destOrd="0" parTransId="{6EF9357E-04E1-45A8-85BA-308D108268D7}" sibTransId="{EC0C02D5-3F62-43DA-A1D5-F9138920AB0B}"/>
    <dgm:cxn modelId="{47FB0152-6A87-41AD-A900-7A09FDB7CA3C}" srcId="{3DB2D3F2-8E4B-4876-928E-0E2593D6604B}" destId="{42EFCBE4-1F38-4917-8BB3-B803D04C00D3}" srcOrd="2" destOrd="0" parTransId="{9D5531BB-4206-43DF-8FF6-704D65CF67BE}" sibTransId="{8025FAD0-4748-49AE-BD8A-2322199A6704}"/>
    <dgm:cxn modelId="{B7078173-6191-42FF-8DA0-8C51C8980DB4}" type="presOf" srcId="{64289392-99CD-4022-AE97-C124994E2ABB}" destId="{F2901957-2FC6-4972-BD54-8E6EC0166AB6}" srcOrd="1" destOrd="0" presId="urn:microsoft.com/office/officeart/2005/8/layout/cycle2"/>
    <dgm:cxn modelId="{177320A4-3F32-4F63-824F-C8A07219CA80}" type="presOf" srcId="{97B5DB3E-007F-4F52-8560-B0579B00FF9D}" destId="{FBFC7D5F-93FE-4354-94EA-EFF3E4F9E591}" srcOrd="1" destOrd="0" presId="urn:microsoft.com/office/officeart/2005/8/layout/cycle2"/>
    <dgm:cxn modelId="{AFEBAED4-4209-41D4-9B88-1C5E22657154}" type="presOf" srcId="{2251E7FD-6631-4039-A600-E867941A0FE2}" destId="{C3720C2D-897F-4FEA-A464-3C301AA7B057}" srcOrd="1" destOrd="0" presId="urn:microsoft.com/office/officeart/2005/8/layout/cycle2"/>
    <dgm:cxn modelId="{81B7165B-90CE-43C1-B918-E04C9725E2E8}" type="presOf" srcId="{42EFCBE4-1F38-4917-8BB3-B803D04C00D3}" destId="{7D8EEE72-A492-417B-B275-5B80B99BB190}" srcOrd="0" destOrd="0" presId="urn:microsoft.com/office/officeart/2005/8/layout/cycle2"/>
    <dgm:cxn modelId="{DF318919-154A-4FC4-AF7D-724DD252CB0E}" type="presOf" srcId="{663536DF-C920-479D-8837-6D68954A7417}" destId="{F73ED94C-7D2D-4709-9669-3453F6C59F6E}" srcOrd="1" destOrd="0" presId="urn:microsoft.com/office/officeart/2005/8/layout/cycle2"/>
    <dgm:cxn modelId="{659FC95D-C424-4D4F-A533-88A4EDCE09C9}" type="presOf" srcId="{32C6402C-3C78-4FA3-A2D3-A1180E48824A}" destId="{718A449B-5F18-4E67-972F-34AAE9CA04DA}" srcOrd="0" destOrd="0" presId="urn:microsoft.com/office/officeart/2005/8/layout/cycle2"/>
    <dgm:cxn modelId="{2BC97085-AF7E-4883-A3BC-C06158BBCBF3}" type="presOf" srcId="{663536DF-C920-479D-8837-6D68954A7417}" destId="{8E007686-E567-4B17-9697-D77626D23B24}" srcOrd="0" destOrd="0" presId="urn:microsoft.com/office/officeart/2005/8/layout/cycle2"/>
    <dgm:cxn modelId="{675A9BAF-6250-40FB-BC48-A3371E0A5DB7}" type="presOf" srcId="{DDC9B6C8-6039-4D02-8B5E-0C45393BF7C9}" destId="{26B42AD1-579F-4DB8-A466-C1F402869D2C}" srcOrd="0" destOrd="0" presId="urn:microsoft.com/office/officeart/2005/8/layout/cycle2"/>
    <dgm:cxn modelId="{80D739E2-D1E3-4EB1-AF96-4EC7936065C8}" srcId="{3DB2D3F2-8E4B-4876-928E-0E2593D6604B}" destId="{578B93A2-0EC7-4F8D-A611-6D20D2A937BD}" srcOrd="7" destOrd="0" parTransId="{E7A0F5C0-8D44-4DCB-A10F-B9935B22539C}" sibTransId="{2251E7FD-6631-4039-A600-E867941A0FE2}"/>
    <dgm:cxn modelId="{83077BDD-1D37-445A-AE68-8C8F229D87F3}" type="presOf" srcId="{6E5F0BFE-FF31-4C38-A9BA-E19D2FFB35FC}" destId="{952E0C3F-5FC5-4459-BB4D-5BF0BE80DB0D}" srcOrd="0" destOrd="0" presId="urn:microsoft.com/office/officeart/2005/8/layout/cycle2"/>
    <dgm:cxn modelId="{D9902E91-15C3-46FA-B47E-782F24ABA0BC}" srcId="{3DB2D3F2-8E4B-4876-928E-0E2593D6604B}" destId="{08227EAC-0FFC-4D95-B3F5-17E63E2DE5F6}" srcOrd="0" destOrd="0" parTransId="{391768BB-4294-4208-8E88-4B74403E9EF3}" sibTransId="{47587E84-C116-4120-8896-AFB06F8BB7D5}"/>
    <dgm:cxn modelId="{100476C2-6F9F-4587-9A9E-FD820C3532D0}" type="presOf" srcId="{64289392-99CD-4022-AE97-C124994E2ABB}" destId="{223A5874-9F10-4159-AD74-FA2C7FBC89BC}" srcOrd="0" destOrd="0" presId="urn:microsoft.com/office/officeart/2005/8/layout/cycle2"/>
    <dgm:cxn modelId="{66369212-BBE0-42CD-A865-01E4228B7BE9}" srcId="{3DB2D3F2-8E4B-4876-928E-0E2593D6604B}" destId="{0A306A00-CDA6-4673-9CDB-C90EE46CBF2D}" srcOrd="4" destOrd="0" parTransId="{811661AA-9659-484F-AC1C-BE869B801370}" sibTransId="{B82A7758-D2B9-4161-8DEB-AB20425D7555}"/>
    <dgm:cxn modelId="{24A86B18-BB7F-47AE-9B67-F058F7065B80}" type="presOf" srcId="{08227EAC-0FFC-4D95-B3F5-17E63E2DE5F6}" destId="{41F6226D-C97B-415E-BBAE-E7ABC81788F9}" srcOrd="0" destOrd="0" presId="urn:microsoft.com/office/officeart/2005/8/layout/cycle2"/>
    <dgm:cxn modelId="{5C8149A2-6E5A-4831-AA71-0F3BA6B90B51}" type="presOf" srcId="{AD5C7D64-4169-4D5F-AAFA-9F97DE6FECB9}" destId="{BD73DA33-756B-4F2D-BED6-C2C743C1A7AC}" srcOrd="0" destOrd="0" presId="urn:microsoft.com/office/officeart/2005/8/layout/cycle2"/>
    <dgm:cxn modelId="{374BC44C-44E6-40EB-B4BA-D6980EB5CFB2}" type="presOf" srcId="{8025FAD0-4748-49AE-BD8A-2322199A6704}" destId="{3F7BF3BC-8EB6-48B7-9713-531385B68088}" srcOrd="1" destOrd="0" presId="urn:microsoft.com/office/officeart/2005/8/layout/cycle2"/>
    <dgm:cxn modelId="{10702F88-DAF1-44A6-A055-200AB37543B7}" type="presOf" srcId="{027A2716-D93E-4B82-837A-921095EF0800}" destId="{BD68ABB1-96A4-44EC-8C61-993BFFA893DA}" srcOrd="0" destOrd="0" presId="urn:microsoft.com/office/officeart/2005/8/layout/cycle2"/>
    <dgm:cxn modelId="{9059142D-B217-4BF0-AC82-54B17ADEE8B2}" type="presOf" srcId="{97B5DB3E-007F-4F52-8560-B0579B00FF9D}" destId="{7FC622CE-18F5-48DF-8656-4C46D1386294}" srcOrd="0" destOrd="0" presId="urn:microsoft.com/office/officeart/2005/8/layout/cycle2"/>
    <dgm:cxn modelId="{49281A74-DAA9-4153-984E-421D4A42E61A}" type="presOf" srcId="{B82A7758-D2B9-4161-8DEB-AB20425D7555}" destId="{1D0A990A-DD8D-4B9C-9026-4C2975EE28D6}" srcOrd="1" destOrd="0" presId="urn:microsoft.com/office/officeart/2005/8/layout/cycle2"/>
    <dgm:cxn modelId="{9E8681D8-B1FD-4D96-BA22-38BDC0C1952E}" type="presOf" srcId="{0A58C749-C166-458F-AA82-26EFDF3F4D6E}" destId="{3E1C9BDD-8BE4-40B7-AF9B-6A9B64970766}" srcOrd="0" destOrd="0" presId="urn:microsoft.com/office/officeart/2005/8/layout/cycle2"/>
    <dgm:cxn modelId="{094F3F68-5198-4493-9DD3-7D9E2D9F7687}" type="presOf" srcId="{FE4E38DE-1DE7-42C2-88A8-361FB51B4FB0}" destId="{95D9B476-12C1-45D2-A790-A71A10A431C4}" srcOrd="1" destOrd="0" presId="urn:microsoft.com/office/officeart/2005/8/layout/cycle2"/>
    <dgm:cxn modelId="{C8D25791-1785-4EA9-B49D-A410E22D9A46}" srcId="{3DB2D3F2-8E4B-4876-928E-0E2593D6604B}" destId="{DDC9B6C8-6039-4D02-8B5E-0C45393BF7C9}" srcOrd="1" destOrd="0" parTransId="{5B72057C-6B0A-45E0-8F72-5A093CCA4E65}" sibTransId="{663536DF-C920-479D-8837-6D68954A7417}"/>
    <dgm:cxn modelId="{9AAF9352-0551-4C5D-ACC1-21839B002BE9}" type="presOf" srcId="{578B93A2-0EC7-4F8D-A611-6D20D2A937BD}" destId="{AE12881D-854E-4008-B52E-12B151DD4410}" srcOrd="0" destOrd="0" presId="urn:microsoft.com/office/officeart/2005/8/layout/cycle2"/>
    <dgm:cxn modelId="{1F81ADA5-9AF9-47DC-817A-ED616BACD251}" type="presOf" srcId="{0ADBBDA3-52E4-47B8-8E0F-422F6AA76CDF}" destId="{0453FB1F-C5B9-4F51-92D8-D032CA2344C6}" srcOrd="0" destOrd="0" presId="urn:microsoft.com/office/officeart/2005/8/layout/cycle2"/>
    <dgm:cxn modelId="{90A4D025-5305-478E-93F5-2564B5AB4506}" type="presOf" srcId="{47587E84-C116-4120-8896-AFB06F8BB7D5}" destId="{E5FF2D12-929E-47D3-9D81-A1E63ABB8055}" srcOrd="0" destOrd="0" presId="urn:microsoft.com/office/officeart/2005/8/layout/cycle2"/>
    <dgm:cxn modelId="{34F79F73-BF9B-4B2A-B36A-223C49842668}" type="presOf" srcId="{8025FAD0-4748-49AE-BD8A-2322199A6704}" destId="{FD7C72F7-6172-4927-A16F-B4B41E9B01A6}" srcOrd="0" destOrd="0" presId="urn:microsoft.com/office/officeart/2005/8/layout/cycle2"/>
    <dgm:cxn modelId="{F7AA7D4B-AE90-4157-85A9-734B78EAD537}" type="presOf" srcId="{47587E84-C116-4120-8896-AFB06F8BB7D5}" destId="{83DCD1EA-C239-4E11-9150-719BA4B23D1B}" srcOrd="1" destOrd="0" presId="urn:microsoft.com/office/officeart/2005/8/layout/cycle2"/>
    <dgm:cxn modelId="{A7CF9B5B-214D-42ED-8D31-4562F58702B7}" srcId="{3DB2D3F2-8E4B-4876-928E-0E2593D6604B}" destId="{0A58C749-C166-458F-AA82-26EFDF3F4D6E}" srcOrd="3" destOrd="0" parTransId="{01D47D7A-B871-4418-A1DC-754EFBE0B638}" sibTransId="{0ADBBDA3-52E4-47B8-8E0F-422F6AA76CDF}"/>
    <dgm:cxn modelId="{13B09631-F41C-46BE-82E1-27CCBF4F5156}" type="presParOf" srcId="{86385500-AF47-4D56-ABAA-021B9366E83B}" destId="{41F6226D-C97B-415E-BBAE-E7ABC81788F9}" srcOrd="0" destOrd="0" presId="urn:microsoft.com/office/officeart/2005/8/layout/cycle2"/>
    <dgm:cxn modelId="{AA50AC41-B39C-43DB-B7BD-54D2AEA606AD}" type="presParOf" srcId="{86385500-AF47-4D56-ABAA-021B9366E83B}" destId="{E5FF2D12-929E-47D3-9D81-A1E63ABB8055}" srcOrd="1" destOrd="0" presId="urn:microsoft.com/office/officeart/2005/8/layout/cycle2"/>
    <dgm:cxn modelId="{8AD7CB3C-4659-4D45-ABAC-951F8FB1ECDC}" type="presParOf" srcId="{E5FF2D12-929E-47D3-9D81-A1E63ABB8055}" destId="{83DCD1EA-C239-4E11-9150-719BA4B23D1B}" srcOrd="0" destOrd="0" presId="urn:microsoft.com/office/officeart/2005/8/layout/cycle2"/>
    <dgm:cxn modelId="{33989698-7A5A-4367-BCF7-E86A12618C9A}" type="presParOf" srcId="{86385500-AF47-4D56-ABAA-021B9366E83B}" destId="{26B42AD1-579F-4DB8-A466-C1F402869D2C}" srcOrd="2" destOrd="0" presId="urn:microsoft.com/office/officeart/2005/8/layout/cycle2"/>
    <dgm:cxn modelId="{61A5B909-A03E-48EA-8560-2FC32826B1E3}" type="presParOf" srcId="{86385500-AF47-4D56-ABAA-021B9366E83B}" destId="{8E007686-E567-4B17-9697-D77626D23B24}" srcOrd="3" destOrd="0" presId="urn:microsoft.com/office/officeart/2005/8/layout/cycle2"/>
    <dgm:cxn modelId="{C4389159-877C-400A-BCCE-21AAE98AE903}" type="presParOf" srcId="{8E007686-E567-4B17-9697-D77626D23B24}" destId="{F73ED94C-7D2D-4709-9669-3453F6C59F6E}" srcOrd="0" destOrd="0" presId="urn:microsoft.com/office/officeart/2005/8/layout/cycle2"/>
    <dgm:cxn modelId="{1092D310-F7CD-40DB-BD0B-B56DACF30D56}" type="presParOf" srcId="{86385500-AF47-4D56-ABAA-021B9366E83B}" destId="{7D8EEE72-A492-417B-B275-5B80B99BB190}" srcOrd="4" destOrd="0" presId="urn:microsoft.com/office/officeart/2005/8/layout/cycle2"/>
    <dgm:cxn modelId="{45ABDEF3-1877-4D4B-BCA5-07E7A9FCBEF9}" type="presParOf" srcId="{86385500-AF47-4D56-ABAA-021B9366E83B}" destId="{FD7C72F7-6172-4927-A16F-B4B41E9B01A6}" srcOrd="5" destOrd="0" presId="urn:microsoft.com/office/officeart/2005/8/layout/cycle2"/>
    <dgm:cxn modelId="{2F9604F0-A2FA-45D9-9BEB-0D5E408F1104}" type="presParOf" srcId="{FD7C72F7-6172-4927-A16F-B4B41E9B01A6}" destId="{3F7BF3BC-8EB6-48B7-9713-531385B68088}" srcOrd="0" destOrd="0" presId="urn:microsoft.com/office/officeart/2005/8/layout/cycle2"/>
    <dgm:cxn modelId="{1CD170BF-BF2D-4EF0-A7BF-CF6CF59D560E}" type="presParOf" srcId="{86385500-AF47-4D56-ABAA-021B9366E83B}" destId="{3E1C9BDD-8BE4-40B7-AF9B-6A9B64970766}" srcOrd="6" destOrd="0" presId="urn:microsoft.com/office/officeart/2005/8/layout/cycle2"/>
    <dgm:cxn modelId="{2A01B8F2-CA37-4DDD-A486-5294ACF7DC73}" type="presParOf" srcId="{86385500-AF47-4D56-ABAA-021B9366E83B}" destId="{0453FB1F-C5B9-4F51-92D8-D032CA2344C6}" srcOrd="7" destOrd="0" presId="urn:microsoft.com/office/officeart/2005/8/layout/cycle2"/>
    <dgm:cxn modelId="{B4F759A0-FFC5-4BA7-AD95-514C9E07249D}" type="presParOf" srcId="{0453FB1F-C5B9-4F51-92D8-D032CA2344C6}" destId="{F5DC8B30-0736-4590-82CD-7BE43E6546EF}" srcOrd="0" destOrd="0" presId="urn:microsoft.com/office/officeart/2005/8/layout/cycle2"/>
    <dgm:cxn modelId="{3671B3F7-F5E6-48DE-AB66-937986095B54}" type="presParOf" srcId="{86385500-AF47-4D56-ABAA-021B9366E83B}" destId="{8F60CF5B-951A-44D4-B399-92F6BC1E3932}" srcOrd="8" destOrd="0" presId="urn:microsoft.com/office/officeart/2005/8/layout/cycle2"/>
    <dgm:cxn modelId="{31523653-A03F-467B-8FA5-D41111D7F87A}" type="presParOf" srcId="{86385500-AF47-4D56-ABAA-021B9366E83B}" destId="{9141ADC0-DB51-4F19-927D-A71D959F1772}" srcOrd="9" destOrd="0" presId="urn:microsoft.com/office/officeart/2005/8/layout/cycle2"/>
    <dgm:cxn modelId="{D38D6999-8619-4828-B868-0D9F96E754F3}" type="presParOf" srcId="{9141ADC0-DB51-4F19-927D-A71D959F1772}" destId="{1D0A990A-DD8D-4B9C-9026-4C2975EE28D6}" srcOrd="0" destOrd="0" presId="urn:microsoft.com/office/officeart/2005/8/layout/cycle2"/>
    <dgm:cxn modelId="{41290FB7-990B-40EA-BAEE-94B6CBF523A0}" type="presParOf" srcId="{86385500-AF47-4D56-ABAA-021B9366E83B}" destId="{BD68ABB1-96A4-44EC-8C61-993BFFA893DA}" srcOrd="10" destOrd="0" presId="urn:microsoft.com/office/officeart/2005/8/layout/cycle2"/>
    <dgm:cxn modelId="{296F35C5-DAD1-4660-922F-75C5041878C6}" type="presParOf" srcId="{86385500-AF47-4D56-ABAA-021B9366E83B}" destId="{223A5874-9F10-4159-AD74-FA2C7FBC89BC}" srcOrd="11" destOrd="0" presId="urn:microsoft.com/office/officeart/2005/8/layout/cycle2"/>
    <dgm:cxn modelId="{8D8706EA-2A78-4015-8838-914D9EF3CDD1}" type="presParOf" srcId="{223A5874-9F10-4159-AD74-FA2C7FBC89BC}" destId="{F2901957-2FC6-4972-BD54-8E6EC0166AB6}" srcOrd="0" destOrd="0" presId="urn:microsoft.com/office/officeart/2005/8/layout/cycle2"/>
    <dgm:cxn modelId="{8C185265-C1B7-4BC3-BE26-6452C7925C92}" type="presParOf" srcId="{86385500-AF47-4D56-ABAA-021B9366E83B}" destId="{718A449B-5F18-4E67-972F-34AAE9CA04DA}" srcOrd="12" destOrd="0" presId="urn:microsoft.com/office/officeart/2005/8/layout/cycle2"/>
    <dgm:cxn modelId="{8D7F6BF9-9C95-4519-A6D2-466F3AEFDF68}" type="presParOf" srcId="{86385500-AF47-4D56-ABAA-021B9366E83B}" destId="{9CDC0EC4-C87C-4743-B542-06C850E07696}" srcOrd="13" destOrd="0" presId="urn:microsoft.com/office/officeart/2005/8/layout/cycle2"/>
    <dgm:cxn modelId="{85FF2FFC-2007-4D5C-AE1F-0EE8D8CA1768}" type="presParOf" srcId="{9CDC0EC4-C87C-4743-B542-06C850E07696}" destId="{C16A3D34-0BCF-45D5-B4AD-F6A706C6A787}" srcOrd="0" destOrd="0" presId="urn:microsoft.com/office/officeart/2005/8/layout/cycle2"/>
    <dgm:cxn modelId="{D70CC23F-83F3-4259-9366-23BCB079C462}" type="presParOf" srcId="{86385500-AF47-4D56-ABAA-021B9366E83B}" destId="{AE12881D-854E-4008-B52E-12B151DD4410}" srcOrd="14" destOrd="0" presId="urn:microsoft.com/office/officeart/2005/8/layout/cycle2"/>
    <dgm:cxn modelId="{CBF6173F-2ECC-4230-8543-8469C93AAF83}" type="presParOf" srcId="{86385500-AF47-4D56-ABAA-021B9366E83B}" destId="{B1B68CE6-7404-47F0-A074-5E91F83FA3CB}" srcOrd="15" destOrd="0" presId="urn:microsoft.com/office/officeart/2005/8/layout/cycle2"/>
    <dgm:cxn modelId="{7C9B624A-497A-4CC1-9A68-EF6B7BD40EC0}" type="presParOf" srcId="{B1B68CE6-7404-47F0-A074-5E91F83FA3CB}" destId="{C3720C2D-897F-4FEA-A464-3C301AA7B057}" srcOrd="0" destOrd="0" presId="urn:microsoft.com/office/officeart/2005/8/layout/cycle2"/>
    <dgm:cxn modelId="{AD57E17F-07C2-4822-A5DC-398E93CCDA1A}" type="presParOf" srcId="{86385500-AF47-4D56-ABAA-021B9366E83B}" destId="{952E0C3F-5FC5-4459-BB4D-5BF0BE80DB0D}" srcOrd="16" destOrd="0" presId="urn:microsoft.com/office/officeart/2005/8/layout/cycle2"/>
    <dgm:cxn modelId="{CE4CEB84-F540-4DB9-B044-16BE3BEB0B85}" type="presParOf" srcId="{86385500-AF47-4D56-ABAA-021B9366E83B}" destId="{78E04700-EE7C-48FA-872B-953C569336B7}" srcOrd="17" destOrd="0" presId="urn:microsoft.com/office/officeart/2005/8/layout/cycle2"/>
    <dgm:cxn modelId="{F7AF3338-642B-4675-8A9F-B779DB0E6E45}" type="presParOf" srcId="{78E04700-EE7C-48FA-872B-953C569336B7}" destId="{95D9B476-12C1-45D2-A790-A71A10A431C4}" srcOrd="0" destOrd="0" presId="urn:microsoft.com/office/officeart/2005/8/layout/cycle2"/>
    <dgm:cxn modelId="{57B9F921-7B34-4D36-BF11-59FC79DE342D}" type="presParOf" srcId="{86385500-AF47-4D56-ABAA-021B9366E83B}" destId="{BD73DA33-756B-4F2D-BED6-C2C743C1A7AC}" srcOrd="18" destOrd="0" presId="urn:microsoft.com/office/officeart/2005/8/layout/cycle2"/>
    <dgm:cxn modelId="{81DC80CE-F9D9-4A92-87C7-B560747F0947}" type="presParOf" srcId="{86385500-AF47-4D56-ABAA-021B9366E83B}" destId="{7FC622CE-18F5-48DF-8656-4C46D1386294}" srcOrd="19" destOrd="0" presId="urn:microsoft.com/office/officeart/2005/8/layout/cycle2"/>
    <dgm:cxn modelId="{82ED0671-A5E8-4A5F-84AD-DF9DD49B2F8D}" type="presParOf" srcId="{7FC622CE-18F5-48DF-8656-4C46D1386294}" destId="{FBFC7D5F-93FE-4354-94EA-EFF3E4F9E591}"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6B4ED7C-A7C1-4301-8897-13A0C051115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BA12657B-E582-4838-8B74-4F6C2B58AC0B}">
      <dgm:prSet phldrT="[Text]"/>
      <dgm:spPr>
        <a:xfrm>
          <a:off x="352425" y="39599"/>
          <a:ext cx="4933950" cy="2952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1. Sudaromas ekspertinio tyrimo planas</a:t>
          </a:r>
          <a:endParaRPr lang="en-US">
            <a:solidFill>
              <a:sysClr val="window" lastClr="FFFFFF"/>
            </a:solidFill>
            <a:latin typeface="Calibri"/>
            <a:ea typeface="+mn-ea"/>
            <a:cs typeface="+mn-cs"/>
          </a:endParaRPr>
        </a:p>
      </dgm:t>
    </dgm:pt>
    <dgm:pt modelId="{35430769-E4ED-4BAD-86F9-11C888DF898C}" type="parTrans" cxnId="{D23B2DA5-3D0B-4F1D-9C8D-FB71B3EAF2E5}">
      <dgm:prSet/>
      <dgm:spPr/>
      <dgm:t>
        <a:bodyPr/>
        <a:lstStyle/>
        <a:p>
          <a:endParaRPr lang="en-US"/>
        </a:p>
      </dgm:t>
    </dgm:pt>
    <dgm:pt modelId="{C81F40CB-D44E-470C-8782-395DBFAF97A2}" type="sibTrans" cxnId="{D23B2DA5-3D0B-4F1D-9C8D-FB71B3EAF2E5}">
      <dgm:prSet/>
      <dgm:spPr/>
      <dgm:t>
        <a:bodyPr/>
        <a:lstStyle/>
        <a:p>
          <a:endParaRPr lang="en-US"/>
        </a:p>
      </dgm:t>
    </dgm:pt>
    <dgm:pt modelId="{28383749-EF32-4195-A147-1CBA692888F5}">
      <dgm:prSet phldrT="[Text]"/>
      <dgm:spPr>
        <a:xfrm>
          <a:off x="352425" y="493199"/>
          <a:ext cx="4933950" cy="2952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2. Parenkamas ekspertų apklausos metodas ir parengiami būtini dokumentai</a:t>
          </a:r>
          <a:endParaRPr lang="en-US">
            <a:solidFill>
              <a:sysClr val="window" lastClr="FFFFFF"/>
            </a:solidFill>
            <a:latin typeface="Calibri"/>
            <a:ea typeface="+mn-ea"/>
            <a:cs typeface="+mn-cs"/>
          </a:endParaRPr>
        </a:p>
      </dgm:t>
    </dgm:pt>
    <dgm:pt modelId="{57B074AB-8265-43CF-93AD-F1AFF8C3AEDC}" type="parTrans" cxnId="{B047A4EF-0FF9-4B1B-BFCC-5D8198DE6989}">
      <dgm:prSet/>
      <dgm:spPr/>
      <dgm:t>
        <a:bodyPr/>
        <a:lstStyle/>
        <a:p>
          <a:endParaRPr lang="en-US"/>
        </a:p>
      </dgm:t>
    </dgm:pt>
    <dgm:pt modelId="{2AC8CE73-80AC-4C03-8CAF-33C8BE83E4CF}" type="sibTrans" cxnId="{B047A4EF-0FF9-4B1B-BFCC-5D8198DE6989}">
      <dgm:prSet/>
      <dgm:spPr/>
      <dgm:t>
        <a:bodyPr/>
        <a:lstStyle/>
        <a:p>
          <a:endParaRPr lang="en-US"/>
        </a:p>
      </dgm:t>
    </dgm:pt>
    <dgm:pt modelId="{F2DCB1CE-7DCB-462D-80A6-02E5122C5AC3}">
      <dgm:prSet phldrT="[Text]"/>
      <dgm:spPr>
        <a:xfrm>
          <a:off x="352425" y="946799"/>
          <a:ext cx="4933950" cy="2952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3. Atrenkami ekspertai</a:t>
          </a:r>
          <a:endParaRPr lang="en-US">
            <a:solidFill>
              <a:sysClr val="window" lastClr="FFFFFF"/>
            </a:solidFill>
            <a:latin typeface="Calibri"/>
            <a:ea typeface="+mn-ea"/>
            <a:cs typeface="+mn-cs"/>
          </a:endParaRPr>
        </a:p>
      </dgm:t>
    </dgm:pt>
    <dgm:pt modelId="{BF661F71-B907-4D28-95EF-99C87CCB5EAE}" type="parTrans" cxnId="{4C50FBA4-060C-492C-8F38-8AB14BCDFFE6}">
      <dgm:prSet/>
      <dgm:spPr/>
      <dgm:t>
        <a:bodyPr/>
        <a:lstStyle/>
        <a:p>
          <a:endParaRPr lang="en-US"/>
        </a:p>
      </dgm:t>
    </dgm:pt>
    <dgm:pt modelId="{EAD85405-44B3-41AB-809F-BF125D28CC04}" type="sibTrans" cxnId="{4C50FBA4-060C-492C-8F38-8AB14BCDFFE6}">
      <dgm:prSet/>
      <dgm:spPr/>
      <dgm:t>
        <a:bodyPr/>
        <a:lstStyle/>
        <a:p>
          <a:endParaRPr lang="en-US"/>
        </a:p>
      </dgm:t>
    </dgm:pt>
    <dgm:pt modelId="{1667A96C-C1C0-4266-9420-F1300D1C0B7C}">
      <dgm:prSet phldrT="[Text]"/>
      <dgm:spPr>
        <a:xfrm>
          <a:off x="352425" y="2761200"/>
          <a:ext cx="4933950" cy="2952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7. Pateikiami oficialūs ekspertinio vertinimo rezultatai ir išvados</a:t>
          </a:r>
          <a:endParaRPr lang="en-US">
            <a:solidFill>
              <a:sysClr val="window" lastClr="FFFFFF"/>
            </a:solidFill>
            <a:latin typeface="Calibri"/>
            <a:ea typeface="+mn-ea"/>
            <a:cs typeface="+mn-cs"/>
          </a:endParaRPr>
        </a:p>
      </dgm:t>
    </dgm:pt>
    <dgm:pt modelId="{C0901D2D-8A27-4C06-A84D-007C31D172F9}" type="parTrans" cxnId="{D4174792-C7EA-4726-AA0E-BD898BCE087F}">
      <dgm:prSet/>
      <dgm:spPr/>
      <dgm:t>
        <a:bodyPr/>
        <a:lstStyle/>
        <a:p>
          <a:endParaRPr lang="en-US"/>
        </a:p>
      </dgm:t>
    </dgm:pt>
    <dgm:pt modelId="{164D311F-A053-4423-B8A9-C9E49394D68D}" type="sibTrans" cxnId="{D4174792-C7EA-4726-AA0E-BD898BCE087F}">
      <dgm:prSet/>
      <dgm:spPr/>
      <dgm:t>
        <a:bodyPr/>
        <a:lstStyle/>
        <a:p>
          <a:endParaRPr lang="en-US"/>
        </a:p>
      </dgm:t>
    </dgm:pt>
    <dgm:pt modelId="{E33AD5B0-AE54-4D1C-A9E9-006DAF2CAB6B}">
      <dgm:prSet phldrT="[Text]"/>
      <dgm:spPr>
        <a:xfrm>
          <a:off x="352425" y="1400399"/>
          <a:ext cx="4933950" cy="2952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4. Atliekama ekspertinio vertinimo procedūra</a:t>
          </a:r>
          <a:endParaRPr lang="en-US">
            <a:solidFill>
              <a:sysClr val="window" lastClr="FFFFFF"/>
            </a:solidFill>
            <a:latin typeface="Calibri"/>
            <a:ea typeface="+mn-ea"/>
            <a:cs typeface="+mn-cs"/>
          </a:endParaRPr>
        </a:p>
      </dgm:t>
    </dgm:pt>
    <dgm:pt modelId="{B1D831D1-F608-452B-A0DE-14112AE572AF}" type="parTrans" cxnId="{EBC2F94C-4AA2-4480-A386-FFBF41BDF430}">
      <dgm:prSet/>
      <dgm:spPr/>
      <dgm:t>
        <a:bodyPr/>
        <a:lstStyle/>
        <a:p>
          <a:endParaRPr lang="en-US"/>
        </a:p>
      </dgm:t>
    </dgm:pt>
    <dgm:pt modelId="{DDDA834C-FEE7-4654-BD96-89A11EC823D0}" type="sibTrans" cxnId="{EBC2F94C-4AA2-4480-A386-FFBF41BDF430}">
      <dgm:prSet/>
      <dgm:spPr/>
      <dgm:t>
        <a:bodyPr/>
        <a:lstStyle/>
        <a:p>
          <a:endParaRPr lang="en-US"/>
        </a:p>
      </dgm:t>
    </dgm:pt>
    <dgm:pt modelId="{A3D9EF4D-F97E-4376-8DCA-F57289172B00}">
      <dgm:prSet phldrT="[Text]"/>
      <dgm:spPr>
        <a:xfrm>
          <a:off x="352425" y="1854000"/>
          <a:ext cx="4933950" cy="2952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5. Analizuojami ekspertinio vertinimo duomenys, pašalinamos klaidos ir prieštaravimai</a:t>
          </a:r>
          <a:endParaRPr lang="en-US">
            <a:solidFill>
              <a:sysClr val="window" lastClr="FFFFFF"/>
            </a:solidFill>
            <a:latin typeface="Calibri"/>
            <a:ea typeface="+mn-ea"/>
            <a:cs typeface="+mn-cs"/>
          </a:endParaRPr>
        </a:p>
      </dgm:t>
    </dgm:pt>
    <dgm:pt modelId="{CE3C04B8-275E-4DEE-9A50-300B118DA613}" type="parTrans" cxnId="{84262D05-CF79-4C7D-B680-64D8BAE55B54}">
      <dgm:prSet/>
      <dgm:spPr/>
      <dgm:t>
        <a:bodyPr/>
        <a:lstStyle/>
        <a:p>
          <a:endParaRPr lang="en-US"/>
        </a:p>
      </dgm:t>
    </dgm:pt>
    <dgm:pt modelId="{5E4E33F6-8779-43B2-A00C-3C9E3D18E11A}" type="sibTrans" cxnId="{84262D05-CF79-4C7D-B680-64D8BAE55B54}">
      <dgm:prSet/>
      <dgm:spPr/>
      <dgm:t>
        <a:bodyPr/>
        <a:lstStyle/>
        <a:p>
          <a:endParaRPr lang="en-US"/>
        </a:p>
      </dgm:t>
    </dgm:pt>
    <dgm:pt modelId="{2E92E3B1-D68B-4B56-BED2-DA06DF294C59}">
      <dgm:prSet phldrT="[Text]"/>
      <dgm:spPr>
        <a:xfrm>
          <a:off x="352425" y="2307599"/>
          <a:ext cx="4933950" cy="2952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Calibri"/>
              <a:ea typeface="+mn-ea"/>
              <a:cs typeface="+mn-cs"/>
            </a:rPr>
            <a:t>6. Rezultatai interpretuojami</a:t>
          </a:r>
          <a:endParaRPr lang="en-US">
            <a:solidFill>
              <a:sysClr val="window" lastClr="FFFFFF"/>
            </a:solidFill>
            <a:latin typeface="Calibri"/>
            <a:ea typeface="+mn-ea"/>
            <a:cs typeface="+mn-cs"/>
          </a:endParaRPr>
        </a:p>
      </dgm:t>
    </dgm:pt>
    <dgm:pt modelId="{BBE647A1-8161-4882-AC30-DC19F773FF71}" type="parTrans" cxnId="{75E56F39-2414-4651-8694-CF6558BCE83C}">
      <dgm:prSet/>
      <dgm:spPr/>
      <dgm:t>
        <a:bodyPr/>
        <a:lstStyle/>
        <a:p>
          <a:endParaRPr lang="en-US"/>
        </a:p>
      </dgm:t>
    </dgm:pt>
    <dgm:pt modelId="{5163E233-220C-4665-B2B4-A977DB8444DE}" type="sibTrans" cxnId="{75E56F39-2414-4651-8694-CF6558BCE83C}">
      <dgm:prSet/>
      <dgm:spPr/>
      <dgm:t>
        <a:bodyPr/>
        <a:lstStyle/>
        <a:p>
          <a:endParaRPr lang="en-US"/>
        </a:p>
      </dgm:t>
    </dgm:pt>
    <dgm:pt modelId="{992E7983-B143-4047-86D0-54069018FED5}" type="pres">
      <dgm:prSet presAssocID="{76B4ED7C-A7C1-4301-8897-13A0C051115A}" presName="linear" presStyleCnt="0">
        <dgm:presLayoutVars>
          <dgm:dir/>
          <dgm:animLvl val="lvl"/>
          <dgm:resizeHandles val="exact"/>
        </dgm:presLayoutVars>
      </dgm:prSet>
      <dgm:spPr/>
      <dgm:t>
        <a:bodyPr/>
        <a:lstStyle/>
        <a:p>
          <a:endParaRPr lang="en-US"/>
        </a:p>
      </dgm:t>
    </dgm:pt>
    <dgm:pt modelId="{582F6089-6658-42EB-9C7D-0C1262486735}" type="pres">
      <dgm:prSet presAssocID="{BA12657B-E582-4838-8B74-4F6C2B58AC0B}" presName="parentLin" presStyleCnt="0"/>
      <dgm:spPr/>
    </dgm:pt>
    <dgm:pt modelId="{FD6E59AD-2AB3-4593-B693-B34DC1226DD1}" type="pres">
      <dgm:prSet presAssocID="{BA12657B-E582-4838-8B74-4F6C2B58AC0B}" presName="parentLeftMargin" presStyleLbl="node1" presStyleIdx="0" presStyleCnt="7"/>
      <dgm:spPr>
        <a:prstGeom prst="roundRect">
          <a:avLst/>
        </a:prstGeom>
      </dgm:spPr>
      <dgm:t>
        <a:bodyPr/>
        <a:lstStyle/>
        <a:p>
          <a:endParaRPr lang="en-US"/>
        </a:p>
      </dgm:t>
    </dgm:pt>
    <dgm:pt modelId="{03F744C4-5BD3-4C16-8A87-A2DE153EC453}" type="pres">
      <dgm:prSet presAssocID="{BA12657B-E582-4838-8B74-4F6C2B58AC0B}" presName="parentText" presStyleLbl="node1" presStyleIdx="0" presStyleCnt="7">
        <dgm:presLayoutVars>
          <dgm:chMax val="0"/>
          <dgm:bulletEnabled val="1"/>
        </dgm:presLayoutVars>
      </dgm:prSet>
      <dgm:spPr/>
      <dgm:t>
        <a:bodyPr/>
        <a:lstStyle/>
        <a:p>
          <a:endParaRPr lang="en-US"/>
        </a:p>
      </dgm:t>
    </dgm:pt>
    <dgm:pt modelId="{DB49B76C-7B12-40A8-969B-EDBD977C3A9B}" type="pres">
      <dgm:prSet presAssocID="{BA12657B-E582-4838-8B74-4F6C2B58AC0B}" presName="negativeSpace" presStyleCnt="0"/>
      <dgm:spPr/>
    </dgm:pt>
    <dgm:pt modelId="{6B7C8D49-7834-4C82-93C5-89D7FD3ADDD9}" type="pres">
      <dgm:prSet presAssocID="{BA12657B-E582-4838-8B74-4F6C2B58AC0B}" presName="childText" presStyleLbl="conFgAcc1" presStyleIdx="0" presStyleCnt="7">
        <dgm:presLayoutVars>
          <dgm:bulletEnabled val="1"/>
        </dgm:presLayoutVars>
      </dgm:prSet>
      <dgm:spPr>
        <a:xfrm>
          <a:off x="0" y="187199"/>
          <a:ext cx="7048499" cy="252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p>
      </dgm:t>
    </dgm:pt>
    <dgm:pt modelId="{7731DE36-EEE6-45D9-9077-F7FEDE15D906}" type="pres">
      <dgm:prSet presAssocID="{C81F40CB-D44E-470C-8782-395DBFAF97A2}" presName="spaceBetweenRectangles" presStyleCnt="0"/>
      <dgm:spPr/>
    </dgm:pt>
    <dgm:pt modelId="{0993CA39-B1A8-4F4F-8F55-3942DEBF4708}" type="pres">
      <dgm:prSet presAssocID="{28383749-EF32-4195-A147-1CBA692888F5}" presName="parentLin" presStyleCnt="0"/>
      <dgm:spPr/>
    </dgm:pt>
    <dgm:pt modelId="{811C8CF5-88E6-42ED-A0F4-BE53A59EB8EE}" type="pres">
      <dgm:prSet presAssocID="{28383749-EF32-4195-A147-1CBA692888F5}" presName="parentLeftMargin" presStyleLbl="node1" presStyleIdx="0" presStyleCnt="7"/>
      <dgm:spPr>
        <a:prstGeom prst="roundRect">
          <a:avLst/>
        </a:prstGeom>
      </dgm:spPr>
      <dgm:t>
        <a:bodyPr/>
        <a:lstStyle/>
        <a:p>
          <a:endParaRPr lang="en-US"/>
        </a:p>
      </dgm:t>
    </dgm:pt>
    <dgm:pt modelId="{95A0EE76-8BB8-4DAD-95A0-B0F2FBFB1276}" type="pres">
      <dgm:prSet presAssocID="{28383749-EF32-4195-A147-1CBA692888F5}" presName="parentText" presStyleLbl="node1" presStyleIdx="1" presStyleCnt="7">
        <dgm:presLayoutVars>
          <dgm:chMax val="0"/>
          <dgm:bulletEnabled val="1"/>
        </dgm:presLayoutVars>
      </dgm:prSet>
      <dgm:spPr/>
      <dgm:t>
        <a:bodyPr/>
        <a:lstStyle/>
        <a:p>
          <a:endParaRPr lang="en-US"/>
        </a:p>
      </dgm:t>
    </dgm:pt>
    <dgm:pt modelId="{48EF6EFF-74EE-4707-AC8B-D6E5988AFCD1}" type="pres">
      <dgm:prSet presAssocID="{28383749-EF32-4195-A147-1CBA692888F5}" presName="negativeSpace" presStyleCnt="0"/>
      <dgm:spPr/>
    </dgm:pt>
    <dgm:pt modelId="{3C57E033-4103-416C-B0F0-18380F1E615D}" type="pres">
      <dgm:prSet presAssocID="{28383749-EF32-4195-A147-1CBA692888F5}" presName="childText" presStyleLbl="conFgAcc1" presStyleIdx="1" presStyleCnt="7">
        <dgm:presLayoutVars>
          <dgm:bulletEnabled val="1"/>
        </dgm:presLayoutVars>
      </dgm:prSet>
      <dgm:spPr>
        <a:xfrm>
          <a:off x="0" y="640799"/>
          <a:ext cx="7048499" cy="252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p>
      </dgm:t>
    </dgm:pt>
    <dgm:pt modelId="{3B9B4E6F-4942-4977-B5B5-FB36736C3917}" type="pres">
      <dgm:prSet presAssocID="{2AC8CE73-80AC-4C03-8CAF-33C8BE83E4CF}" presName="spaceBetweenRectangles" presStyleCnt="0"/>
      <dgm:spPr/>
    </dgm:pt>
    <dgm:pt modelId="{151E33A2-2DAD-4404-B59F-FE4B505ED920}" type="pres">
      <dgm:prSet presAssocID="{F2DCB1CE-7DCB-462D-80A6-02E5122C5AC3}" presName="parentLin" presStyleCnt="0"/>
      <dgm:spPr/>
    </dgm:pt>
    <dgm:pt modelId="{BCB8211A-EEA1-4BA8-9EA1-29BD778D39F9}" type="pres">
      <dgm:prSet presAssocID="{F2DCB1CE-7DCB-462D-80A6-02E5122C5AC3}" presName="parentLeftMargin" presStyleLbl="node1" presStyleIdx="1" presStyleCnt="7"/>
      <dgm:spPr>
        <a:prstGeom prst="roundRect">
          <a:avLst/>
        </a:prstGeom>
      </dgm:spPr>
      <dgm:t>
        <a:bodyPr/>
        <a:lstStyle/>
        <a:p>
          <a:endParaRPr lang="en-US"/>
        </a:p>
      </dgm:t>
    </dgm:pt>
    <dgm:pt modelId="{C05BF2EC-7A53-4EF1-9093-CE185AEDD651}" type="pres">
      <dgm:prSet presAssocID="{F2DCB1CE-7DCB-462D-80A6-02E5122C5AC3}" presName="parentText" presStyleLbl="node1" presStyleIdx="2" presStyleCnt="7">
        <dgm:presLayoutVars>
          <dgm:chMax val="0"/>
          <dgm:bulletEnabled val="1"/>
        </dgm:presLayoutVars>
      </dgm:prSet>
      <dgm:spPr/>
      <dgm:t>
        <a:bodyPr/>
        <a:lstStyle/>
        <a:p>
          <a:endParaRPr lang="en-US"/>
        </a:p>
      </dgm:t>
    </dgm:pt>
    <dgm:pt modelId="{3E033CD2-A7F7-4EFF-823A-F1289D946A75}" type="pres">
      <dgm:prSet presAssocID="{F2DCB1CE-7DCB-462D-80A6-02E5122C5AC3}" presName="negativeSpace" presStyleCnt="0"/>
      <dgm:spPr/>
    </dgm:pt>
    <dgm:pt modelId="{DAF2B85D-F258-4CAB-8D5C-10E5DBDA609D}" type="pres">
      <dgm:prSet presAssocID="{F2DCB1CE-7DCB-462D-80A6-02E5122C5AC3}" presName="childText" presStyleLbl="conFgAcc1" presStyleIdx="2" presStyleCnt="7">
        <dgm:presLayoutVars>
          <dgm:bulletEnabled val="1"/>
        </dgm:presLayoutVars>
      </dgm:prSet>
      <dgm:spPr>
        <a:xfrm>
          <a:off x="0" y="1094399"/>
          <a:ext cx="7048499" cy="252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p>
      </dgm:t>
    </dgm:pt>
    <dgm:pt modelId="{DDA093C6-CB98-4C49-A704-5862E4620B04}" type="pres">
      <dgm:prSet presAssocID="{EAD85405-44B3-41AB-809F-BF125D28CC04}" presName="spaceBetweenRectangles" presStyleCnt="0"/>
      <dgm:spPr/>
    </dgm:pt>
    <dgm:pt modelId="{4B0D1898-3B07-4BB7-BD15-6D77F201BD20}" type="pres">
      <dgm:prSet presAssocID="{E33AD5B0-AE54-4D1C-A9E9-006DAF2CAB6B}" presName="parentLin" presStyleCnt="0"/>
      <dgm:spPr/>
    </dgm:pt>
    <dgm:pt modelId="{B87111DB-3C34-42D3-A55F-25C796856FC3}" type="pres">
      <dgm:prSet presAssocID="{E33AD5B0-AE54-4D1C-A9E9-006DAF2CAB6B}" presName="parentLeftMargin" presStyleLbl="node1" presStyleIdx="2" presStyleCnt="7"/>
      <dgm:spPr>
        <a:prstGeom prst="roundRect">
          <a:avLst/>
        </a:prstGeom>
      </dgm:spPr>
      <dgm:t>
        <a:bodyPr/>
        <a:lstStyle/>
        <a:p>
          <a:endParaRPr lang="en-US"/>
        </a:p>
      </dgm:t>
    </dgm:pt>
    <dgm:pt modelId="{C6D6141F-E88C-4E88-9586-9C863B37A440}" type="pres">
      <dgm:prSet presAssocID="{E33AD5B0-AE54-4D1C-A9E9-006DAF2CAB6B}" presName="parentText" presStyleLbl="node1" presStyleIdx="3" presStyleCnt="7">
        <dgm:presLayoutVars>
          <dgm:chMax val="0"/>
          <dgm:bulletEnabled val="1"/>
        </dgm:presLayoutVars>
      </dgm:prSet>
      <dgm:spPr/>
      <dgm:t>
        <a:bodyPr/>
        <a:lstStyle/>
        <a:p>
          <a:endParaRPr lang="en-US"/>
        </a:p>
      </dgm:t>
    </dgm:pt>
    <dgm:pt modelId="{0DD34D29-DCD4-4939-990C-0FF2CB97C76D}" type="pres">
      <dgm:prSet presAssocID="{E33AD5B0-AE54-4D1C-A9E9-006DAF2CAB6B}" presName="negativeSpace" presStyleCnt="0"/>
      <dgm:spPr/>
    </dgm:pt>
    <dgm:pt modelId="{0B437AC0-89EB-48FD-ACC4-5C647E341A64}" type="pres">
      <dgm:prSet presAssocID="{E33AD5B0-AE54-4D1C-A9E9-006DAF2CAB6B}" presName="childText" presStyleLbl="conFgAcc1" presStyleIdx="3" presStyleCnt="7">
        <dgm:presLayoutVars>
          <dgm:bulletEnabled val="1"/>
        </dgm:presLayoutVars>
      </dgm:prSet>
      <dgm:spPr>
        <a:xfrm>
          <a:off x="0" y="1548000"/>
          <a:ext cx="7048499" cy="252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p>
      </dgm:t>
    </dgm:pt>
    <dgm:pt modelId="{959151B5-7CA6-4983-8AED-9664EB7F1B10}" type="pres">
      <dgm:prSet presAssocID="{DDDA834C-FEE7-4654-BD96-89A11EC823D0}" presName="spaceBetweenRectangles" presStyleCnt="0"/>
      <dgm:spPr/>
    </dgm:pt>
    <dgm:pt modelId="{B5A7888A-5F90-47A9-ADC3-0416D728B481}" type="pres">
      <dgm:prSet presAssocID="{A3D9EF4D-F97E-4376-8DCA-F57289172B00}" presName="parentLin" presStyleCnt="0"/>
      <dgm:spPr/>
    </dgm:pt>
    <dgm:pt modelId="{DCAF63AF-8186-4422-BF95-B77558B049B9}" type="pres">
      <dgm:prSet presAssocID="{A3D9EF4D-F97E-4376-8DCA-F57289172B00}" presName="parentLeftMargin" presStyleLbl="node1" presStyleIdx="3" presStyleCnt="7"/>
      <dgm:spPr>
        <a:prstGeom prst="roundRect">
          <a:avLst/>
        </a:prstGeom>
      </dgm:spPr>
      <dgm:t>
        <a:bodyPr/>
        <a:lstStyle/>
        <a:p>
          <a:endParaRPr lang="en-US"/>
        </a:p>
      </dgm:t>
    </dgm:pt>
    <dgm:pt modelId="{0880E179-845D-47EE-8DE8-B76442BC7F91}" type="pres">
      <dgm:prSet presAssocID="{A3D9EF4D-F97E-4376-8DCA-F57289172B00}" presName="parentText" presStyleLbl="node1" presStyleIdx="4" presStyleCnt="7">
        <dgm:presLayoutVars>
          <dgm:chMax val="0"/>
          <dgm:bulletEnabled val="1"/>
        </dgm:presLayoutVars>
      </dgm:prSet>
      <dgm:spPr/>
      <dgm:t>
        <a:bodyPr/>
        <a:lstStyle/>
        <a:p>
          <a:endParaRPr lang="en-US"/>
        </a:p>
      </dgm:t>
    </dgm:pt>
    <dgm:pt modelId="{7AF0AD25-8F7D-4A9A-BBB1-300AC57F3786}" type="pres">
      <dgm:prSet presAssocID="{A3D9EF4D-F97E-4376-8DCA-F57289172B00}" presName="negativeSpace" presStyleCnt="0"/>
      <dgm:spPr/>
    </dgm:pt>
    <dgm:pt modelId="{8B902F6D-49C2-4866-B7EF-D9FB57D91960}" type="pres">
      <dgm:prSet presAssocID="{A3D9EF4D-F97E-4376-8DCA-F57289172B00}" presName="childText" presStyleLbl="conFgAcc1" presStyleIdx="4" presStyleCnt="7">
        <dgm:presLayoutVars>
          <dgm:bulletEnabled val="1"/>
        </dgm:presLayoutVars>
      </dgm:prSet>
      <dgm:spPr>
        <a:xfrm>
          <a:off x="0" y="2001600"/>
          <a:ext cx="7048499" cy="252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p>
      </dgm:t>
    </dgm:pt>
    <dgm:pt modelId="{34DFE60E-A6C6-4356-8646-AA5A54970D6F}" type="pres">
      <dgm:prSet presAssocID="{5E4E33F6-8779-43B2-A00C-3C9E3D18E11A}" presName="spaceBetweenRectangles" presStyleCnt="0"/>
      <dgm:spPr/>
    </dgm:pt>
    <dgm:pt modelId="{E6C7C591-A7FA-4612-811B-FBE61A4DF944}" type="pres">
      <dgm:prSet presAssocID="{2E92E3B1-D68B-4B56-BED2-DA06DF294C59}" presName="parentLin" presStyleCnt="0"/>
      <dgm:spPr/>
    </dgm:pt>
    <dgm:pt modelId="{72F5BA6D-F7CA-479E-B873-976646AC7699}" type="pres">
      <dgm:prSet presAssocID="{2E92E3B1-D68B-4B56-BED2-DA06DF294C59}" presName="parentLeftMargin" presStyleLbl="node1" presStyleIdx="4" presStyleCnt="7"/>
      <dgm:spPr>
        <a:prstGeom prst="roundRect">
          <a:avLst/>
        </a:prstGeom>
      </dgm:spPr>
      <dgm:t>
        <a:bodyPr/>
        <a:lstStyle/>
        <a:p>
          <a:endParaRPr lang="en-US"/>
        </a:p>
      </dgm:t>
    </dgm:pt>
    <dgm:pt modelId="{FE1334D7-D974-40A0-97A3-F9EAE8CD12DC}" type="pres">
      <dgm:prSet presAssocID="{2E92E3B1-D68B-4B56-BED2-DA06DF294C59}" presName="parentText" presStyleLbl="node1" presStyleIdx="5" presStyleCnt="7">
        <dgm:presLayoutVars>
          <dgm:chMax val="0"/>
          <dgm:bulletEnabled val="1"/>
        </dgm:presLayoutVars>
      </dgm:prSet>
      <dgm:spPr/>
      <dgm:t>
        <a:bodyPr/>
        <a:lstStyle/>
        <a:p>
          <a:endParaRPr lang="en-US"/>
        </a:p>
      </dgm:t>
    </dgm:pt>
    <dgm:pt modelId="{0448C06E-AA4C-4A89-93B8-02038C9892B1}" type="pres">
      <dgm:prSet presAssocID="{2E92E3B1-D68B-4B56-BED2-DA06DF294C59}" presName="negativeSpace" presStyleCnt="0"/>
      <dgm:spPr/>
    </dgm:pt>
    <dgm:pt modelId="{1A18D89E-23A0-4738-82AE-4D92B661AEF1}" type="pres">
      <dgm:prSet presAssocID="{2E92E3B1-D68B-4B56-BED2-DA06DF294C59}" presName="childText" presStyleLbl="conFgAcc1" presStyleIdx="5" presStyleCnt="7">
        <dgm:presLayoutVars>
          <dgm:bulletEnabled val="1"/>
        </dgm:presLayoutVars>
      </dgm:prSet>
      <dgm:spPr>
        <a:xfrm>
          <a:off x="0" y="2455200"/>
          <a:ext cx="7048499" cy="252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p>
      </dgm:t>
    </dgm:pt>
    <dgm:pt modelId="{FA4F027C-4FB1-434F-AE3E-D572E8EB3433}" type="pres">
      <dgm:prSet presAssocID="{5163E233-220C-4665-B2B4-A977DB8444DE}" presName="spaceBetweenRectangles" presStyleCnt="0"/>
      <dgm:spPr/>
    </dgm:pt>
    <dgm:pt modelId="{B07AD06F-EAA0-4E2D-AD95-14C3696D3E6E}" type="pres">
      <dgm:prSet presAssocID="{1667A96C-C1C0-4266-9420-F1300D1C0B7C}" presName="parentLin" presStyleCnt="0"/>
      <dgm:spPr/>
    </dgm:pt>
    <dgm:pt modelId="{9C9C316B-3C96-49C0-BD10-661D7C9678FA}" type="pres">
      <dgm:prSet presAssocID="{1667A96C-C1C0-4266-9420-F1300D1C0B7C}" presName="parentLeftMargin" presStyleLbl="node1" presStyleIdx="5" presStyleCnt="7"/>
      <dgm:spPr>
        <a:prstGeom prst="roundRect">
          <a:avLst/>
        </a:prstGeom>
      </dgm:spPr>
      <dgm:t>
        <a:bodyPr/>
        <a:lstStyle/>
        <a:p>
          <a:endParaRPr lang="en-US"/>
        </a:p>
      </dgm:t>
    </dgm:pt>
    <dgm:pt modelId="{A8BB485A-99AD-4642-A9D8-231A8D2077E8}" type="pres">
      <dgm:prSet presAssocID="{1667A96C-C1C0-4266-9420-F1300D1C0B7C}" presName="parentText" presStyleLbl="node1" presStyleIdx="6" presStyleCnt="7">
        <dgm:presLayoutVars>
          <dgm:chMax val="0"/>
          <dgm:bulletEnabled val="1"/>
        </dgm:presLayoutVars>
      </dgm:prSet>
      <dgm:spPr/>
      <dgm:t>
        <a:bodyPr/>
        <a:lstStyle/>
        <a:p>
          <a:endParaRPr lang="en-US"/>
        </a:p>
      </dgm:t>
    </dgm:pt>
    <dgm:pt modelId="{CCC693B7-CF1F-4F21-9461-A73FF340C518}" type="pres">
      <dgm:prSet presAssocID="{1667A96C-C1C0-4266-9420-F1300D1C0B7C}" presName="negativeSpace" presStyleCnt="0"/>
      <dgm:spPr/>
    </dgm:pt>
    <dgm:pt modelId="{3895A14A-2425-4EA7-A570-EE8CF67D0328}" type="pres">
      <dgm:prSet presAssocID="{1667A96C-C1C0-4266-9420-F1300D1C0B7C}" presName="childText" presStyleLbl="conFgAcc1" presStyleIdx="6" presStyleCnt="7">
        <dgm:presLayoutVars>
          <dgm:bulletEnabled val="1"/>
        </dgm:presLayoutVars>
      </dgm:prSet>
      <dgm:spPr>
        <a:xfrm>
          <a:off x="0" y="2908800"/>
          <a:ext cx="7048499" cy="2520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p>
      </dgm:t>
    </dgm:pt>
  </dgm:ptLst>
  <dgm:cxnLst>
    <dgm:cxn modelId="{0A5ABFF1-561E-4524-AC3B-CF40BE33970E}" type="presOf" srcId="{28383749-EF32-4195-A147-1CBA692888F5}" destId="{95A0EE76-8BB8-4DAD-95A0-B0F2FBFB1276}" srcOrd="1" destOrd="0" presId="urn:microsoft.com/office/officeart/2005/8/layout/list1"/>
    <dgm:cxn modelId="{1575B7BB-6771-4C2D-A7D1-DBC37D99A713}" type="presOf" srcId="{E33AD5B0-AE54-4D1C-A9E9-006DAF2CAB6B}" destId="{C6D6141F-E88C-4E88-9586-9C863B37A440}" srcOrd="1" destOrd="0" presId="urn:microsoft.com/office/officeart/2005/8/layout/list1"/>
    <dgm:cxn modelId="{D688CE7C-9158-477C-90F2-23F2092DABD8}" type="presOf" srcId="{BA12657B-E582-4838-8B74-4F6C2B58AC0B}" destId="{03F744C4-5BD3-4C16-8A87-A2DE153EC453}" srcOrd="1" destOrd="0" presId="urn:microsoft.com/office/officeart/2005/8/layout/list1"/>
    <dgm:cxn modelId="{ADA1E8B3-DD77-4B83-A3D9-1CF00FDB3D3D}" type="presOf" srcId="{2E92E3B1-D68B-4B56-BED2-DA06DF294C59}" destId="{72F5BA6D-F7CA-479E-B873-976646AC7699}" srcOrd="0" destOrd="0" presId="urn:microsoft.com/office/officeart/2005/8/layout/list1"/>
    <dgm:cxn modelId="{4C50FBA4-060C-492C-8F38-8AB14BCDFFE6}" srcId="{76B4ED7C-A7C1-4301-8897-13A0C051115A}" destId="{F2DCB1CE-7DCB-462D-80A6-02E5122C5AC3}" srcOrd="2" destOrd="0" parTransId="{BF661F71-B907-4D28-95EF-99C87CCB5EAE}" sibTransId="{EAD85405-44B3-41AB-809F-BF125D28CC04}"/>
    <dgm:cxn modelId="{D23B2DA5-3D0B-4F1D-9C8D-FB71B3EAF2E5}" srcId="{76B4ED7C-A7C1-4301-8897-13A0C051115A}" destId="{BA12657B-E582-4838-8B74-4F6C2B58AC0B}" srcOrd="0" destOrd="0" parTransId="{35430769-E4ED-4BAD-86F9-11C888DF898C}" sibTransId="{C81F40CB-D44E-470C-8782-395DBFAF97A2}"/>
    <dgm:cxn modelId="{72CC75FA-D383-4360-ADDE-7B0F8947B6B4}" type="presOf" srcId="{F2DCB1CE-7DCB-462D-80A6-02E5122C5AC3}" destId="{BCB8211A-EEA1-4BA8-9EA1-29BD778D39F9}" srcOrd="0" destOrd="0" presId="urn:microsoft.com/office/officeart/2005/8/layout/list1"/>
    <dgm:cxn modelId="{B667EA3F-947C-47C3-9485-DC484A241ADE}" type="presOf" srcId="{1667A96C-C1C0-4266-9420-F1300D1C0B7C}" destId="{9C9C316B-3C96-49C0-BD10-661D7C9678FA}" srcOrd="0" destOrd="0" presId="urn:microsoft.com/office/officeart/2005/8/layout/list1"/>
    <dgm:cxn modelId="{EBC2F94C-4AA2-4480-A386-FFBF41BDF430}" srcId="{76B4ED7C-A7C1-4301-8897-13A0C051115A}" destId="{E33AD5B0-AE54-4D1C-A9E9-006DAF2CAB6B}" srcOrd="3" destOrd="0" parTransId="{B1D831D1-F608-452B-A0DE-14112AE572AF}" sibTransId="{DDDA834C-FEE7-4654-BD96-89A11EC823D0}"/>
    <dgm:cxn modelId="{84262D05-CF79-4C7D-B680-64D8BAE55B54}" srcId="{76B4ED7C-A7C1-4301-8897-13A0C051115A}" destId="{A3D9EF4D-F97E-4376-8DCA-F57289172B00}" srcOrd="4" destOrd="0" parTransId="{CE3C04B8-275E-4DEE-9A50-300B118DA613}" sibTransId="{5E4E33F6-8779-43B2-A00C-3C9E3D18E11A}"/>
    <dgm:cxn modelId="{B047A4EF-0FF9-4B1B-BFCC-5D8198DE6989}" srcId="{76B4ED7C-A7C1-4301-8897-13A0C051115A}" destId="{28383749-EF32-4195-A147-1CBA692888F5}" srcOrd="1" destOrd="0" parTransId="{57B074AB-8265-43CF-93AD-F1AFF8C3AEDC}" sibTransId="{2AC8CE73-80AC-4C03-8CAF-33C8BE83E4CF}"/>
    <dgm:cxn modelId="{FD96A1FE-AAA5-4C3D-A361-07CAF91AC267}" type="presOf" srcId="{1667A96C-C1C0-4266-9420-F1300D1C0B7C}" destId="{A8BB485A-99AD-4642-A9D8-231A8D2077E8}" srcOrd="1" destOrd="0" presId="urn:microsoft.com/office/officeart/2005/8/layout/list1"/>
    <dgm:cxn modelId="{2064853A-BDF1-40C3-B1C5-1F05C414BEE8}" type="presOf" srcId="{A3D9EF4D-F97E-4376-8DCA-F57289172B00}" destId="{0880E179-845D-47EE-8DE8-B76442BC7F91}" srcOrd="1" destOrd="0" presId="urn:microsoft.com/office/officeart/2005/8/layout/list1"/>
    <dgm:cxn modelId="{75E56F39-2414-4651-8694-CF6558BCE83C}" srcId="{76B4ED7C-A7C1-4301-8897-13A0C051115A}" destId="{2E92E3B1-D68B-4B56-BED2-DA06DF294C59}" srcOrd="5" destOrd="0" parTransId="{BBE647A1-8161-4882-AC30-DC19F773FF71}" sibTransId="{5163E233-220C-4665-B2B4-A977DB8444DE}"/>
    <dgm:cxn modelId="{1CF38FC2-CECF-4EDC-ABBD-F9EE20315C85}" type="presOf" srcId="{BA12657B-E582-4838-8B74-4F6C2B58AC0B}" destId="{FD6E59AD-2AB3-4593-B693-B34DC1226DD1}" srcOrd="0" destOrd="0" presId="urn:microsoft.com/office/officeart/2005/8/layout/list1"/>
    <dgm:cxn modelId="{D4174792-C7EA-4726-AA0E-BD898BCE087F}" srcId="{76B4ED7C-A7C1-4301-8897-13A0C051115A}" destId="{1667A96C-C1C0-4266-9420-F1300D1C0B7C}" srcOrd="6" destOrd="0" parTransId="{C0901D2D-8A27-4C06-A84D-007C31D172F9}" sibTransId="{164D311F-A053-4423-B8A9-C9E49394D68D}"/>
    <dgm:cxn modelId="{A037D4C7-0D08-4DCB-91E2-9D99F0E2A47A}" type="presOf" srcId="{E33AD5B0-AE54-4D1C-A9E9-006DAF2CAB6B}" destId="{B87111DB-3C34-42D3-A55F-25C796856FC3}" srcOrd="0" destOrd="0" presId="urn:microsoft.com/office/officeart/2005/8/layout/list1"/>
    <dgm:cxn modelId="{2614EB01-A94E-4E22-9A1D-A84139C36745}" type="presOf" srcId="{2E92E3B1-D68B-4B56-BED2-DA06DF294C59}" destId="{FE1334D7-D974-40A0-97A3-F9EAE8CD12DC}" srcOrd="1" destOrd="0" presId="urn:microsoft.com/office/officeart/2005/8/layout/list1"/>
    <dgm:cxn modelId="{18C10FDE-3BCB-4C86-ACA0-D4AC06FBFC7C}" type="presOf" srcId="{F2DCB1CE-7DCB-462D-80A6-02E5122C5AC3}" destId="{C05BF2EC-7A53-4EF1-9093-CE185AEDD651}" srcOrd="1" destOrd="0" presId="urn:microsoft.com/office/officeart/2005/8/layout/list1"/>
    <dgm:cxn modelId="{80948217-423E-47AB-929F-8BD4BEF3338F}" type="presOf" srcId="{76B4ED7C-A7C1-4301-8897-13A0C051115A}" destId="{992E7983-B143-4047-86D0-54069018FED5}" srcOrd="0" destOrd="0" presId="urn:microsoft.com/office/officeart/2005/8/layout/list1"/>
    <dgm:cxn modelId="{7D0E3F68-B6EE-4617-B16B-1AB000BA12FF}" type="presOf" srcId="{28383749-EF32-4195-A147-1CBA692888F5}" destId="{811C8CF5-88E6-42ED-A0F4-BE53A59EB8EE}" srcOrd="0" destOrd="0" presId="urn:microsoft.com/office/officeart/2005/8/layout/list1"/>
    <dgm:cxn modelId="{6764111F-AE24-4FB8-8934-FDC9202F7981}" type="presOf" srcId="{A3D9EF4D-F97E-4376-8DCA-F57289172B00}" destId="{DCAF63AF-8186-4422-BF95-B77558B049B9}" srcOrd="0" destOrd="0" presId="urn:microsoft.com/office/officeart/2005/8/layout/list1"/>
    <dgm:cxn modelId="{ACA89F26-E6CD-4620-B9BE-BA86157880EB}" type="presParOf" srcId="{992E7983-B143-4047-86D0-54069018FED5}" destId="{582F6089-6658-42EB-9C7D-0C1262486735}" srcOrd="0" destOrd="0" presId="urn:microsoft.com/office/officeart/2005/8/layout/list1"/>
    <dgm:cxn modelId="{BF34E811-81B7-4F44-89FB-D51F590B5ADE}" type="presParOf" srcId="{582F6089-6658-42EB-9C7D-0C1262486735}" destId="{FD6E59AD-2AB3-4593-B693-B34DC1226DD1}" srcOrd="0" destOrd="0" presId="urn:microsoft.com/office/officeart/2005/8/layout/list1"/>
    <dgm:cxn modelId="{B28D6714-4348-418E-A9F2-FD92206C9A9A}" type="presParOf" srcId="{582F6089-6658-42EB-9C7D-0C1262486735}" destId="{03F744C4-5BD3-4C16-8A87-A2DE153EC453}" srcOrd="1" destOrd="0" presId="urn:microsoft.com/office/officeart/2005/8/layout/list1"/>
    <dgm:cxn modelId="{0EF90805-03FF-47BA-A218-A2B43B25FD4D}" type="presParOf" srcId="{992E7983-B143-4047-86D0-54069018FED5}" destId="{DB49B76C-7B12-40A8-969B-EDBD977C3A9B}" srcOrd="1" destOrd="0" presId="urn:microsoft.com/office/officeart/2005/8/layout/list1"/>
    <dgm:cxn modelId="{478FFF4D-2080-4AF1-B982-93744588E859}" type="presParOf" srcId="{992E7983-B143-4047-86D0-54069018FED5}" destId="{6B7C8D49-7834-4C82-93C5-89D7FD3ADDD9}" srcOrd="2" destOrd="0" presId="urn:microsoft.com/office/officeart/2005/8/layout/list1"/>
    <dgm:cxn modelId="{E711F8CE-C598-46FE-ACA8-69B7D75F3DC5}" type="presParOf" srcId="{992E7983-B143-4047-86D0-54069018FED5}" destId="{7731DE36-EEE6-45D9-9077-F7FEDE15D906}" srcOrd="3" destOrd="0" presId="urn:microsoft.com/office/officeart/2005/8/layout/list1"/>
    <dgm:cxn modelId="{23ADFF6E-07D4-448C-B52B-825ECF77240B}" type="presParOf" srcId="{992E7983-B143-4047-86D0-54069018FED5}" destId="{0993CA39-B1A8-4F4F-8F55-3942DEBF4708}" srcOrd="4" destOrd="0" presId="urn:microsoft.com/office/officeart/2005/8/layout/list1"/>
    <dgm:cxn modelId="{D11A704F-BF42-4675-B6CC-B29B7DC11CF5}" type="presParOf" srcId="{0993CA39-B1A8-4F4F-8F55-3942DEBF4708}" destId="{811C8CF5-88E6-42ED-A0F4-BE53A59EB8EE}" srcOrd="0" destOrd="0" presId="urn:microsoft.com/office/officeart/2005/8/layout/list1"/>
    <dgm:cxn modelId="{6B148D51-43B3-4A8F-AE05-B6C991F65B37}" type="presParOf" srcId="{0993CA39-B1A8-4F4F-8F55-3942DEBF4708}" destId="{95A0EE76-8BB8-4DAD-95A0-B0F2FBFB1276}" srcOrd="1" destOrd="0" presId="urn:microsoft.com/office/officeart/2005/8/layout/list1"/>
    <dgm:cxn modelId="{8582BCA0-D977-4E0F-8FFA-6C161595E220}" type="presParOf" srcId="{992E7983-B143-4047-86D0-54069018FED5}" destId="{48EF6EFF-74EE-4707-AC8B-D6E5988AFCD1}" srcOrd="5" destOrd="0" presId="urn:microsoft.com/office/officeart/2005/8/layout/list1"/>
    <dgm:cxn modelId="{BD03873A-EE73-4CF1-9E6F-3C29D4812439}" type="presParOf" srcId="{992E7983-B143-4047-86D0-54069018FED5}" destId="{3C57E033-4103-416C-B0F0-18380F1E615D}" srcOrd="6" destOrd="0" presId="urn:microsoft.com/office/officeart/2005/8/layout/list1"/>
    <dgm:cxn modelId="{5DCEABE4-9550-4AD4-AC09-4AC24EB1D9B3}" type="presParOf" srcId="{992E7983-B143-4047-86D0-54069018FED5}" destId="{3B9B4E6F-4942-4977-B5B5-FB36736C3917}" srcOrd="7" destOrd="0" presId="urn:microsoft.com/office/officeart/2005/8/layout/list1"/>
    <dgm:cxn modelId="{96DFAE18-3592-4D32-844E-FEB663A48E5B}" type="presParOf" srcId="{992E7983-B143-4047-86D0-54069018FED5}" destId="{151E33A2-2DAD-4404-B59F-FE4B505ED920}" srcOrd="8" destOrd="0" presId="urn:microsoft.com/office/officeart/2005/8/layout/list1"/>
    <dgm:cxn modelId="{2CCA496C-CE3B-464B-AF20-0E5F023F7EBE}" type="presParOf" srcId="{151E33A2-2DAD-4404-B59F-FE4B505ED920}" destId="{BCB8211A-EEA1-4BA8-9EA1-29BD778D39F9}" srcOrd="0" destOrd="0" presId="urn:microsoft.com/office/officeart/2005/8/layout/list1"/>
    <dgm:cxn modelId="{C82C953E-5532-47EA-A6B9-DC7922409FA6}" type="presParOf" srcId="{151E33A2-2DAD-4404-B59F-FE4B505ED920}" destId="{C05BF2EC-7A53-4EF1-9093-CE185AEDD651}" srcOrd="1" destOrd="0" presId="urn:microsoft.com/office/officeart/2005/8/layout/list1"/>
    <dgm:cxn modelId="{141094EF-8A72-492C-9FCF-E76D9F6A8A6E}" type="presParOf" srcId="{992E7983-B143-4047-86D0-54069018FED5}" destId="{3E033CD2-A7F7-4EFF-823A-F1289D946A75}" srcOrd="9" destOrd="0" presId="urn:microsoft.com/office/officeart/2005/8/layout/list1"/>
    <dgm:cxn modelId="{B63A02BA-D7CD-44C5-8E8B-A8005EE673D8}" type="presParOf" srcId="{992E7983-B143-4047-86D0-54069018FED5}" destId="{DAF2B85D-F258-4CAB-8D5C-10E5DBDA609D}" srcOrd="10" destOrd="0" presId="urn:microsoft.com/office/officeart/2005/8/layout/list1"/>
    <dgm:cxn modelId="{540CCD48-7F49-4347-A9C4-795671A9A65A}" type="presParOf" srcId="{992E7983-B143-4047-86D0-54069018FED5}" destId="{DDA093C6-CB98-4C49-A704-5862E4620B04}" srcOrd="11" destOrd="0" presId="urn:microsoft.com/office/officeart/2005/8/layout/list1"/>
    <dgm:cxn modelId="{F53C608F-2490-49EF-A433-12BAE2E92652}" type="presParOf" srcId="{992E7983-B143-4047-86D0-54069018FED5}" destId="{4B0D1898-3B07-4BB7-BD15-6D77F201BD20}" srcOrd="12" destOrd="0" presId="urn:microsoft.com/office/officeart/2005/8/layout/list1"/>
    <dgm:cxn modelId="{8284CBA4-9277-4835-B177-427BDB38DB2D}" type="presParOf" srcId="{4B0D1898-3B07-4BB7-BD15-6D77F201BD20}" destId="{B87111DB-3C34-42D3-A55F-25C796856FC3}" srcOrd="0" destOrd="0" presId="urn:microsoft.com/office/officeart/2005/8/layout/list1"/>
    <dgm:cxn modelId="{40888D87-3A3A-4632-A16F-7811C20339C7}" type="presParOf" srcId="{4B0D1898-3B07-4BB7-BD15-6D77F201BD20}" destId="{C6D6141F-E88C-4E88-9586-9C863B37A440}" srcOrd="1" destOrd="0" presId="urn:microsoft.com/office/officeart/2005/8/layout/list1"/>
    <dgm:cxn modelId="{274CD120-9611-4351-BC96-FE7709797593}" type="presParOf" srcId="{992E7983-B143-4047-86D0-54069018FED5}" destId="{0DD34D29-DCD4-4939-990C-0FF2CB97C76D}" srcOrd="13" destOrd="0" presId="urn:microsoft.com/office/officeart/2005/8/layout/list1"/>
    <dgm:cxn modelId="{CA8F31BE-E547-4F40-B8C1-6BE81EDF4327}" type="presParOf" srcId="{992E7983-B143-4047-86D0-54069018FED5}" destId="{0B437AC0-89EB-48FD-ACC4-5C647E341A64}" srcOrd="14" destOrd="0" presId="urn:microsoft.com/office/officeart/2005/8/layout/list1"/>
    <dgm:cxn modelId="{83A00EFC-1C95-477B-977E-4B6C3EB4C514}" type="presParOf" srcId="{992E7983-B143-4047-86D0-54069018FED5}" destId="{959151B5-7CA6-4983-8AED-9664EB7F1B10}" srcOrd="15" destOrd="0" presId="urn:microsoft.com/office/officeart/2005/8/layout/list1"/>
    <dgm:cxn modelId="{D7ADF224-5E65-45FC-B5BB-A662565A2C62}" type="presParOf" srcId="{992E7983-B143-4047-86D0-54069018FED5}" destId="{B5A7888A-5F90-47A9-ADC3-0416D728B481}" srcOrd="16" destOrd="0" presId="urn:microsoft.com/office/officeart/2005/8/layout/list1"/>
    <dgm:cxn modelId="{63BDD2AC-9355-4AD5-ABB3-ACF21A193685}" type="presParOf" srcId="{B5A7888A-5F90-47A9-ADC3-0416D728B481}" destId="{DCAF63AF-8186-4422-BF95-B77558B049B9}" srcOrd="0" destOrd="0" presId="urn:microsoft.com/office/officeart/2005/8/layout/list1"/>
    <dgm:cxn modelId="{1F85665B-14A2-4476-A51D-62BF2DF12A15}" type="presParOf" srcId="{B5A7888A-5F90-47A9-ADC3-0416D728B481}" destId="{0880E179-845D-47EE-8DE8-B76442BC7F91}" srcOrd="1" destOrd="0" presId="urn:microsoft.com/office/officeart/2005/8/layout/list1"/>
    <dgm:cxn modelId="{B2BA817C-1487-458C-958A-C7948648AFFE}" type="presParOf" srcId="{992E7983-B143-4047-86D0-54069018FED5}" destId="{7AF0AD25-8F7D-4A9A-BBB1-300AC57F3786}" srcOrd="17" destOrd="0" presId="urn:microsoft.com/office/officeart/2005/8/layout/list1"/>
    <dgm:cxn modelId="{AF228B65-046A-498D-A302-4F6F7E52941F}" type="presParOf" srcId="{992E7983-B143-4047-86D0-54069018FED5}" destId="{8B902F6D-49C2-4866-B7EF-D9FB57D91960}" srcOrd="18" destOrd="0" presId="urn:microsoft.com/office/officeart/2005/8/layout/list1"/>
    <dgm:cxn modelId="{676522BE-A4B4-48DF-806C-E9B3B7C08764}" type="presParOf" srcId="{992E7983-B143-4047-86D0-54069018FED5}" destId="{34DFE60E-A6C6-4356-8646-AA5A54970D6F}" srcOrd="19" destOrd="0" presId="urn:microsoft.com/office/officeart/2005/8/layout/list1"/>
    <dgm:cxn modelId="{21F67949-12B2-4AB9-B324-4036DA18FDBF}" type="presParOf" srcId="{992E7983-B143-4047-86D0-54069018FED5}" destId="{E6C7C591-A7FA-4612-811B-FBE61A4DF944}" srcOrd="20" destOrd="0" presId="urn:microsoft.com/office/officeart/2005/8/layout/list1"/>
    <dgm:cxn modelId="{888EF44A-FB8C-4F7E-9CCC-874145C9027A}" type="presParOf" srcId="{E6C7C591-A7FA-4612-811B-FBE61A4DF944}" destId="{72F5BA6D-F7CA-479E-B873-976646AC7699}" srcOrd="0" destOrd="0" presId="urn:microsoft.com/office/officeart/2005/8/layout/list1"/>
    <dgm:cxn modelId="{03561E1F-9910-4A9C-9F8E-346D73E42E67}" type="presParOf" srcId="{E6C7C591-A7FA-4612-811B-FBE61A4DF944}" destId="{FE1334D7-D974-40A0-97A3-F9EAE8CD12DC}" srcOrd="1" destOrd="0" presId="urn:microsoft.com/office/officeart/2005/8/layout/list1"/>
    <dgm:cxn modelId="{2E676AA5-9E40-4983-9283-D1998414A82A}" type="presParOf" srcId="{992E7983-B143-4047-86D0-54069018FED5}" destId="{0448C06E-AA4C-4A89-93B8-02038C9892B1}" srcOrd="21" destOrd="0" presId="urn:microsoft.com/office/officeart/2005/8/layout/list1"/>
    <dgm:cxn modelId="{E17C76A9-930F-46E2-A6F6-54BA06455701}" type="presParOf" srcId="{992E7983-B143-4047-86D0-54069018FED5}" destId="{1A18D89E-23A0-4738-82AE-4D92B661AEF1}" srcOrd="22" destOrd="0" presId="urn:microsoft.com/office/officeart/2005/8/layout/list1"/>
    <dgm:cxn modelId="{81171B6E-EE5B-40C8-8674-35135483CEF6}" type="presParOf" srcId="{992E7983-B143-4047-86D0-54069018FED5}" destId="{FA4F027C-4FB1-434F-AE3E-D572E8EB3433}" srcOrd="23" destOrd="0" presId="urn:microsoft.com/office/officeart/2005/8/layout/list1"/>
    <dgm:cxn modelId="{8ADF164D-91DD-4A96-9DD4-81D4C3D70CD4}" type="presParOf" srcId="{992E7983-B143-4047-86D0-54069018FED5}" destId="{B07AD06F-EAA0-4E2D-AD95-14C3696D3E6E}" srcOrd="24" destOrd="0" presId="urn:microsoft.com/office/officeart/2005/8/layout/list1"/>
    <dgm:cxn modelId="{348F85E7-4D87-490D-8D57-30879516CB1C}" type="presParOf" srcId="{B07AD06F-EAA0-4E2D-AD95-14C3696D3E6E}" destId="{9C9C316B-3C96-49C0-BD10-661D7C9678FA}" srcOrd="0" destOrd="0" presId="urn:microsoft.com/office/officeart/2005/8/layout/list1"/>
    <dgm:cxn modelId="{3B1B22BC-DF97-4CAC-8E5C-E92C7B077DF1}" type="presParOf" srcId="{B07AD06F-EAA0-4E2D-AD95-14C3696D3E6E}" destId="{A8BB485A-99AD-4642-A9D8-231A8D2077E8}" srcOrd="1" destOrd="0" presId="urn:microsoft.com/office/officeart/2005/8/layout/list1"/>
    <dgm:cxn modelId="{83AB1AE8-5F8E-4280-A4E2-064516F5AC07}" type="presParOf" srcId="{992E7983-B143-4047-86D0-54069018FED5}" destId="{CCC693B7-CF1F-4F21-9461-A73FF340C518}" srcOrd="25" destOrd="0" presId="urn:microsoft.com/office/officeart/2005/8/layout/list1"/>
    <dgm:cxn modelId="{7665D991-2C8A-4B6C-BF34-319002C8DB1B}" type="presParOf" srcId="{992E7983-B143-4047-86D0-54069018FED5}" destId="{3895A14A-2425-4EA7-A570-EE8CF67D0328}" srcOrd="26"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F6226D-C97B-415E-BBAE-E7ABC81788F9}">
      <dsp:nvSpPr>
        <dsp:cNvPr id="0" name=""/>
        <dsp:cNvSpPr/>
      </dsp:nvSpPr>
      <dsp:spPr>
        <a:xfrm>
          <a:off x="3479574" y="1797"/>
          <a:ext cx="835078"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VASARIS</a:t>
          </a:r>
        </a:p>
        <a:p>
          <a:pPr lvl="0" algn="ctr" defTabSz="444500">
            <a:lnSpc>
              <a:spcPct val="90000"/>
            </a:lnSpc>
            <a:spcBef>
              <a:spcPct val="0"/>
            </a:spcBef>
            <a:spcAft>
              <a:spcPct val="35000"/>
            </a:spcAft>
          </a:pPr>
          <a:r>
            <a:rPr lang="en-US" sz="1000" kern="1200"/>
            <a:t>Pertrauka</a:t>
          </a:r>
        </a:p>
      </dsp:txBody>
      <dsp:txXfrm>
        <a:off x="3601868" y="112117"/>
        <a:ext cx="590490" cy="532674"/>
      </dsp:txXfrm>
    </dsp:sp>
    <dsp:sp modelId="{E5FF2D12-929E-47D3-9D81-A1E63ABB8055}">
      <dsp:nvSpPr>
        <dsp:cNvPr id="0" name=""/>
        <dsp:cNvSpPr/>
      </dsp:nvSpPr>
      <dsp:spPr>
        <a:xfrm rot="1080000">
          <a:off x="4321721" y="403235"/>
          <a:ext cx="85803"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4322351" y="450107"/>
        <a:ext cx="60062" cy="152545"/>
      </dsp:txXfrm>
    </dsp:sp>
    <dsp:sp modelId="{26B42AD1-579F-4DB8-A466-C1F402869D2C}">
      <dsp:nvSpPr>
        <dsp:cNvPr id="0" name=""/>
        <dsp:cNvSpPr/>
      </dsp:nvSpPr>
      <dsp:spPr>
        <a:xfrm>
          <a:off x="4378139" y="351552"/>
          <a:ext cx="1190823"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KOVAS – BALANDIS</a:t>
          </a:r>
        </a:p>
        <a:p>
          <a:pPr lvl="0" algn="ctr" defTabSz="444500">
            <a:lnSpc>
              <a:spcPct val="90000"/>
            </a:lnSpc>
            <a:spcBef>
              <a:spcPct val="0"/>
            </a:spcBef>
            <a:spcAft>
              <a:spcPct val="35000"/>
            </a:spcAft>
          </a:pPr>
          <a:r>
            <a:rPr lang="en-US" sz="1000" kern="1200"/>
            <a:t>Pasiruošiamieji susitikimai</a:t>
          </a:r>
        </a:p>
      </dsp:txBody>
      <dsp:txXfrm>
        <a:off x="4552531" y="461872"/>
        <a:ext cx="842039" cy="532674"/>
      </dsp:txXfrm>
    </dsp:sp>
    <dsp:sp modelId="{8E007686-E567-4B17-9697-D77626D23B24}">
      <dsp:nvSpPr>
        <dsp:cNvPr id="0" name=""/>
        <dsp:cNvSpPr/>
      </dsp:nvSpPr>
      <dsp:spPr>
        <a:xfrm rot="3240000">
          <a:off x="5227935" y="1055367"/>
          <a:ext cx="151337"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5237292" y="1087851"/>
        <a:ext cx="105936" cy="152545"/>
      </dsp:txXfrm>
    </dsp:sp>
    <dsp:sp modelId="{7D8EEE72-A492-417B-B275-5B80B99BB190}">
      <dsp:nvSpPr>
        <dsp:cNvPr id="0" name=""/>
        <dsp:cNvSpPr/>
      </dsp:nvSpPr>
      <dsp:spPr>
        <a:xfrm>
          <a:off x="5041573" y="1267225"/>
          <a:ext cx="1194507"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BALANDIS – GEGUŽĖ</a:t>
          </a:r>
        </a:p>
        <a:p>
          <a:pPr lvl="0" algn="ctr" defTabSz="444500">
            <a:lnSpc>
              <a:spcPct val="90000"/>
            </a:lnSpc>
            <a:spcBef>
              <a:spcPct val="0"/>
            </a:spcBef>
            <a:spcAft>
              <a:spcPct val="35000"/>
            </a:spcAft>
          </a:pPr>
          <a:r>
            <a:rPr lang="en-US" sz="1000" kern="1200"/>
            <a:t>Prioritetų pasirinkimas</a:t>
          </a:r>
        </a:p>
      </dsp:txBody>
      <dsp:txXfrm>
        <a:off x="5216505" y="1377545"/>
        <a:ext cx="844643" cy="532674"/>
      </dsp:txXfrm>
    </dsp:sp>
    <dsp:sp modelId="{FD7C72F7-6172-4927-A16F-B4B41E9B01A6}">
      <dsp:nvSpPr>
        <dsp:cNvPr id="0" name=""/>
        <dsp:cNvSpPr/>
      </dsp:nvSpPr>
      <dsp:spPr>
        <a:xfrm rot="5400000">
          <a:off x="5538519" y="2077000"/>
          <a:ext cx="200615"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5568611" y="2097757"/>
        <a:ext cx="140431" cy="152545"/>
      </dsp:txXfrm>
    </dsp:sp>
    <dsp:sp modelId="{3E1C9BDD-8BE4-40B7-AF9B-6A9B64970766}">
      <dsp:nvSpPr>
        <dsp:cNvPr id="0" name=""/>
        <dsp:cNvSpPr/>
      </dsp:nvSpPr>
      <dsp:spPr>
        <a:xfrm>
          <a:off x="5070455" y="2399059"/>
          <a:ext cx="1136743"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GEGUŽĖ – LIEPA</a:t>
          </a:r>
        </a:p>
        <a:p>
          <a:pPr lvl="0" algn="ctr" defTabSz="444500">
            <a:lnSpc>
              <a:spcPct val="90000"/>
            </a:lnSpc>
            <a:spcBef>
              <a:spcPct val="0"/>
            </a:spcBef>
            <a:spcAft>
              <a:spcPct val="35000"/>
            </a:spcAft>
          </a:pPr>
          <a:r>
            <a:rPr lang="en-US" sz="1000" kern="1200"/>
            <a:t>Regioniniai susirinkimai</a:t>
          </a:r>
        </a:p>
      </dsp:txBody>
      <dsp:txXfrm>
        <a:off x="5236927" y="2509379"/>
        <a:ext cx="803799" cy="532674"/>
      </dsp:txXfrm>
    </dsp:sp>
    <dsp:sp modelId="{0453FB1F-C5B9-4F51-92D8-D032CA2344C6}">
      <dsp:nvSpPr>
        <dsp:cNvPr id="0" name=""/>
        <dsp:cNvSpPr/>
      </dsp:nvSpPr>
      <dsp:spPr>
        <a:xfrm rot="6853083">
          <a:off x="5376055" y="3105286"/>
          <a:ext cx="114706"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5400319" y="3140443"/>
        <a:ext cx="80294" cy="152545"/>
      </dsp:txXfrm>
    </dsp:sp>
    <dsp:sp modelId="{8F60CF5B-951A-44D4-B399-92F6BC1E3932}">
      <dsp:nvSpPr>
        <dsp:cNvPr id="0" name=""/>
        <dsp:cNvSpPr/>
      </dsp:nvSpPr>
      <dsp:spPr>
        <a:xfrm>
          <a:off x="4477003" y="3324693"/>
          <a:ext cx="1490951"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LIEPA</a:t>
          </a:r>
        </a:p>
        <a:p>
          <a:pPr lvl="0" algn="ctr" defTabSz="444500">
            <a:lnSpc>
              <a:spcPct val="90000"/>
            </a:lnSpc>
            <a:spcBef>
              <a:spcPct val="0"/>
            </a:spcBef>
            <a:spcAft>
              <a:spcPct val="35000"/>
            </a:spcAft>
          </a:pPr>
          <a:r>
            <a:rPr lang="en-US" sz="1000" kern="1200"/>
            <a:t>Dalyvaujamojo biudžeto tarybos susirinkimai</a:t>
          </a:r>
        </a:p>
      </dsp:txBody>
      <dsp:txXfrm>
        <a:off x="4695348" y="3435013"/>
        <a:ext cx="1054261" cy="532674"/>
      </dsp:txXfrm>
    </dsp:sp>
    <dsp:sp modelId="{9141ADC0-DB51-4F19-927D-A71D959F1772}">
      <dsp:nvSpPr>
        <dsp:cNvPr id="0" name=""/>
        <dsp:cNvSpPr/>
      </dsp:nvSpPr>
      <dsp:spPr>
        <a:xfrm rot="9920184">
          <a:off x="4434487" y="3768517"/>
          <a:ext cx="90971"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4461334" y="3815912"/>
        <a:ext cx="63680" cy="152545"/>
      </dsp:txXfrm>
    </dsp:sp>
    <dsp:sp modelId="{BD68ABB1-96A4-44EC-8C61-993BFFA893DA}">
      <dsp:nvSpPr>
        <dsp:cNvPr id="0" name=""/>
        <dsp:cNvSpPr/>
      </dsp:nvSpPr>
      <dsp:spPr>
        <a:xfrm>
          <a:off x="3410956" y="3666285"/>
          <a:ext cx="1012145"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LIEPA – RUGSĖJIS</a:t>
          </a:r>
        </a:p>
        <a:p>
          <a:pPr lvl="0" algn="ctr" defTabSz="444500">
            <a:lnSpc>
              <a:spcPct val="90000"/>
            </a:lnSpc>
            <a:spcBef>
              <a:spcPct val="0"/>
            </a:spcBef>
            <a:spcAft>
              <a:spcPct val="35000"/>
            </a:spcAft>
          </a:pPr>
          <a:r>
            <a:rPr lang="en-US" sz="1000" kern="1200"/>
            <a:t>Prioritetų analizė </a:t>
          </a:r>
        </a:p>
      </dsp:txBody>
      <dsp:txXfrm>
        <a:off x="3559181" y="3776605"/>
        <a:ext cx="715695" cy="532674"/>
      </dsp:txXfrm>
    </dsp:sp>
    <dsp:sp modelId="{223A5874-9F10-4159-AD74-FA2C7FBC89BC}">
      <dsp:nvSpPr>
        <dsp:cNvPr id="0" name=""/>
        <dsp:cNvSpPr/>
      </dsp:nvSpPr>
      <dsp:spPr>
        <a:xfrm rot="11650660">
          <a:off x="3267554" y="3767250"/>
          <a:ext cx="122731"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3303812" y="3822608"/>
        <a:ext cx="85912" cy="152545"/>
      </dsp:txXfrm>
    </dsp:sp>
    <dsp:sp modelId="{718A449B-5F18-4E67-972F-34AAE9CA04DA}">
      <dsp:nvSpPr>
        <dsp:cNvPr id="0" name=""/>
        <dsp:cNvSpPr/>
      </dsp:nvSpPr>
      <dsp:spPr>
        <a:xfrm>
          <a:off x="1750070" y="3314728"/>
          <a:ext cx="1550674"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RUGPJŪTIS – RUGSĖJIS</a:t>
          </a:r>
        </a:p>
        <a:p>
          <a:pPr lvl="0" algn="ctr" defTabSz="444500">
            <a:lnSpc>
              <a:spcPct val="90000"/>
            </a:lnSpc>
            <a:spcBef>
              <a:spcPct val="0"/>
            </a:spcBef>
            <a:spcAft>
              <a:spcPct val="35000"/>
            </a:spcAft>
          </a:pPr>
          <a:r>
            <a:rPr lang="en-US" sz="1000" kern="1200"/>
            <a:t>Investicijų matricos sudarymas</a:t>
          </a:r>
        </a:p>
      </dsp:txBody>
      <dsp:txXfrm>
        <a:off x="1977161" y="3425048"/>
        <a:ext cx="1096492" cy="532674"/>
      </dsp:txXfrm>
    </dsp:sp>
    <dsp:sp modelId="{9CDC0EC4-C87C-4743-B542-06C850E07696}">
      <dsp:nvSpPr>
        <dsp:cNvPr id="0" name=""/>
        <dsp:cNvSpPr/>
      </dsp:nvSpPr>
      <dsp:spPr>
        <a:xfrm rot="13838560">
          <a:off x="2080092" y="3110654"/>
          <a:ext cx="146564"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116018" y="3178502"/>
        <a:ext cx="102595" cy="152545"/>
      </dsp:txXfrm>
    </dsp:sp>
    <dsp:sp modelId="{AE12881D-854E-4008-B52E-12B151DD4410}">
      <dsp:nvSpPr>
        <dsp:cNvPr id="0" name=""/>
        <dsp:cNvSpPr/>
      </dsp:nvSpPr>
      <dsp:spPr>
        <a:xfrm>
          <a:off x="964194" y="2399059"/>
          <a:ext cx="1620431"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SPALIS – GRUODIS</a:t>
          </a:r>
        </a:p>
        <a:p>
          <a:pPr lvl="0" algn="ctr" defTabSz="444500">
            <a:lnSpc>
              <a:spcPct val="90000"/>
            </a:lnSpc>
            <a:spcBef>
              <a:spcPct val="0"/>
            </a:spcBef>
            <a:spcAft>
              <a:spcPct val="35000"/>
            </a:spcAft>
          </a:pPr>
          <a:r>
            <a:rPr lang="en-US" sz="1000" kern="1200"/>
            <a:t>Investicijų plano tobulinimas</a:t>
          </a:r>
        </a:p>
      </dsp:txBody>
      <dsp:txXfrm>
        <a:off x="1201501" y="2509379"/>
        <a:ext cx="1145817" cy="532674"/>
      </dsp:txXfrm>
    </dsp:sp>
    <dsp:sp modelId="{B1B68CE6-7404-47F0-A074-5E91F83FA3CB}">
      <dsp:nvSpPr>
        <dsp:cNvPr id="0" name=""/>
        <dsp:cNvSpPr/>
      </dsp:nvSpPr>
      <dsp:spPr>
        <a:xfrm rot="16796440">
          <a:off x="1768060" y="2083059"/>
          <a:ext cx="210928"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94237" y="2165072"/>
        <a:ext cx="147650" cy="152545"/>
      </dsp:txXfrm>
    </dsp:sp>
    <dsp:sp modelId="{952E0C3F-5FC5-4459-BB4D-5BF0BE80DB0D}">
      <dsp:nvSpPr>
        <dsp:cNvPr id="0" name=""/>
        <dsp:cNvSpPr/>
      </dsp:nvSpPr>
      <dsp:spPr>
        <a:xfrm>
          <a:off x="1428470" y="1257708"/>
          <a:ext cx="1091943"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LAPKRITIS – GRUODIS</a:t>
          </a:r>
        </a:p>
        <a:p>
          <a:pPr lvl="0" algn="ctr" defTabSz="444500">
            <a:lnSpc>
              <a:spcPct val="90000"/>
            </a:lnSpc>
            <a:spcBef>
              <a:spcPct val="0"/>
            </a:spcBef>
            <a:spcAft>
              <a:spcPct val="35000"/>
            </a:spcAft>
          </a:pPr>
          <a:r>
            <a:rPr lang="en-US" sz="1000" kern="1200"/>
            <a:t>Diskusijos</a:t>
          </a:r>
        </a:p>
      </dsp:txBody>
      <dsp:txXfrm>
        <a:off x="1588381" y="1368028"/>
        <a:ext cx="772121" cy="532674"/>
      </dsp:txXfrm>
    </dsp:sp>
    <dsp:sp modelId="{78E04700-EE7C-48FA-872B-953C569336B7}">
      <dsp:nvSpPr>
        <dsp:cNvPr id="0" name=""/>
        <dsp:cNvSpPr/>
      </dsp:nvSpPr>
      <dsp:spPr>
        <a:xfrm rot="18782494">
          <a:off x="2295118" y="1056494"/>
          <a:ext cx="200529"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304667" y="1129327"/>
        <a:ext cx="140370" cy="152545"/>
      </dsp:txXfrm>
    </dsp:sp>
    <dsp:sp modelId="{BD73DA33-756B-4F2D-BED6-C2C743C1A7AC}">
      <dsp:nvSpPr>
        <dsp:cNvPr id="0" name=""/>
        <dsp:cNvSpPr/>
      </dsp:nvSpPr>
      <dsp:spPr>
        <a:xfrm>
          <a:off x="2295242" y="351552"/>
          <a:ext cx="1050865" cy="75331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GRUODIS – SAUSIS</a:t>
          </a:r>
        </a:p>
        <a:p>
          <a:pPr lvl="0" algn="ctr" defTabSz="444500">
            <a:lnSpc>
              <a:spcPct val="90000"/>
            </a:lnSpc>
            <a:spcBef>
              <a:spcPct val="0"/>
            </a:spcBef>
            <a:spcAft>
              <a:spcPct val="35000"/>
            </a:spcAft>
          </a:pPr>
          <a:r>
            <a:rPr lang="en-US" sz="1000" kern="1200"/>
            <a:t>Diskusijos ir balsavimas</a:t>
          </a:r>
        </a:p>
      </dsp:txBody>
      <dsp:txXfrm>
        <a:off x="2449138" y="461872"/>
        <a:ext cx="743073" cy="532674"/>
      </dsp:txXfrm>
    </dsp:sp>
    <dsp:sp modelId="{7FC622CE-18F5-48DF-8656-4C46D1386294}">
      <dsp:nvSpPr>
        <dsp:cNvPr id="0" name=""/>
        <dsp:cNvSpPr/>
      </dsp:nvSpPr>
      <dsp:spPr>
        <a:xfrm rot="20520000">
          <a:off x="3341555" y="413281"/>
          <a:ext cx="114261" cy="254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342394" y="469426"/>
        <a:ext cx="79983" cy="1525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7C8D49-7834-4C82-93C5-89D7FD3ADDD9}">
      <dsp:nvSpPr>
        <dsp:cNvPr id="0" name=""/>
        <dsp:cNvSpPr/>
      </dsp:nvSpPr>
      <dsp:spPr>
        <a:xfrm>
          <a:off x="0" y="160237"/>
          <a:ext cx="6172199" cy="2016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3F744C4-5BD3-4C16-8A87-A2DE153EC453}">
      <dsp:nvSpPr>
        <dsp:cNvPr id="0" name=""/>
        <dsp:cNvSpPr/>
      </dsp:nvSpPr>
      <dsp:spPr>
        <a:xfrm>
          <a:off x="308610" y="42157"/>
          <a:ext cx="4320540" cy="236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306" tIns="0" rIns="163306" bIns="0" numCol="1" spcCol="1270" anchor="ctr" anchorCtr="0">
          <a:noAutofit/>
        </a:bodyPr>
        <a:lstStyle/>
        <a:p>
          <a:pPr lvl="0" algn="l" defTabSz="355600">
            <a:lnSpc>
              <a:spcPct val="90000"/>
            </a:lnSpc>
            <a:spcBef>
              <a:spcPct val="0"/>
            </a:spcBef>
            <a:spcAft>
              <a:spcPct val="35000"/>
            </a:spcAft>
          </a:pPr>
          <a:r>
            <a:rPr lang="lt-LT" sz="800" kern="1200">
              <a:solidFill>
                <a:sysClr val="window" lastClr="FFFFFF"/>
              </a:solidFill>
              <a:latin typeface="Calibri"/>
              <a:ea typeface="+mn-ea"/>
              <a:cs typeface="+mn-cs"/>
            </a:rPr>
            <a:t>1. Sudaromas ekspertinio tyrimo planas</a:t>
          </a:r>
          <a:endParaRPr lang="en-US" sz="800" kern="1200">
            <a:solidFill>
              <a:sysClr val="window" lastClr="FFFFFF"/>
            </a:solidFill>
            <a:latin typeface="Calibri"/>
            <a:ea typeface="+mn-ea"/>
            <a:cs typeface="+mn-cs"/>
          </a:endParaRPr>
        </a:p>
      </dsp:txBody>
      <dsp:txXfrm>
        <a:off x="320138" y="53685"/>
        <a:ext cx="4297484" cy="213104"/>
      </dsp:txXfrm>
    </dsp:sp>
    <dsp:sp modelId="{3C57E033-4103-416C-B0F0-18380F1E615D}">
      <dsp:nvSpPr>
        <dsp:cNvPr id="0" name=""/>
        <dsp:cNvSpPr/>
      </dsp:nvSpPr>
      <dsp:spPr>
        <a:xfrm>
          <a:off x="0" y="523117"/>
          <a:ext cx="6172199" cy="2016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95A0EE76-8BB8-4DAD-95A0-B0F2FBFB1276}">
      <dsp:nvSpPr>
        <dsp:cNvPr id="0" name=""/>
        <dsp:cNvSpPr/>
      </dsp:nvSpPr>
      <dsp:spPr>
        <a:xfrm>
          <a:off x="308610" y="405037"/>
          <a:ext cx="4320540" cy="236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306" tIns="0" rIns="163306" bIns="0" numCol="1" spcCol="1270" anchor="ctr" anchorCtr="0">
          <a:noAutofit/>
        </a:bodyPr>
        <a:lstStyle/>
        <a:p>
          <a:pPr lvl="0" algn="l" defTabSz="355600">
            <a:lnSpc>
              <a:spcPct val="90000"/>
            </a:lnSpc>
            <a:spcBef>
              <a:spcPct val="0"/>
            </a:spcBef>
            <a:spcAft>
              <a:spcPct val="35000"/>
            </a:spcAft>
          </a:pPr>
          <a:r>
            <a:rPr lang="lt-LT" sz="800" kern="1200">
              <a:solidFill>
                <a:sysClr val="window" lastClr="FFFFFF"/>
              </a:solidFill>
              <a:latin typeface="Calibri"/>
              <a:ea typeface="+mn-ea"/>
              <a:cs typeface="+mn-cs"/>
            </a:rPr>
            <a:t>2. Parenkamas ekspertų apklausos metodas ir parengiami būtini dokumentai</a:t>
          </a:r>
          <a:endParaRPr lang="en-US" sz="800" kern="1200">
            <a:solidFill>
              <a:sysClr val="window" lastClr="FFFFFF"/>
            </a:solidFill>
            <a:latin typeface="Calibri"/>
            <a:ea typeface="+mn-ea"/>
            <a:cs typeface="+mn-cs"/>
          </a:endParaRPr>
        </a:p>
      </dsp:txBody>
      <dsp:txXfrm>
        <a:off x="320138" y="416565"/>
        <a:ext cx="4297484" cy="213104"/>
      </dsp:txXfrm>
    </dsp:sp>
    <dsp:sp modelId="{DAF2B85D-F258-4CAB-8D5C-10E5DBDA609D}">
      <dsp:nvSpPr>
        <dsp:cNvPr id="0" name=""/>
        <dsp:cNvSpPr/>
      </dsp:nvSpPr>
      <dsp:spPr>
        <a:xfrm>
          <a:off x="0" y="885997"/>
          <a:ext cx="6172199" cy="2016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05BF2EC-7A53-4EF1-9093-CE185AEDD651}">
      <dsp:nvSpPr>
        <dsp:cNvPr id="0" name=""/>
        <dsp:cNvSpPr/>
      </dsp:nvSpPr>
      <dsp:spPr>
        <a:xfrm>
          <a:off x="308610" y="767917"/>
          <a:ext cx="4320540" cy="236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306" tIns="0" rIns="163306" bIns="0" numCol="1" spcCol="1270" anchor="ctr" anchorCtr="0">
          <a:noAutofit/>
        </a:bodyPr>
        <a:lstStyle/>
        <a:p>
          <a:pPr lvl="0" algn="l" defTabSz="355600">
            <a:lnSpc>
              <a:spcPct val="90000"/>
            </a:lnSpc>
            <a:spcBef>
              <a:spcPct val="0"/>
            </a:spcBef>
            <a:spcAft>
              <a:spcPct val="35000"/>
            </a:spcAft>
          </a:pPr>
          <a:r>
            <a:rPr lang="lt-LT" sz="800" kern="1200">
              <a:solidFill>
                <a:sysClr val="window" lastClr="FFFFFF"/>
              </a:solidFill>
              <a:latin typeface="Calibri"/>
              <a:ea typeface="+mn-ea"/>
              <a:cs typeface="+mn-cs"/>
            </a:rPr>
            <a:t>3. Atrenkami ekspertai</a:t>
          </a:r>
          <a:endParaRPr lang="en-US" sz="800" kern="1200">
            <a:solidFill>
              <a:sysClr val="window" lastClr="FFFFFF"/>
            </a:solidFill>
            <a:latin typeface="Calibri"/>
            <a:ea typeface="+mn-ea"/>
            <a:cs typeface="+mn-cs"/>
          </a:endParaRPr>
        </a:p>
      </dsp:txBody>
      <dsp:txXfrm>
        <a:off x="320138" y="779445"/>
        <a:ext cx="4297484" cy="213104"/>
      </dsp:txXfrm>
    </dsp:sp>
    <dsp:sp modelId="{0B437AC0-89EB-48FD-ACC4-5C647E341A64}">
      <dsp:nvSpPr>
        <dsp:cNvPr id="0" name=""/>
        <dsp:cNvSpPr/>
      </dsp:nvSpPr>
      <dsp:spPr>
        <a:xfrm>
          <a:off x="0" y="1248877"/>
          <a:ext cx="6172199" cy="2016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6D6141F-E88C-4E88-9586-9C863B37A440}">
      <dsp:nvSpPr>
        <dsp:cNvPr id="0" name=""/>
        <dsp:cNvSpPr/>
      </dsp:nvSpPr>
      <dsp:spPr>
        <a:xfrm>
          <a:off x="308610" y="1130797"/>
          <a:ext cx="4320540" cy="236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306" tIns="0" rIns="163306" bIns="0" numCol="1" spcCol="1270" anchor="ctr" anchorCtr="0">
          <a:noAutofit/>
        </a:bodyPr>
        <a:lstStyle/>
        <a:p>
          <a:pPr lvl="0" algn="l" defTabSz="355600">
            <a:lnSpc>
              <a:spcPct val="90000"/>
            </a:lnSpc>
            <a:spcBef>
              <a:spcPct val="0"/>
            </a:spcBef>
            <a:spcAft>
              <a:spcPct val="35000"/>
            </a:spcAft>
          </a:pPr>
          <a:r>
            <a:rPr lang="lt-LT" sz="800" kern="1200">
              <a:solidFill>
                <a:sysClr val="window" lastClr="FFFFFF"/>
              </a:solidFill>
              <a:latin typeface="Calibri"/>
              <a:ea typeface="+mn-ea"/>
              <a:cs typeface="+mn-cs"/>
            </a:rPr>
            <a:t>4. Atliekama ekspertinio vertinimo procedūra</a:t>
          </a:r>
          <a:endParaRPr lang="en-US" sz="800" kern="1200">
            <a:solidFill>
              <a:sysClr val="window" lastClr="FFFFFF"/>
            </a:solidFill>
            <a:latin typeface="Calibri"/>
            <a:ea typeface="+mn-ea"/>
            <a:cs typeface="+mn-cs"/>
          </a:endParaRPr>
        </a:p>
      </dsp:txBody>
      <dsp:txXfrm>
        <a:off x="320138" y="1142325"/>
        <a:ext cx="4297484" cy="213104"/>
      </dsp:txXfrm>
    </dsp:sp>
    <dsp:sp modelId="{8B902F6D-49C2-4866-B7EF-D9FB57D91960}">
      <dsp:nvSpPr>
        <dsp:cNvPr id="0" name=""/>
        <dsp:cNvSpPr/>
      </dsp:nvSpPr>
      <dsp:spPr>
        <a:xfrm>
          <a:off x="0" y="1611757"/>
          <a:ext cx="6172199" cy="2016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880E179-845D-47EE-8DE8-B76442BC7F91}">
      <dsp:nvSpPr>
        <dsp:cNvPr id="0" name=""/>
        <dsp:cNvSpPr/>
      </dsp:nvSpPr>
      <dsp:spPr>
        <a:xfrm>
          <a:off x="308610" y="1493677"/>
          <a:ext cx="4320540" cy="236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306" tIns="0" rIns="163306" bIns="0" numCol="1" spcCol="1270" anchor="ctr" anchorCtr="0">
          <a:noAutofit/>
        </a:bodyPr>
        <a:lstStyle/>
        <a:p>
          <a:pPr lvl="0" algn="l" defTabSz="355600">
            <a:lnSpc>
              <a:spcPct val="90000"/>
            </a:lnSpc>
            <a:spcBef>
              <a:spcPct val="0"/>
            </a:spcBef>
            <a:spcAft>
              <a:spcPct val="35000"/>
            </a:spcAft>
          </a:pPr>
          <a:r>
            <a:rPr lang="lt-LT" sz="800" kern="1200">
              <a:solidFill>
                <a:sysClr val="window" lastClr="FFFFFF"/>
              </a:solidFill>
              <a:latin typeface="Calibri"/>
              <a:ea typeface="+mn-ea"/>
              <a:cs typeface="+mn-cs"/>
            </a:rPr>
            <a:t>5. Analizuojami ekspertinio vertinimo duomenys, pašalinamos klaidos ir prieštaravimai</a:t>
          </a:r>
          <a:endParaRPr lang="en-US" sz="800" kern="1200">
            <a:solidFill>
              <a:sysClr val="window" lastClr="FFFFFF"/>
            </a:solidFill>
            <a:latin typeface="Calibri"/>
            <a:ea typeface="+mn-ea"/>
            <a:cs typeface="+mn-cs"/>
          </a:endParaRPr>
        </a:p>
      </dsp:txBody>
      <dsp:txXfrm>
        <a:off x="320138" y="1505205"/>
        <a:ext cx="4297484" cy="213104"/>
      </dsp:txXfrm>
    </dsp:sp>
    <dsp:sp modelId="{1A18D89E-23A0-4738-82AE-4D92B661AEF1}">
      <dsp:nvSpPr>
        <dsp:cNvPr id="0" name=""/>
        <dsp:cNvSpPr/>
      </dsp:nvSpPr>
      <dsp:spPr>
        <a:xfrm>
          <a:off x="0" y="1974637"/>
          <a:ext cx="6172199" cy="2016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FE1334D7-D974-40A0-97A3-F9EAE8CD12DC}">
      <dsp:nvSpPr>
        <dsp:cNvPr id="0" name=""/>
        <dsp:cNvSpPr/>
      </dsp:nvSpPr>
      <dsp:spPr>
        <a:xfrm>
          <a:off x="308610" y="1856557"/>
          <a:ext cx="4320540" cy="236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306" tIns="0" rIns="163306" bIns="0" numCol="1" spcCol="1270" anchor="ctr" anchorCtr="0">
          <a:noAutofit/>
        </a:bodyPr>
        <a:lstStyle/>
        <a:p>
          <a:pPr lvl="0" algn="l" defTabSz="355600">
            <a:lnSpc>
              <a:spcPct val="90000"/>
            </a:lnSpc>
            <a:spcBef>
              <a:spcPct val="0"/>
            </a:spcBef>
            <a:spcAft>
              <a:spcPct val="35000"/>
            </a:spcAft>
          </a:pPr>
          <a:r>
            <a:rPr lang="lt-LT" sz="800" kern="1200">
              <a:solidFill>
                <a:sysClr val="window" lastClr="FFFFFF"/>
              </a:solidFill>
              <a:latin typeface="Calibri"/>
              <a:ea typeface="+mn-ea"/>
              <a:cs typeface="+mn-cs"/>
            </a:rPr>
            <a:t>6. Rezultatai interpretuojami</a:t>
          </a:r>
          <a:endParaRPr lang="en-US" sz="800" kern="1200">
            <a:solidFill>
              <a:sysClr val="window" lastClr="FFFFFF"/>
            </a:solidFill>
            <a:latin typeface="Calibri"/>
            <a:ea typeface="+mn-ea"/>
            <a:cs typeface="+mn-cs"/>
          </a:endParaRPr>
        </a:p>
      </dsp:txBody>
      <dsp:txXfrm>
        <a:off x="320138" y="1868085"/>
        <a:ext cx="4297484" cy="213104"/>
      </dsp:txXfrm>
    </dsp:sp>
    <dsp:sp modelId="{3895A14A-2425-4EA7-A570-EE8CF67D0328}">
      <dsp:nvSpPr>
        <dsp:cNvPr id="0" name=""/>
        <dsp:cNvSpPr/>
      </dsp:nvSpPr>
      <dsp:spPr>
        <a:xfrm>
          <a:off x="0" y="2337517"/>
          <a:ext cx="6172199" cy="2016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8BB485A-99AD-4642-A9D8-231A8D2077E8}">
      <dsp:nvSpPr>
        <dsp:cNvPr id="0" name=""/>
        <dsp:cNvSpPr/>
      </dsp:nvSpPr>
      <dsp:spPr>
        <a:xfrm>
          <a:off x="308610" y="2219437"/>
          <a:ext cx="4320540" cy="236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306" tIns="0" rIns="163306" bIns="0" numCol="1" spcCol="1270" anchor="ctr" anchorCtr="0">
          <a:noAutofit/>
        </a:bodyPr>
        <a:lstStyle/>
        <a:p>
          <a:pPr lvl="0" algn="l" defTabSz="355600">
            <a:lnSpc>
              <a:spcPct val="90000"/>
            </a:lnSpc>
            <a:spcBef>
              <a:spcPct val="0"/>
            </a:spcBef>
            <a:spcAft>
              <a:spcPct val="35000"/>
            </a:spcAft>
          </a:pPr>
          <a:r>
            <a:rPr lang="lt-LT" sz="800" kern="1200">
              <a:solidFill>
                <a:sysClr val="window" lastClr="FFFFFF"/>
              </a:solidFill>
              <a:latin typeface="Calibri"/>
              <a:ea typeface="+mn-ea"/>
              <a:cs typeface="+mn-cs"/>
            </a:rPr>
            <a:t>7. Pateikiami oficialūs ekspertinio vertinimo rezultatai ir išvados</a:t>
          </a:r>
          <a:endParaRPr lang="en-US" sz="800" kern="1200">
            <a:solidFill>
              <a:sysClr val="window" lastClr="FFFFFF"/>
            </a:solidFill>
            <a:latin typeface="Calibri"/>
            <a:ea typeface="+mn-ea"/>
            <a:cs typeface="+mn-cs"/>
          </a:endParaRPr>
        </a:p>
      </dsp:txBody>
      <dsp:txXfrm>
        <a:off x="320138" y="2230965"/>
        <a:ext cx="4297484"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0.07292</cdr:x>
      <cdr:y>0.38988</cdr:y>
    </cdr:from>
    <cdr:to>
      <cdr:x>0.77604</cdr:x>
      <cdr:y>0.39286</cdr:y>
    </cdr:to>
    <cdr:cxnSp macro="">
      <cdr:nvCxnSpPr>
        <cdr:cNvPr id="3" name="Straight Connector 2"/>
        <cdr:cNvCxnSpPr/>
      </cdr:nvCxnSpPr>
      <cdr:spPr>
        <a:xfrm xmlns:a="http://schemas.openxmlformats.org/drawingml/2006/main">
          <a:off x="400050" y="1247775"/>
          <a:ext cx="3857625" cy="9525"/>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52550" y="0"/>
          <a:ext cx="5486400" cy="32004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20EC-A657-48EF-812E-E3B112C8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74</Pages>
  <Words>20303</Words>
  <Characters>115729</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Kazys</cp:lastModifiedBy>
  <cp:revision>8</cp:revision>
  <cp:lastPrinted>2013-01-10T19:05:00Z</cp:lastPrinted>
  <dcterms:created xsi:type="dcterms:W3CDTF">2012-12-27T10:48:00Z</dcterms:created>
  <dcterms:modified xsi:type="dcterms:W3CDTF">2013-01-10T19:18:00Z</dcterms:modified>
</cp:coreProperties>
</file>