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0EF" w:rsidRPr="004D10EF" w:rsidRDefault="004D10EF" w:rsidP="004D10EF">
      <w:pPr>
        <w:spacing w:line="360" w:lineRule="auto"/>
        <w:jc w:val="center"/>
        <w:rPr>
          <w:rFonts w:ascii="Times New Roman" w:eastAsia="Times New Roman" w:hAnsi="Times New Roman"/>
          <w:sz w:val="28"/>
          <w:szCs w:val="20"/>
        </w:rPr>
      </w:pPr>
      <w:r w:rsidRPr="004D10EF">
        <w:rPr>
          <w:rFonts w:ascii="Times New Roman" w:eastAsia="Times New Roman" w:hAnsi="Times New Roman"/>
          <w:sz w:val="24"/>
          <w:szCs w:val="20"/>
        </w:rPr>
        <w:object w:dxaOrig="1581" w:dyaOrig="1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8.25pt;height:68.25pt" o:ole="" fillcolor="window">
            <v:imagedata r:id="rId8" o:title=""/>
          </v:shape>
          <o:OLEObject Type="Embed" ProgID="Word.Picture.8" ShapeID="_x0000_i1026" DrawAspect="Content" ObjectID="_1369036497" r:id="rId9"/>
        </w:object>
      </w:r>
    </w:p>
    <w:p w:rsidR="004D10EF" w:rsidRPr="004D10EF" w:rsidRDefault="004D10EF" w:rsidP="004D10EF">
      <w:pPr>
        <w:spacing w:after="0" w:line="360" w:lineRule="auto"/>
        <w:jc w:val="center"/>
        <w:rPr>
          <w:rFonts w:ascii="Times New Roman" w:eastAsia="Times New Roman" w:hAnsi="Times New Roman"/>
          <w:sz w:val="28"/>
          <w:szCs w:val="20"/>
        </w:rPr>
      </w:pPr>
      <w:r w:rsidRPr="004D10EF">
        <w:rPr>
          <w:rFonts w:ascii="Times New Roman" w:eastAsia="Times New Roman" w:hAnsi="Times New Roman"/>
          <w:sz w:val="28"/>
          <w:szCs w:val="20"/>
        </w:rPr>
        <w:t>VILNIAUS GEDIMINO TECHNIKOS UNIVERSITETAS</w:t>
      </w:r>
    </w:p>
    <w:p w:rsidR="004D10EF" w:rsidRPr="004D10EF" w:rsidRDefault="004D10EF" w:rsidP="004D10EF">
      <w:pPr>
        <w:keepNext/>
        <w:tabs>
          <w:tab w:val="center" w:pos="4819"/>
          <w:tab w:val="left" w:pos="8020"/>
        </w:tabs>
        <w:spacing w:after="0" w:line="360" w:lineRule="auto"/>
        <w:outlineLvl w:val="1"/>
        <w:rPr>
          <w:rFonts w:ascii="Times New Roman" w:eastAsia="Times New Roman" w:hAnsi="Times New Roman"/>
          <w:i/>
          <w:iCs/>
          <w:caps/>
          <w:sz w:val="24"/>
          <w:szCs w:val="20"/>
        </w:rPr>
      </w:pPr>
      <w:r w:rsidRPr="004D10EF">
        <w:rPr>
          <w:rFonts w:ascii="Times New Roman" w:eastAsia="Times New Roman" w:hAnsi="Times New Roman"/>
          <w:caps/>
          <w:sz w:val="24"/>
          <w:szCs w:val="20"/>
        </w:rPr>
        <w:tab/>
        <w:t>STATYBOS fakultetas</w:t>
      </w:r>
    </w:p>
    <w:p w:rsidR="004D10EF" w:rsidRPr="004D10EF" w:rsidRDefault="004D10EF" w:rsidP="004D10EF">
      <w:pPr>
        <w:spacing w:after="0" w:line="360" w:lineRule="auto"/>
        <w:jc w:val="center"/>
        <w:rPr>
          <w:rFonts w:ascii="Times New Roman" w:eastAsia="Times New Roman" w:hAnsi="Times New Roman"/>
          <w:sz w:val="24"/>
          <w:szCs w:val="20"/>
          <w:vertAlign w:val="superscript"/>
        </w:rPr>
      </w:pPr>
      <w:r w:rsidRPr="004D10EF">
        <w:rPr>
          <w:rFonts w:ascii="Times New Roman" w:eastAsia="Times New Roman" w:hAnsi="Times New Roman"/>
          <w:caps/>
          <w:sz w:val="24"/>
          <w:szCs w:val="20"/>
        </w:rPr>
        <w:t>STATYBOS EKONOMIKOS IR NEKILNOJAMOJO TURTO VADYBOS katedra</w:t>
      </w:r>
    </w:p>
    <w:p w:rsidR="004D10EF" w:rsidRPr="004D10EF" w:rsidRDefault="004D10EF" w:rsidP="004D10EF">
      <w:pPr>
        <w:spacing w:after="0" w:line="360" w:lineRule="auto"/>
        <w:jc w:val="center"/>
        <w:rPr>
          <w:rFonts w:ascii="Times New Roman" w:eastAsia="Times New Roman" w:hAnsi="Times New Roman"/>
          <w:sz w:val="24"/>
          <w:szCs w:val="20"/>
        </w:rPr>
      </w:pPr>
    </w:p>
    <w:p w:rsidR="004D10EF" w:rsidRPr="004D10EF" w:rsidRDefault="004D10EF" w:rsidP="004D10EF">
      <w:pPr>
        <w:spacing w:after="0" w:line="360" w:lineRule="auto"/>
        <w:jc w:val="center"/>
        <w:rPr>
          <w:rFonts w:ascii="Times New Roman" w:eastAsia="Times New Roman" w:hAnsi="Times New Roman"/>
          <w:sz w:val="24"/>
          <w:szCs w:val="20"/>
        </w:rPr>
      </w:pPr>
    </w:p>
    <w:p w:rsidR="004D10EF" w:rsidRPr="004D10EF" w:rsidRDefault="004D10EF" w:rsidP="004D10EF">
      <w:pPr>
        <w:spacing w:after="0" w:line="360" w:lineRule="auto"/>
        <w:jc w:val="center"/>
        <w:rPr>
          <w:rFonts w:ascii="Times New Roman" w:eastAsia="Times New Roman" w:hAnsi="Times New Roman"/>
          <w:sz w:val="24"/>
          <w:szCs w:val="20"/>
        </w:rPr>
      </w:pPr>
    </w:p>
    <w:p w:rsidR="004D10EF" w:rsidRPr="004D10EF" w:rsidRDefault="004D10EF" w:rsidP="004D10EF">
      <w:pPr>
        <w:spacing w:after="0" w:line="360" w:lineRule="auto"/>
        <w:jc w:val="center"/>
        <w:rPr>
          <w:rFonts w:ascii="Times New Roman" w:eastAsia="Times New Roman" w:hAnsi="Times New Roman"/>
          <w:sz w:val="24"/>
          <w:szCs w:val="20"/>
        </w:rPr>
      </w:pPr>
    </w:p>
    <w:p w:rsidR="004D10EF" w:rsidRPr="004D10EF" w:rsidRDefault="004D10EF" w:rsidP="004D10EF">
      <w:pPr>
        <w:spacing w:after="0" w:line="360" w:lineRule="auto"/>
        <w:jc w:val="center"/>
        <w:rPr>
          <w:rFonts w:ascii="Times New Roman" w:eastAsia="Times New Roman" w:hAnsi="Times New Roman"/>
          <w:sz w:val="24"/>
          <w:szCs w:val="20"/>
        </w:rPr>
      </w:pPr>
    </w:p>
    <w:p w:rsidR="004D10EF" w:rsidRPr="004D10EF" w:rsidRDefault="004D10EF" w:rsidP="004D10EF">
      <w:pPr>
        <w:keepNext/>
        <w:spacing w:after="0" w:line="360" w:lineRule="auto"/>
        <w:jc w:val="center"/>
        <w:outlineLvl w:val="3"/>
        <w:rPr>
          <w:rFonts w:ascii="Times New Roman" w:eastAsia="Times New Roman" w:hAnsi="Times New Roman"/>
          <w:sz w:val="28"/>
          <w:szCs w:val="20"/>
        </w:rPr>
      </w:pPr>
      <w:r w:rsidRPr="004D10EF">
        <w:rPr>
          <w:rFonts w:ascii="Times New Roman" w:eastAsia="Times New Roman" w:hAnsi="Times New Roman"/>
          <w:sz w:val="28"/>
          <w:szCs w:val="20"/>
        </w:rPr>
        <w:t>Lina Žemeckytė</w:t>
      </w:r>
    </w:p>
    <w:p w:rsidR="004D10EF" w:rsidRPr="004D10EF" w:rsidRDefault="004D10EF" w:rsidP="004D10EF">
      <w:pPr>
        <w:spacing w:after="0" w:line="360" w:lineRule="auto"/>
        <w:jc w:val="center"/>
        <w:rPr>
          <w:rFonts w:ascii="Times New Roman" w:eastAsia="Times New Roman" w:hAnsi="Times New Roman"/>
          <w:sz w:val="24"/>
          <w:szCs w:val="20"/>
        </w:rPr>
      </w:pPr>
    </w:p>
    <w:p w:rsidR="004D10EF" w:rsidRPr="004D10EF" w:rsidRDefault="004D10EF" w:rsidP="004D10EF">
      <w:pPr>
        <w:keepNext/>
        <w:spacing w:after="0" w:line="240" w:lineRule="auto"/>
        <w:jc w:val="center"/>
        <w:outlineLvl w:val="2"/>
        <w:rPr>
          <w:rFonts w:ascii="Times New Roman" w:eastAsia="Times New Roman" w:hAnsi="Times New Roman"/>
          <w:b/>
          <w:sz w:val="28"/>
          <w:szCs w:val="20"/>
        </w:rPr>
      </w:pPr>
      <w:r w:rsidRPr="004D10EF">
        <w:rPr>
          <w:rFonts w:ascii="Times New Roman" w:eastAsia="Times New Roman" w:hAnsi="Times New Roman"/>
          <w:b/>
          <w:sz w:val="28"/>
          <w:szCs w:val="20"/>
        </w:rPr>
        <w:t>STATYBOS INŽINERIJOS KRYPTIES STUDIJŲ PROGRAMŲ SPECIALISTŲ POREIKIO LIETUVOJE IR UŽSIENIO ŠALYSE NUSTATYMAS BEI ŠIŲ PROGRAMŲ ATNAUJINIMO GALIMYBĖS</w:t>
      </w:r>
    </w:p>
    <w:p w:rsidR="004D10EF" w:rsidRPr="004D10EF" w:rsidRDefault="004D10EF" w:rsidP="004D10EF">
      <w:pPr>
        <w:spacing w:after="0" w:line="240" w:lineRule="auto"/>
        <w:rPr>
          <w:rFonts w:ascii="Times New Roman" w:eastAsia="Times New Roman" w:hAnsi="Times New Roman"/>
          <w:sz w:val="24"/>
          <w:szCs w:val="20"/>
        </w:rPr>
      </w:pPr>
    </w:p>
    <w:p w:rsidR="004D10EF" w:rsidRPr="004D10EF" w:rsidRDefault="004D10EF" w:rsidP="004D10EF">
      <w:pPr>
        <w:spacing w:after="0" w:line="240" w:lineRule="auto"/>
        <w:jc w:val="center"/>
        <w:rPr>
          <w:rFonts w:ascii="Times New Roman" w:eastAsia="Times New Roman" w:hAnsi="Times New Roman"/>
          <w:b/>
          <w:sz w:val="28"/>
          <w:szCs w:val="28"/>
        </w:rPr>
      </w:pPr>
      <w:r w:rsidRPr="004D10EF">
        <w:rPr>
          <w:rFonts w:ascii="Times New Roman" w:eastAsia="Times New Roman" w:hAnsi="Times New Roman"/>
          <w:b/>
          <w:sz w:val="28"/>
          <w:szCs w:val="28"/>
        </w:rPr>
        <w:t>SPECIALISTS‘ DEMAND DETERMINATION IN CONSTRUCTION ENGINEERING STUDY PROGRAMMES IN LITHUANIA AND FOREIGN COUNTRIES AND POSIBILITIES FOR THE MODERNIZATION OF THESE STUDY PROGRAMMES</w:t>
      </w:r>
    </w:p>
    <w:p w:rsidR="004D10EF" w:rsidRPr="004D10EF" w:rsidRDefault="004D10EF" w:rsidP="004D10EF">
      <w:pPr>
        <w:spacing w:after="0" w:line="240" w:lineRule="auto"/>
        <w:jc w:val="center"/>
        <w:rPr>
          <w:rFonts w:ascii="Times New Roman" w:eastAsia="Times New Roman" w:hAnsi="Times New Roman"/>
          <w:sz w:val="24"/>
          <w:szCs w:val="20"/>
        </w:rPr>
      </w:pPr>
    </w:p>
    <w:p w:rsidR="004D10EF" w:rsidRPr="004D10EF" w:rsidRDefault="004D10EF" w:rsidP="004D10EF">
      <w:pPr>
        <w:keepNext/>
        <w:spacing w:after="0" w:line="360" w:lineRule="auto"/>
        <w:jc w:val="center"/>
        <w:outlineLvl w:val="3"/>
        <w:rPr>
          <w:rFonts w:ascii="Times New Roman" w:eastAsia="Times New Roman" w:hAnsi="Times New Roman"/>
          <w:sz w:val="28"/>
          <w:szCs w:val="20"/>
        </w:rPr>
      </w:pPr>
    </w:p>
    <w:p w:rsidR="004D10EF" w:rsidRPr="004D10EF" w:rsidRDefault="004D10EF" w:rsidP="004D10EF">
      <w:pPr>
        <w:keepNext/>
        <w:spacing w:after="0" w:line="360" w:lineRule="auto"/>
        <w:jc w:val="center"/>
        <w:outlineLvl w:val="3"/>
        <w:rPr>
          <w:rFonts w:ascii="Times New Roman" w:eastAsia="Times New Roman" w:hAnsi="Times New Roman"/>
          <w:sz w:val="28"/>
          <w:szCs w:val="20"/>
        </w:rPr>
      </w:pPr>
    </w:p>
    <w:p w:rsidR="004D10EF" w:rsidRPr="004D10EF" w:rsidRDefault="004D10EF" w:rsidP="004D10EF">
      <w:pPr>
        <w:keepNext/>
        <w:spacing w:after="0" w:line="360" w:lineRule="auto"/>
        <w:jc w:val="center"/>
        <w:outlineLvl w:val="3"/>
        <w:rPr>
          <w:rFonts w:ascii="Times New Roman" w:eastAsia="Times New Roman" w:hAnsi="Times New Roman"/>
          <w:i/>
          <w:iCs/>
          <w:sz w:val="28"/>
          <w:szCs w:val="20"/>
          <w:vertAlign w:val="superscript"/>
        </w:rPr>
      </w:pPr>
      <w:r w:rsidRPr="004D10EF">
        <w:rPr>
          <w:rFonts w:ascii="Times New Roman" w:eastAsia="Times New Roman" w:hAnsi="Times New Roman"/>
          <w:sz w:val="28"/>
          <w:szCs w:val="20"/>
        </w:rPr>
        <w:t>Baigiamasis magistro darbas</w:t>
      </w:r>
    </w:p>
    <w:p w:rsidR="004D10EF" w:rsidRPr="004D10EF" w:rsidRDefault="004D10EF" w:rsidP="004D10EF">
      <w:pPr>
        <w:spacing w:after="0" w:line="360" w:lineRule="auto"/>
        <w:jc w:val="center"/>
        <w:rPr>
          <w:rFonts w:ascii="Times New Roman" w:eastAsia="Times New Roman" w:hAnsi="Times New Roman"/>
          <w:sz w:val="24"/>
          <w:szCs w:val="20"/>
        </w:rPr>
      </w:pPr>
    </w:p>
    <w:p w:rsidR="004D10EF" w:rsidRPr="004D10EF" w:rsidRDefault="004D10EF" w:rsidP="004D10EF">
      <w:pPr>
        <w:spacing w:after="0" w:line="360" w:lineRule="auto"/>
        <w:jc w:val="center"/>
        <w:rPr>
          <w:rFonts w:ascii="Times New Roman" w:eastAsia="Times New Roman" w:hAnsi="Times New Roman"/>
          <w:i/>
          <w:iCs/>
          <w:sz w:val="24"/>
          <w:szCs w:val="20"/>
        </w:rPr>
      </w:pPr>
      <w:r w:rsidRPr="004D10EF">
        <w:rPr>
          <w:rFonts w:ascii="Times New Roman" w:eastAsia="Times New Roman" w:hAnsi="Times New Roman"/>
          <w:sz w:val="24"/>
          <w:szCs w:val="20"/>
        </w:rPr>
        <w:t>Statybos valdymo studijų programa, valstybinis kodas 62402T110</w:t>
      </w:r>
    </w:p>
    <w:p w:rsidR="004D10EF" w:rsidRPr="004D10EF" w:rsidRDefault="004D10EF" w:rsidP="004D10EF">
      <w:pPr>
        <w:spacing w:after="0" w:line="360" w:lineRule="auto"/>
        <w:jc w:val="center"/>
        <w:rPr>
          <w:rFonts w:ascii="Times New Roman" w:eastAsia="Times New Roman" w:hAnsi="Times New Roman"/>
          <w:sz w:val="24"/>
          <w:szCs w:val="20"/>
          <w:vertAlign w:val="superscript"/>
        </w:rPr>
      </w:pPr>
      <w:r w:rsidRPr="004D10EF">
        <w:rPr>
          <w:rFonts w:ascii="Times New Roman" w:eastAsia="Times New Roman" w:hAnsi="Times New Roman"/>
          <w:sz w:val="24"/>
          <w:szCs w:val="20"/>
        </w:rPr>
        <w:t>Statybos ekonomikos ir verslo specializacija</w:t>
      </w:r>
    </w:p>
    <w:p w:rsidR="004D10EF" w:rsidRPr="004D10EF" w:rsidRDefault="004D10EF" w:rsidP="004D10EF">
      <w:pPr>
        <w:spacing w:after="0" w:line="360" w:lineRule="auto"/>
        <w:jc w:val="center"/>
        <w:rPr>
          <w:rFonts w:ascii="Times New Roman" w:eastAsia="Times New Roman" w:hAnsi="Times New Roman"/>
          <w:i/>
          <w:iCs/>
          <w:sz w:val="24"/>
          <w:szCs w:val="20"/>
          <w:vertAlign w:val="superscript"/>
        </w:rPr>
      </w:pPr>
      <w:r w:rsidRPr="004D10EF">
        <w:rPr>
          <w:rFonts w:ascii="Times New Roman" w:eastAsia="Times New Roman" w:hAnsi="Times New Roman"/>
          <w:sz w:val="24"/>
          <w:szCs w:val="20"/>
        </w:rPr>
        <w:t>Statybos inžinerijos mokslo kryptis</w:t>
      </w:r>
    </w:p>
    <w:p w:rsidR="004D10EF" w:rsidRPr="004D10EF" w:rsidRDefault="004D10EF" w:rsidP="004D10EF">
      <w:pPr>
        <w:spacing w:after="0" w:line="360" w:lineRule="auto"/>
        <w:jc w:val="center"/>
        <w:rPr>
          <w:rFonts w:ascii="Times New Roman" w:eastAsia="Times New Roman" w:hAnsi="Times New Roman"/>
          <w:sz w:val="24"/>
          <w:szCs w:val="20"/>
        </w:rPr>
      </w:pPr>
    </w:p>
    <w:p w:rsidR="004D10EF" w:rsidRPr="004D10EF" w:rsidRDefault="004D10EF" w:rsidP="004D10EF">
      <w:pPr>
        <w:spacing w:after="0" w:line="360" w:lineRule="auto"/>
        <w:ind w:left="5040"/>
        <w:jc w:val="both"/>
        <w:rPr>
          <w:rFonts w:ascii="Times New Roman" w:eastAsia="Times New Roman" w:hAnsi="Times New Roman"/>
          <w:iCs/>
          <w:sz w:val="24"/>
          <w:szCs w:val="20"/>
        </w:rPr>
      </w:pPr>
    </w:p>
    <w:p w:rsidR="004D10EF" w:rsidRPr="004D10EF" w:rsidRDefault="004D10EF" w:rsidP="004D10EF">
      <w:pPr>
        <w:spacing w:after="0" w:line="360" w:lineRule="auto"/>
        <w:ind w:left="5040"/>
        <w:jc w:val="both"/>
        <w:rPr>
          <w:rFonts w:ascii="Times New Roman" w:eastAsia="Times New Roman" w:hAnsi="Times New Roman"/>
          <w:sz w:val="24"/>
          <w:szCs w:val="20"/>
        </w:rPr>
      </w:pPr>
    </w:p>
    <w:p w:rsidR="004D10EF" w:rsidRPr="004D10EF" w:rsidRDefault="004D10EF" w:rsidP="004D10EF">
      <w:pPr>
        <w:spacing w:after="0" w:line="360" w:lineRule="auto"/>
        <w:ind w:left="5040"/>
        <w:jc w:val="both"/>
        <w:rPr>
          <w:rFonts w:ascii="Times New Roman" w:eastAsia="Times New Roman" w:hAnsi="Times New Roman"/>
          <w:sz w:val="20"/>
          <w:szCs w:val="20"/>
        </w:rPr>
      </w:pPr>
    </w:p>
    <w:p w:rsidR="004D10EF" w:rsidRPr="004D10EF" w:rsidRDefault="004D10EF" w:rsidP="004D10EF">
      <w:pPr>
        <w:spacing w:after="0" w:line="360" w:lineRule="auto"/>
        <w:jc w:val="center"/>
        <w:rPr>
          <w:rFonts w:ascii="Times New Roman" w:eastAsia="Times New Roman" w:hAnsi="Times New Roman"/>
          <w:sz w:val="24"/>
          <w:szCs w:val="20"/>
        </w:rPr>
      </w:pPr>
    </w:p>
    <w:p w:rsidR="004D10EF" w:rsidRPr="004D10EF" w:rsidRDefault="004D10EF" w:rsidP="004D10EF">
      <w:pPr>
        <w:spacing w:after="0" w:line="360" w:lineRule="auto"/>
        <w:jc w:val="center"/>
        <w:rPr>
          <w:rFonts w:ascii="Times New Roman" w:eastAsia="Times New Roman" w:hAnsi="Times New Roman"/>
          <w:sz w:val="24"/>
          <w:szCs w:val="20"/>
        </w:rPr>
      </w:pPr>
      <w:r w:rsidRPr="004D10EF">
        <w:rPr>
          <w:rFonts w:ascii="Times New Roman" w:eastAsia="Times New Roman" w:hAnsi="Times New Roman"/>
          <w:sz w:val="24"/>
          <w:szCs w:val="20"/>
        </w:rPr>
        <w:t>Vilnius, 2011</w:t>
      </w:r>
    </w:p>
    <w:p w:rsidR="00EC763F" w:rsidRPr="00FB03DF" w:rsidRDefault="00EC763F">
      <w:pPr>
        <w:pStyle w:val="TOCHeading"/>
        <w:rPr>
          <w:color w:val="auto"/>
          <w:lang w:val="lt-LT"/>
        </w:rPr>
      </w:pPr>
      <w:r w:rsidRPr="00FB03DF">
        <w:rPr>
          <w:color w:val="auto"/>
          <w:lang w:val="lt-LT"/>
        </w:rPr>
        <w:lastRenderedPageBreak/>
        <w:t>Turinys</w:t>
      </w:r>
      <w:r w:rsidR="00A771E9">
        <w:rPr>
          <w:color w:val="auto"/>
          <w:lang w:val="lt-LT"/>
        </w:rPr>
        <w:t xml:space="preserve"> </w:t>
      </w:r>
    </w:p>
    <w:p w:rsidR="00881080" w:rsidRPr="00881080" w:rsidRDefault="004768FE" w:rsidP="00881080">
      <w:pPr>
        <w:pStyle w:val="TOC1"/>
        <w:tabs>
          <w:tab w:val="right" w:leader="dot" w:pos="10195"/>
        </w:tabs>
        <w:rPr>
          <w:rFonts w:ascii="Times New Roman" w:eastAsiaTheme="minorEastAsia" w:hAnsi="Times New Roman"/>
          <w:noProof/>
          <w:sz w:val="24"/>
          <w:szCs w:val="24"/>
          <w:lang w:val="en-US"/>
        </w:rPr>
      </w:pPr>
      <w:r w:rsidRPr="00881080">
        <w:rPr>
          <w:rFonts w:ascii="Times New Roman" w:hAnsi="Times New Roman"/>
          <w:sz w:val="24"/>
          <w:szCs w:val="24"/>
        </w:rPr>
        <w:fldChar w:fldCharType="begin"/>
      </w:r>
      <w:r w:rsidR="00EC763F" w:rsidRPr="00881080">
        <w:rPr>
          <w:rFonts w:ascii="Times New Roman" w:hAnsi="Times New Roman"/>
          <w:sz w:val="24"/>
          <w:szCs w:val="24"/>
        </w:rPr>
        <w:instrText xml:space="preserve"> TOC \o "1-3" \h \z \u </w:instrText>
      </w:r>
      <w:r w:rsidRPr="00881080">
        <w:rPr>
          <w:rFonts w:ascii="Times New Roman" w:hAnsi="Times New Roman"/>
          <w:sz w:val="24"/>
          <w:szCs w:val="24"/>
        </w:rPr>
        <w:fldChar w:fldCharType="separate"/>
      </w:r>
      <w:hyperlink w:anchor="_Toc295294332" w:history="1">
        <w:r w:rsidR="00881080" w:rsidRPr="00881080">
          <w:rPr>
            <w:rStyle w:val="Hyperlink"/>
            <w:rFonts w:ascii="Times New Roman" w:hAnsi="Times New Roman"/>
            <w:noProof/>
            <w:sz w:val="24"/>
            <w:szCs w:val="24"/>
          </w:rPr>
          <w:t>Paveikslų sąrašas</w:t>
        </w:r>
        <w:r w:rsidR="00881080" w:rsidRPr="00881080">
          <w:rPr>
            <w:rFonts w:ascii="Times New Roman" w:hAnsi="Times New Roman"/>
            <w:noProof/>
            <w:webHidden/>
            <w:sz w:val="24"/>
            <w:szCs w:val="24"/>
          </w:rPr>
          <w:tab/>
        </w:r>
        <w:r w:rsidR="00881080" w:rsidRPr="00881080">
          <w:rPr>
            <w:rFonts w:ascii="Times New Roman" w:hAnsi="Times New Roman"/>
            <w:noProof/>
            <w:webHidden/>
            <w:sz w:val="24"/>
            <w:szCs w:val="24"/>
          </w:rPr>
          <w:fldChar w:fldCharType="begin"/>
        </w:r>
        <w:r w:rsidR="00881080" w:rsidRPr="00881080">
          <w:rPr>
            <w:rFonts w:ascii="Times New Roman" w:hAnsi="Times New Roman"/>
            <w:noProof/>
            <w:webHidden/>
            <w:sz w:val="24"/>
            <w:szCs w:val="24"/>
          </w:rPr>
          <w:instrText xml:space="preserve"> PAGEREF _Toc295294332 \h </w:instrText>
        </w:r>
        <w:r w:rsidR="00881080" w:rsidRPr="00881080">
          <w:rPr>
            <w:rFonts w:ascii="Times New Roman" w:hAnsi="Times New Roman"/>
            <w:noProof/>
            <w:webHidden/>
            <w:sz w:val="24"/>
            <w:szCs w:val="24"/>
          </w:rPr>
        </w:r>
        <w:r w:rsidR="00881080" w:rsidRPr="00881080">
          <w:rPr>
            <w:rFonts w:ascii="Times New Roman" w:hAnsi="Times New Roman"/>
            <w:noProof/>
            <w:webHidden/>
            <w:sz w:val="24"/>
            <w:szCs w:val="24"/>
          </w:rPr>
          <w:fldChar w:fldCharType="separate"/>
        </w:r>
        <w:r w:rsidR="00881080">
          <w:rPr>
            <w:rFonts w:ascii="Times New Roman" w:hAnsi="Times New Roman"/>
            <w:noProof/>
            <w:webHidden/>
            <w:sz w:val="24"/>
            <w:szCs w:val="24"/>
          </w:rPr>
          <w:t>8</w:t>
        </w:r>
        <w:r w:rsidR="00881080" w:rsidRPr="00881080">
          <w:rPr>
            <w:rFonts w:ascii="Times New Roman" w:hAnsi="Times New Roman"/>
            <w:noProof/>
            <w:webHidden/>
            <w:sz w:val="24"/>
            <w:szCs w:val="24"/>
          </w:rPr>
          <w:fldChar w:fldCharType="end"/>
        </w:r>
      </w:hyperlink>
    </w:p>
    <w:p w:rsidR="00881080" w:rsidRPr="00881080" w:rsidRDefault="00881080" w:rsidP="00881080">
      <w:pPr>
        <w:pStyle w:val="TOC1"/>
        <w:tabs>
          <w:tab w:val="right" w:leader="dot" w:pos="10195"/>
        </w:tabs>
        <w:rPr>
          <w:rFonts w:ascii="Times New Roman" w:eastAsiaTheme="minorEastAsia" w:hAnsi="Times New Roman"/>
          <w:noProof/>
          <w:sz w:val="24"/>
          <w:szCs w:val="24"/>
          <w:lang w:val="en-US"/>
        </w:rPr>
      </w:pPr>
      <w:hyperlink w:anchor="_Toc295294333" w:history="1">
        <w:r w:rsidRPr="00881080">
          <w:rPr>
            <w:rStyle w:val="Hyperlink"/>
            <w:rFonts w:ascii="Times New Roman" w:hAnsi="Times New Roman"/>
            <w:noProof/>
            <w:sz w:val="24"/>
            <w:szCs w:val="24"/>
          </w:rPr>
          <w:t>Lentelių sąrašas</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_Toc295294333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9</w:t>
        </w:r>
        <w:r w:rsidRPr="00881080">
          <w:rPr>
            <w:rFonts w:ascii="Times New Roman" w:hAnsi="Times New Roman"/>
            <w:noProof/>
            <w:webHidden/>
            <w:sz w:val="24"/>
            <w:szCs w:val="24"/>
          </w:rPr>
          <w:fldChar w:fldCharType="end"/>
        </w:r>
      </w:hyperlink>
    </w:p>
    <w:p w:rsidR="00881080" w:rsidRPr="00881080" w:rsidRDefault="00881080" w:rsidP="00881080">
      <w:pPr>
        <w:pStyle w:val="TOC1"/>
        <w:tabs>
          <w:tab w:val="right" w:leader="dot" w:pos="10195"/>
        </w:tabs>
        <w:rPr>
          <w:rFonts w:ascii="Times New Roman" w:eastAsiaTheme="minorEastAsia" w:hAnsi="Times New Roman"/>
          <w:noProof/>
          <w:sz w:val="24"/>
          <w:szCs w:val="24"/>
          <w:lang w:val="en-US"/>
        </w:rPr>
      </w:pPr>
      <w:hyperlink w:anchor="_Toc295294334" w:history="1">
        <w:r w:rsidRPr="00881080">
          <w:rPr>
            <w:rStyle w:val="Hyperlink"/>
            <w:rFonts w:ascii="Times New Roman" w:hAnsi="Times New Roman"/>
            <w:noProof/>
            <w:sz w:val="24"/>
            <w:szCs w:val="24"/>
          </w:rPr>
          <w:t>Įvadas</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_Toc295294334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10</w:t>
        </w:r>
        <w:r w:rsidRPr="00881080">
          <w:rPr>
            <w:rFonts w:ascii="Times New Roman" w:hAnsi="Times New Roman"/>
            <w:noProof/>
            <w:webHidden/>
            <w:sz w:val="24"/>
            <w:szCs w:val="24"/>
          </w:rPr>
          <w:fldChar w:fldCharType="end"/>
        </w:r>
      </w:hyperlink>
    </w:p>
    <w:p w:rsidR="00881080" w:rsidRPr="00881080" w:rsidRDefault="00881080" w:rsidP="00881080">
      <w:pPr>
        <w:pStyle w:val="TOC1"/>
        <w:tabs>
          <w:tab w:val="left" w:pos="440"/>
          <w:tab w:val="right" w:leader="dot" w:pos="10195"/>
        </w:tabs>
        <w:rPr>
          <w:rFonts w:ascii="Times New Roman" w:eastAsiaTheme="minorEastAsia" w:hAnsi="Times New Roman"/>
          <w:noProof/>
          <w:sz w:val="24"/>
          <w:szCs w:val="24"/>
          <w:lang w:val="en-US"/>
        </w:rPr>
      </w:pPr>
      <w:hyperlink w:anchor="_Toc295294335" w:history="1">
        <w:r w:rsidRPr="00881080">
          <w:rPr>
            <w:rStyle w:val="Hyperlink"/>
            <w:rFonts w:ascii="Times New Roman" w:hAnsi="Times New Roman"/>
            <w:noProof/>
            <w:sz w:val="24"/>
            <w:szCs w:val="24"/>
          </w:rPr>
          <w:t>1.</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Reikalavimų aukštųjų mokyklų absolventams ir aukštojo mokslo sistemos Lietuvoje analizė</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_Toc295294335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12</w:t>
        </w:r>
        <w:r w:rsidRPr="00881080">
          <w:rPr>
            <w:rFonts w:ascii="Times New Roman" w:hAnsi="Times New Roman"/>
            <w:noProof/>
            <w:webHidden/>
            <w:sz w:val="24"/>
            <w:szCs w:val="24"/>
          </w:rPr>
          <w:fldChar w:fldCharType="end"/>
        </w:r>
      </w:hyperlink>
    </w:p>
    <w:p w:rsidR="00881080" w:rsidRPr="00881080" w:rsidRDefault="00881080" w:rsidP="00881080">
      <w:pPr>
        <w:pStyle w:val="TOC2"/>
        <w:tabs>
          <w:tab w:val="left" w:pos="880"/>
          <w:tab w:val="right" w:leader="dot" w:pos="10195"/>
        </w:tabs>
        <w:rPr>
          <w:rFonts w:ascii="Times New Roman" w:eastAsiaTheme="minorEastAsia" w:hAnsi="Times New Roman"/>
          <w:noProof/>
          <w:sz w:val="24"/>
          <w:szCs w:val="24"/>
          <w:lang w:val="en-US"/>
        </w:rPr>
      </w:pPr>
      <w:hyperlink w:anchor="_Toc295294336" w:history="1">
        <w:r w:rsidRPr="00881080">
          <w:rPr>
            <w:rStyle w:val="Hyperlink"/>
            <w:rFonts w:ascii="Times New Roman" w:hAnsi="Times New Roman"/>
            <w:noProof/>
            <w:sz w:val="24"/>
            <w:szCs w:val="24"/>
          </w:rPr>
          <w:t>1.1.</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Pasaulinės literatūros analizė</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_Toc295294336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12</w:t>
        </w:r>
        <w:r w:rsidRPr="00881080">
          <w:rPr>
            <w:rFonts w:ascii="Times New Roman" w:hAnsi="Times New Roman"/>
            <w:noProof/>
            <w:webHidden/>
            <w:sz w:val="24"/>
            <w:szCs w:val="24"/>
          </w:rPr>
          <w:fldChar w:fldCharType="end"/>
        </w:r>
      </w:hyperlink>
    </w:p>
    <w:p w:rsidR="00881080" w:rsidRPr="00881080" w:rsidRDefault="00881080" w:rsidP="00881080">
      <w:pPr>
        <w:pStyle w:val="TOC2"/>
        <w:tabs>
          <w:tab w:val="left" w:pos="880"/>
          <w:tab w:val="right" w:leader="dot" w:pos="10195"/>
        </w:tabs>
        <w:rPr>
          <w:rFonts w:ascii="Times New Roman" w:eastAsiaTheme="minorEastAsia" w:hAnsi="Times New Roman"/>
          <w:noProof/>
          <w:sz w:val="24"/>
          <w:szCs w:val="24"/>
          <w:lang w:val="en-US"/>
        </w:rPr>
      </w:pPr>
      <w:hyperlink w:anchor="_Toc295294337" w:history="1">
        <w:r w:rsidRPr="00881080">
          <w:rPr>
            <w:rStyle w:val="Hyperlink"/>
            <w:rFonts w:ascii="Times New Roman" w:hAnsi="Times New Roman"/>
            <w:noProof/>
            <w:sz w:val="24"/>
            <w:szCs w:val="24"/>
          </w:rPr>
          <w:t>1.2.</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Studijų sistemos Lietuvoje analizė</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_Toc295294337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17</w:t>
        </w:r>
        <w:r w:rsidRPr="00881080">
          <w:rPr>
            <w:rFonts w:ascii="Times New Roman" w:hAnsi="Times New Roman"/>
            <w:noProof/>
            <w:webHidden/>
            <w:sz w:val="24"/>
            <w:szCs w:val="24"/>
          </w:rPr>
          <w:fldChar w:fldCharType="end"/>
        </w:r>
      </w:hyperlink>
    </w:p>
    <w:p w:rsidR="00881080" w:rsidRPr="00881080" w:rsidRDefault="00881080" w:rsidP="00881080">
      <w:pPr>
        <w:pStyle w:val="TOC1"/>
        <w:tabs>
          <w:tab w:val="left" w:pos="440"/>
          <w:tab w:val="right" w:leader="dot" w:pos="10195"/>
        </w:tabs>
        <w:rPr>
          <w:rFonts w:ascii="Times New Roman" w:eastAsiaTheme="minorEastAsia" w:hAnsi="Times New Roman"/>
          <w:noProof/>
          <w:sz w:val="24"/>
          <w:szCs w:val="24"/>
          <w:lang w:val="en-US"/>
        </w:rPr>
      </w:pPr>
      <w:hyperlink w:anchor="_Toc295294338" w:history="1">
        <w:r w:rsidRPr="00881080">
          <w:rPr>
            <w:rStyle w:val="Hyperlink"/>
            <w:rFonts w:ascii="Times New Roman" w:hAnsi="Times New Roman"/>
            <w:noProof/>
            <w:sz w:val="24"/>
            <w:szCs w:val="24"/>
          </w:rPr>
          <w:t>2.</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Lietuvos ir užsienio šalių lyginamasis statybos valdymo ir nekilnojamojo turto vadybos studijų programų specialistų poreikio nustatymas</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_Toc295294338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22</w:t>
        </w:r>
        <w:r w:rsidRPr="00881080">
          <w:rPr>
            <w:rFonts w:ascii="Times New Roman" w:hAnsi="Times New Roman"/>
            <w:noProof/>
            <w:webHidden/>
            <w:sz w:val="24"/>
            <w:szCs w:val="24"/>
          </w:rPr>
          <w:fldChar w:fldCharType="end"/>
        </w:r>
      </w:hyperlink>
    </w:p>
    <w:p w:rsidR="00881080" w:rsidRPr="00881080" w:rsidRDefault="00881080" w:rsidP="00881080">
      <w:pPr>
        <w:pStyle w:val="TOC2"/>
        <w:tabs>
          <w:tab w:val="left" w:pos="880"/>
          <w:tab w:val="right" w:leader="dot" w:pos="10195"/>
        </w:tabs>
        <w:rPr>
          <w:rFonts w:ascii="Times New Roman" w:eastAsiaTheme="minorEastAsia" w:hAnsi="Times New Roman"/>
          <w:noProof/>
          <w:sz w:val="24"/>
          <w:szCs w:val="24"/>
          <w:lang w:val="en-US"/>
        </w:rPr>
      </w:pPr>
      <w:hyperlink w:anchor="_Toc295294339" w:history="1">
        <w:r w:rsidRPr="00881080">
          <w:rPr>
            <w:rStyle w:val="Hyperlink"/>
            <w:rFonts w:ascii="Times New Roman" w:hAnsi="Times New Roman"/>
            <w:noProof/>
            <w:sz w:val="24"/>
            <w:szCs w:val="24"/>
          </w:rPr>
          <w:t>2.1.</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ES27 šalių lyginamoji analizė</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_Toc295294339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22</w:t>
        </w:r>
        <w:r w:rsidRPr="00881080">
          <w:rPr>
            <w:rFonts w:ascii="Times New Roman" w:hAnsi="Times New Roman"/>
            <w:noProof/>
            <w:webHidden/>
            <w:sz w:val="24"/>
            <w:szCs w:val="24"/>
          </w:rPr>
          <w:fldChar w:fldCharType="end"/>
        </w:r>
      </w:hyperlink>
    </w:p>
    <w:p w:rsidR="00881080" w:rsidRPr="00881080" w:rsidRDefault="00881080" w:rsidP="00881080">
      <w:pPr>
        <w:pStyle w:val="TOC2"/>
        <w:tabs>
          <w:tab w:val="left" w:pos="880"/>
          <w:tab w:val="right" w:leader="dot" w:pos="10195"/>
        </w:tabs>
        <w:rPr>
          <w:rFonts w:ascii="Times New Roman" w:eastAsiaTheme="minorEastAsia" w:hAnsi="Times New Roman"/>
          <w:noProof/>
          <w:sz w:val="24"/>
          <w:szCs w:val="24"/>
          <w:lang w:val="en-US"/>
        </w:rPr>
      </w:pPr>
      <w:hyperlink w:anchor="_Toc295294340" w:history="1">
        <w:r w:rsidRPr="00881080">
          <w:rPr>
            <w:rStyle w:val="Hyperlink"/>
            <w:rFonts w:ascii="Times New Roman" w:hAnsi="Times New Roman"/>
            <w:noProof/>
            <w:sz w:val="24"/>
            <w:szCs w:val="24"/>
          </w:rPr>
          <w:t>2.2.</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JAV statybos ir nekilnojamojo turto valdymo analizė</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_Toc295294340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30</w:t>
        </w:r>
        <w:r w:rsidRPr="00881080">
          <w:rPr>
            <w:rFonts w:ascii="Times New Roman" w:hAnsi="Times New Roman"/>
            <w:noProof/>
            <w:webHidden/>
            <w:sz w:val="24"/>
            <w:szCs w:val="24"/>
          </w:rPr>
          <w:fldChar w:fldCharType="end"/>
        </w:r>
      </w:hyperlink>
    </w:p>
    <w:p w:rsidR="00881080" w:rsidRPr="00881080" w:rsidRDefault="00881080" w:rsidP="00881080">
      <w:pPr>
        <w:pStyle w:val="TOC3"/>
        <w:tabs>
          <w:tab w:val="left" w:pos="1320"/>
          <w:tab w:val="right" w:leader="dot" w:pos="10195"/>
        </w:tabs>
        <w:rPr>
          <w:rFonts w:ascii="Times New Roman" w:eastAsiaTheme="minorEastAsia" w:hAnsi="Times New Roman"/>
          <w:noProof/>
          <w:sz w:val="24"/>
          <w:szCs w:val="24"/>
          <w:lang w:val="en-US"/>
        </w:rPr>
      </w:pPr>
      <w:hyperlink w:anchor="_Toc295294341" w:history="1">
        <w:r w:rsidRPr="00881080">
          <w:rPr>
            <w:rStyle w:val="Hyperlink"/>
            <w:rFonts w:ascii="Times New Roman" w:hAnsi="Times New Roman"/>
            <w:noProof/>
            <w:sz w:val="24"/>
            <w:szCs w:val="24"/>
          </w:rPr>
          <w:t>2.2.1.</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Užimtumo tendencijos, darbuotojų pagal profesijas pasiskirstymas ir jų vidutiniai atlyginimai</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_Toc295294341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30</w:t>
        </w:r>
        <w:r w:rsidRPr="00881080">
          <w:rPr>
            <w:rFonts w:ascii="Times New Roman" w:hAnsi="Times New Roman"/>
            <w:noProof/>
            <w:webHidden/>
            <w:sz w:val="24"/>
            <w:szCs w:val="24"/>
          </w:rPr>
          <w:fldChar w:fldCharType="end"/>
        </w:r>
      </w:hyperlink>
    </w:p>
    <w:p w:rsidR="00881080" w:rsidRPr="00881080" w:rsidRDefault="00881080" w:rsidP="00881080">
      <w:pPr>
        <w:pStyle w:val="TOC3"/>
        <w:tabs>
          <w:tab w:val="left" w:pos="1320"/>
          <w:tab w:val="right" w:leader="dot" w:pos="10195"/>
        </w:tabs>
        <w:rPr>
          <w:rFonts w:ascii="Times New Roman" w:eastAsiaTheme="minorEastAsia" w:hAnsi="Times New Roman"/>
          <w:noProof/>
          <w:sz w:val="24"/>
          <w:szCs w:val="24"/>
          <w:lang w:val="en-US"/>
        </w:rPr>
      </w:pPr>
      <w:hyperlink w:anchor="_Toc295294342" w:history="1">
        <w:r w:rsidRPr="00881080">
          <w:rPr>
            <w:rStyle w:val="Hyperlink"/>
            <w:rFonts w:ascii="Times New Roman" w:hAnsi="Times New Roman"/>
            <w:noProof/>
            <w:sz w:val="24"/>
            <w:szCs w:val="24"/>
          </w:rPr>
          <w:t>2.2.2.</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Statybos ir kasybos profesijos</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_Toc295294342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32</w:t>
        </w:r>
        <w:r w:rsidRPr="00881080">
          <w:rPr>
            <w:rFonts w:ascii="Times New Roman" w:hAnsi="Times New Roman"/>
            <w:noProof/>
            <w:webHidden/>
            <w:sz w:val="24"/>
            <w:szCs w:val="24"/>
          </w:rPr>
          <w:fldChar w:fldCharType="end"/>
        </w:r>
      </w:hyperlink>
    </w:p>
    <w:p w:rsidR="00881080" w:rsidRPr="00881080" w:rsidRDefault="00881080" w:rsidP="00881080">
      <w:pPr>
        <w:pStyle w:val="TOC3"/>
        <w:tabs>
          <w:tab w:val="left" w:pos="1320"/>
          <w:tab w:val="right" w:leader="dot" w:pos="10195"/>
        </w:tabs>
        <w:rPr>
          <w:rFonts w:ascii="Times New Roman" w:eastAsiaTheme="minorEastAsia" w:hAnsi="Times New Roman"/>
          <w:noProof/>
          <w:sz w:val="24"/>
          <w:szCs w:val="24"/>
          <w:lang w:val="en-US"/>
        </w:rPr>
      </w:pPr>
      <w:hyperlink w:anchor="_Toc295294343" w:history="1">
        <w:r w:rsidRPr="00881080">
          <w:rPr>
            <w:rStyle w:val="Hyperlink"/>
            <w:rFonts w:ascii="Times New Roman" w:hAnsi="Times New Roman"/>
            <w:noProof/>
            <w:sz w:val="24"/>
            <w:szCs w:val="24"/>
          </w:rPr>
          <w:t>2.2.3.</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Įrengimas, priežiūra ir remontas</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_Toc295294343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34</w:t>
        </w:r>
        <w:r w:rsidRPr="00881080">
          <w:rPr>
            <w:rFonts w:ascii="Times New Roman" w:hAnsi="Times New Roman"/>
            <w:noProof/>
            <w:webHidden/>
            <w:sz w:val="24"/>
            <w:szCs w:val="24"/>
          </w:rPr>
          <w:fldChar w:fldCharType="end"/>
        </w:r>
      </w:hyperlink>
    </w:p>
    <w:p w:rsidR="00881080" w:rsidRPr="00881080" w:rsidRDefault="00881080" w:rsidP="00881080">
      <w:pPr>
        <w:pStyle w:val="TOC3"/>
        <w:tabs>
          <w:tab w:val="left" w:pos="1320"/>
          <w:tab w:val="right" w:leader="dot" w:pos="10195"/>
        </w:tabs>
        <w:rPr>
          <w:rFonts w:ascii="Times New Roman" w:eastAsiaTheme="minorEastAsia" w:hAnsi="Times New Roman"/>
          <w:noProof/>
          <w:sz w:val="24"/>
          <w:szCs w:val="24"/>
          <w:lang w:val="en-US"/>
        </w:rPr>
      </w:pPr>
      <w:hyperlink w:anchor="_Toc295294344" w:history="1">
        <w:r w:rsidRPr="00881080">
          <w:rPr>
            <w:rStyle w:val="Hyperlink"/>
            <w:rFonts w:ascii="Times New Roman" w:hAnsi="Times New Roman"/>
            <w:noProof/>
            <w:sz w:val="24"/>
            <w:szCs w:val="24"/>
          </w:rPr>
          <w:t>2.2.4.</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Pastatų ir teritorijų valymas bei priežiūra</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_Toc295294344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36</w:t>
        </w:r>
        <w:r w:rsidRPr="00881080">
          <w:rPr>
            <w:rFonts w:ascii="Times New Roman" w:hAnsi="Times New Roman"/>
            <w:noProof/>
            <w:webHidden/>
            <w:sz w:val="24"/>
            <w:szCs w:val="24"/>
          </w:rPr>
          <w:fldChar w:fldCharType="end"/>
        </w:r>
      </w:hyperlink>
    </w:p>
    <w:p w:rsidR="00881080" w:rsidRPr="00881080" w:rsidRDefault="00881080" w:rsidP="00881080">
      <w:pPr>
        <w:pStyle w:val="TOC3"/>
        <w:tabs>
          <w:tab w:val="left" w:pos="1320"/>
          <w:tab w:val="right" w:leader="dot" w:pos="10195"/>
        </w:tabs>
        <w:rPr>
          <w:rFonts w:ascii="Times New Roman" w:eastAsiaTheme="minorEastAsia" w:hAnsi="Times New Roman"/>
          <w:noProof/>
          <w:sz w:val="24"/>
          <w:szCs w:val="24"/>
          <w:lang w:val="en-US"/>
        </w:rPr>
      </w:pPr>
      <w:hyperlink w:anchor="_Toc295294345" w:history="1">
        <w:r w:rsidRPr="00881080">
          <w:rPr>
            <w:rStyle w:val="Hyperlink"/>
            <w:rFonts w:ascii="Times New Roman" w:hAnsi="Times New Roman"/>
            <w:noProof/>
            <w:sz w:val="24"/>
            <w:szCs w:val="24"/>
          </w:rPr>
          <w:t>2.2.5.</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Statyba</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_Toc295294345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39</w:t>
        </w:r>
        <w:r w:rsidRPr="00881080">
          <w:rPr>
            <w:rFonts w:ascii="Times New Roman" w:hAnsi="Times New Roman"/>
            <w:noProof/>
            <w:webHidden/>
            <w:sz w:val="24"/>
            <w:szCs w:val="24"/>
          </w:rPr>
          <w:fldChar w:fldCharType="end"/>
        </w:r>
      </w:hyperlink>
    </w:p>
    <w:p w:rsidR="00881080" w:rsidRPr="00881080" w:rsidRDefault="00881080" w:rsidP="00881080">
      <w:pPr>
        <w:pStyle w:val="TOC2"/>
        <w:tabs>
          <w:tab w:val="left" w:pos="880"/>
          <w:tab w:val="right" w:leader="dot" w:pos="10195"/>
        </w:tabs>
        <w:rPr>
          <w:rFonts w:ascii="Times New Roman" w:eastAsiaTheme="minorEastAsia" w:hAnsi="Times New Roman"/>
          <w:noProof/>
          <w:sz w:val="24"/>
          <w:szCs w:val="24"/>
          <w:lang w:val="en-US"/>
        </w:rPr>
      </w:pPr>
      <w:hyperlink w:anchor="_Toc295294346" w:history="1">
        <w:r w:rsidRPr="00881080">
          <w:rPr>
            <w:rStyle w:val="Hyperlink"/>
            <w:rFonts w:ascii="Times New Roman" w:hAnsi="Times New Roman"/>
            <w:noProof/>
            <w:sz w:val="24"/>
            <w:szCs w:val="24"/>
          </w:rPr>
          <w:t>2.3.</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Lietuvos statybos ir nekilnojamojo turto šakos vystymosi dinamika 2000 – 2011</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_Toc295294346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40</w:t>
        </w:r>
        <w:r w:rsidRPr="00881080">
          <w:rPr>
            <w:rFonts w:ascii="Times New Roman" w:hAnsi="Times New Roman"/>
            <w:noProof/>
            <w:webHidden/>
            <w:sz w:val="24"/>
            <w:szCs w:val="24"/>
          </w:rPr>
          <w:fldChar w:fldCharType="end"/>
        </w:r>
      </w:hyperlink>
    </w:p>
    <w:p w:rsidR="00881080" w:rsidRPr="00881080" w:rsidRDefault="00881080" w:rsidP="00881080">
      <w:pPr>
        <w:pStyle w:val="TOC2"/>
        <w:tabs>
          <w:tab w:val="left" w:pos="880"/>
          <w:tab w:val="right" w:leader="dot" w:pos="10195"/>
        </w:tabs>
        <w:rPr>
          <w:rFonts w:ascii="Times New Roman" w:eastAsiaTheme="minorEastAsia" w:hAnsi="Times New Roman"/>
          <w:noProof/>
          <w:sz w:val="24"/>
          <w:szCs w:val="24"/>
          <w:lang w:val="en-US"/>
        </w:rPr>
      </w:pPr>
      <w:hyperlink w:anchor="_Toc295294347" w:history="1">
        <w:r w:rsidRPr="00881080">
          <w:rPr>
            <w:rStyle w:val="Hyperlink"/>
            <w:rFonts w:ascii="Times New Roman" w:hAnsi="Times New Roman"/>
            <w:noProof/>
            <w:sz w:val="24"/>
            <w:szCs w:val="24"/>
          </w:rPr>
          <w:t>2.4.</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Lietuvos ir užsienio šalių lyginamoji statybos ir nekilnojamojo turto šakos vystymosi dinamika 2000 – 2011</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_Toc295294347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45</w:t>
        </w:r>
        <w:r w:rsidRPr="00881080">
          <w:rPr>
            <w:rFonts w:ascii="Times New Roman" w:hAnsi="Times New Roman"/>
            <w:noProof/>
            <w:webHidden/>
            <w:sz w:val="24"/>
            <w:szCs w:val="24"/>
          </w:rPr>
          <w:fldChar w:fldCharType="end"/>
        </w:r>
      </w:hyperlink>
    </w:p>
    <w:p w:rsidR="00881080" w:rsidRPr="00881080" w:rsidRDefault="00881080" w:rsidP="00881080">
      <w:pPr>
        <w:pStyle w:val="TOC2"/>
        <w:tabs>
          <w:tab w:val="left" w:pos="880"/>
          <w:tab w:val="right" w:leader="dot" w:pos="10195"/>
        </w:tabs>
        <w:rPr>
          <w:rFonts w:ascii="Times New Roman" w:eastAsiaTheme="minorEastAsia" w:hAnsi="Times New Roman"/>
          <w:noProof/>
          <w:sz w:val="24"/>
          <w:szCs w:val="24"/>
          <w:lang w:val="en-US"/>
        </w:rPr>
      </w:pPr>
      <w:hyperlink w:anchor="_Toc295294348" w:history="1">
        <w:r w:rsidRPr="00881080">
          <w:rPr>
            <w:rStyle w:val="Hyperlink"/>
            <w:rFonts w:ascii="Times New Roman" w:hAnsi="Times New Roman"/>
            <w:noProof/>
            <w:sz w:val="24"/>
            <w:szCs w:val="24"/>
          </w:rPr>
          <w:t>2.5.</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Statybos valdymo ir nekilnojamojo turto vadybos studijų programų specialistų poreikio nustatymas</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_Toc295294348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48</w:t>
        </w:r>
        <w:r w:rsidRPr="00881080">
          <w:rPr>
            <w:rFonts w:ascii="Times New Roman" w:hAnsi="Times New Roman"/>
            <w:noProof/>
            <w:webHidden/>
            <w:sz w:val="24"/>
            <w:szCs w:val="24"/>
          </w:rPr>
          <w:fldChar w:fldCharType="end"/>
        </w:r>
      </w:hyperlink>
    </w:p>
    <w:p w:rsidR="00881080" w:rsidRPr="00881080" w:rsidRDefault="00881080" w:rsidP="00881080">
      <w:pPr>
        <w:pStyle w:val="TOC1"/>
        <w:tabs>
          <w:tab w:val="left" w:pos="440"/>
          <w:tab w:val="right" w:leader="dot" w:pos="10195"/>
        </w:tabs>
        <w:rPr>
          <w:rFonts w:ascii="Times New Roman" w:eastAsiaTheme="minorEastAsia" w:hAnsi="Times New Roman"/>
          <w:noProof/>
          <w:sz w:val="24"/>
          <w:szCs w:val="24"/>
          <w:lang w:val="en-US"/>
        </w:rPr>
      </w:pPr>
      <w:hyperlink w:anchor="_Toc295294349" w:history="1">
        <w:r w:rsidRPr="00881080">
          <w:rPr>
            <w:rStyle w:val="Hyperlink"/>
            <w:rFonts w:ascii="Times New Roman" w:hAnsi="Times New Roman"/>
            <w:noProof/>
            <w:sz w:val="24"/>
            <w:szCs w:val="24"/>
          </w:rPr>
          <w:t>3.</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Pateiktų klausimynų rezultatų vertinimas</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_Toc295294349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49</w:t>
        </w:r>
        <w:r w:rsidRPr="00881080">
          <w:rPr>
            <w:rFonts w:ascii="Times New Roman" w:hAnsi="Times New Roman"/>
            <w:noProof/>
            <w:webHidden/>
            <w:sz w:val="24"/>
            <w:szCs w:val="24"/>
          </w:rPr>
          <w:fldChar w:fldCharType="end"/>
        </w:r>
      </w:hyperlink>
    </w:p>
    <w:p w:rsidR="00881080" w:rsidRPr="00881080" w:rsidRDefault="00881080" w:rsidP="00881080">
      <w:pPr>
        <w:pStyle w:val="TOC2"/>
        <w:tabs>
          <w:tab w:val="left" w:pos="880"/>
          <w:tab w:val="right" w:leader="dot" w:pos="10195"/>
        </w:tabs>
        <w:rPr>
          <w:rFonts w:ascii="Times New Roman" w:eastAsiaTheme="minorEastAsia" w:hAnsi="Times New Roman"/>
          <w:noProof/>
          <w:sz w:val="24"/>
          <w:szCs w:val="24"/>
          <w:lang w:val="en-US"/>
        </w:rPr>
      </w:pPr>
      <w:hyperlink w:anchor="_Toc295294350" w:history="1">
        <w:r w:rsidRPr="00881080">
          <w:rPr>
            <w:rStyle w:val="Hyperlink"/>
            <w:rFonts w:ascii="Times New Roman" w:hAnsi="Times New Roman"/>
            <w:noProof/>
            <w:sz w:val="24"/>
            <w:szCs w:val="24"/>
          </w:rPr>
          <w:t>3.1.</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Rinkodaros strategijos</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_Toc295294350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49</w:t>
        </w:r>
        <w:r w:rsidRPr="00881080">
          <w:rPr>
            <w:rFonts w:ascii="Times New Roman" w:hAnsi="Times New Roman"/>
            <w:noProof/>
            <w:webHidden/>
            <w:sz w:val="24"/>
            <w:szCs w:val="24"/>
          </w:rPr>
          <w:fldChar w:fldCharType="end"/>
        </w:r>
      </w:hyperlink>
    </w:p>
    <w:p w:rsidR="00881080" w:rsidRPr="00881080" w:rsidRDefault="00881080" w:rsidP="00881080">
      <w:pPr>
        <w:pStyle w:val="TOC2"/>
        <w:tabs>
          <w:tab w:val="left" w:pos="880"/>
          <w:tab w:val="right" w:leader="dot" w:pos="10195"/>
        </w:tabs>
        <w:rPr>
          <w:rFonts w:ascii="Times New Roman" w:eastAsiaTheme="minorEastAsia" w:hAnsi="Times New Roman"/>
          <w:noProof/>
          <w:sz w:val="24"/>
          <w:szCs w:val="24"/>
          <w:lang w:val="en-US"/>
        </w:rPr>
      </w:pPr>
      <w:hyperlink w:anchor="_Toc295294351" w:history="1">
        <w:r w:rsidRPr="00881080">
          <w:rPr>
            <w:rStyle w:val="Hyperlink"/>
            <w:rFonts w:ascii="Times New Roman" w:hAnsi="Times New Roman"/>
            <w:noProof/>
            <w:sz w:val="24"/>
            <w:szCs w:val="24"/>
          </w:rPr>
          <w:t>3.2.</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Pirmosios ir antrosios studijų pakopų studentų studijuojamų specialybių vertinimas</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_Toc295294351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50</w:t>
        </w:r>
        <w:r w:rsidRPr="00881080">
          <w:rPr>
            <w:rFonts w:ascii="Times New Roman" w:hAnsi="Times New Roman"/>
            <w:noProof/>
            <w:webHidden/>
            <w:sz w:val="24"/>
            <w:szCs w:val="24"/>
          </w:rPr>
          <w:fldChar w:fldCharType="end"/>
        </w:r>
      </w:hyperlink>
    </w:p>
    <w:p w:rsidR="00881080" w:rsidRPr="00881080" w:rsidRDefault="00881080" w:rsidP="00881080">
      <w:pPr>
        <w:pStyle w:val="TOC2"/>
        <w:tabs>
          <w:tab w:val="left" w:pos="880"/>
          <w:tab w:val="right" w:leader="dot" w:pos="10195"/>
        </w:tabs>
        <w:rPr>
          <w:rFonts w:ascii="Times New Roman" w:eastAsiaTheme="minorEastAsia" w:hAnsi="Times New Roman"/>
          <w:noProof/>
          <w:sz w:val="24"/>
          <w:szCs w:val="24"/>
          <w:lang w:val="en-US"/>
        </w:rPr>
      </w:pPr>
      <w:hyperlink w:anchor="_Toc295294352" w:history="1">
        <w:r w:rsidRPr="00881080">
          <w:rPr>
            <w:rStyle w:val="Hyperlink"/>
            <w:rFonts w:ascii="Times New Roman" w:hAnsi="Times New Roman"/>
            <w:noProof/>
            <w:sz w:val="24"/>
            <w:szCs w:val="24"/>
          </w:rPr>
          <w:t>3.3.</w:t>
        </w:r>
        <w:r w:rsidRPr="00881080">
          <w:rPr>
            <w:rFonts w:ascii="Times New Roman" w:eastAsiaTheme="minorEastAsia" w:hAnsi="Times New Roman"/>
            <w:noProof/>
            <w:sz w:val="24"/>
            <w:szCs w:val="24"/>
            <w:lang w:val="en-US"/>
          </w:rPr>
          <w:tab/>
        </w:r>
        <w:r w:rsidRPr="00881080">
          <w:rPr>
            <w:rStyle w:val="Hyperlink"/>
            <w:rFonts w:ascii="Times New Roman" w:hAnsi="Times New Roman"/>
            <w:noProof/>
            <w:sz w:val="24"/>
            <w:szCs w:val="24"/>
          </w:rPr>
          <w:t>Antrosios studijų pakopos studentų įgūdžių ir mokymosi poreikio vertinimas</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_Toc295294352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54</w:t>
        </w:r>
        <w:r w:rsidRPr="00881080">
          <w:rPr>
            <w:rFonts w:ascii="Times New Roman" w:hAnsi="Times New Roman"/>
            <w:noProof/>
            <w:webHidden/>
            <w:sz w:val="24"/>
            <w:szCs w:val="24"/>
          </w:rPr>
          <w:fldChar w:fldCharType="end"/>
        </w:r>
      </w:hyperlink>
    </w:p>
    <w:p w:rsidR="00881080" w:rsidRPr="00881080" w:rsidRDefault="00881080" w:rsidP="00881080">
      <w:pPr>
        <w:pStyle w:val="TOC1"/>
        <w:tabs>
          <w:tab w:val="right" w:leader="dot" w:pos="10195"/>
        </w:tabs>
        <w:rPr>
          <w:rFonts w:ascii="Times New Roman" w:eastAsiaTheme="minorEastAsia" w:hAnsi="Times New Roman"/>
          <w:noProof/>
          <w:sz w:val="24"/>
          <w:szCs w:val="24"/>
          <w:lang w:val="en-US"/>
        </w:rPr>
      </w:pPr>
      <w:hyperlink w:anchor="_Toc295294353" w:history="1">
        <w:r w:rsidRPr="00881080">
          <w:rPr>
            <w:rStyle w:val="Hyperlink"/>
            <w:rFonts w:ascii="Times New Roman" w:hAnsi="Times New Roman"/>
            <w:noProof/>
            <w:sz w:val="24"/>
            <w:szCs w:val="24"/>
          </w:rPr>
          <w:t>4. Studijų efektyvumo didinimas taikant biometrines technologijas</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_Toc295294353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59</w:t>
        </w:r>
        <w:r w:rsidRPr="00881080">
          <w:rPr>
            <w:rFonts w:ascii="Times New Roman" w:hAnsi="Times New Roman"/>
            <w:noProof/>
            <w:webHidden/>
            <w:sz w:val="24"/>
            <w:szCs w:val="24"/>
          </w:rPr>
          <w:fldChar w:fldCharType="end"/>
        </w:r>
      </w:hyperlink>
    </w:p>
    <w:p w:rsidR="00881080" w:rsidRPr="00881080" w:rsidRDefault="00881080" w:rsidP="00881080">
      <w:pPr>
        <w:pStyle w:val="TOC1"/>
        <w:tabs>
          <w:tab w:val="right" w:leader="dot" w:pos="10195"/>
        </w:tabs>
        <w:rPr>
          <w:rFonts w:ascii="Times New Roman" w:eastAsiaTheme="minorEastAsia" w:hAnsi="Times New Roman"/>
          <w:noProof/>
          <w:sz w:val="24"/>
          <w:szCs w:val="24"/>
          <w:lang w:val="en-US"/>
        </w:rPr>
      </w:pPr>
      <w:hyperlink w:anchor="_Toc295294354" w:history="1">
        <w:r w:rsidRPr="00881080">
          <w:rPr>
            <w:rStyle w:val="Hyperlink"/>
            <w:rFonts w:ascii="Times New Roman" w:hAnsi="Times New Roman"/>
            <w:noProof/>
            <w:sz w:val="24"/>
            <w:szCs w:val="24"/>
          </w:rPr>
          <w:t>Išvados ir pasiūlymai</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_Toc295294354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64</w:t>
        </w:r>
        <w:r w:rsidRPr="00881080">
          <w:rPr>
            <w:rFonts w:ascii="Times New Roman" w:hAnsi="Times New Roman"/>
            <w:noProof/>
            <w:webHidden/>
            <w:sz w:val="24"/>
            <w:szCs w:val="24"/>
          </w:rPr>
          <w:fldChar w:fldCharType="end"/>
        </w:r>
      </w:hyperlink>
    </w:p>
    <w:p w:rsidR="00881080" w:rsidRPr="00881080" w:rsidRDefault="00881080" w:rsidP="00881080">
      <w:pPr>
        <w:pStyle w:val="TOC1"/>
        <w:tabs>
          <w:tab w:val="right" w:leader="dot" w:pos="10195"/>
        </w:tabs>
        <w:rPr>
          <w:rFonts w:ascii="Times New Roman" w:eastAsiaTheme="minorEastAsia" w:hAnsi="Times New Roman"/>
          <w:noProof/>
          <w:sz w:val="24"/>
          <w:szCs w:val="24"/>
          <w:lang w:val="en-US"/>
        </w:rPr>
      </w:pPr>
      <w:hyperlink w:anchor="_Toc295294355" w:history="1">
        <w:r w:rsidRPr="00881080">
          <w:rPr>
            <w:rStyle w:val="Hyperlink"/>
            <w:rFonts w:ascii="Times New Roman" w:hAnsi="Times New Roman"/>
            <w:noProof/>
            <w:sz w:val="24"/>
            <w:szCs w:val="24"/>
          </w:rPr>
          <w:t>Literatūra</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_Toc295294355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69</w:t>
        </w:r>
        <w:r w:rsidRPr="00881080">
          <w:rPr>
            <w:rFonts w:ascii="Times New Roman" w:hAnsi="Times New Roman"/>
            <w:noProof/>
            <w:webHidden/>
            <w:sz w:val="24"/>
            <w:szCs w:val="24"/>
          </w:rPr>
          <w:fldChar w:fldCharType="end"/>
        </w:r>
      </w:hyperlink>
    </w:p>
    <w:p w:rsidR="00881080" w:rsidRPr="00881080" w:rsidRDefault="00881080" w:rsidP="00881080">
      <w:pPr>
        <w:pStyle w:val="TOC1"/>
        <w:tabs>
          <w:tab w:val="right" w:leader="dot" w:pos="10195"/>
        </w:tabs>
        <w:rPr>
          <w:rFonts w:ascii="Times New Roman" w:eastAsiaTheme="minorEastAsia" w:hAnsi="Times New Roman"/>
          <w:noProof/>
          <w:sz w:val="24"/>
          <w:szCs w:val="24"/>
          <w:lang w:val="en-US"/>
        </w:rPr>
      </w:pPr>
      <w:hyperlink w:anchor="_Toc295294356" w:history="1">
        <w:r w:rsidRPr="00881080">
          <w:rPr>
            <w:rStyle w:val="Hyperlink"/>
            <w:rFonts w:ascii="Times New Roman" w:hAnsi="Times New Roman"/>
            <w:noProof/>
            <w:sz w:val="24"/>
            <w:szCs w:val="24"/>
          </w:rPr>
          <w:t>Priedai</w:t>
        </w:r>
        <w:r w:rsidRPr="00881080">
          <w:rPr>
            <w:rFonts w:ascii="Times New Roman" w:hAnsi="Times New Roman"/>
            <w:noProof/>
            <w:webHidden/>
            <w:sz w:val="24"/>
            <w:szCs w:val="24"/>
          </w:rPr>
          <w:tab/>
        </w:r>
        <w:r w:rsidRPr="00881080">
          <w:rPr>
            <w:rFonts w:ascii="Times New Roman" w:hAnsi="Times New Roman"/>
            <w:noProof/>
            <w:webHidden/>
            <w:sz w:val="24"/>
            <w:szCs w:val="24"/>
          </w:rPr>
          <w:fldChar w:fldCharType="begin"/>
        </w:r>
        <w:r w:rsidRPr="00881080">
          <w:rPr>
            <w:rFonts w:ascii="Times New Roman" w:hAnsi="Times New Roman"/>
            <w:noProof/>
            <w:webHidden/>
            <w:sz w:val="24"/>
            <w:szCs w:val="24"/>
          </w:rPr>
          <w:instrText xml:space="preserve"> PAGEREF _Toc295294356 \h </w:instrText>
        </w:r>
        <w:r w:rsidRPr="00881080">
          <w:rPr>
            <w:rFonts w:ascii="Times New Roman" w:hAnsi="Times New Roman"/>
            <w:noProof/>
            <w:webHidden/>
            <w:sz w:val="24"/>
            <w:szCs w:val="24"/>
          </w:rPr>
        </w:r>
        <w:r w:rsidRPr="00881080">
          <w:rPr>
            <w:rFonts w:ascii="Times New Roman" w:hAnsi="Times New Roman"/>
            <w:noProof/>
            <w:webHidden/>
            <w:sz w:val="24"/>
            <w:szCs w:val="24"/>
          </w:rPr>
          <w:fldChar w:fldCharType="separate"/>
        </w:r>
        <w:r>
          <w:rPr>
            <w:rFonts w:ascii="Times New Roman" w:hAnsi="Times New Roman"/>
            <w:noProof/>
            <w:webHidden/>
            <w:sz w:val="24"/>
            <w:szCs w:val="24"/>
          </w:rPr>
          <w:t>74</w:t>
        </w:r>
        <w:r w:rsidRPr="00881080">
          <w:rPr>
            <w:rFonts w:ascii="Times New Roman" w:hAnsi="Times New Roman"/>
            <w:noProof/>
            <w:webHidden/>
            <w:sz w:val="24"/>
            <w:szCs w:val="24"/>
          </w:rPr>
          <w:fldChar w:fldCharType="end"/>
        </w:r>
      </w:hyperlink>
    </w:p>
    <w:p w:rsidR="00EC763F" w:rsidRPr="00FB03DF" w:rsidRDefault="004768FE" w:rsidP="00881080">
      <w:r w:rsidRPr="00881080">
        <w:rPr>
          <w:rFonts w:ascii="Times New Roman" w:hAnsi="Times New Roman"/>
          <w:sz w:val="24"/>
          <w:szCs w:val="24"/>
        </w:rPr>
        <w:fldChar w:fldCharType="end"/>
      </w:r>
    </w:p>
    <w:p w:rsidR="00173384" w:rsidRPr="00FB03DF" w:rsidRDefault="00173384">
      <w:pPr>
        <w:rPr>
          <w:rFonts w:ascii="Times New Roman" w:hAnsi="Times New Roman"/>
          <w:sz w:val="24"/>
        </w:rPr>
      </w:pPr>
      <w:r w:rsidRPr="00FB03DF">
        <w:br w:type="page"/>
      </w:r>
    </w:p>
    <w:p w:rsidR="00173384" w:rsidRPr="00FB03DF" w:rsidRDefault="00173384" w:rsidP="00173384">
      <w:pPr>
        <w:pStyle w:val="Heading1"/>
        <w:rPr>
          <w:color w:val="auto"/>
        </w:rPr>
      </w:pPr>
      <w:bookmarkStart w:id="0" w:name="_Toc294017058"/>
      <w:bookmarkStart w:id="1" w:name="_Toc295294332"/>
      <w:r w:rsidRPr="00FB03DF">
        <w:rPr>
          <w:color w:val="auto"/>
        </w:rPr>
        <w:lastRenderedPageBreak/>
        <w:t>Paveikslų sąrašas</w:t>
      </w:r>
      <w:bookmarkEnd w:id="0"/>
      <w:bookmarkEnd w:id="1"/>
    </w:p>
    <w:p w:rsidR="00EC763F" w:rsidRPr="00FB03DF" w:rsidRDefault="00EC763F">
      <w:pPr>
        <w:pStyle w:val="TableofFigures"/>
        <w:tabs>
          <w:tab w:val="right" w:leader="dot" w:pos="10195"/>
        </w:tabs>
      </w:pPr>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r w:rsidRPr="004768FE">
        <w:rPr>
          <w:rFonts w:ascii="Times New Roman" w:hAnsi="Times New Roman"/>
          <w:sz w:val="24"/>
          <w:szCs w:val="24"/>
        </w:rPr>
        <w:fldChar w:fldCharType="begin"/>
      </w:r>
      <w:r w:rsidR="00EC763F" w:rsidRPr="003A50DC">
        <w:rPr>
          <w:rFonts w:ascii="Times New Roman" w:hAnsi="Times New Roman"/>
          <w:sz w:val="24"/>
          <w:szCs w:val="24"/>
        </w:rPr>
        <w:instrText xml:space="preserve"> TOC \h \z \t "Paveikslas" \c </w:instrText>
      </w:r>
      <w:r w:rsidRPr="004768FE">
        <w:rPr>
          <w:rFonts w:ascii="Times New Roman" w:hAnsi="Times New Roman"/>
          <w:sz w:val="24"/>
          <w:szCs w:val="24"/>
        </w:rPr>
        <w:fldChar w:fldCharType="separate"/>
      </w:r>
      <w:hyperlink w:anchor="_Toc295081947" w:history="1">
        <w:r w:rsidR="003A50DC" w:rsidRPr="003A50DC">
          <w:rPr>
            <w:rStyle w:val="Hyperlink"/>
            <w:rFonts w:ascii="Times New Roman" w:hAnsi="Times New Roman"/>
            <w:b/>
            <w:noProof/>
            <w:sz w:val="24"/>
            <w:szCs w:val="24"/>
          </w:rPr>
          <w:t>2.1 pav</w:t>
        </w:r>
        <w:r w:rsidR="003A50DC" w:rsidRPr="003A50DC">
          <w:rPr>
            <w:rStyle w:val="Hyperlink"/>
            <w:rFonts w:ascii="Times New Roman" w:hAnsi="Times New Roman"/>
            <w:noProof/>
            <w:sz w:val="24"/>
            <w:szCs w:val="24"/>
          </w:rPr>
          <w:t xml:space="preserve">. Pagrindiniame ir tiksliniame Suomijos scenarijuose numatomas darbo vietų skaičius pagal sektorių kategorijas 2004 m. ir 2020 m. (Hanhijoki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2009)</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_Toc295081947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24</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48" w:history="1">
        <w:r w:rsidR="003A50DC" w:rsidRPr="003A50DC">
          <w:rPr>
            <w:rStyle w:val="Hyperlink"/>
            <w:rFonts w:ascii="Times New Roman" w:hAnsi="Times New Roman"/>
            <w:b/>
            <w:noProof/>
            <w:sz w:val="24"/>
            <w:szCs w:val="24"/>
          </w:rPr>
          <w:t>2.2 pav.</w:t>
        </w:r>
        <w:r w:rsidR="003A50DC" w:rsidRPr="003A50DC">
          <w:rPr>
            <w:rStyle w:val="Hyperlink"/>
            <w:rFonts w:ascii="Times New Roman" w:hAnsi="Times New Roman"/>
            <w:noProof/>
            <w:sz w:val="24"/>
            <w:szCs w:val="24"/>
          </w:rPr>
          <w:t xml:space="preserve"> Suomijos sektorių prognozių ir vidinės profesinės struktūros prognozių pagal sektorius poveikis darbo vietų skaičiaus pokyčiams pagrindinėse profesijų kategorijose 2005–2020 m. pagal tikslinį scenarijų (Hanhijoki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2009)</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_Toc295081948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25</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49" w:history="1">
        <w:r w:rsidR="003A50DC" w:rsidRPr="003A50DC">
          <w:rPr>
            <w:rStyle w:val="Hyperlink"/>
            <w:rFonts w:ascii="Times New Roman" w:hAnsi="Times New Roman"/>
            <w:b/>
            <w:noProof/>
            <w:sz w:val="24"/>
            <w:szCs w:val="24"/>
          </w:rPr>
          <w:t>2.3 pav.</w:t>
        </w:r>
        <w:r w:rsidR="003A50DC" w:rsidRPr="003A50DC">
          <w:rPr>
            <w:rStyle w:val="Hyperlink"/>
            <w:rFonts w:ascii="Times New Roman" w:hAnsi="Times New Roman"/>
            <w:noProof/>
            <w:sz w:val="24"/>
            <w:szCs w:val="24"/>
          </w:rPr>
          <w:t xml:space="preserve"> Suomijoje atsilaisvinančių darbo vietų skaičius 2005–2020 m. pagal pagrindines profesijų kategorijas tiksliniame vystymosi scenarijuje (Hanhijoki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2009)</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_Toc295081949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25</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50" w:history="1">
        <w:r w:rsidR="003A50DC" w:rsidRPr="003A50DC">
          <w:rPr>
            <w:rStyle w:val="Hyperlink"/>
            <w:rFonts w:ascii="Times New Roman" w:hAnsi="Times New Roman"/>
            <w:b/>
            <w:noProof/>
            <w:sz w:val="24"/>
            <w:szCs w:val="24"/>
          </w:rPr>
          <w:t xml:space="preserve">2.4 pav. </w:t>
        </w:r>
        <w:r w:rsidR="003A50DC" w:rsidRPr="003A50DC">
          <w:rPr>
            <w:rStyle w:val="Hyperlink"/>
            <w:rFonts w:ascii="Times New Roman" w:hAnsi="Times New Roman"/>
            <w:noProof/>
            <w:sz w:val="24"/>
            <w:szCs w:val="24"/>
          </w:rPr>
          <w:t xml:space="preserve">Vidutinis Suomijoje laisvų darbo vietų skaičius per metus 2005–2020 m. pagal profesijų kategorijas, kai pagrindiniame ir tiksliniame scenarijuose užimtumas didžiausias (Hanhijoki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2009)</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_Toc295081950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26</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51" w:history="1">
        <w:r w:rsidR="003A50DC" w:rsidRPr="003A50DC">
          <w:rPr>
            <w:rStyle w:val="Hyperlink"/>
            <w:rFonts w:ascii="Times New Roman" w:hAnsi="Times New Roman"/>
            <w:b/>
            <w:noProof/>
            <w:sz w:val="24"/>
            <w:szCs w:val="24"/>
          </w:rPr>
          <w:t>2.5 pav.</w:t>
        </w:r>
        <w:r w:rsidR="003A50DC" w:rsidRPr="003A50DC">
          <w:rPr>
            <w:rStyle w:val="Hyperlink"/>
            <w:rFonts w:ascii="Times New Roman" w:hAnsi="Times New Roman"/>
            <w:noProof/>
            <w:sz w:val="24"/>
            <w:szCs w:val="24"/>
          </w:rPr>
          <w:t xml:space="preserve"> Užimtumo Airijos statybos šakoje prognozės iki 2013 m. (skaičius – tūkst.) (Expert Group 2008)</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_Toc295081951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28</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52" w:history="1">
        <w:r w:rsidR="003A50DC" w:rsidRPr="003A50DC">
          <w:rPr>
            <w:rStyle w:val="Hyperlink"/>
            <w:rFonts w:ascii="Times New Roman" w:hAnsi="Times New Roman"/>
            <w:b/>
            <w:noProof/>
            <w:sz w:val="24"/>
            <w:szCs w:val="24"/>
          </w:rPr>
          <w:t>2.6 pav.</w:t>
        </w:r>
        <w:r w:rsidR="003A50DC" w:rsidRPr="003A50DC">
          <w:rPr>
            <w:rStyle w:val="Hyperlink"/>
            <w:rFonts w:ascii="Times New Roman" w:hAnsi="Times New Roman"/>
            <w:noProof/>
            <w:sz w:val="24"/>
            <w:szCs w:val="24"/>
          </w:rPr>
          <w:t xml:space="preserve"> Statybos šakos procentinė dalis bendrame Airijos darbo užimtume iki 2013 m., o taip pat </w:t>
        </w:r>
        <w:bookmarkStart w:id="2" w:name="_GoBack"/>
        <w:bookmarkEnd w:id="2"/>
        <w:r w:rsidR="003A50DC" w:rsidRPr="003A50DC">
          <w:rPr>
            <w:rStyle w:val="Hyperlink"/>
            <w:rFonts w:ascii="Times New Roman" w:hAnsi="Times New Roman"/>
            <w:noProof/>
            <w:sz w:val="24"/>
            <w:szCs w:val="24"/>
          </w:rPr>
          <w:t>palyginimas su ES šalių užimtumo vidurkiu (Expert Group 2008)</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_Toc295081952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29</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53" w:history="1">
        <w:r w:rsidR="003A50DC" w:rsidRPr="003A50DC">
          <w:rPr>
            <w:rStyle w:val="Hyperlink"/>
            <w:rFonts w:ascii="Times New Roman" w:hAnsi="Times New Roman"/>
            <w:b/>
            <w:noProof/>
            <w:sz w:val="24"/>
            <w:szCs w:val="24"/>
          </w:rPr>
          <w:t>2.7 pav.</w:t>
        </w:r>
        <w:r w:rsidR="003A50DC" w:rsidRPr="003A50DC">
          <w:rPr>
            <w:rStyle w:val="Hyperlink"/>
            <w:rFonts w:ascii="Times New Roman" w:hAnsi="Times New Roman"/>
            <w:noProof/>
            <w:sz w:val="24"/>
            <w:szCs w:val="24"/>
          </w:rPr>
          <w:t xml:space="preserve"> Darbuotojai su aukštesniu išsilavinimu gauna didesnį atlyginimą (Holzer ir Lerman 2007)</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_Toc295081953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32</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54" w:history="1">
        <w:r w:rsidR="003A50DC" w:rsidRPr="003A50DC">
          <w:rPr>
            <w:rStyle w:val="Hyperlink"/>
            <w:rFonts w:ascii="Times New Roman" w:hAnsi="Times New Roman"/>
            <w:b/>
            <w:noProof/>
            <w:sz w:val="24"/>
            <w:szCs w:val="24"/>
          </w:rPr>
          <w:t>2.8 pav.</w:t>
        </w:r>
        <w:r w:rsidR="003A50DC" w:rsidRPr="003A50DC">
          <w:rPr>
            <w:rStyle w:val="Hyperlink"/>
            <w:rFonts w:ascii="Times New Roman" w:hAnsi="Times New Roman"/>
            <w:noProof/>
            <w:sz w:val="24"/>
            <w:szCs w:val="24"/>
          </w:rPr>
          <w:t xml:space="preserve"> Statybos ir kasybos profesijose dirbančių darbuotojų skaičiaus pokytis 2005-2018 m. (Carnevale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_Toc295081954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33</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55" w:history="1">
        <w:r w:rsidR="003A50DC" w:rsidRPr="003A50DC">
          <w:rPr>
            <w:rStyle w:val="Hyperlink"/>
            <w:rFonts w:ascii="Times New Roman" w:hAnsi="Times New Roman"/>
            <w:b/>
            <w:noProof/>
            <w:sz w:val="24"/>
            <w:szCs w:val="24"/>
          </w:rPr>
          <w:t>2.9 pav.</w:t>
        </w:r>
        <w:r w:rsidR="003A50DC" w:rsidRPr="003A50DC">
          <w:rPr>
            <w:rStyle w:val="Hyperlink"/>
            <w:rFonts w:ascii="Times New Roman" w:hAnsi="Times New Roman"/>
            <w:noProof/>
            <w:sz w:val="24"/>
            <w:szCs w:val="24"/>
          </w:rPr>
          <w:t xml:space="preserve"> Įrengimo, priežiūros ir remonto profesijose dirbančių darbuotojų skaičiaus pokytis 2005-2018 m. (Carnevale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_Toc295081955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35</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56" w:history="1">
        <w:r w:rsidR="003A50DC" w:rsidRPr="003A50DC">
          <w:rPr>
            <w:rStyle w:val="Hyperlink"/>
            <w:rFonts w:ascii="Times New Roman" w:hAnsi="Times New Roman"/>
            <w:b/>
            <w:noProof/>
            <w:sz w:val="24"/>
            <w:szCs w:val="24"/>
          </w:rPr>
          <w:t>2.10 pav.</w:t>
        </w:r>
        <w:r w:rsidR="003A50DC" w:rsidRPr="003A50DC">
          <w:rPr>
            <w:rStyle w:val="Hyperlink"/>
            <w:rFonts w:ascii="Times New Roman" w:hAnsi="Times New Roman"/>
            <w:noProof/>
            <w:sz w:val="24"/>
            <w:szCs w:val="24"/>
          </w:rPr>
          <w:t xml:space="preserve"> Pastatų ir teritorijų valymo ir priežiūros profesijose dirbančių darbuotojų skaičiaus pokytis 2005-2018 m. (Carnevale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_Toc295081956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36</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57" w:history="1">
        <w:r w:rsidR="003A50DC" w:rsidRPr="003A50DC">
          <w:rPr>
            <w:rStyle w:val="Hyperlink"/>
            <w:rFonts w:ascii="Times New Roman" w:hAnsi="Times New Roman"/>
            <w:b/>
            <w:noProof/>
            <w:sz w:val="24"/>
            <w:szCs w:val="24"/>
            <w:lang w:eastAsia="lt-LT"/>
          </w:rPr>
          <w:t>2.11 pav.</w:t>
        </w:r>
        <w:r w:rsidR="003A50DC" w:rsidRPr="003A50DC">
          <w:rPr>
            <w:rStyle w:val="Hyperlink"/>
            <w:rFonts w:ascii="Times New Roman" w:hAnsi="Times New Roman"/>
            <w:noProof/>
            <w:sz w:val="24"/>
            <w:szCs w:val="24"/>
            <w:lang w:eastAsia="lt-LT"/>
          </w:rPr>
          <w:t xml:space="preserve"> Prognozuojamas bakalauro diplomą turinčių darbuotojų pasiskirstymas 2018 metais (%) (Carnevale </w:t>
        </w:r>
        <w:r w:rsidR="003A50DC" w:rsidRPr="003A50DC">
          <w:rPr>
            <w:rStyle w:val="Hyperlink"/>
            <w:rFonts w:ascii="Times New Roman" w:hAnsi="Times New Roman"/>
            <w:i/>
            <w:noProof/>
            <w:sz w:val="24"/>
            <w:szCs w:val="24"/>
            <w:lang w:eastAsia="lt-LT"/>
          </w:rPr>
          <w:t>et al. </w:t>
        </w:r>
        <w:r w:rsidR="003A50DC" w:rsidRPr="003A50DC">
          <w:rPr>
            <w:rStyle w:val="Hyperlink"/>
            <w:rFonts w:ascii="Times New Roman" w:hAnsi="Times New Roman"/>
            <w:noProof/>
            <w:sz w:val="24"/>
            <w:szCs w:val="24"/>
            <w:lang w:eastAsia="lt-LT"/>
          </w:rPr>
          <w:t>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_Toc295081957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38</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58" w:history="1">
        <w:r w:rsidR="003A50DC" w:rsidRPr="003A50DC">
          <w:rPr>
            <w:rStyle w:val="Hyperlink"/>
            <w:rFonts w:ascii="Times New Roman" w:hAnsi="Times New Roman"/>
            <w:b/>
            <w:noProof/>
            <w:sz w:val="24"/>
            <w:szCs w:val="24"/>
          </w:rPr>
          <w:t xml:space="preserve">2.12 pav. </w:t>
        </w:r>
        <w:r w:rsidR="003A50DC" w:rsidRPr="003A50DC">
          <w:rPr>
            <w:rStyle w:val="Hyperlink"/>
            <w:rFonts w:ascii="Times New Roman" w:hAnsi="Times New Roman"/>
            <w:noProof/>
            <w:sz w:val="24"/>
            <w:szCs w:val="24"/>
          </w:rPr>
          <w:t xml:space="preserve">Prognozuojamas universitetinį išsilavinimą turinčių darbuotojų pasiskirstymas 2018 metais (%) (Carnevale </w:t>
        </w:r>
        <w:r w:rsidR="003A50DC" w:rsidRPr="003A50DC">
          <w:rPr>
            <w:rStyle w:val="Hyperlink"/>
            <w:rFonts w:ascii="Times New Roman" w:hAnsi="Times New Roman"/>
            <w:i/>
            <w:noProof/>
            <w:sz w:val="24"/>
            <w:szCs w:val="24"/>
          </w:rPr>
          <w:t xml:space="preserve">et al. </w:t>
        </w:r>
        <w:r w:rsidR="003A50DC" w:rsidRPr="003A50DC">
          <w:rPr>
            <w:rStyle w:val="Hyperlink"/>
            <w:rFonts w:ascii="Times New Roman" w:hAnsi="Times New Roman"/>
            <w:noProof/>
            <w:sz w:val="24"/>
            <w:szCs w:val="24"/>
          </w:rPr>
          <w:t>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_Toc295081958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38</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59" w:history="1">
        <w:r w:rsidR="003A50DC" w:rsidRPr="003A50DC">
          <w:rPr>
            <w:rStyle w:val="Hyperlink"/>
            <w:rFonts w:ascii="Times New Roman" w:hAnsi="Times New Roman"/>
            <w:b/>
            <w:noProof/>
            <w:sz w:val="24"/>
            <w:szCs w:val="24"/>
          </w:rPr>
          <w:t>2.13 pav.</w:t>
        </w:r>
        <w:r w:rsidR="003A50DC" w:rsidRPr="003A50DC">
          <w:rPr>
            <w:rStyle w:val="Hyperlink"/>
            <w:rFonts w:ascii="Times New Roman" w:hAnsi="Times New Roman"/>
            <w:noProof/>
            <w:sz w:val="24"/>
            <w:szCs w:val="24"/>
          </w:rPr>
          <w:t xml:space="preserve"> Darbuotojų pasiskirstymas statyboje pagal išsilavinimą (1983-2018)</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_Toc295081959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39</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60" w:history="1">
        <w:r w:rsidR="003A50DC" w:rsidRPr="003A50DC">
          <w:rPr>
            <w:rStyle w:val="Hyperlink"/>
            <w:rFonts w:ascii="Times New Roman" w:hAnsi="Times New Roman"/>
            <w:b/>
            <w:noProof/>
            <w:sz w:val="24"/>
            <w:szCs w:val="24"/>
          </w:rPr>
          <w:t xml:space="preserve">3.1 pav. </w:t>
        </w:r>
        <w:r w:rsidR="003A50DC" w:rsidRPr="003A50DC">
          <w:rPr>
            <w:rStyle w:val="Hyperlink"/>
            <w:rFonts w:ascii="Times New Roman" w:hAnsi="Times New Roman"/>
            <w:noProof/>
            <w:sz w:val="24"/>
            <w:szCs w:val="24"/>
          </w:rPr>
          <w:t>Universiteto taikomos marketingo strategijos</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_Toc295081960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49</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61" w:history="1">
        <w:r w:rsidR="003A50DC" w:rsidRPr="003A50DC">
          <w:rPr>
            <w:rStyle w:val="Hyperlink"/>
            <w:rFonts w:ascii="Times New Roman" w:hAnsi="Times New Roman"/>
            <w:b/>
            <w:noProof/>
            <w:sz w:val="24"/>
            <w:szCs w:val="24"/>
          </w:rPr>
          <w:t xml:space="preserve">3.2 pav. </w:t>
        </w:r>
        <w:r w:rsidR="003A50DC" w:rsidRPr="003A50DC">
          <w:rPr>
            <w:rStyle w:val="Hyperlink"/>
            <w:rFonts w:ascii="Times New Roman" w:hAnsi="Times New Roman"/>
            <w:noProof/>
            <w:sz w:val="24"/>
            <w:szCs w:val="24"/>
          </w:rPr>
          <w:t>Studijų pasirinkimą įtakojantys faktoriai</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_Toc295081961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50</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62" w:history="1">
        <w:r w:rsidR="003A50DC" w:rsidRPr="003A50DC">
          <w:rPr>
            <w:rStyle w:val="Hyperlink"/>
            <w:rFonts w:ascii="Times New Roman" w:hAnsi="Times New Roman"/>
            <w:b/>
            <w:noProof/>
            <w:sz w:val="24"/>
            <w:szCs w:val="24"/>
          </w:rPr>
          <w:t>3.3 pav.</w:t>
        </w:r>
        <w:r w:rsidR="003A50DC" w:rsidRPr="003A50DC">
          <w:rPr>
            <w:rStyle w:val="Hyperlink"/>
            <w:rFonts w:ascii="Times New Roman" w:hAnsi="Times New Roman"/>
            <w:noProof/>
            <w:sz w:val="24"/>
            <w:szCs w:val="24"/>
          </w:rPr>
          <w:t xml:space="preserve"> Respondentų amžiaus pasiskirstymas</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_Toc295081962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51</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63" w:history="1">
        <w:r w:rsidR="003A50DC" w:rsidRPr="003A50DC">
          <w:rPr>
            <w:rStyle w:val="Hyperlink"/>
            <w:rFonts w:ascii="Times New Roman" w:hAnsi="Times New Roman"/>
            <w:b/>
            <w:noProof/>
            <w:sz w:val="24"/>
            <w:szCs w:val="24"/>
          </w:rPr>
          <w:t>3.4 pav.</w:t>
        </w:r>
        <w:r w:rsidR="003A50DC" w:rsidRPr="003A50DC">
          <w:rPr>
            <w:rStyle w:val="Hyperlink"/>
            <w:rFonts w:ascii="Times New Roman" w:hAnsi="Times New Roman"/>
            <w:noProof/>
            <w:sz w:val="24"/>
            <w:szCs w:val="24"/>
          </w:rPr>
          <w:t xml:space="preserve"> Respondentų pasiskirstymas pagal tai, ar jie lengvai tikisi gauti darbą baigę studijas</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_Toc295081963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52</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64" w:history="1">
        <w:r w:rsidR="003A50DC" w:rsidRPr="003A50DC">
          <w:rPr>
            <w:rStyle w:val="Hyperlink"/>
            <w:rFonts w:ascii="Times New Roman" w:hAnsi="Times New Roman"/>
            <w:b/>
            <w:noProof/>
            <w:sz w:val="24"/>
            <w:szCs w:val="24"/>
          </w:rPr>
          <w:t xml:space="preserve">3.5 pav. </w:t>
        </w:r>
        <w:r w:rsidR="003A50DC" w:rsidRPr="003A50DC">
          <w:rPr>
            <w:rStyle w:val="Hyperlink"/>
            <w:rFonts w:ascii="Times New Roman" w:hAnsi="Times New Roman"/>
            <w:noProof/>
            <w:sz w:val="24"/>
            <w:szCs w:val="24"/>
          </w:rPr>
          <w:t>Vertinimas, ar studijų metu supažindinama su statybos sektoriaus veikla</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_Toc295081964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52</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65" w:history="1">
        <w:r w:rsidR="003A50DC" w:rsidRPr="003A50DC">
          <w:rPr>
            <w:rStyle w:val="Hyperlink"/>
            <w:rFonts w:ascii="Times New Roman" w:hAnsi="Times New Roman"/>
            <w:b/>
            <w:noProof/>
            <w:sz w:val="24"/>
            <w:szCs w:val="24"/>
          </w:rPr>
          <w:t>3.6 pav.</w:t>
        </w:r>
        <w:r w:rsidR="003A50DC" w:rsidRPr="003A50DC">
          <w:rPr>
            <w:rStyle w:val="Hyperlink"/>
            <w:rFonts w:ascii="Times New Roman" w:hAnsi="Times New Roman"/>
            <w:noProof/>
            <w:sz w:val="24"/>
            <w:szCs w:val="24"/>
          </w:rPr>
          <w:t xml:space="preserve"> Respondentų vertinimas, ar pakankamai socialinių įgūdžių ugdoma universitete</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_Toc295081965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53</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66" w:history="1">
        <w:r w:rsidR="003A50DC" w:rsidRPr="003A50DC">
          <w:rPr>
            <w:rStyle w:val="Hyperlink"/>
            <w:rFonts w:ascii="Times New Roman" w:hAnsi="Times New Roman"/>
            <w:b/>
            <w:noProof/>
            <w:sz w:val="24"/>
            <w:szCs w:val="24"/>
          </w:rPr>
          <w:t>3.7 pav.</w:t>
        </w:r>
        <w:r w:rsidR="003A50DC" w:rsidRPr="003A50DC">
          <w:rPr>
            <w:rStyle w:val="Hyperlink"/>
            <w:rFonts w:ascii="Times New Roman" w:hAnsi="Times New Roman"/>
            <w:noProof/>
            <w:sz w:val="24"/>
            <w:szCs w:val="24"/>
          </w:rPr>
          <w:t xml:space="preserve"> Dėstytojų pasirinkimas</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_Toc295081966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53</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67" w:history="1">
        <w:r w:rsidR="003A50DC" w:rsidRPr="003A50DC">
          <w:rPr>
            <w:rStyle w:val="Hyperlink"/>
            <w:rFonts w:ascii="Times New Roman" w:hAnsi="Times New Roman"/>
            <w:b/>
            <w:noProof/>
            <w:sz w:val="24"/>
            <w:szCs w:val="24"/>
          </w:rPr>
          <w:t>3.8 pav.</w:t>
        </w:r>
        <w:r w:rsidR="003A50DC" w:rsidRPr="003A50DC">
          <w:rPr>
            <w:rStyle w:val="Hyperlink"/>
            <w:rFonts w:ascii="Times New Roman" w:hAnsi="Times New Roman"/>
            <w:noProof/>
            <w:sz w:val="24"/>
            <w:szCs w:val="24"/>
          </w:rPr>
          <w:t xml:space="preserve"> Bakalauro ir magistrantūros studijų krypties atitikimas</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_Toc295081967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54</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68" w:history="1">
        <w:r w:rsidR="003A50DC" w:rsidRPr="003A50DC">
          <w:rPr>
            <w:rStyle w:val="Hyperlink"/>
            <w:rFonts w:ascii="Times New Roman" w:hAnsi="Times New Roman"/>
            <w:b/>
            <w:noProof/>
            <w:sz w:val="24"/>
            <w:szCs w:val="24"/>
          </w:rPr>
          <w:t>3.9 pav.</w:t>
        </w:r>
        <w:r w:rsidR="003A50DC" w:rsidRPr="003A50DC">
          <w:rPr>
            <w:rStyle w:val="Hyperlink"/>
            <w:rFonts w:ascii="Times New Roman" w:hAnsi="Times New Roman"/>
            <w:noProof/>
            <w:sz w:val="24"/>
            <w:szCs w:val="24"/>
          </w:rPr>
          <w:t xml:space="preserve"> Darbo ir kvalifikacijos atitikimas</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_Toc295081968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55</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69" w:history="1">
        <w:r w:rsidR="003A50DC" w:rsidRPr="003A50DC">
          <w:rPr>
            <w:rStyle w:val="Hyperlink"/>
            <w:rFonts w:ascii="Times New Roman" w:hAnsi="Times New Roman"/>
            <w:b/>
            <w:noProof/>
            <w:sz w:val="24"/>
            <w:szCs w:val="24"/>
          </w:rPr>
          <w:t>3.10 pav.</w:t>
        </w:r>
        <w:r w:rsidR="003A50DC" w:rsidRPr="003A50DC">
          <w:rPr>
            <w:rStyle w:val="Hyperlink"/>
            <w:rFonts w:ascii="Times New Roman" w:hAnsi="Times New Roman"/>
            <w:noProof/>
            <w:sz w:val="24"/>
            <w:szCs w:val="24"/>
          </w:rPr>
          <w:t xml:space="preserve"> Įgyto diplomo įtaka ieškant darbo</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_Toc295081969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55</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70" w:history="1">
        <w:r w:rsidR="003A50DC" w:rsidRPr="003A50DC">
          <w:rPr>
            <w:rStyle w:val="Hyperlink"/>
            <w:rFonts w:ascii="Times New Roman" w:hAnsi="Times New Roman"/>
            <w:b/>
            <w:noProof/>
            <w:sz w:val="24"/>
            <w:szCs w:val="24"/>
            <w:lang w:eastAsia="lt-LT"/>
          </w:rPr>
          <w:t>3.11 pav.</w:t>
        </w:r>
        <w:r w:rsidR="003A50DC" w:rsidRPr="003A50DC">
          <w:rPr>
            <w:rStyle w:val="Hyperlink"/>
            <w:rFonts w:ascii="Times New Roman" w:hAnsi="Times New Roman"/>
            <w:noProof/>
            <w:sz w:val="24"/>
            <w:szCs w:val="24"/>
            <w:lang w:eastAsia="lt-LT"/>
          </w:rPr>
          <w:t xml:space="preserve"> Priežastys, kodėl įgyjami gebėjimai ir žinios skiriasi nuo reikalingų dirbant praktikoje</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_Toc295081970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56</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71" w:history="1">
        <w:r w:rsidR="003A50DC" w:rsidRPr="003A50DC">
          <w:rPr>
            <w:rStyle w:val="Hyperlink"/>
            <w:rFonts w:ascii="Times New Roman" w:hAnsi="Times New Roman"/>
            <w:b/>
            <w:noProof/>
            <w:sz w:val="24"/>
            <w:szCs w:val="24"/>
          </w:rPr>
          <w:t>3.12 pav.</w:t>
        </w:r>
        <w:r w:rsidR="003A50DC" w:rsidRPr="003A50DC">
          <w:rPr>
            <w:rStyle w:val="Hyperlink"/>
            <w:rFonts w:ascii="Times New Roman" w:hAnsi="Times New Roman"/>
            <w:noProof/>
            <w:sz w:val="24"/>
            <w:szCs w:val="24"/>
          </w:rPr>
          <w:t xml:space="preserve"> Kvalifikacijos kėlimo kursų nelankymo priežastys</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_Toc295081971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57</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72" w:history="1">
        <w:r w:rsidR="003A50DC" w:rsidRPr="003A50DC">
          <w:rPr>
            <w:rStyle w:val="Hyperlink"/>
            <w:rFonts w:ascii="Times New Roman" w:hAnsi="Times New Roman"/>
            <w:b/>
            <w:noProof/>
            <w:sz w:val="24"/>
            <w:szCs w:val="24"/>
          </w:rPr>
          <w:t>4.1 pav.</w:t>
        </w:r>
        <w:r w:rsidR="003A50DC" w:rsidRPr="003A50DC">
          <w:rPr>
            <w:rStyle w:val="Hyperlink"/>
            <w:rFonts w:ascii="Times New Roman" w:hAnsi="Times New Roman"/>
            <w:noProof/>
            <w:sz w:val="24"/>
            <w:szCs w:val="24"/>
          </w:rPr>
          <w:t xml:space="preserve"> Studentų emocijų, streso, biometrinių parametrų, darbo įdomumo ir darbingumo tarpusavio priklausomybė</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_Toc295081972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59</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73" w:history="1">
        <w:r w:rsidR="003A50DC" w:rsidRPr="003A50DC">
          <w:rPr>
            <w:rStyle w:val="Hyperlink"/>
            <w:rFonts w:ascii="Times New Roman" w:hAnsi="Times New Roman"/>
            <w:b/>
            <w:noProof/>
            <w:sz w:val="24"/>
            <w:szCs w:val="24"/>
          </w:rPr>
          <w:t>4.2 pav.</w:t>
        </w:r>
        <w:r w:rsidR="003A50DC" w:rsidRPr="003A50DC">
          <w:rPr>
            <w:rStyle w:val="Hyperlink"/>
            <w:rFonts w:ascii="Times New Roman" w:hAnsi="Times New Roman"/>
            <w:noProof/>
            <w:sz w:val="24"/>
            <w:szCs w:val="24"/>
          </w:rPr>
          <w:t xml:space="preserve"> Studento darbingumo ir biometrinių parametrų tarpusavio priklausomybė</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_Toc295081973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60</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74" w:history="1">
        <w:r w:rsidR="003A50DC" w:rsidRPr="003A50DC">
          <w:rPr>
            <w:rStyle w:val="Hyperlink"/>
            <w:rFonts w:ascii="Times New Roman" w:hAnsi="Times New Roman"/>
            <w:b/>
            <w:noProof/>
            <w:sz w:val="24"/>
            <w:szCs w:val="24"/>
          </w:rPr>
          <w:t>4.3 pav.</w:t>
        </w:r>
        <w:r w:rsidR="003A50DC" w:rsidRPr="003A50DC">
          <w:rPr>
            <w:rStyle w:val="Hyperlink"/>
            <w:rFonts w:ascii="Times New Roman" w:hAnsi="Times New Roman"/>
            <w:noProof/>
            <w:sz w:val="24"/>
            <w:szCs w:val="24"/>
          </w:rPr>
          <w:t xml:space="preserve"> Studento emocijų, darbingumo ir darbo įdomumo tarpusavio priklausomybė</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_Toc295081974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60</w:t>
        </w:r>
        <w:r w:rsidRPr="003A50DC">
          <w:rPr>
            <w:rFonts w:ascii="Times New Roman" w:hAnsi="Times New Roman"/>
            <w:noProof/>
            <w:webHidden/>
            <w:sz w:val="24"/>
            <w:szCs w:val="24"/>
          </w:rPr>
          <w:fldChar w:fldCharType="end"/>
        </w:r>
      </w:hyperlink>
    </w:p>
    <w:p w:rsidR="00173384" w:rsidRPr="00FB03DF" w:rsidRDefault="004768FE" w:rsidP="00B03E61">
      <w:pPr>
        <w:pStyle w:val="Tekstas"/>
        <w:spacing w:line="276" w:lineRule="auto"/>
      </w:pPr>
      <w:r w:rsidRPr="003A50DC">
        <w:rPr>
          <w:szCs w:val="24"/>
        </w:rPr>
        <w:fldChar w:fldCharType="end"/>
      </w:r>
      <w:r w:rsidR="00173384" w:rsidRPr="00FB03DF">
        <w:br w:type="page"/>
      </w:r>
    </w:p>
    <w:p w:rsidR="00173384" w:rsidRPr="00FB03DF" w:rsidRDefault="00173384" w:rsidP="00173384">
      <w:pPr>
        <w:pStyle w:val="Heading1"/>
        <w:rPr>
          <w:color w:val="auto"/>
        </w:rPr>
      </w:pPr>
      <w:bookmarkStart w:id="3" w:name="_Toc294017059"/>
      <w:bookmarkStart w:id="4" w:name="_Toc295294333"/>
      <w:r w:rsidRPr="00FB03DF">
        <w:rPr>
          <w:color w:val="auto"/>
        </w:rPr>
        <w:lastRenderedPageBreak/>
        <w:t>Lentelių sąrašas</w:t>
      </w:r>
      <w:bookmarkEnd w:id="3"/>
      <w:bookmarkEnd w:id="4"/>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r w:rsidRPr="004768FE">
        <w:rPr>
          <w:rFonts w:ascii="Times New Roman" w:hAnsi="Times New Roman"/>
          <w:sz w:val="24"/>
          <w:szCs w:val="24"/>
        </w:rPr>
        <w:fldChar w:fldCharType="begin"/>
      </w:r>
      <w:r w:rsidR="0050747D" w:rsidRPr="003A50DC">
        <w:rPr>
          <w:rFonts w:ascii="Times New Roman" w:hAnsi="Times New Roman"/>
          <w:sz w:val="24"/>
          <w:szCs w:val="24"/>
        </w:rPr>
        <w:instrText xml:space="preserve"> TOC \h \z \t "Lentelė" \c </w:instrText>
      </w:r>
      <w:r w:rsidRPr="004768FE">
        <w:rPr>
          <w:rFonts w:ascii="Times New Roman" w:hAnsi="Times New Roman"/>
          <w:sz w:val="24"/>
          <w:szCs w:val="24"/>
        </w:rPr>
        <w:fldChar w:fldCharType="separate"/>
      </w:r>
      <w:hyperlink w:anchor="_Toc295081922" w:history="1">
        <w:r w:rsidR="003A50DC" w:rsidRPr="003A50DC">
          <w:rPr>
            <w:rStyle w:val="Hyperlink"/>
            <w:rFonts w:ascii="Times New Roman" w:hAnsi="Times New Roman"/>
            <w:b/>
            <w:noProof/>
            <w:sz w:val="24"/>
            <w:szCs w:val="24"/>
          </w:rPr>
          <w:t>1.1 lentelė.</w:t>
        </w:r>
        <w:r w:rsidR="003A50DC" w:rsidRPr="003A50DC">
          <w:rPr>
            <w:rStyle w:val="Hyperlink"/>
            <w:rFonts w:ascii="Times New Roman" w:hAnsi="Times New Roman"/>
            <w:noProof/>
            <w:sz w:val="24"/>
            <w:szCs w:val="24"/>
          </w:rPr>
          <w:t xml:space="preserve"> Aukštojo mokslo Lietuvoje SSGG analizė (Nacionalinė kompleksinė programa 2007)</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_Toc295081922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18</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23" w:history="1">
        <w:r w:rsidR="003A50DC" w:rsidRPr="003A50DC">
          <w:rPr>
            <w:rStyle w:val="Hyperlink"/>
            <w:rFonts w:ascii="Times New Roman" w:hAnsi="Times New Roman"/>
            <w:b/>
            <w:noProof/>
            <w:sz w:val="24"/>
            <w:szCs w:val="24"/>
          </w:rPr>
          <w:t>2.1 lentelė</w:t>
        </w:r>
        <w:r w:rsidR="003A50DC" w:rsidRPr="003A50DC">
          <w:rPr>
            <w:rStyle w:val="Hyperlink"/>
            <w:rFonts w:ascii="Times New Roman" w:hAnsi="Times New Roman"/>
            <w:noProof/>
            <w:sz w:val="24"/>
            <w:szCs w:val="24"/>
          </w:rPr>
          <w:t>. Studijuojančių asmenų skaičius pagal studijų kryptis ir valstybes, 2008 m. (Eurostat 2008)</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_Toc295081923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22</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24" w:history="1">
        <w:r w:rsidR="003A50DC" w:rsidRPr="003A50DC">
          <w:rPr>
            <w:rStyle w:val="Hyperlink"/>
            <w:rFonts w:ascii="Times New Roman" w:hAnsi="Times New Roman"/>
            <w:b/>
            <w:noProof/>
            <w:sz w:val="24"/>
            <w:szCs w:val="24"/>
          </w:rPr>
          <w:t>2.2 lentelė</w:t>
        </w:r>
        <w:r w:rsidR="003A50DC" w:rsidRPr="003A50DC">
          <w:rPr>
            <w:rStyle w:val="Hyperlink"/>
            <w:rFonts w:ascii="Times New Roman" w:hAnsi="Times New Roman"/>
            <w:noProof/>
            <w:sz w:val="24"/>
            <w:szCs w:val="24"/>
          </w:rPr>
          <w:t>. Tretinio mokymo įstaigų absolventai, baigę inžinerijos, gamybos ir statybos studijas ES27 šalyse, 2006 m. (Eurostat 2006)</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_Toc295081924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23</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25" w:history="1">
        <w:r w:rsidR="003A50DC" w:rsidRPr="003A50DC">
          <w:rPr>
            <w:rStyle w:val="Hyperlink"/>
            <w:rFonts w:ascii="Times New Roman" w:hAnsi="Times New Roman"/>
            <w:b/>
            <w:noProof/>
            <w:sz w:val="24"/>
            <w:szCs w:val="24"/>
          </w:rPr>
          <w:t>2.3 lentelė</w:t>
        </w:r>
        <w:r w:rsidR="003A50DC" w:rsidRPr="003A50DC">
          <w:rPr>
            <w:rStyle w:val="Hyperlink"/>
            <w:rFonts w:ascii="Times New Roman" w:hAnsi="Times New Roman"/>
            <w:noProof/>
            <w:sz w:val="24"/>
            <w:szCs w:val="24"/>
          </w:rPr>
          <w:t xml:space="preserve">. Suomijoje dirbančių žmonių skaičius pagal sektorių (Hanhijoki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2009)</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_Toc295081925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27</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26" w:history="1">
        <w:r w:rsidR="003A50DC" w:rsidRPr="003A50DC">
          <w:rPr>
            <w:rStyle w:val="Hyperlink"/>
            <w:rFonts w:ascii="Times New Roman" w:hAnsi="Times New Roman"/>
            <w:b/>
            <w:noProof/>
            <w:sz w:val="24"/>
            <w:szCs w:val="24"/>
          </w:rPr>
          <w:t>2.4 lentelė</w:t>
        </w:r>
        <w:r w:rsidR="003A50DC" w:rsidRPr="003A50DC">
          <w:rPr>
            <w:rStyle w:val="Hyperlink"/>
            <w:rFonts w:ascii="Times New Roman" w:hAnsi="Times New Roman"/>
            <w:noProof/>
            <w:sz w:val="24"/>
            <w:szCs w:val="24"/>
          </w:rPr>
          <w:t xml:space="preserve">. Suomijos statyboje dirbančių žmonių pokyčiai 1995-2020 m. (Hanhijoki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2009)</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_Toc295081926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27</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27" w:history="1">
        <w:r w:rsidR="003A50DC" w:rsidRPr="003A50DC">
          <w:rPr>
            <w:rStyle w:val="Hyperlink"/>
            <w:rFonts w:ascii="Times New Roman" w:hAnsi="Times New Roman"/>
            <w:b/>
            <w:noProof/>
            <w:sz w:val="24"/>
            <w:szCs w:val="24"/>
          </w:rPr>
          <w:t>2.5 lentelė.</w:t>
        </w:r>
        <w:r w:rsidR="003A50DC" w:rsidRPr="003A50DC">
          <w:rPr>
            <w:rStyle w:val="Hyperlink"/>
            <w:rFonts w:ascii="Times New Roman" w:hAnsi="Times New Roman"/>
            <w:noProof/>
            <w:sz w:val="24"/>
            <w:szCs w:val="24"/>
          </w:rPr>
          <w:t xml:space="preserve"> Suomijos nekilnojamojo turto ir pastatų ūkio valdymo srityje dirbančių žmonių pokyčiai 1995-2020 m. (Hanhijoki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2009)</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_Toc295081927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28</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28" w:history="1">
        <w:r w:rsidR="003A50DC" w:rsidRPr="003A50DC">
          <w:rPr>
            <w:rStyle w:val="Hyperlink"/>
            <w:rFonts w:ascii="Times New Roman" w:hAnsi="Times New Roman"/>
            <w:b/>
            <w:noProof/>
            <w:sz w:val="24"/>
            <w:szCs w:val="24"/>
          </w:rPr>
          <w:t>2.6 lentelė.</w:t>
        </w:r>
        <w:r w:rsidR="003A50DC" w:rsidRPr="003A50DC">
          <w:rPr>
            <w:rStyle w:val="Hyperlink"/>
            <w:rFonts w:ascii="Times New Roman" w:hAnsi="Times New Roman"/>
            <w:noProof/>
            <w:sz w:val="24"/>
            <w:szCs w:val="24"/>
          </w:rPr>
          <w:t xml:space="preserve"> Užimtumas Airijoje pagal įgūdžių grupes, 2002–2010 (tūkst.) (Expert Group 2008)</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_Toc295081928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30</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29" w:history="1">
        <w:r w:rsidR="003A50DC" w:rsidRPr="003A50DC">
          <w:rPr>
            <w:rStyle w:val="Hyperlink"/>
            <w:rFonts w:ascii="Times New Roman" w:hAnsi="Times New Roman"/>
            <w:b/>
            <w:noProof/>
            <w:sz w:val="24"/>
            <w:szCs w:val="24"/>
          </w:rPr>
          <w:t>2.7 lentelė</w:t>
        </w:r>
        <w:r w:rsidR="003A50DC" w:rsidRPr="003A50DC">
          <w:rPr>
            <w:rStyle w:val="Hyperlink"/>
            <w:rFonts w:ascii="Times New Roman" w:hAnsi="Times New Roman"/>
            <w:noProof/>
            <w:sz w:val="24"/>
            <w:szCs w:val="24"/>
          </w:rPr>
          <w:t>. Užimtumo tendencijos pagal pramonės sektorių, 1960–2006 m. (Holzer ir Lerman 2007)</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_Toc295081929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31</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30" w:history="1">
        <w:r w:rsidR="003A50DC" w:rsidRPr="003A50DC">
          <w:rPr>
            <w:rStyle w:val="Hyperlink"/>
            <w:rFonts w:ascii="Times New Roman" w:hAnsi="Times New Roman"/>
            <w:b/>
            <w:noProof/>
            <w:sz w:val="24"/>
            <w:szCs w:val="24"/>
          </w:rPr>
          <w:t>2.8 lentelė.</w:t>
        </w:r>
        <w:r w:rsidR="003A50DC" w:rsidRPr="003A50DC">
          <w:rPr>
            <w:rStyle w:val="Hyperlink"/>
            <w:rFonts w:ascii="Times New Roman" w:hAnsi="Times New Roman"/>
            <w:noProof/>
            <w:sz w:val="24"/>
            <w:szCs w:val="24"/>
          </w:rPr>
          <w:t xml:space="preserve"> Profesijų pasiskirstymas, 1986–2006 m. (Holzer ir Lerman 2007)</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_Toc295081930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31</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31" w:history="1">
        <w:r w:rsidR="003A50DC" w:rsidRPr="003A50DC">
          <w:rPr>
            <w:rStyle w:val="Hyperlink"/>
            <w:rFonts w:ascii="Times New Roman" w:hAnsi="Times New Roman"/>
            <w:b/>
            <w:noProof/>
            <w:sz w:val="24"/>
            <w:szCs w:val="24"/>
          </w:rPr>
          <w:t>2.9 lentelė.</w:t>
        </w:r>
        <w:r w:rsidR="003A50DC" w:rsidRPr="003A50DC">
          <w:rPr>
            <w:rStyle w:val="Hyperlink"/>
            <w:rFonts w:ascii="Times New Roman" w:hAnsi="Times New Roman"/>
            <w:noProof/>
            <w:sz w:val="24"/>
            <w:szCs w:val="24"/>
          </w:rPr>
          <w:t xml:space="preserve"> Darbo statistikos biuro paklausos prognozės pagal plačias profesijų kategorijas, 2004–2014 m. (Holzer ir Lerman 2007)</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_Toc295081931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32</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32" w:history="1">
        <w:r w:rsidR="003A50DC" w:rsidRPr="003A50DC">
          <w:rPr>
            <w:rStyle w:val="Hyperlink"/>
            <w:rFonts w:ascii="Times New Roman" w:hAnsi="Times New Roman"/>
            <w:b/>
            <w:noProof/>
            <w:sz w:val="24"/>
            <w:szCs w:val="24"/>
          </w:rPr>
          <w:t>2.10 lentelė.</w:t>
        </w:r>
        <w:r w:rsidR="003A50DC" w:rsidRPr="003A50DC">
          <w:rPr>
            <w:rStyle w:val="Hyperlink"/>
            <w:rFonts w:ascii="Times New Roman" w:hAnsi="Times New Roman"/>
            <w:noProof/>
            <w:sz w:val="24"/>
            <w:szCs w:val="24"/>
          </w:rPr>
          <w:t xml:space="preserve"> Reikalavimai statybos ir kasybos </w:t>
        </w:r>
        <w:r w:rsidR="003A50DC" w:rsidRPr="003A50DC">
          <w:rPr>
            <w:rStyle w:val="Hyperlink"/>
            <w:rFonts w:ascii="Times New Roman" w:hAnsi="Times New Roman"/>
            <w:noProof/>
            <w:spacing w:val="-2"/>
            <w:sz w:val="24"/>
            <w:szCs w:val="24"/>
          </w:rPr>
          <w:t xml:space="preserve">profesijų </w:t>
        </w:r>
        <w:r w:rsidR="003A50DC" w:rsidRPr="003A50DC">
          <w:rPr>
            <w:rStyle w:val="Hyperlink"/>
            <w:rFonts w:ascii="Times New Roman" w:hAnsi="Times New Roman"/>
            <w:noProof/>
            <w:sz w:val="24"/>
            <w:szCs w:val="24"/>
          </w:rPr>
          <w:t xml:space="preserve">išsilavinimui (2008/2018) (Carnevale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_Toc295081932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33</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33" w:history="1">
        <w:r w:rsidR="003A50DC" w:rsidRPr="003A50DC">
          <w:rPr>
            <w:rStyle w:val="Hyperlink"/>
            <w:rFonts w:ascii="Times New Roman" w:hAnsi="Times New Roman"/>
            <w:b/>
            <w:noProof/>
            <w:sz w:val="24"/>
            <w:szCs w:val="24"/>
          </w:rPr>
          <w:t>2.11 lentelė.</w:t>
        </w:r>
        <w:r w:rsidR="003A50DC" w:rsidRPr="003A50DC">
          <w:rPr>
            <w:rStyle w:val="Hyperlink"/>
            <w:rFonts w:ascii="Times New Roman" w:hAnsi="Times New Roman"/>
            <w:noProof/>
            <w:sz w:val="24"/>
            <w:szCs w:val="24"/>
          </w:rPr>
          <w:t xml:space="preserve"> JAV statybos ir kasybos </w:t>
        </w:r>
        <w:r w:rsidR="003A50DC" w:rsidRPr="003A50DC">
          <w:rPr>
            <w:rStyle w:val="Hyperlink"/>
            <w:rFonts w:ascii="Times New Roman" w:hAnsi="Times New Roman"/>
            <w:noProof/>
            <w:spacing w:val="-2"/>
            <w:sz w:val="24"/>
            <w:szCs w:val="24"/>
          </w:rPr>
          <w:t>profesijų</w:t>
        </w:r>
        <w:r w:rsidR="003A50DC" w:rsidRPr="003A50DC">
          <w:rPr>
            <w:rStyle w:val="Hyperlink"/>
            <w:rFonts w:ascii="Times New Roman" w:hAnsi="Times New Roman"/>
            <w:b/>
            <w:noProof/>
            <w:spacing w:val="-2"/>
            <w:sz w:val="24"/>
            <w:szCs w:val="24"/>
          </w:rPr>
          <w:t xml:space="preserve"> </w:t>
        </w:r>
        <w:r w:rsidR="003A50DC" w:rsidRPr="003A50DC">
          <w:rPr>
            <w:rStyle w:val="Hyperlink"/>
            <w:rFonts w:ascii="Times New Roman" w:hAnsi="Times New Roman"/>
            <w:noProof/>
            <w:sz w:val="24"/>
            <w:szCs w:val="24"/>
          </w:rPr>
          <w:t xml:space="preserve">užimtumo tendencijos (2008/2018) (Carnevale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_Toc295081933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34</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34" w:history="1">
        <w:r w:rsidR="003A50DC" w:rsidRPr="003A50DC">
          <w:rPr>
            <w:rStyle w:val="Hyperlink"/>
            <w:rFonts w:ascii="Times New Roman" w:hAnsi="Times New Roman"/>
            <w:b/>
            <w:bCs/>
            <w:noProof/>
            <w:sz w:val="24"/>
            <w:szCs w:val="24"/>
          </w:rPr>
          <w:t xml:space="preserve">2.12 </w:t>
        </w:r>
        <w:r w:rsidR="003A50DC" w:rsidRPr="003A50DC">
          <w:rPr>
            <w:rStyle w:val="Hyperlink"/>
            <w:rFonts w:ascii="Times New Roman" w:hAnsi="Times New Roman"/>
            <w:b/>
            <w:noProof/>
            <w:sz w:val="24"/>
            <w:szCs w:val="24"/>
          </w:rPr>
          <w:t>lentelė</w:t>
        </w:r>
        <w:r w:rsidR="003A50DC" w:rsidRPr="003A50DC">
          <w:rPr>
            <w:rStyle w:val="Hyperlink"/>
            <w:rFonts w:ascii="Times New Roman" w:hAnsi="Times New Roman"/>
            <w:b/>
            <w:bCs/>
            <w:noProof/>
            <w:sz w:val="24"/>
            <w:szCs w:val="24"/>
          </w:rPr>
          <w:t>.</w:t>
        </w:r>
        <w:r w:rsidR="003A50DC" w:rsidRPr="003A50DC">
          <w:rPr>
            <w:rStyle w:val="Hyperlink"/>
            <w:rFonts w:ascii="Times New Roman" w:hAnsi="Times New Roman"/>
            <w:bCs/>
            <w:noProof/>
            <w:sz w:val="24"/>
            <w:szCs w:val="24"/>
          </w:rPr>
          <w:t xml:space="preserve"> JAV į</w:t>
        </w:r>
        <w:r w:rsidR="003A50DC" w:rsidRPr="003A50DC">
          <w:rPr>
            <w:rStyle w:val="Hyperlink"/>
            <w:rFonts w:ascii="Times New Roman" w:hAnsi="Times New Roman"/>
            <w:noProof/>
            <w:sz w:val="24"/>
            <w:szCs w:val="24"/>
          </w:rPr>
          <w:t xml:space="preserve">rengimo, priežiūros ir remonto </w:t>
        </w:r>
        <w:r w:rsidR="003A50DC" w:rsidRPr="003A50DC">
          <w:rPr>
            <w:rStyle w:val="Hyperlink"/>
            <w:rFonts w:ascii="Times New Roman" w:hAnsi="Times New Roman"/>
            <w:noProof/>
            <w:spacing w:val="-2"/>
            <w:sz w:val="24"/>
            <w:szCs w:val="24"/>
          </w:rPr>
          <w:t xml:space="preserve">profesijų </w:t>
        </w:r>
        <w:r w:rsidR="003A50DC" w:rsidRPr="003A50DC">
          <w:rPr>
            <w:rStyle w:val="Hyperlink"/>
            <w:rFonts w:ascii="Times New Roman" w:hAnsi="Times New Roman"/>
            <w:bCs/>
            <w:noProof/>
            <w:sz w:val="24"/>
            <w:szCs w:val="24"/>
          </w:rPr>
          <w:t>užimtumo tendencijos (2005/2018) (Carnevale </w:t>
        </w:r>
        <w:r w:rsidR="003A50DC" w:rsidRPr="003A50DC">
          <w:rPr>
            <w:rStyle w:val="Hyperlink"/>
            <w:rFonts w:ascii="Times New Roman" w:hAnsi="Times New Roman"/>
            <w:bCs/>
            <w:i/>
            <w:noProof/>
            <w:sz w:val="24"/>
            <w:szCs w:val="24"/>
          </w:rPr>
          <w:t>et al. </w:t>
        </w:r>
        <w:r w:rsidR="003A50DC" w:rsidRPr="003A50DC">
          <w:rPr>
            <w:rStyle w:val="Hyperlink"/>
            <w:rFonts w:ascii="Times New Roman" w:hAnsi="Times New Roman"/>
            <w:bCs/>
            <w:noProof/>
            <w:sz w:val="24"/>
            <w:szCs w:val="24"/>
          </w:rPr>
          <w:t>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_Toc295081934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35</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35" w:history="1">
        <w:r w:rsidR="003A50DC" w:rsidRPr="003A50DC">
          <w:rPr>
            <w:rStyle w:val="Hyperlink"/>
            <w:rFonts w:ascii="Times New Roman" w:hAnsi="Times New Roman"/>
            <w:b/>
            <w:bCs/>
            <w:noProof/>
            <w:sz w:val="24"/>
            <w:szCs w:val="24"/>
          </w:rPr>
          <w:t xml:space="preserve">2.13 </w:t>
        </w:r>
        <w:r w:rsidR="003A50DC" w:rsidRPr="003A50DC">
          <w:rPr>
            <w:rStyle w:val="Hyperlink"/>
            <w:rFonts w:ascii="Times New Roman" w:hAnsi="Times New Roman"/>
            <w:b/>
            <w:noProof/>
            <w:sz w:val="24"/>
            <w:szCs w:val="24"/>
          </w:rPr>
          <w:t>lentelė</w:t>
        </w:r>
        <w:r w:rsidR="003A50DC" w:rsidRPr="003A50DC">
          <w:rPr>
            <w:rStyle w:val="Hyperlink"/>
            <w:rFonts w:ascii="Times New Roman" w:hAnsi="Times New Roman"/>
            <w:b/>
            <w:bCs/>
            <w:noProof/>
            <w:sz w:val="24"/>
            <w:szCs w:val="24"/>
          </w:rPr>
          <w:t>.</w:t>
        </w:r>
        <w:r w:rsidR="003A50DC" w:rsidRPr="003A50DC">
          <w:rPr>
            <w:rStyle w:val="Hyperlink"/>
            <w:rFonts w:ascii="Times New Roman" w:hAnsi="Times New Roman"/>
            <w:bCs/>
            <w:noProof/>
            <w:sz w:val="24"/>
            <w:szCs w:val="24"/>
          </w:rPr>
          <w:t xml:space="preserve"> Reikalavimai į</w:t>
        </w:r>
        <w:r w:rsidR="003A50DC" w:rsidRPr="003A50DC">
          <w:rPr>
            <w:rStyle w:val="Hyperlink"/>
            <w:rFonts w:ascii="Times New Roman" w:hAnsi="Times New Roman"/>
            <w:noProof/>
            <w:sz w:val="24"/>
            <w:szCs w:val="24"/>
          </w:rPr>
          <w:t xml:space="preserve">rengimo, priežiūros ir remonto </w:t>
        </w:r>
        <w:r w:rsidR="003A50DC" w:rsidRPr="003A50DC">
          <w:rPr>
            <w:rStyle w:val="Hyperlink"/>
            <w:rFonts w:ascii="Times New Roman" w:hAnsi="Times New Roman"/>
            <w:noProof/>
            <w:spacing w:val="-2"/>
            <w:sz w:val="24"/>
            <w:szCs w:val="24"/>
          </w:rPr>
          <w:t xml:space="preserve">profesijų </w:t>
        </w:r>
        <w:r w:rsidR="003A50DC" w:rsidRPr="003A50DC">
          <w:rPr>
            <w:rStyle w:val="Hyperlink"/>
            <w:rFonts w:ascii="Times New Roman" w:hAnsi="Times New Roman"/>
            <w:bCs/>
            <w:noProof/>
            <w:sz w:val="24"/>
            <w:szCs w:val="24"/>
          </w:rPr>
          <w:t>išsilavinimui (2008/2018)</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_Toc295081935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36</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36" w:history="1">
        <w:r w:rsidR="003A50DC" w:rsidRPr="003A50DC">
          <w:rPr>
            <w:rStyle w:val="Hyperlink"/>
            <w:rFonts w:ascii="Times New Roman" w:hAnsi="Times New Roman"/>
            <w:b/>
            <w:bCs/>
            <w:noProof/>
            <w:spacing w:val="-6"/>
            <w:sz w:val="24"/>
            <w:szCs w:val="24"/>
          </w:rPr>
          <w:t xml:space="preserve">2.14 </w:t>
        </w:r>
        <w:r w:rsidR="003A50DC" w:rsidRPr="003A50DC">
          <w:rPr>
            <w:rStyle w:val="Hyperlink"/>
            <w:rFonts w:ascii="Times New Roman" w:hAnsi="Times New Roman"/>
            <w:b/>
            <w:noProof/>
            <w:sz w:val="24"/>
            <w:szCs w:val="24"/>
          </w:rPr>
          <w:t>lentelė</w:t>
        </w:r>
        <w:r w:rsidR="003A50DC" w:rsidRPr="003A50DC">
          <w:rPr>
            <w:rStyle w:val="Hyperlink"/>
            <w:rFonts w:ascii="Times New Roman" w:hAnsi="Times New Roman"/>
            <w:b/>
            <w:bCs/>
            <w:noProof/>
            <w:spacing w:val="-6"/>
            <w:sz w:val="24"/>
            <w:szCs w:val="24"/>
          </w:rPr>
          <w:t>.</w:t>
        </w:r>
        <w:r w:rsidR="003A50DC" w:rsidRPr="003A50DC">
          <w:rPr>
            <w:rStyle w:val="Hyperlink"/>
            <w:rFonts w:ascii="Times New Roman" w:hAnsi="Times New Roman"/>
            <w:bCs/>
            <w:noProof/>
            <w:spacing w:val="-6"/>
            <w:sz w:val="24"/>
            <w:szCs w:val="24"/>
          </w:rPr>
          <w:t xml:space="preserve"> Reikalavimai </w:t>
        </w:r>
        <w:r w:rsidR="003A50DC" w:rsidRPr="003A50DC">
          <w:rPr>
            <w:rStyle w:val="Hyperlink"/>
            <w:rFonts w:ascii="Times New Roman" w:hAnsi="Times New Roman"/>
            <w:noProof/>
            <w:sz w:val="24"/>
            <w:szCs w:val="24"/>
          </w:rPr>
          <w:t xml:space="preserve">pastatų ir teritorijų valymo ir priežiūros profesijų </w:t>
        </w:r>
        <w:r w:rsidR="003A50DC" w:rsidRPr="003A50DC">
          <w:rPr>
            <w:rStyle w:val="Hyperlink"/>
            <w:rFonts w:ascii="Times New Roman" w:hAnsi="Times New Roman"/>
            <w:bCs/>
            <w:noProof/>
            <w:spacing w:val="-6"/>
            <w:sz w:val="24"/>
            <w:szCs w:val="24"/>
          </w:rPr>
          <w:t>išsilavinimui (2008/2018)</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_Toc295081936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37</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37" w:history="1">
        <w:r w:rsidR="003A50DC" w:rsidRPr="003A50DC">
          <w:rPr>
            <w:rStyle w:val="Hyperlink"/>
            <w:rFonts w:ascii="Times New Roman" w:hAnsi="Times New Roman"/>
            <w:b/>
            <w:bCs/>
            <w:noProof/>
            <w:spacing w:val="-6"/>
            <w:sz w:val="24"/>
            <w:szCs w:val="24"/>
          </w:rPr>
          <w:t xml:space="preserve">2.15 </w:t>
        </w:r>
        <w:r w:rsidR="003A50DC" w:rsidRPr="003A50DC">
          <w:rPr>
            <w:rStyle w:val="Hyperlink"/>
            <w:rFonts w:ascii="Times New Roman" w:hAnsi="Times New Roman"/>
            <w:b/>
            <w:noProof/>
            <w:sz w:val="24"/>
            <w:szCs w:val="24"/>
          </w:rPr>
          <w:t>lentelė</w:t>
        </w:r>
        <w:r w:rsidR="003A50DC" w:rsidRPr="003A50DC">
          <w:rPr>
            <w:rStyle w:val="Hyperlink"/>
            <w:rFonts w:ascii="Times New Roman" w:hAnsi="Times New Roman"/>
            <w:b/>
            <w:bCs/>
            <w:noProof/>
            <w:spacing w:val="-6"/>
            <w:sz w:val="24"/>
            <w:szCs w:val="24"/>
          </w:rPr>
          <w:t>.</w:t>
        </w:r>
        <w:r w:rsidR="003A50DC" w:rsidRPr="003A50DC">
          <w:rPr>
            <w:rStyle w:val="Hyperlink"/>
            <w:rFonts w:ascii="Times New Roman" w:hAnsi="Times New Roman"/>
            <w:bCs/>
            <w:noProof/>
            <w:spacing w:val="-6"/>
            <w:sz w:val="24"/>
            <w:szCs w:val="24"/>
          </w:rPr>
          <w:t xml:space="preserve"> JAV </w:t>
        </w:r>
        <w:r w:rsidR="003A50DC" w:rsidRPr="003A50DC">
          <w:rPr>
            <w:rStyle w:val="Hyperlink"/>
            <w:rFonts w:ascii="Times New Roman" w:hAnsi="Times New Roman"/>
            <w:noProof/>
            <w:sz w:val="24"/>
            <w:szCs w:val="24"/>
          </w:rPr>
          <w:t xml:space="preserve">pastatų ir teritorijų valymo ir priežiūros profesijų </w:t>
        </w:r>
        <w:r w:rsidR="003A50DC" w:rsidRPr="003A50DC">
          <w:rPr>
            <w:rStyle w:val="Hyperlink"/>
            <w:rFonts w:ascii="Times New Roman" w:hAnsi="Times New Roman"/>
            <w:bCs/>
            <w:noProof/>
            <w:spacing w:val="-6"/>
            <w:sz w:val="24"/>
            <w:szCs w:val="24"/>
          </w:rPr>
          <w:t xml:space="preserve">užimtumo tendencijos (2008/2018) (Carnevale </w:t>
        </w:r>
        <w:r w:rsidR="003A50DC" w:rsidRPr="003A50DC">
          <w:rPr>
            <w:rStyle w:val="Hyperlink"/>
            <w:rFonts w:ascii="Times New Roman" w:hAnsi="Times New Roman"/>
            <w:bCs/>
            <w:i/>
            <w:noProof/>
            <w:spacing w:val="-6"/>
            <w:sz w:val="24"/>
            <w:szCs w:val="24"/>
          </w:rPr>
          <w:t>et al.</w:t>
        </w:r>
        <w:r w:rsidR="003A50DC" w:rsidRPr="003A50DC">
          <w:rPr>
            <w:rStyle w:val="Hyperlink"/>
            <w:rFonts w:ascii="Times New Roman" w:hAnsi="Times New Roman"/>
            <w:bCs/>
            <w:noProof/>
            <w:spacing w:val="-6"/>
            <w:sz w:val="24"/>
            <w:szCs w:val="24"/>
          </w:rPr>
          <w:t xml:space="preserve"> 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_Toc295081937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37</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38" w:history="1">
        <w:r w:rsidR="003A50DC" w:rsidRPr="003A50DC">
          <w:rPr>
            <w:rStyle w:val="Hyperlink"/>
            <w:rFonts w:ascii="Times New Roman" w:hAnsi="Times New Roman"/>
            <w:b/>
            <w:bCs/>
            <w:noProof/>
            <w:sz w:val="24"/>
            <w:szCs w:val="24"/>
          </w:rPr>
          <w:t>2.16 lentelė.</w:t>
        </w:r>
        <w:r w:rsidR="003A50DC" w:rsidRPr="003A50DC">
          <w:rPr>
            <w:rStyle w:val="Hyperlink"/>
            <w:rFonts w:ascii="Times New Roman" w:hAnsi="Times New Roman"/>
            <w:bCs/>
            <w:noProof/>
            <w:sz w:val="24"/>
            <w:szCs w:val="24"/>
          </w:rPr>
          <w:t xml:space="preserve"> Atlikta statybos darbų pagal statinių tipą (Lietuvos statistikos departamentas 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_Toc295081938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42</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39" w:history="1">
        <w:r w:rsidR="003A50DC" w:rsidRPr="003A50DC">
          <w:rPr>
            <w:rStyle w:val="Hyperlink"/>
            <w:rFonts w:ascii="Times New Roman" w:hAnsi="Times New Roman"/>
            <w:b/>
            <w:bCs/>
            <w:noProof/>
            <w:sz w:val="24"/>
            <w:szCs w:val="24"/>
          </w:rPr>
          <w:t>2.17 lentelė.</w:t>
        </w:r>
        <w:r w:rsidR="003A50DC" w:rsidRPr="003A50DC">
          <w:rPr>
            <w:rStyle w:val="Hyperlink"/>
            <w:rFonts w:ascii="Times New Roman" w:hAnsi="Times New Roman"/>
            <w:bCs/>
            <w:noProof/>
            <w:sz w:val="24"/>
            <w:szCs w:val="24"/>
          </w:rPr>
          <w:t xml:space="preserve"> Pripažinti tinkamais naudoti gyvenamieji namai (Lietuvos statistikos departamentas 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_Toc295081939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43</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40" w:history="1">
        <w:r w:rsidR="003A50DC" w:rsidRPr="003A50DC">
          <w:rPr>
            <w:rStyle w:val="Hyperlink"/>
            <w:rFonts w:ascii="Times New Roman" w:hAnsi="Times New Roman"/>
            <w:b/>
            <w:noProof/>
            <w:sz w:val="24"/>
            <w:szCs w:val="24"/>
          </w:rPr>
          <w:t>2.18 lentelė.</w:t>
        </w:r>
        <w:r w:rsidR="003A50DC" w:rsidRPr="003A50DC">
          <w:rPr>
            <w:rStyle w:val="Hyperlink"/>
            <w:rFonts w:ascii="Times New Roman" w:hAnsi="Times New Roman"/>
            <w:noProof/>
            <w:sz w:val="24"/>
            <w:szCs w:val="24"/>
          </w:rPr>
          <w:t xml:space="preserve"> Statybos leidimai gyvenamiesiems namams statyti (Lietuvos statistikos departamentas 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_Toc295081940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44</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41" w:history="1">
        <w:r w:rsidR="003A50DC" w:rsidRPr="003A50DC">
          <w:rPr>
            <w:rStyle w:val="Hyperlink"/>
            <w:rFonts w:ascii="Times New Roman" w:hAnsi="Times New Roman"/>
            <w:b/>
            <w:noProof/>
            <w:sz w:val="24"/>
            <w:szCs w:val="24"/>
          </w:rPr>
          <w:t>2.19 lentelė.</w:t>
        </w:r>
        <w:r w:rsidR="003A50DC" w:rsidRPr="003A50DC">
          <w:rPr>
            <w:rStyle w:val="Hyperlink"/>
            <w:rFonts w:ascii="Times New Roman" w:hAnsi="Times New Roman"/>
            <w:noProof/>
            <w:sz w:val="24"/>
            <w:szCs w:val="24"/>
          </w:rPr>
          <w:t xml:space="preserve"> Materialinės investicijos (Lietuvos statistikos departamentas 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_Toc295081941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44</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42" w:history="1">
        <w:r w:rsidR="003A50DC" w:rsidRPr="003A50DC">
          <w:rPr>
            <w:rStyle w:val="Hyperlink"/>
            <w:rFonts w:ascii="Times New Roman" w:hAnsi="Times New Roman"/>
            <w:b/>
            <w:noProof/>
            <w:sz w:val="24"/>
            <w:szCs w:val="24"/>
          </w:rPr>
          <w:t>2.20 lentelė.</w:t>
        </w:r>
        <w:r w:rsidR="003A50DC" w:rsidRPr="003A50DC">
          <w:rPr>
            <w:rStyle w:val="Hyperlink"/>
            <w:rFonts w:ascii="Times New Roman" w:hAnsi="Times New Roman"/>
            <w:noProof/>
            <w:sz w:val="24"/>
            <w:szCs w:val="24"/>
          </w:rPr>
          <w:t xml:space="preserve"> Gyvenamųjų ir negyvenamųjų pastatų bei civilinės inžinerijos dalis bendroje statybos apimtyje (Ruddock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2004)</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_Toc295081942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45</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43" w:history="1">
        <w:r w:rsidR="003A50DC" w:rsidRPr="003A50DC">
          <w:rPr>
            <w:rStyle w:val="Hyperlink"/>
            <w:rFonts w:ascii="Times New Roman" w:hAnsi="Times New Roman"/>
            <w:b/>
            <w:noProof/>
            <w:sz w:val="24"/>
            <w:szCs w:val="24"/>
          </w:rPr>
          <w:t>2.21 lentelė.</w:t>
        </w:r>
        <w:r w:rsidR="003A50DC" w:rsidRPr="003A50DC">
          <w:rPr>
            <w:rStyle w:val="Hyperlink"/>
            <w:rFonts w:ascii="Times New Roman" w:hAnsi="Times New Roman"/>
            <w:noProof/>
            <w:sz w:val="24"/>
            <w:szCs w:val="24"/>
          </w:rPr>
          <w:t xml:space="preserve"> Bendra statybų apimtis pagal užsakovus (Ruddock </w:t>
        </w:r>
        <w:r w:rsidR="003A50DC" w:rsidRPr="003A50DC">
          <w:rPr>
            <w:rStyle w:val="Hyperlink"/>
            <w:rFonts w:ascii="Times New Roman" w:hAnsi="Times New Roman"/>
            <w:i/>
            <w:noProof/>
            <w:sz w:val="24"/>
            <w:szCs w:val="24"/>
          </w:rPr>
          <w:t>et al.</w:t>
        </w:r>
        <w:r w:rsidR="003A50DC" w:rsidRPr="003A50DC">
          <w:rPr>
            <w:rStyle w:val="Hyperlink"/>
            <w:rFonts w:ascii="Times New Roman" w:hAnsi="Times New Roman"/>
            <w:noProof/>
            <w:sz w:val="24"/>
            <w:szCs w:val="24"/>
          </w:rPr>
          <w:t xml:space="preserve"> 2004)</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_Toc295081943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46</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44" w:history="1">
        <w:r w:rsidR="003A50DC" w:rsidRPr="003A50DC">
          <w:rPr>
            <w:rStyle w:val="Hyperlink"/>
            <w:rFonts w:ascii="Times New Roman" w:hAnsi="Times New Roman"/>
            <w:b/>
            <w:noProof/>
            <w:sz w:val="24"/>
            <w:szCs w:val="24"/>
          </w:rPr>
          <w:t xml:space="preserve">2.22 lentelė. </w:t>
        </w:r>
        <w:r w:rsidR="003A50DC" w:rsidRPr="003A50DC">
          <w:rPr>
            <w:rStyle w:val="Hyperlink"/>
            <w:rFonts w:ascii="Times New Roman" w:hAnsi="Times New Roman"/>
            <w:noProof/>
            <w:sz w:val="24"/>
            <w:szCs w:val="24"/>
          </w:rPr>
          <w:t>Nauja statyba ir remontas, priežiūra bei pastatų ūkio valdymas (jų dalis bendroje statybos ir nekilnojamojo turto sektoriaus apimtyje)</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_Toc295081944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47</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45" w:history="1">
        <w:r w:rsidR="003A50DC" w:rsidRPr="003A50DC">
          <w:rPr>
            <w:rStyle w:val="Hyperlink"/>
            <w:rFonts w:ascii="Times New Roman" w:hAnsi="Times New Roman"/>
            <w:b/>
            <w:noProof/>
            <w:sz w:val="24"/>
            <w:szCs w:val="24"/>
          </w:rPr>
          <w:t>4.1 lentelė.</w:t>
        </w:r>
        <w:r w:rsidR="003A50DC" w:rsidRPr="003A50DC">
          <w:rPr>
            <w:rStyle w:val="Hyperlink"/>
            <w:rFonts w:ascii="Times New Roman" w:hAnsi="Times New Roman"/>
            <w:noProof/>
            <w:sz w:val="24"/>
            <w:szCs w:val="24"/>
          </w:rPr>
          <w:t xml:space="preserve"> Tarpusavio priklausomybė tarp vartotojo pateiktų duomenų ir jo biometrinių parametrų (Kaklauskas ir Zavadskas 2010)</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_Toc295081945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62</w:t>
        </w:r>
        <w:r w:rsidRPr="003A50DC">
          <w:rPr>
            <w:rFonts w:ascii="Times New Roman" w:hAnsi="Times New Roman"/>
            <w:noProof/>
            <w:webHidden/>
            <w:sz w:val="24"/>
            <w:szCs w:val="24"/>
          </w:rPr>
          <w:fldChar w:fldCharType="end"/>
        </w:r>
      </w:hyperlink>
    </w:p>
    <w:p w:rsidR="003A50DC" w:rsidRPr="003A50DC" w:rsidRDefault="004768FE">
      <w:pPr>
        <w:pStyle w:val="TableofFigures"/>
        <w:tabs>
          <w:tab w:val="right" w:leader="dot" w:pos="10195"/>
        </w:tabs>
        <w:rPr>
          <w:rFonts w:ascii="Times New Roman" w:eastAsiaTheme="minorEastAsia" w:hAnsi="Times New Roman"/>
          <w:noProof/>
          <w:sz w:val="24"/>
          <w:szCs w:val="24"/>
          <w:lang w:eastAsia="lt-LT"/>
        </w:rPr>
      </w:pPr>
      <w:hyperlink w:anchor="_Toc295081946" w:history="1">
        <w:r w:rsidR="003A50DC" w:rsidRPr="003A50DC">
          <w:rPr>
            <w:rStyle w:val="Hyperlink"/>
            <w:rFonts w:ascii="Times New Roman" w:hAnsi="Times New Roman"/>
            <w:b/>
            <w:noProof/>
            <w:sz w:val="24"/>
            <w:szCs w:val="24"/>
          </w:rPr>
          <w:t>4.2 lentelė.</w:t>
        </w:r>
        <w:r w:rsidR="003A50DC" w:rsidRPr="003A50DC">
          <w:rPr>
            <w:rStyle w:val="Hyperlink"/>
            <w:rFonts w:ascii="Times New Roman" w:hAnsi="Times New Roman"/>
            <w:noProof/>
            <w:sz w:val="24"/>
            <w:szCs w:val="24"/>
          </w:rPr>
          <w:t xml:space="preserve"> IBPI sistemos pateiktų rezultatų palyginimas</w:t>
        </w:r>
        <w:r w:rsidR="003A50DC" w:rsidRPr="003A50DC">
          <w:rPr>
            <w:rFonts w:ascii="Times New Roman" w:hAnsi="Times New Roman"/>
            <w:noProof/>
            <w:webHidden/>
            <w:sz w:val="24"/>
            <w:szCs w:val="24"/>
          </w:rPr>
          <w:tab/>
        </w:r>
        <w:r w:rsidRPr="003A50DC">
          <w:rPr>
            <w:rFonts w:ascii="Times New Roman" w:hAnsi="Times New Roman"/>
            <w:noProof/>
            <w:webHidden/>
            <w:sz w:val="24"/>
            <w:szCs w:val="24"/>
          </w:rPr>
          <w:fldChar w:fldCharType="begin"/>
        </w:r>
        <w:r w:rsidR="003A50DC" w:rsidRPr="003A50DC">
          <w:rPr>
            <w:rFonts w:ascii="Times New Roman" w:hAnsi="Times New Roman"/>
            <w:noProof/>
            <w:webHidden/>
            <w:sz w:val="24"/>
            <w:szCs w:val="24"/>
          </w:rPr>
          <w:instrText xml:space="preserve"> PAGEREF _Toc295081946 \h </w:instrText>
        </w:r>
        <w:r w:rsidRPr="003A50DC">
          <w:rPr>
            <w:rFonts w:ascii="Times New Roman" w:hAnsi="Times New Roman"/>
            <w:noProof/>
            <w:webHidden/>
            <w:sz w:val="24"/>
            <w:szCs w:val="24"/>
          </w:rPr>
        </w:r>
        <w:r w:rsidRPr="003A50DC">
          <w:rPr>
            <w:rFonts w:ascii="Times New Roman" w:hAnsi="Times New Roman"/>
            <w:noProof/>
            <w:webHidden/>
            <w:sz w:val="24"/>
            <w:szCs w:val="24"/>
          </w:rPr>
          <w:fldChar w:fldCharType="separate"/>
        </w:r>
        <w:r w:rsidR="00881080">
          <w:rPr>
            <w:rFonts w:ascii="Times New Roman" w:hAnsi="Times New Roman"/>
            <w:noProof/>
            <w:webHidden/>
            <w:sz w:val="24"/>
            <w:szCs w:val="24"/>
          </w:rPr>
          <w:t>63</w:t>
        </w:r>
        <w:r w:rsidRPr="003A50DC">
          <w:rPr>
            <w:rFonts w:ascii="Times New Roman" w:hAnsi="Times New Roman"/>
            <w:noProof/>
            <w:webHidden/>
            <w:sz w:val="24"/>
            <w:szCs w:val="24"/>
          </w:rPr>
          <w:fldChar w:fldCharType="end"/>
        </w:r>
      </w:hyperlink>
    </w:p>
    <w:p w:rsidR="00173384" w:rsidRPr="00FB03DF" w:rsidRDefault="004768FE" w:rsidP="00B03E61">
      <w:pPr>
        <w:pStyle w:val="Tekstas"/>
        <w:spacing w:line="276" w:lineRule="auto"/>
      </w:pPr>
      <w:r w:rsidRPr="003A50DC">
        <w:rPr>
          <w:szCs w:val="24"/>
        </w:rPr>
        <w:fldChar w:fldCharType="end"/>
      </w:r>
      <w:r w:rsidR="00173384" w:rsidRPr="00FB03DF">
        <w:br w:type="page"/>
      </w:r>
    </w:p>
    <w:p w:rsidR="008F3B9A" w:rsidRPr="00FB03DF" w:rsidRDefault="008F3B9A" w:rsidP="008F3B9A">
      <w:pPr>
        <w:pStyle w:val="Heading1"/>
        <w:rPr>
          <w:color w:val="auto"/>
        </w:rPr>
      </w:pPr>
      <w:bookmarkStart w:id="5" w:name="_Toc294017060"/>
      <w:bookmarkStart w:id="6" w:name="_Toc295294334"/>
      <w:r w:rsidRPr="00FB03DF">
        <w:rPr>
          <w:color w:val="auto"/>
        </w:rPr>
        <w:lastRenderedPageBreak/>
        <w:t>Įvadas</w:t>
      </w:r>
      <w:bookmarkEnd w:id="5"/>
      <w:bookmarkEnd w:id="6"/>
    </w:p>
    <w:p w:rsidR="009D2328" w:rsidRDefault="00D522D4" w:rsidP="005A6D6C">
      <w:pPr>
        <w:pStyle w:val="Tekstas"/>
      </w:pPr>
      <w:r>
        <w:t xml:space="preserve">Dažnai universitetuose ir kolegijose dėstomos studijos per mažai orientuotos į praktinius įgūdžius, nepakankamai lavinamas komunikabilumas, atsakingumas, tolesnis gebėjimų tobulinimas. </w:t>
      </w:r>
      <w:r w:rsidR="009D2328">
        <w:t>O būtent švietimo tikslas yra</w:t>
      </w:r>
      <w:r w:rsidR="009D2328" w:rsidRPr="009D2328">
        <w:t xml:space="preserve"> išlavinti dabartiniam gyvenimui svarbius </w:t>
      </w:r>
      <w:r w:rsidR="009D2328">
        <w:t>asmens</w:t>
      </w:r>
      <w:r w:rsidR="009D2328" w:rsidRPr="009D2328">
        <w:t xml:space="preserve"> komunikacinius gebėjimus, padėti įsisavinti žinių visuomenei būdingą informacinę kultūrą, nustatyti </w:t>
      </w:r>
      <w:r w:rsidR="009D2328">
        <w:t>studijuojančiojo</w:t>
      </w:r>
      <w:r w:rsidR="009D2328" w:rsidRPr="009D2328">
        <w:t xml:space="preserve"> kūrybinius gebėjimus ir padėti jam įsigyti profesinę kvalifikaciją ir kompetenciją, padedančią jam įsitvirtinti ir sėkmingai konkuruoti tolydžio kintančioje darbo rinkoje, perteikti šiuolaikinės technologinės, ekonominės bei verslo kultūros pagrindus, būtinus šalies ūkio pažangai, konkurencingumui</w:t>
      </w:r>
      <w:r w:rsidR="009D2328">
        <w:t>,</w:t>
      </w:r>
      <w:r w:rsidR="009D2328" w:rsidRPr="009D2328">
        <w:t xml:space="preserve"> sudaryti sąlygas tobulėti mokantis visą gyvenimą</w:t>
      </w:r>
      <w:r w:rsidR="009D2328">
        <w:t xml:space="preserve"> (</w:t>
      </w:r>
      <w:r w:rsidR="009D2328" w:rsidRPr="009D2328">
        <w:t>Lietuvos</w:t>
      </w:r>
      <w:r w:rsidR="009D2328">
        <w:t xml:space="preserve"> Respublikos švietimo įstatymas</w:t>
      </w:r>
      <w:r w:rsidR="009D2328" w:rsidRPr="009D2328">
        <w:t xml:space="preserve"> 1991</w:t>
      </w:r>
      <w:r w:rsidR="009D2328">
        <w:t>).</w:t>
      </w:r>
    </w:p>
    <w:p w:rsidR="005A6D6C" w:rsidRPr="00D522D4" w:rsidRDefault="00D522D4" w:rsidP="005A6D6C">
      <w:pPr>
        <w:pStyle w:val="Tekstas"/>
      </w:pPr>
      <w:r>
        <w:t xml:space="preserve">Studentų savarankiškas kritinis ir analitinis mąstymas taip pat ugdomas ir skatinamas per mažai. Dabartinė ekonominė situacija, </w:t>
      </w:r>
      <w:r w:rsidR="00A52703">
        <w:t xml:space="preserve">ūkio plėtra ir naujos technologijos reikalauja aukščiausios kvalifikacijos specialistų, galinčių prisitaikyti prie rinkos poreikių. </w:t>
      </w:r>
      <w:r w:rsidR="005A6D6C">
        <w:t>Kaip teigiama Mokslo ir studijų įstatyme (</w:t>
      </w:r>
      <w:r w:rsidR="005A6D6C" w:rsidRPr="005A6D6C">
        <w:t>Lietuvos Respubli</w:t>
      </w:r>
      <w:r w:rsidR="005A6D6C">
        <w:t>kos mokslo ir studijų įstatymas</w:t>
      </w:r>
      <w:r w:rsidR="005A6D6C" w:rsidRPr="005A6D6C">
        <w:t xml:space="preserve"> 2009</w:t>
      </w:r>
      <w:r w:rsidR="005A6D6C">
        <w:t>), Lietuvos mokslo ir studijų</w:t>
      </w:r>
      <w:r w:rsidR="005A6D6C" w:rsidRPr="005A6D6C">
        <w:t xml:space="preserve"> politika laiduoja mokslo ir s</w:t>
      </w:r>
      <w:r w:rsidR="005A6D6C">
        <w:t>tudijų kokybę</w:t>
      </w:r>
      <w:r w:rsidR="005A6D6C" w:rsidRPr="005A6D6C">
        <w:t xml:space="preserve">, </w:t>
      </w:r>
      <w:r w:rsidR="005A6D6C">
        <w:t>rūpinasi mokslo ir studijų sistemos atitiktimi visuomenės ir ū</w:t>
      </w:r>
      <w:r w:rsidR="005A6D6C" w:rsidRPr="005A6D6C">
        <w:t>kio poreikiams,</w:t>
      </w:r>
      <w:r w:rsidR="005A6D6C">
        <w:t xml:space="preserve"> o tinkamai išsilavinę specialistai turi padėti stiprinti žiniomis grįstą ekonomiką, dinamišką ir konkurencingą šalies ūkio gyvenimą. Taigi, studijos turi būti orientuotos į rinkos poreikius. </w:t>
      </w:r>
      <w:r w:rsidR="00A52703">
        <w:t xml:space="preserve">Todėl rašant baigiamąjį magistro darbą tema </w:t>
      </w:r>
      <w:r>
        <w:t>„</w:t>
      </w:r>
      <w:r w:rsidRPr="00D522D4">
        <w:t>Statybos inžinerijos krypties studijų programų specialistų poreikio Lietuvoje ir užsienio šalyse nustatymas bei šių programų atnaujinimo galimybės</w:t>
      </w:r>
      <w:r>
        <w:t>“</w:t>
      </w:r>
      <w:r w:rsidR="00A52703">
        <w:t xml:space="preserve"> buvo siekiama </w:t>
      </w:r>
      <w:r>
        <w:t xml:space="preserve">išsiaiškinti, </w:t>
      </w:r>
      <w:r w:rsidR="005A6D6C">
        <w:t>ar studentų gebėjimai ir žinios atitinka realius rinkos poreikius,</w:t>
      </w:r>
      <w:r w:rsidR="005A6D6C" w:rsidRPr="005A6D6C">
        <w:t xml:space="preserve"> kokios yra statybos specialybių absolventų įsidarbinimo galimybės</w:t>
      </w:r>
      <w:r w:rsidR="005A6D6C">
        <w:t>,</w:t>
      </w:r>
      <w:r w:rsidR="00A52703">
        <w:t xml:space="preserve"> išanalizuoti</w:t>
      </w:r>
      <w:r>
        <w:t xml:space="preserve">, kokie studijų programų atnaujinimai šias galimybes galėtų padidinti. </w:t>
      </w:r>
    </w:p>
    <w:p w:rsidR="00A52703" w:rsidRPr="00A43FCE" w:rsidRDefault="00A52703" w:rsidP="008F3B9A">
      <w:pPr>
        <w:pStyle w:val="Tekstas"/>
        <w:rPr>
          <w:lang w:val="lt-LT"/>
        </w:rPr>
      </w:pPr>
      <w:r w:rsidRPr="00A43FCE">
        <w:t xml:space="preserve">Baigiamojo darbo paskirtis – </w:t>
      </w:r>
      <w:r w:rsidR="00A43FCE" w:rsidRPr="00A43FCE">
        <w:rPr>
          <w:lang w:val="lt-LT"/>
        </w:rPr>
        <w:t>išanalizuoti studijų sistemos trūkumus, išsiaiškinti galimybes ir</w:t>
      </w:r>
      <w:r w:rsidR="00A43FCE">
        <w:rPr>
          <w:lang w:val="lt-LT"/>
        </w:rPr>
        <w:t xml:space="preserve"> statybos sektoriaus perspektyvas.</w:t>
      </w:r>
    </w:p>
    <w:p w:rsidR="008F3B9A" w:rsidRDefault="00A52703" w:rsidP="00A52703">
      <w:pPr>
        <w:pStyle w:val="Tekstas"/>
      </w:pPr>
      <w:r>
        <w:t>Baigiamojo darbo tikslas – p</w:t>
      </w:r>
      <w:r w:rsidR="008F3B9A" w:rsidRPr="00FB03DF">
        <w:t>ateikti pasiūlymus, kaip galima atnaujinti statybos inžinerijos krypties studijų programas</w:t>
      </w:r>
      <w:r w:rsidR="00D522D4">
        <w:t xml:space="preserve"> ir padidinti statybos specialistų įsidarbinimo galimybes.</w:t>
      </w:r>
    </w:p>
    <w:p w:rsidR="00851BD5" w:rsidRPr="00A52703" w:rsidRDefault="00851BD5" w:rsidP="008F3B9A">
      <w:pPr>
        <w:pStyle w:val="Tekstas"/>
      </w:pPr>
      <w:r w:rsidRPr="00A52703">
        <w:t>Uždaviniai</w:t>
      </w:r>
      <w:r w:rsidR="00A52703">
        <w:t>:</w:t>
      </w:r>
    </w:p>
    <w:p w:rsidR="008F3B9A" w:rsidRPr="00FB03DF" w:rsidRDefault="00D522D4" w:rsidP="00A52703">
      <w:pPr>
        <w:pStyle w:val="Tekstas"/>
        <w:numPr>
          <w:ilvl w:val="0"/>
          <w:numId w:val="37"/>
        </w:numPr>
      </w:pPr>
      <w:r>
        <w:t>Išanalizuoti, kokių žinių ir įgū</w:t>
      </w:r>
      <w:r w:rsidR="008F3B9A" w:rsidRPr="00FB03DF">
        <w:t xml:space="preserve">džių trūksta </w:t>
      </w:r>
      <w:r w:rsidR="00A5506C">
        <w:t xml:space="preserve">dirbantiems </w:t>
      </w:r>
      <w:r w:rsidR="008F3B9A" w:rsidRPr="00FB03DF">
        <w:t>aukštųjų mokyklų parengtiems specialistams;</w:t>
      </w:r>
    </w:p>
    <w:p w:rsidR="008F3B9A" w:rsidRDefault="008F3B9A" w:rsidP="00A52703">
      <w:pPr>
        <w:pStyle w:val="Tekstas"/>
        <w:numPr>
          <w:ilvl w:val="0"/>
          <w:numId w:val="37"/>
        </w:numPr>
      </w:pPr>
      <w:r w:rsidRPr="00FB03DF">
        <w:t>Išsiaiškinti, kokių dalykų trūksta</w:t>
      </w:r>
      <w:r w:rsidR="00D522D4">
        <w:t xml:space="preserve"> studentams, besimokantiems aukš</w:t>
      </w:r>
      <w:r w:rsidRPr="00FB03DF">
        <w:t>tosiose mokyklose</w:t>
      </w:r>
      <w:r w:rsidR="00D522D4">
        <w:t>;</w:t>
      </w:r>
    </w:p>
    <w:p w:rsidR="00D522D4" w:rsidRDefault="00D522D4" w:rsidP="00A52703">
      <w:pPr>
        <w:pStyle w:val="Tekstas"/>
        <w:numPr>
          <w:ilvl w:val="0"/>
          <w:numId w:val="37"/>
        </w:numPr>
      </w:pPr>
      <w:r>
        <w:t>Ištirti, kaip statybos krypties specialybes studijuojantys asmenys vertina įgyjamas žinias ir gebėjimus.</w:t>
      </w:r>
    </w:p>
    <w:p w:rsidR="009D2328" w:rsidRPr="00A43FCE" w:rsidRDefault="009D2328" w:rsidP="009D2328">
      <w:pPr>
        <w:pStyle w:val="Tekstas"/>
        <w:rPr>
          <w:lang w:val="lt-LT"/>
        </w:rPr>
      </w:pPr>
      <w:r w:rsidRPr="00A43FCE">
        <w:t xml:space="preserve">Baigiamajame magistro darbe siekiama įrodyti, kad dabartinė studijų sistema neatitinka rinkos poreikių, </w:t>
      </w:r>
      <w:r w:rsidR="00A43FCE" w:rsidRPr="00A43FCE">
        <w:rPr>
          <w:lang w:val="lt-LT"/>
        </w:rPr>
        <w:t>kad studijos orientuotos į teorinį tradicinį mokymą. Tačiau</w:t>
      </w:r>
      <w:r w:rsidR="00A43FCE">
        <w:rPr>
          <w:lang w:val="lt-LT"/>
        </w:rPr>
        <w:t xml:space="preserve"> tobulėjant technologijoms ir kintant ekonomikai būtina modernizuoti studijų sistemą, pritaikyti internetines technologijas studijoms, o studentams suteikti pakankamai praktinių žinių, kad jie galėtų sėkmingai integruotis į nuolat besikeičiančią darbo rinką.</w:t>
      </w:r>
    </w:p>
    <w:p w:rsidR="008F3B9A" w:rsidRPr="00A52703" w:rsidRDefault="00A52703" w:rsidP="008F3B9A">
      <w:pPr>
        <w:pStyle w:val="Tekstas"/>
      </w:pPr>
      <w:r>
        <w:lastRenderedPageBreak/>
        <w:t>Baigiamojo darbo tiriamojoje dalyje išanalizuoti studentų apklausos rezultatai. Tačiau tai studijų sistemos vertinimas</w:t>
      </w:r>
      <w:r w:rsidR="00A43FCE">
        <w:rPr>
          <w:lang w:val="lt-LT"/>
        </w:rPr>
        <w:t xml:space="preserve"> tik iš vienos  - studentų - pusės</w:t>
      </w:r>
      <w:r>
        <w:t xml:space="preserve">. Norint išsamiau išanalizuoti studijų sistemos trūkumus ir atnaujinimo galimybes, reikėtų įvertinti pedagoginio personalo, </w:t>
      </w:r>
      <w:r w:rsidR="005A6D6C">
        <w:t>įvaririų aukštosios mokyklos padalinių darbuotojų, įdarbinimo agentūrų, darbdavių nuomones.</w:t>
      </w:r>
    </w:p>
    <w:p w:rsidR="005312A9" w:rsidRPr="00FB03DF" w:rsidRDefault="005312A9">
      <w:pPr>
        <w:rPr>
          <w:rFonts w:ascii="Cambria" w:eastAsia="Times New Roman" w:hAnsi="Cambria"/>
          <w:b/>
          <w:bCs/>
          <w:sz w:val="28"/>
          <w:szCs w:val="28"/>
        </w:rPr>
      </w:pPr>
      <w:r w:rsidRPr="00FB03DF">
        <w:br w:type="page"/>
      </w:r>
    </w:p>
    <w:p w:rsidR="008F3B9A" w:rsidRPr="00FB03DF" w:rsidRDefault="0010646E" w:rsidP="005312A9">
      <w:pPr>
        <w:pStyle w:val="Heading1"/>
        <w:numPr>
          <w:ilvl w:val="0"/>
          <w:numId w:val="3"/>
        </w:numPr>
        <w:rPr>
          <w:color w:val="auto"/>
        </w:rPr>
      </w:pPr>
      <w:bookmarkStart w:id="7" w:name="_Toc294017061"/>
      <w:bookmarkStart w:id="8" w:name="_Toc295294335"/>
      <w:r w:rsidRPr="00FB03DF">
        <w:rPr>
          <w:color w:val="auto"/>
        </w:rPr>
        <w:lastRenderedPageBreak/>
        <w:t xml:space="preserve">Reikalavimų aukštųjų mokyklų absolventams ir aukštojo mokslo sistemos Lietuvoje </w:t>
      </w:r>
      <w:r w:rsidR="004C1AC6" w:rsidRPr="00FB03DF">
        <w:rPr>
          <w:color w:val="auto"/>
        </w:rPr>
        <w:t>analizė</w:t>
      </w:r>
      <w:bookmarkEnd w:id="7"/>
      <w:bookmarkEnd w:id="8"/>
    </w:p>
    <w:p w:rsidR="009E24F8" w:rsidRPr="00FB03DF" w:rsidRDefault="009E24F8" w:rsidP="009E24F8">
      <w:pPr>
        <w:pStyle w:val="Heading2"/>
        <w:numPr>
          <w:ilvl w:val="1"/>
          <w:numId w:val="35"/>
        </w:numPr>
        <w:rPr>
          <w:color w:val="auto"/>
        </w:rPr>
      </w:pPr>
      <w:bookmarkStart w:id="9" w:name="_Toc295294336"/>
      <w:r w:rsidRPr="00FB03DF">
        <w:rPr>
          <w:color w:val="auto"/>
        </w:rPr>
        <w:t>Pasaulinės literatūros analizė</w:t>
      </w:r>
      <w:bookmarkEnd w:id="9"/>
    </w:p>
    <w:p w:rsidR="00051D1D" w:rsidRPr="00FB03DF" w:rsidRDefault="00051D1D" w:rsidP="00AA0884">
      <w:pPr>
        <w:pStyle w:val="Tekstas"/>
        <w:spacing w:before="120"/>
      </w:pPr>
      <w:r w:rsidRPr="00FB03DF">
        <w:t>Pasaulyje atlikta daug mokslinių tyrimų (</w:t>
      </w:r>
      <w:r w:rsidR="00315AD3" w:rsidRPr="00FB03DF">
        <w:t xml:space="preserve">Isik </w:t>
      </w:r>
      <w:r w:rsidR="00315AD3" w:rsidRPr="00FB03DF">
        <w:rPr>
          <w:i/>
        </w:rPr>
        <w:t>et al.</w:t>
      </w:r>
      <w:r w:rsidR="00315AD3" w:rsidRPr="00FB03DF">
        <w:t xml:space="preserve"> 2009, Müller ir Turner 2010, Dainty </w:t>
      </w:r>
      <w:r w:rsidR="00315AD3" w:rsidRPr="00FB03DF">
        <w:rPr>
          <w:i/>
        </w:rPr>
        <w:t>et al.</w:t>
      </w:r>
      <w:r w:rsidR="00315AD3" w:rsidRPr="00FB03DF">
        <w:t xml:space="preserve"> 2004, Warin </w:t>
      </w:r>
      <w:r w:rsidR="00315AD3" w:rsidRPr="00FB03DF">
        <w:rPr>
          <w:i/>
        </w:rPr>
        <w:t>et al.</w:t>
      </w:r>
      <w:r w:rsidR="00315AD3" w:rsidRPr="00FB03DF">
        <w:t xml:space="preserve"> 2011, Chen ir Partington 2006, De los Ríos </w:t>
      </w:r>
      <w:r w:rsidR="00315AD3" w:rsidRPr="00FB03DF">
        <w:rPr>
          <w:i/>
        </w:rPr>
        <w:t>et al.</w:t>
      </w:r>
      <w:r w:rsidR="00315AD3" w:rsidRPr="00FB03DF">
        <w:t xml:space="preserve"> 2010, Ahadzie </w:t>
      </w:r>
      <w:r w:rsidR="00315AD3" w:rsidRPr="00FB03DF">
        <w:rPr>
          <w:i/>
        </w:rPr>
        <w:t>et al.</w:t>
      </w:r>
      <w:r w:rsidR="00315AD3" w:rsidRPr="00FB03DF">
        <w:t xml:space="preserve"> 2008, Shahhosseini ir Sebt 2011, Goleman 2010</w:t>
      </w:r>
      <w:r w:rsidR="0050007D" w:rsidRPr="00FB03DF">
        <w:t xml:space="preserve">, Crawford 2005, De Korvin </w:t>
      </w:r>
      <w:r w:rsidR="0050007D" w:rsidRPr="00FB03DF">
        <w:rPr>
          <w:i/>
        </w:rPr>
        <w:t>et al.</w:t>
      </w:r>
      <w:r w:rsidR="0050007D" w:rsidRPr="00FB03DF">
        <w:t xml:space="preserve"> 2002</w:t>
      </w:r>
      <w:r w:rsidRPr="00FB03DF">
        <w:t>)</w:t>
      </w:r>
      <w:r w:rsidR="00315AD3" w:rsidRPr="00FB03DF">
        <w:t xml:space="preserve">, kuriuose nagrinėjama, kokie gebėjimai reikalingi statybos šakoje dirbantiems specialistams. </w:t>
      </w:r>
      <w:r w:rsidR="0050007D" w:rsidRPr="00FB03DF">
        <w:t xml:space="preserve">Įvairiose šalyse aukštasis mokslas orientuojamas į rinkos poreikius, todėl vykdomos reformos (Troiano </w:t>
      </w:r>
      <w:r w:rsidR="0050007D" w:rsidRPr="00FB03DF">
        <w:rPr>
          <w:i/>
        </w:rPr>
        <w:t>et al.</w:t>
      </w:r>
      <w:r w:rsidR="0050007D" w:rsidRPr="00FB03DF">
        <w:t xml:space="preserve"> 2007, Whitty 2008, Reiko 2001). Šiame skyriuje trumpai nagrinėjami pasaulio mokslininkų atlikti tyrimai.</w:t>
      </w:r>
    </w:p>
    <w:p w:rsidR="005312A9" w:rsidRPr="00FB03DF" w:rsidRDefault="00051D1D" w:rsidP="00BD2D8B">
      <w:pPr>
        <w:pStyle w:val="Tekstas"/>
      </w:pPr>
      <w:r w:rsidRPr="00FB03DF">
        <w:t>Isik</w:t>
      </w:r>
      <w:r w:rsidR="00966494">
        <w:t>as</w:t>
      </w:r>
      <w:r w:rsidRPr="00FB03DF">
        <w:t xml:space="preserve"> </w:t>
      </w:r>
      <w:r w:rsidR="00752626" w:rsidRPr="00752626">
        <w:t>ir kiti</w:t>
      </w:r>
      <w:r w:rsidRPr="00FB03DF">
        <w:t xml:space="preserve"> (</w:t>
      </w:r>
      <w:r w:rsidR="00966494">
        <w:t xml:space="preserve">Isik </w:t>
      </w:r>
      <w:r w:rsidR="00966494">
        <w:rPr>
          <w:i/>
        </w:rPr>
        <w:t xml:space="preserve">et al. </w:t>
      </w:r>
      <w:r w:rsidRPr="00FB03DF">
        <w:t>2009</w:t>
      </w:r>
      <w:r w:rsidR="00BD2D8B" w:rsidRPr="00FB03DF">
        <w:t xml:space="preserve">) iškėlė hipotezę, kad projektų valdymo gebėjimus įtakoja įmonės stiprybės/silpnybės. Tyrimo metu remiantis įvairiais literatūros šaltiniais ir interviu su statybos srities profesionalais rezultatais autoriai nustatė devynis </w:t>
      </w:r>
      <w:r w:rsidRPr="00FB03DF">
        <w:t>projektų valdymo reikalavimus: l</w:t>
      </w:r>
      <w:r w:rsidR="00BD2D8B" w:rsidRPr="00FB03DF">
        <w:t>aiko valdymas, kainų kontrolė, kokybės valdymas, žmogiškųjų išteklių valdymas, rizikos valdymas, tiekimo grandinės valdymas, pretenzijų ir skundų valdymas, žinių vadyba, sveika</w:t>
      </w:r>
      <w:r w:rsidRPr="00FB03DF">
        <w:t>ta ir sauga. Isik</w:t>
      </w:r>
      <w:r w:rsidR="00966494">
        <w:t>as</w:t>
      </w:r>
      <w:r w:rsidRPr="00FB03DF">
        <w:t xml:space="preserve"> </w:t>
      </w:r>
      <w:r w:rsidRPr="00FB03DF">
        <w:rPr>
          <w:i/>
        </w:rPr>
        <w:t>et al.</w:t>
      </w:r>
      <w:r w:rsidRPr="00FB03DF">
        <w:t xml:space="preserve"> (</w:t>
      </w:r>
      <w:r w:rsidR="00966494">
        <w:t xml:space="preserve">Isik </w:t>
      </w:r>
      <w:r w:rsidR="00966494">
        <w:rPr>
          <w:i/>
        </w:rPr>
        <w:t>et al.</w:t>
      </w:r>
      <w:r w:rsidR="00966494">
        <w:t xml:space="preserve"> </w:t>
      </w:r>
      <w:r w:rsidRPr="00FB03DF">
        <w:t>2009</w:t>
      </w:r>
      <w:r w:rsidR="00BD2D8B" w:rsidRPr="00FB03DF">
        <w:t>) straipsnyje tyrė, kaip įmonės stiprybės ir silpnybės įtakoja projektų valdymo gebėjimus. Norint padidinti kiekvieno individualaus projekto sėkmę, įmonės turėtų suderinti savo išteklius ir pajėgumus, ilgalaikes strategijas ir santykius su kitomis šalimis.</w:t>
      </w:r>
    </w:p>
    <w:p w:rsidR="00BD2D8B" w:rsidRPr="00FB03DF" w:rsidRDefault="00051D1D" w:rsidP="00BD2D8B">
      <w:pPr>
        <w:pStyle w:val="Tekstas"/>
      </w:pPr>
      <w:r w:rsidRPr="00FB03DF">
        <w:t>Müller</w:t>
      </w:r>
      <w:r w:rsidR="00966494">
        <w:t>is</w:t>
      </w:r>
      <w:r w:rsidRPr="00FB03DF">
        <w:t xml:space="preserve"> ir Turner</w:t>
      </w:r>
      <w:r w:rsidR="00966494">
        <w:t>is</w:t>
      </w:r>
      <w:r w:rsidRPr="00FB03DF">
        <w:t xml:space="preserve"> (</w:t>
      </w:r>
      <w:r w:rsidR="00966494" w:rsidRPr="00966494">
        <w:t xml:space="preserve">Müller ir Turner </w:t>
      </w:r>
      <w:r w:rsidRPr="00FB03DF">
        <w:t>2010</w:t>
      </w:r>
      <w:r w:rsidR="00BD2D8B" w:rsidRPr="00FB03DF">
        <w:t>) tyrimo tikslas buvo nustatyti sėkmingų skirtingų tipų projektų vadovų lyderystės savybes. Autoriai išskyrė trijų rūšių gebėjimus: intelektinius, vadybinius ir emocinius. Nustatyta, kad visų tipų projektams svarbiausia yra kritinis mąstymas ir tokios asmeninės savybės, kaip gebėjimas daryti įtaką, motyvacija bei sąžiningumas.</w:t>
      </w:r>
    </w:p>
    <w:p w:rsidR="00BD2D8B" w:rsidRPr="00FB03DF" w:rsidRDefault="00BD2D8B" w:rsidP="00BD2D8B">
      <w:pPr>
        <w:pStyle w:val="Tekstas"/>
      </w:pPr>
      <w:r w:rsidRPr="00FB03DF">
        <w:t>Sėkmingiausių inžinerinių projektų vadovai išsiskyrė stipriais kritinio mąstymo, vystymo, gebėjimo daryti įtaką, motyvacijos ir sąžiningumo savybėmis. Šiems vadovams mažai svarbūs yra žmogiškųjų išteklių valdymo gebėjimai. Rezultatai parodė, kad lyderystė yra svarbiausia savybė visų tipų projektų vadovams, išskyrus inžinerinius ir statybos projektus, kuriems reikalingos konkrečiai pritaikomos</w:t>
      </w:r>
      <w:r w:rsidR="00051D1D" w:rsidRPr="00FB03DF">
        <w:t xml:space="preserve"> žinios (Müller </w:t>
      </w:r>
      <w:r w:rsidR="00315AD3" w:rsidRPr="00FB03DF">
        <w:t>ir</w:t>
      </w:r>
      <w:r w:rsidR="00051D1D" w:rsidRPr="00FB03DF">
        <w:t xml:space="preserve"> Turner, 2010</w:t>
      </w:r>
      <w:r w:rsidRPr="00FB03DF">
        <w:t>).</w:t>
      </w:r>
    </w:p>
    <w:p w:rsidR="00BD2D8B" w:rsidRPr="00FB03DF" w:rsidRDefault="00BD2D8B" w:rsidP="00BD2D8B">
      <w:pPr>
        <w:pStyle w:val="Tekstas"/>
      </w:pPr>
      <w:r w:rsidRPr="00FB03DF">
        <w:t>Daint</w:t>
      </w:r>
      <w:r w:rsidR="00966494">
        <w:t>is</w:t>
      </w:r>
      <w:r w:rsidRPr="00FB03DF">
        <w:t xml:space="preserve"> </w:t>
      </w:r>
      <w:r w:rsidR="00752626" w:rsidRPr="00752626">
        <w:t>ir kiti</w:t>
      </w:r>
      <w:r w:rsidRPr="00FB03DF">
        <w:t xml:space="preserve"> (</w:t>
      </w:r>
      <w:r w:rsidR="00966494" w:rsidRPr="00966494">
        <w:t xml:space="preserve">Dainty </w:t>
      </w:r>
      <w:r w:rsidR="00966494" w:rsidRPr="00966494">
        <w:rPr>
          <w:i/>
        </w:rPr>
        <w:t>et al.</w:t>
      </w:r>
      <w:r w:rsidR="00966494">
        <w:t xml:space="preserve"> </w:t>
      </w:r>
      <w:r w:rsidRPr="00FB03DF">
        <w:t>2004) atskirai tyrė statybos sektorių. Mokslininkai kūrė kompetencijomis pagrįstą projektų vykdymo sistemą. Statybos projektų valdymui taip pat išskirtos savybės, kurios priskiriamos lyderių savybėms, tokios, kaip orientacija į rezultatus, analitinis mąstymas ir gebėjimas daryti įtaką.</w:t>
      </w:r>
    </w:p>
    <w:p w:rsidR="00BD2D8B" w:rsidRPr="00FB03DF" w:rsidRDefault="00BD2D8B" w:rsidP="00BD2D8B">
      <w:pPr>
        <w:pStyle w:val="Tekstas"/>
      </w:pPr>
      <w:r w:rsidRPr="00FB03DF">
        <w:t>Warin</w:t>
      </w:r>
      <w:r w:rsidR="00966494">
        <w:t>as</w:t>
      </w:r>
      <w:r w:rsidRPr="00FB03DF">
        <w:t xml:space="preserve"> </w:t>
      </w:r>
      <w:r w:rsidR="00752626">
        <w:t>ir kiti</w:t>
      </w:r>
      <w:r w:rsidRPr="00FB03DF">
        <w:t xml:space="preserve"> (</w:t>
      </w:r>
      <w:r w:rsidR="00966494" w:rsidRPr="00966494">
        <w:t xml:space="preserve">Warin </w:t>
      </w:r>
      <w:r w:rsidR="00966494" w:rsidRPr="00966494">
        <w:rPr>
          <w:i/>
        </w:rPr>
        <w:t>et al.</w:t>
      </w:r>
      <w:r w:rsidR="00966494">
        <w:t xml:space="preserve"> </w:t>
      </w:r>
      <w:r w:rsidRPr="00FB03DF">
        <w:t xml:space="preserve">2011) siūlo metodologinę sistemą, skirtą dėstomų modulių vystymui. Siekiama, kad į šiuos modulius būtų integruoti aukšto lygio pažinimo įgūdžiai ir profesiniai gebėjimai. Daugelis studentų atsisako studijuoti teorinias žinias. Šios žinios yra sunkiai pritaikomos prendžiant technines užduotis, jos dažnai negali būti tiesiogiai pritaikytos praktikoje. Remiantis straipsnio autorių </w:t>
      </w:r>
      <w:r w:rsidRPr="00FB03DF">
        <w:lastRenderedPageBreak/>
        <w:t xml:space="preserve">(Warin </w:t>
      </w:r>
      <w:r w:rsidRPr="00FB03DF">
        <w:rPr>
          <w:i/>
        </w:rPr>
        <w:t>et al.</w:t>
      </w:r>
      <w:r w:rsidRPr="00FB03DF">
        <w:t xml:space="preserve"> 2011) dėstymo patirtimi, technologijos disciplinų problema yra asmeninių savybių vystymo ir komandinio darbo įgūdžių, būtinų dirbant įmonėse, reikšmingumo nuvertinimas.</w:t>
      </w:r>
    </w:p>
    <w:p w:rsidR="00BD2D8B" w:rsidRPr="00FB03DF" w:rsidRDefault="00BD2D8B" w:rsidP="00BD2D8B">
      <w:pPr>
        <w:pStyle w:val="Tekstas"/>
      </w:pPr>
      <w:r w:rsidRPr="00FB03DF">
        <w:t xml:space="preserve">Įmonės teikia pirmenybę inžinieriams, turintiems techninių įgūdžių, tačiau tuo pačiu metu žinantiems, kaip vykdyti veiklas, valdyti procesus ir komunikuoti si komandos nariais. Mažiau vertinami yra technikos specialistai, kurie dažniausiai yra atsiriboję nuo realybės ir įmonės tikslų. Studentai retai mokomi tokių aukšto lygio gebėjimų, jie įprastai mokosi dirbti kompiuterinėmis programomis, o tiek dėstytojai, tiek patys studentai pirmenybę teikia techniniams įgūdžiams (Warin </w:t>
      </w:r>
      <w:r w:rsidRPr="00FB03DF">
        <w:rPr>
          <w:i/>
        </w:rPr>
        <w:t>et al.</w:t>
      </w:r>
      <w:r w:rsidRPr="00FB03DF">
        <w:t xml:space="preserve"> 2011).</w:t>
      </w:r>
    </w:p>
    <w:p w:rsidR="00BD2D8B" w:rsidRPr="00FB03DF" w:rsidRDefault="00BD2D8B" w:rsidP="00BD2D8B">
      <w:pPr>
        <w:pStyle w:val="Tekstas"/>
      </w:pPr>
      <w:r w:rsidRPr="00FB03DF">
        <w:t>Warin</w:t>
      </w:r>
      <w:r w:rsidR="00966494">
        <w:t>as</w:t>
      </w:r>
      <w:r w:rsidRPr="00FB03DF">
        <w:t xml:space="preserve"> </w:t>
      </w:r>
      <w:r w:rsidR="00752626">
        <w:t>ir kiti</w:t>
      </w:r>
      <w:r w:rsidRPr="00FB03DF">
        <w:t xml:space="preserve"> (</w:t>
      </w:r>
      <w:r w:rsidR="00966494" w:rsidRPr="00966494">
        <w:t xml:space="preserve">Warin </w:t>
      </w:r>
      <w:r w:rsidR="00966494" w:rsidRPr="00966494">
        <w:rPr>
          <w:i/>
        </w:rPr>
        <w:t>et al.</w:t>
      </w:r>
      <w:r w:rsidR="00966494">
        <w:t xml:space="preserve"> </w:t>
      </w:r>
      <w:r w:rsidRPr="00FB03DF">
        <w:t>2011) pasiūlė sistemą, kuri leidžia į disciplinas įtraukti aukšto lygio pagrindinius (socialinius) gebėjimus. Buvo įrodyta, kad, atnaujinant modulius naujos sistemos pagalba, sumažintas pravaikštų skaičius, padidėjo studentų dalyvavimas paskaitose ir pagalba vienų kitiems. Nustatyta, kad teorinių ir profesinių įgūdžių derinimas yra efektyvus ir vertinamas įmonių savininkų.</w:t>
      </w:r>
    </w:p>
    <w:p w:rsidR="00BD2D8B" w:rsidRPr="00FB03DF" w:rsidRDefault="00BD2D8B" w:rsidP="00BD2D8B">
      <w:pPr>
        <w:pStyle w:val="Tekstas"/>
      </w:pPr>
      <w:r w:rsidRPr="00FB03DF">
        <w:t>Chen</w:t>
      </w:r>
      <w:r w:rsidR="00966494">
        <w:t>as</w:t>
      </w:r>
      <w:r w:rsidRPr="00FB03DF">
        <w:t xml:space="preserve"> </w:t>
      </w:r>
      <w:r w:rsidR="00315AD3" w:rsidRPr="00FB03DF">
        <w:t>ir</w:t>
      </w:r>
      <w:r w:rsidRPr="00FB03DF">
        <w:t xml:space="preserve"> Partington</w:t>
      </w:r>
      <w:r w:rsidR="00966494">
        <w:t>as</w:t>
      </w:r>
      <w:r w:rsidRPr="00FB03DF">
        <w:t xml:space="preserve"> (</w:t>
      </w:r>
      <w:r w:rsidR="00966494" w:rsidRPr="00966494">
        <w:t xml:space="preserve">Chen ir Partington </w:t>
      </w:r>
      <w:r w:rsidRPr="00FB03DF">
        <w:t>2006) nustatė tris pagrindines koncepcijas, kurios gali būti išskiriamos projektų valdyme. Kiekviena iš koncepcijų turi skirtingą tikslą, skirtingą pagrindinių savybių rinkinį, reikalingą projektų vadovams vykdant ir užbaigiant savo darbą. Tos trys kompetencijos, išryškėjančios statybos projektų valdyme, yra:</w:t>
      </w:r>
    </w:p>
    <w:p w:rsidR="00BD2D8B" w:rsidRPr="00FB03DF" w:rsidRDefault="00BD2D8B" w:rsidP="00BD2D8B">
      <w:pPr>
        <w:pStyle w:val="Tekstas"/>
      </w:pPr>
      <w:r w:rsidRPr="00FB03DF">
        <w:t>-</w:t>
      </w:r>
      <w:r w:rsidRPr="00FB03DF">
        <w:tab/>
        <w:t>Planavimas ir kontrolė,</w:t>
      </w:r>
    </w:p>
    <w:p w:rsidR="00BD2D8B" w:rsidRPr="00FB03DF" w:rsidRDefault="00BD2D8B" w:rsidP="00BD2D8B">
      <w:pPr>
        <w:pStyle w:val="Tekstas"/>
      </w:pPr>
      <w:r w:rsidRPr="00FB03DF">
        <w:t>-</w:t>
      </w:r>
      <w:r w:rsidRPr="00FB03DF">
        <w:tab/>
        <w:t>Organizavimas ir koordinavimas,</w:t>
      </w:r>
    </w:p>
    <w:p w:rsidR="00BD2D8B" w:rsidRPr="00FB03DF" w:rsidRDefault="00BD2D8B" w:rsidP="00BD2D8B">
      <w:pPr>
        <w:pStyle w:val="Tekstas"/>
      </w:pPr>
      <w:r w:rsidRPr="00FB03DF">
        <w:t>-</w:t>
      </w:r>
      <w:r w:rsidRPr="00FB03DF">
        <w:tab/>
        <w:t xml:space="preserve">Potencialių problemų numatymas ir valdymas. </w:t>
      </w:r>
    </w:p>
    <w:p w:rsidR="00BD2D8B" w:rsidRPr="00FB03DF" w:rsidRDefault="00BD2D8B" w:rsidP="00BD2D8B">
      <w:pPr>
        <w:pStyle w:val="Tekstas"/>
      </w:pPr>
      <w:r w:rsidRPr="00FB03DF">
        <w:t>Chen</w:t>
      </w:r>
      <w:r w:rsidR="00966494">
        <w:t>as</w:t>
      </w:r>
      <w:r w:rsidRPr="00FB03DF">
        <w:t xml:space="preserve"> </w:t>
      </w:r>
      <w:r w:rsidR="00315AD3" w:rsidRPr="00FB03DF">
        <w:t>ir</w:t>
      </w:r>
      <w:r w:rsidRPr="00FB03DF">
        <w:t xml:space="preserve"> Partington</w:t>
      </w:r>
      <w:r w:rsidR="00966494">
        <w:t>as</w:t>
      </w:r>
      <w:r w:rsidRPr="00FB03DF">
        <w:t xml:space="preserve"> (</w:t>
      </w:r>
      <w:r w:rsidR="00966494" w:rsidRPr="00966494">
        <w:t xml:space="preserve">Chen ir Partington </w:t>
      </w:r>
      <w:r w:rsidRPr="00FB03DF">
        <w:t>2006) tyrimų rezultatai ne tik parodė, kas sudaro projektų vadovų kompetencijas, bet taip pat padėjo įrodyti, kad reikalingas naujas požiūris į statybos projektų valdymo kompetencijų vertinimą ir tobulinimą. Pagrindinė projektų vadovų kompetencijų vystymo forma būtų žmonių sampratos apie savo darbą keitimas.</w:t>
      </w:r>
    </w:p>
    <w:p w:rsidR="00BD2D8B" w:rsidRPr="00FB03DF" w:rsidRDefault="00BD2D8B" w:rsidP="00BD2D8B">
      <w:pPr>
        <w:pStyle w:val="Tekstas"/>
      </w:pPr>
      <w:r w:rsidRPr="00FB03DF">
        <w:t xml:space="preserve">De los Ríos </w:t>
      </w:r>
      <w:r w:rsidR="00752626">
        <w:t>ir kiti</w:t>
      </w:r>
      <w:r w:rsidRPr="00FB03DF">
        <w:rPr>
          <w:i/>
        </w:rPr>
        <w:t xml:space="preserve"> </w:t>
      </w:r>
      <w:r w:rsidRPr="00FB03DF">
        <w:t>(2010) siūlo kooperacinę projektais paremtą mokymo metodiką. Ši metodika turi tris pagrindinius privalumus:</w:t>
      </w:r>
    </w:p>
    <w:p w:rsidR="00BD2D8B" w:rsidRPr="00FB03DF" w:rsidRDefault="00BD2D8B" w:rsidP="00BD2D8B">
      <w:pPr>
        <w:pStyle w:val="Tekstas"/>
      </w:pPr>
      <w:r w:rsidRPr="00FB03DF">
        <w:t>-</w:t>
      </w:r>
      <w:r w:rsidRPr="00FB03DF">
        <w:tab/>
        <w:t>Palengvina techninių, asmeninių ir profesinių gebėjimų lavinimą,</w:t>
      </w:r>
    </w:p>
    <w:p w:rsidR="00BD2D8B" w:rsidRPr="00FB03DF" w:rsidRDefault="00BD2D8B" w:rsidP="00BD2D8B">
      <w:pPr>
        <w:pStyle w:val="Tekstas"/>
      </w:pPr>
      <w:r w:rsidRPr="00FB03DF">
        <w:t>-</w:t>
      </w:r>
      <w:r w:rsidRPr="00FB03DF">
        <w:tab/>
        <w:t>Galima spręsti realias problemas profesinėje aplinkoje,</w:t>
      </w:r>
    </w:p>
    <w:p w:rsidR="00BD2D8B" w:rsidRPr="00FB03DF" w:rsidRDefault="00BD2D8B" w:rsidP="00BD2D8B">
      <w:pPr>
        <w:pStyle w:val="Tekstas"/>
      </w:pPr>
      <w:r w:rsidRPr="00FB03DF">
        <w:t>-</w:t>
      </w:r>
      <w:r w:rsidRPr="00FB03DF">
        <w:tab/>
        <w:t>Komandinis mokymasis vyksta dėstymo ir tyrimų integracijos pagalba.</w:t>
      </w:r>
    </w:p>
    <w:p w:rsidR="00BD2D8B" w:rsidRPr="00FB03DF" w:rsidRDefault="00BD2D8B" w:rsidP="00BD2D8B">
      <w:pPr>
        <w:pStyle w:val="Tekstas"/>
      </w:pPr>
      <w:r w:rsidRPr="00FB03DF">
        <w:t xml:space="preserve">Sukurta metodika padeda vystyti asmeninius įgūdžius. Studentai mokosi dirbti komandoje, stiprinamos jų asmenybės ir užduotys priartinamos prie realybės. Didinamas tyrimų ir inovacijų, kūribiškumo naujų žinių valdyme, produktyvaus mąstymo, motyvacijos mokytis ir spręsti problemas reikšmingumas. Į mokymasį sutelktas procesas reikalauja, kad tiek dėstytojai, tiek studentai būtų aktyvūs, vykdytų savo įsipareigojimus, o studentai suvoktų savo atsakomybę mokytis (De los Ríos </w:t>
      </w:r>
      <w:r w:rsidRPr="00FB03DF">
        <w:rPr>
          <w:i/>
        </w:rPr>
        <w:t>et al.</w:t>
      </w:r>
      <w:r w:rsidRPr="00FB03DF">
        <w:t xml:space="preserve"> 2010).</w:t>
      </w:r>
    </w:p>
    <w:p w:rsidR="00BD2D8B" w:rsidRPr="00FB03DF" w:rsidRDefault="00966494" w:rsidP="00BD2D8B">
      <w:pPr>
        <w:pStyle w:val="Tekstas"/>
      </w:pPr>
      <w:r>
        <w:t>Ahadzis</w:t>
      </w:r>
      <w:r w:rsidR="00BD2D8B" w:rsidRPr="00FB03DF">
        <w:t xml:space="preserve"> </w:t>
      </w:r>
      <w:r w:rsidR="00752626">
        <w:t>ir kiti</w:t>
      </w:r>
      <w:r w:rsidR="00BD2D8B" w:rsidRPr="00FB03DF">
        <w:t xml:space="preserve"> (</w:t>
      </w:r>
      <w:r>
        <w:t xml:space="preserve">Ahadzie </w:t>
      </w:r>
      <w:r w:rsidRPr="00966494">
        <w:rPr>
          <w:i/>
        </w:rPr>
        <w:t>et al.</w:t>
      </w:r>
      <w:r>
        <w:t xml:space="preserve"> </w:t>
      </w:r>
      <w:r w:rsidR="00BD2D8B" w:rsidRPr="00FB03DF">
        <w:t xml:space="preserve">2008) pristatė potencialiai reikšmingą įrodymą, kad konteksto - užduočių modelis turi apčiuopiamą svarbą taikant jį projektais paremtame statybos sektoriuje. Buvo </w:t>
      </w:r>
      <w:r w:rsidR="00BD2D8B" w:rsidRPr="00FB03DF">
        <w:lastRenderedPageBreak/>
        <w:t xml:space="preserve">patvirtinta kompetencijomis paremtų matavimų svarba statybos projektų vadovų profesiniam lavinimui projektų valdymo praktikoje. </w:t>
      </w:r>
    </w:p>
    <w:p w:rsidR="00BD2D8B" w:rsidRPr="00FB03DF" w:rsidRDefault="00BD2D8B" w:rsidP="00BD2D8B">
      <w:pPr>
        <w:pStyle w:val="Tekstas"/>
      </w:pPr>
      <w:r w:rsidRPr="00FB03DF">
        <w:t xml:space="preserve">Konteksto - užduočių vykdymo sistema siūlo įvairiapuses perspektyvas statybos projektų vadovų veiklos sritims. Sistema gali būti naudojama atskirti bendriesiems ir specialiesiems įgūdžiams statybos pramonėje. Taip pat sistemos pagalba galima identifikuoti statybos projektų vadovų mokymo poreikius žmogiškųjų išteklių valdyme (Ahadzie </w:t>
      </w:r>
      <w:r w:rsidRPr="00FB03DF">
        <w:rPr>
          <w:i/>
        </w:rPr>
        <w:t>et al.</w:t>
      </w:r>
      <w:r w:rsidRPr="00FB03DF">
        <w:t xml:space="preserve"> 2008).</w:t>
      </w:r>
    </w:p>
    <w:p w:rsidR="00F66252" w:rsidRPr="00FB03DF" w:rsidRDefault="00F66252" w:rsidP="00F66252">
      <w:pPr>
        <w:pStyle w:val="Tekstas"/>
      </w:pPr>
      <w:r w:rsidRPr="00FB03DF">
        <w:t>Shahhosseini ir Sebt</w:t>
      </w:r>
      <w:r w:rsidR="00966494">
        <w:t>as</w:t>
      </w:r>
      <w:r w:rsidRPr="00FB03DF">
        <w:t xml:space="preserve"> (</w:t>
      </w:r>
      <w:r w:rsidR="00966494" w:rsidRPr="00966494">
        <w:t xml:space="preserve">Shahhosseini ir Sebt </w:t>
      </w:r>
      <w:r w:rsidRPr="00FB03DF">
        <w:t xml:space="preserve">2011) teigia, kad statybos įmonėms, vykdančioms žmogiškųjų išteklių valdymo politiką, būtina apibrėžti gebėjimų reikalavimus visam projekto personalui ir surinkti komandą, reikalingą projektui vykdyti ir sėkmingai užbaigti. Projekto personalas skirstomas į keturis tipus: projekto vadovas, inžinierius, technikas ir darbininkas. </w:t>
      </w:r>
    </w:p>
    <w:p w:rsidR="00F66252" w:rsidRPr="00FB03DF" w:rsidRDefault="00F66252" w:rsidP="00F66252">
      <w:pPr>
        <w:pStyle w:val="Tekstas"/>
      </w:pPr>
      <w:r w:rsidRPr="00FB03DF">
        <w:t>Shahhosseini ir Sebt</w:t>
      </w:r>
      <w:r w:rsidR="00966494">
        <w:t>as</w:t>
      </w:r>
      <w:r w:rsidRPr="00FB03DF">
        <w:t xml:space="preserve"> (</w:t>
      </w:r>
      <w:r w:rsidR="00966494" w:rsidRPr="00966494">
        <w:t xml:space="preserve">Shahhosseini ir Sebt </w:t>
      </w:r>
      <w:r w:rsidRPr="00FB03DF">
        <w:t>2011) apibrėžė pagrindines pareigybes ir aprašė jų vykdomas užduotis. Projekto vadovas yra asmuo, atsakingas už pradėto projekto tikslų įgyvendinimą. Jis atsako už aiškių ir realių projekto tikslų iškėlimą, projekto reikalavimų nustatymą ir visų trijų projekto apribojimų valdymą (kainos, laiko ir kokybės) (PMI 2008). Inžinierius yra asmuo, kurio studijų metu įgytos matematikos ir fizikos žinios, patirtis ir įgūždžiai taikomi siekiant ekonomiškai panaudoti medžiagas ir natūralią gamtą, gerinti žmogaus būvį. Tuo pačiu metu turi būti gerinama ir saugoma aplinka, o konstrukcijos turi būti skirtos žmonių gerbūviui kelti (ASCE 2008). Technikas taiko inžinerinę teoriją ir praktiką planavimui, projektavimui bei statybos, pastato ir įrengimų priežiūrai. Jis visus darbus vykdo projekto vadovo arba inžinieriaus nurodymu (UDL/ETA 2010). Darbininkas yra asmuo, vykdantis užduotis, reikalaujančias fizinio darbo pramonės šakoje, aptarnavimo srityje arba vykdant projektą. Darbininkas gali dirbti visais rankiniais ir elektriniais prietaisais, valyti ir ruošti statybos aikšteles arba tiesiog padėti kitiems darbininkams (UDL/ETA 2010).</w:t>
      </w:r>
    </w:p>
    <w:p w:rsidR="00F66252" w:rsidRPr="00FB03DF" w:rsidRDefault="00F66252" w:rsidP="00F66252">
      <w:pPr>
        <w:pStyle w:val="Tekstas"/>
      </w:pPr>
      <w:r w:rsidRPr="00FB03DF">
        <w:t>Shahhosseini ir Sebt</w:t>
      </w:r>
      <w:r w:rsidR="00966494">
        <w:t>as</w:t>
      </w:r>
      <w:r w:rsidRPr="00FB03DF">
        <w:t xml:space="preserve"> (</w:t>
      </w:r>
      <w:r w:rsidR="00966494" w:rsidRPr="00966494">
        <w:t xml:space="preserve">Shahhosseini ir Sebt </w:t>
      </w:r>
      <w:r w:rsidRPr="00FB03DF">
        <w:t>2011) gebėjimus apibrėžia kaip grupę žinių, nuostatų, įgūdžių ir asmeninių charakteristikų, kurie:</w:t>
      </w:r>
    </w:p>
    <w:p w:rsidR="00F66252" w:rsidRPr="00FB03DF" w:rsidRDefault="00F66252" w:rsidP="00F66252">
      <w:pPr>
        <w:pStyle w:val="Tekstas"/>
      </w:pPr>
      <w:r w:rsidRPr="00FB03DF">
        <w:t>-</w:t>
      </w:r>
      <w:r w:rsidRPr="00FB03DF">
        <w:tab/>
        <w:t>Įtakoja didžiąją darbuotojo veiklos dalį,</w:t>
      </w:r>
    </w:p>
    <w:p w:rsidR="00F66252" w:rsidRPr="00FB03DF" w:rsidRDefault="00F66252" w:rsidP="00F66252">
      <w:pPr>
        <w:pStyle w:val="Tekstas"/>
      </w:pPr>
      <w:r w:rsidRPr="00FB03DF">
        <w:t>-</w:t>
      </w:r>
      <w:r w:rsidRPr="00FB03DF">
        <w:tab/>
        <w:t>Siejasi su darbų atlikimu,</w:t>
      </w:r>
    </w:p>
    <w:p w:rsidR="00F66252" w:rsidRPr="00FB03DF" w:rsidRDefault="00F66252" w:rsidP="00F66252">
      <w:pPr>
        <w:pStyle w:val="Tekstas"/>
      </w:pPr>
      <w:r w:rsidRPr="00FB03DF">
        <w:t>-</w:t>
      </w:r>
      <w:r w:rsidRPr="00FB03DF">
        <w:tab/>
        <w:t>Gali būti pamatuoti plačiai pripažintais standartais,</w:t>
      </w:r>
    </w:p>
    <w:p w:rsidR="00F66252" w:rsidRPr="00FB03DF" w:rsidRDefault="00F66252" w:rsidP="00F66252">
      <w:pPr>
        <w:pStyle w:val="Tekstas"/>
      </w:pPr>
      <w:r w:rsidRPr="00FB03DF">
        <w:t>-</w:t>
      </w:r>
      <w:r w:rsidRPr="00FB03DF">
        <w:tab/>
        <w:t>Gali būti pagerinti mokymų ir tobulinimosi metu,</w:t>
      </w:r>
    </w:p>
    <w:p w:rsidR="00F66252" w:rsidRPr="00FB03DF" w:rsidRDefault="00F66252" w:rsidP="00F66252">
      <w:pPr>
        <w:pStyle w:val="Tekstas"/>
      </w:pPr>
      <w:r w:rsidRPr="00FB03DF">
        <w:t>-</w:t>
      </w:r>
      <w:r w:rsidRPr="00FB03DF">
        <w:tab/>
        <w:t>Gali būti suskirstyti į labiau reikšmingus ir mažiau reikšmingus.</w:t>
      </w:r>
    </w:p>
    <w:p w:rsidR="00F66252" w:rsidRPr="00FB03DF" w:rsidRDefault="0097206B" w:rsidP="00F66252">
      <w:pPr>
        <w:pStyle w:val="Tekstas"/>
      </w:pPr>
      <w:r w:rsidRPr="00FB03DF">
        <w:t>Esminiai g</w:t>
      </w:r>
      <w:r w:rsidR="00315AD3" w:rsidRPr="00FB03DF">
        <w:t>ebėjimai gali būti skirstomi įvairiai. Goleman</w:t>
      </w:r>
      <w:r w:rsidR="00966494">
        <w:t>as</w:t>
      </w:r>
      <w:r w:rsidR="00315AD3" w:rsidRPr="00FB03DF">
        <w:t xml:space="preserve"> (</w:t>
      </w:r>
      <w:r w:rsidR="00966494" w:rsidRPr="00966494">
        <w:t xml:space="preserve">Goleman </w:t>
      </w:r>
      <w:r w:rsidR="00315AD3" w:rsidRPr="00FB03DF">
        <w:t>2010) išskyrė tokius gebėjimų modelius:</w:t>
      </w:r>
    </w:p>
    <w:p w:rsidR="00315AD3" w:rsidRPr="00FB03DF" w:rsidRDefault="00315AD3" w:rsidP="00315AD3">
      <w:pPr>
        <w:pStyle w:val="Tekstas"/>
        <w:numPr>
          <w:ilvl w:val="0"/>
          <w:numId w:val="11"/>
        </w:numPr>
      </w:pPr>
      <w:r w:rsidRPr="00FB03DF">
        <w:t>Asmeniniai gebėjimai. Šie gebėjimai nulemia, kaip asmuo moka save valdyti:</w:t>
      </w:r>
    </w:p>
    <w:p w:rsidR="00315AD3" w:rsidRPr="00FB03DF" w:rsidRDefault="00315AD3" w:rsidP="00315AD3">
      <w:pPr>
        <w:pStyle w:val="Tekstas"/>
        <w:numPr>
          <w:ilvl w:val="1"/>
          <w:numId w:val="11"/>
        </w:numPr>
      </w:pPr>
      <w:r w:rsidRPr="00FB03DF">
        <w:t xml:space="preserve">Savęs supratimas: savo vidinių nuostatų, </w:t>
      </w:r>
      <w:r w:rsidR="00B94A9E" w:rsidRPr="00FB03DF">
        <w:t>mokėjimų išsisukti iš padėties, intuicijos žinojimas.</w:t>
      </w:r>
    </w:p>
    <w:p w:rsidR="00B94A9E" w:rsidRPr="00FB03DF" w:rsidRDefault="00B94A9E" w:rsidP="00315AD3">
      <w:pPr>
        <w:pStyle w:val="Tekstas"/>
        <w:numPr>
          <w:ilvl w:val="1"/>
          <w:numId w:val="11"/>
        </w:numPr>
      </w:pPr>
      <w:r w:rsidRPr="00FB03DF">
        <w:t>Emocinis savęs supratimas: savo emocijų ir jų poveikio atpažinimas.</w:t>
      </w:r>
    </w:p>
    <w:p w:rsidR="00B94A9E" w:rsidRPr="00FB03DF" w:rsidRDefault="00B94A9E" w:rsidP="00315AD3">
      <w:pPr>
        <w:pStyle w:val="Tekstas"/>
        <w:numPr>
          <w:ilvl w:val="1"/>
          <w:numId w:val="11"/>
        </w:numPr>
      </w:pPr>
      <w:r w:rsidRPr="00FB03DF">
        <w:lastRenderedPageBreak/>
        <w:t>Tikslus savės supratimas: stiprybių ir galimybių žinojimas.</w:t>
      </w:r>
    </w:p>
    <w:p w:rsidR="00B94A9E" w:rsidRPr="00FB03DF" w:rsidRDefault="00B94A9E" w:rsidP="00315AD3">
      <w:pPr>
        <w:pStyle w:val="Tekstas"/>
        <w:numPr>
          <w:ilvl w:val="1"/>
          <w:numId w:val="11"/>
        </w:numPr>
      </w:pPr>
      <w:r w:rsidRPr="00FB03DF">
        <w:t>Pasitikėjimas savimi: savo vertės ir sugebėjimų stiprus vertinimas.</w:t>
      </w:r>
    </w:p>
    <w:p w:rsidR="00B94A9E" w:rsidRPr="00FB03DF" w:rsidRDefault="00B94A9E" w:rsidP="00315AD3">
      <w:pPr>
        <w:pStyle w:val="Tekstas"/>
        <w:numPr>
          <w:ilvl w:val="1"/>
          <w:numId w:val="11"/>
        </w:numPr>
      </w:pPr>
      <w:r w:rsidRPr="00FB03DF">
        <w:t>Savęs valdymas: vidinės būsenos, impulsų valdymas.</w:t>
      </w:r>
    </w:p>
    <w:p w:rsidR="00B94A9E" w:rsidRPr="00FB03DF" w:rsidRDefault="00B94A9E" w:rsidP="00315AD3">
      <w:pPr>
        <w:pStyle w:val="Tekstas"/>
        <w:numPr>
          <w:ilvl w:val="1"/>
          <w:numId w:val="11"/>
        </w:numPr>
      </w:pPr>
      <w:r w:rsidRPr="00FB03DF">
        <w:t>Savikontrolė: trikdančių emocijų ir impulsų kontrolė.</w:t>
      </w:r>
    </w:p>
    <w:p w:rsidR="00B94A9E" w:rsidRPr="00FB03DF" w:rsidRDefault="00B94A9E" w:rsidP="00315AD3">
      <w:pPr>
        <w:pStyle w:val="Tekstas"/>
        <w:numPr>
          <w:ilvl w:val="1"/>
          <w:numId w:val="11"/>
        </w:numPr>
      </w:pPr>
      <w:r w:rsidRPr="00FB03DF">
        <w:t>Patikimumas: sąžiningumo ir principingumo standartų nusistatymas.</w:t>
      </w:r>
    </w:p>
    <w:p w:rsidR="00B94A9E" w:rsidRPr="00FB03DF" w:rsidRDefault="00B94A9E" w:rsidP="00B94A9E">
      <w:pPr>
        <w:pStyle w:val="Tekstas"/>
        <w:numPr>
          <w:ilvl w:val="1"/>
          <w:numId w:val="11"/>
        </w:numPr>
      </w:pPr>
      <w:r w:rsidRPr="00FB03DF">
        <w:t>Sąžiningumas: atsakomybės už savo veiksmus prisiėmimas.</w:t>
      </w:r>
    </w:p>
    <w:p w:rsidR="00B94A9E" w:rsidRPr="00FB03DF" w:rsidRDefault="00B94A9E" w:rsidP="00B94A9E">
      <w:pPr>
        <w:pStyle w:val="Tekstas"/>
        <w:numPr>
          <w:ilvl w:val="1"/>
          <w:numId w:val="11"/>
        </w:numPr>
      </w:pPr>
      <w:r w:rsidRPr="00FB03DF">
        <w:t>Prisitaikymas: lankstumas besikeičiančioje situacijoje.</w:t>
      </w:r>
    </w:p>
    <w:p w:rsidR="00B94A9E" w:rsidRPr="00FB03DF" w:rsidRDefault="00B94A9E" w:rsidP="00B94A9E">
      <w:pPr>
        <w:pStyle w:val="Tekstas"/>
        <w:numPr>
          <w:ilvl w:val="1"/>
          <w:numId w:val="11"/>
        </w:numPr>
      </w:pPr>
      <w:r w:rsidRPr="00FB03DF">
        <w:t>Orientacija į pasiekimus: siekimas tobulėti.</w:t>
      </w:r>
    </w:p>
    <w:p w:rsidR="00B94A9E" w:rsidRPr="00FB03DF" w:rsidRDefault="00B94A9E" w:rsidP="00B94A9E">
      <w:pPr>
        <w:pStyle w:val="Tekstas"/>
        <w:numPr>
          <w:ilvl w:val="1"/>
          <w:numId w:val="11"/>
        </w:numPr>
      </w:pPr>
      <w:r w:rsidRPr="00FB03DF">
        <w:t>Iniciatyvumas: pasirendimas išnaudoti galimybes.</w:t>
      </w:r>
    </w:p>
    <w:p w:rsidR="00B94A9E" w:rsidRPr="00FB03DF" w:rsidRDefault="00B94A9E" w:rsidP="00B94A9E">
      <w:pPr>
        <w:pStyle w:val="Tekstas"/>
        <w:numPr>
          <w:ilvl w:val="0"/>
          <w:numId w:val="11"/>
        </w:numPr>
      </w:pPr>
      <w:r w:rsidRPr="00FB03DF">
        <w:t>Socialiniai gebėjimai:</w:t>
      </w:r>
      <w:r w:rsidR="0097206B" w:rsidRPr="00FB03DF">
        <w:t xml:space="preserve"> šie gebėjimai nulemia, kaip asmuo suvokia ryšius:</w:t>
      </w:r>
    </w:p>
    <w:p w:rsidR="00B94A9E" w:rsidRPr="00FB03DF" w:rsidRDefault="00B94A9E" w:rsidP="00B94A9E">
      <w:pPr>
        <w:pStyle w:val="Tekstas"/>
        <w:numPr>
          <w:ilvl w:val="1"/>
          <w:numId w:val="11"/>
        </w:numPr>
      </w:pPr>
      <w:r w:rsidRPr="00FB03DF">
        <w:t xml:space="preserve">Socialinis supratimas: </w:t>
      </w:r>
      <w:r w:rsidR="0097206B" w:rsidRPr="00FB03DF">
        <w:t>kitų jausmų ir poreikių supratimas.</w:t>
      </w:r>
    </w:p>
    <w:p w:rsidR="0097206B" w:rsidRPr="00FB03DF" w:rsidRDefault="0097206B" w:rsidP="00B94A9E">
      <w:pPr>
        <w:pStyle w:val="Tekstas"/>
        <w:numPr>
          <w:ilvl w:val="1"/>
          <w:numId w:val="11"/>
        </w:numPr>
      </w:pPr>
      <w:r w:rsidRPr="00FB03DF">
        <w:t>Išgyvenimas: kitų jausmų ir perspektyvų pojūtis, domėjimasis kitų reikalais.</w:t>
      </w:r>
    </w:p>
    <w:p w:rsidR="0097206B" w:rsidRPr="00FB03DF" w:rsidRDefault="0097206B" w:rsidP="00B94A9E">
      <w:pPr>
        <w:pStyle w:val="Tekstas"/>
        <w:numPr>
          <w:ilvl w:val="1"/>
          <w:numId w:val="11"/>
        </w:numPr>
      </w:pPr>
      <w:r w:rsidRPr="00FB03DF">
        <w:t>Organizacinis supratimas: gebėjimas suvokti grupės emocinę būseną ir stiprius ryšius.</w:t>
      </w:r>
    </w:p>
    <w:p w:rsidR="0097206B" w:rsidRPr="00FB03DF" w:rsidRDefault="0097206B" w:rsidP="00B94A9E">
      <w:pPr>
        <w:pStyle w:val="Tekstas"/>
        <w:numPr>
          <w:ilvl w:val="1"/>
          <w:numId w:val="11"/>
        </w:numPr>
      </w:pPr>
      <w:r w:rsidRPr="00FB03DF">
        <w:t>Orientacija į aptarnavimą: kliento poreikių numatymas, atpažinimas ir priėmimas.</w:t>
      </w:r>
    </w:p>
    <w:p w:rsidR="0097206B" w:rsidRPr="00FB03DF" w:rsidRDefault="0097206B" w:rsidP="00B94A9E">
      <w:pPr>
        <w:pStyle w:val="Tekstas"/>
        <w:numPr>
          <w:ilvl w:val="1"/>
          <w:numId w:val="11"/>
        </w:numPr>
      </w:pPr>
      <w:r w:rsidRPr="00FB03DF">
        <w:t>Socialiniai įgūdžiai: mokėjimas įteigti norimą atsakymą kitiems.</w:t>
      </w:r>
    </w:p>
    <w:p w:rsidR="0097206B" w:rsidRPr="00FB03DF" w:rsidRDefault="005174E5" w:rsidP="00B94A9E">
      <w:pPr>
        <w:pStyle w:val="Tekstas"/>
        <w:numPr>
          <w:ilvl w:val="1"/>
          <w:numId w:val="11"/>
        </w:numPr>
      </w:pPr>
      <w:r w:rsidRPr="00FB03DF">
        <w:t>Kitų lavinimas: kitų tobulėjimo poreikių pajautimas ir jų galimybių palaikymas.</w:t>
      </w:r>
    </w:p>
    <w:p w:rsidR="005174E5" w:rsidRPr="00FB03DF" w:rsidRDefault="005174E5" w:rsidP="00B94A9E">
      <w:pPr>
        <w:pStyle w:val="Tekstas"/>
        <w:numPr>
          <w:ilvl w:val="1"/>
          <w:numId w:val="11"/>
        </w:numPr>
      </w:pPr>
      <w:r w:rsidRPr="00FB03DF">
        <w:t>Lyderystė: asmenų ir grupių įkvėpimas ir vadovavimas jiems.</w:t>
      </w:r>
    </w:p>
    <w:p w:rsidR="005174E5" w:rsidRPr="00FB03DF" w:rsidRDefault="005174E5" w:rsidP="00B94A9E">
      <w:pPr>
        <w:pStyle w:val="Tekstas"/>
        <w:numPr>
          <w:ilvl w:val="1"/>
          <w:numId w:val="11"/>
        </w:numPr>
      </w:pPr>
      <w:r w:rsidRPr="00FB03DF">
        <w:t>Įtaka: efektyvios įtikinėjimo taktikos valdymas.</w:t>
      </w:r>
    </w:p>
    <w:p w:rsidR="005174E5" w:rsidRPr="00FB03DF" w:rsidRDefault="005174E5" w:rsidP="00B94A9E">
      <w:pPr>
        <w:pStyle w:val="Tekstas"/>
        <w:numPr>
          <w:ilvl w:val="1"/>
          <w:numId w:val="11"/>
        </w:numPr>
      </w:pPr>
      <w:r w:rsidRPr="00FB03DF">
        <w:t>Bendravimas: atviras klausymasis ir įtikinamų signalų siuntimas.</w:t>
      </w:r>
    </w:p>
    <w:p w:rsidR="005174E5" w:rsidRPr="00FB03DF" w:rsidRDefault="005174E5" w:rsidP="00B94A9E">
      <w:pPr>
        <w:pStyle w:val="Tekstas"/>
        <w:numPr>
          <w:ilvl w:val="1"/>
          <w:numId w:val="11"/>
        </w:numPr>
      </w:pPr>
      <w:r w:rsidRPr="00FB03DF">
        <w:t>Įvairovės katalizatorius: pokyčių iniciavimas ir valdymas.</w:t>
      </w:r>
    </w:p>
    <w:p w:rsidR="005174E5" w:rsidRPr="00FB03DF" w:rsidRDefault="005174E5" w:rsidP="00B94A9E">
      <w:pPr>
        <w:pStyle w:val="Tekstas"/>
        <w:numPr>
          <w:ilvl w:val="1"/>
          <w:numId w:val="11"/>
        </w:numPr>
      </w:pPr>
      <w:r w:rsidRPr="00FB03DF">
        <w:t>Konfliktų valdymas: derybos ir prieštaravimų atrėmimas.</w:t>
      </w:r>
    </w:p>
    <w:p w:rsidR="005174E5" w:rsidRPr="00FB03DF" w:rsidRDefault="005174E5" w:rsidP="00B94A9E">
      <w:pPr>
        <w:pStyle w:val="Tekstas"/>
        <w:numPr>
          <w:ilvl w:val="1"/>
          <w:numId w:val="11"/>
        </w:numPr>
      </w:pPr>
      <w:r w:rsidRPr="00FB03DF">
        <w:t>Ryšių sudarymas: reikiamų ryšių ugdymas.</w:t>
      </w:r>
    </w:p>
    <w:p w:rsidR="005174E5" w:rsidRPr="00FB03DF" w:rsidRDefault="005174E5" w:rsidP="00B94A9E">
      <w:pPr>
        <w:pStyle w:val="Tekstas"/>
        <w:numPr>
          <w:ilvl w:val="1"/>
          <w:numId w:val="11"/>
        </w:numPr>
      </w:pPr>
      <w:r w:rsidRPr="00FB03DF">
        <w:t>Komandinis darbas ir bendradarbiavimas: gebėjimas dirbti su kitais siekiant tų pačių tikslų. Grupės sinergijos siekiant bendrų tikslų kūrimas.</w:t>
      </w:r>
    </w:p>
    <w:p w:rsidR="005174E5" w:rsidRPr="00FB03DF" w:rsidRDefault="005174E5" w:rsidP="005174E5">
      <w:pPr>
        <w:pStyle w:val="Tekstas"/>
      </w:pPr>
      <w:r w:rsidRPr="00FB03DF">
        <w:t>Kaip ir įvairių sektorių specialistams, statybos srities specialistams reikalingi ne tik šie įgūdžiai, bet taip pat ir specialūs profesiniai įgūdžiai.</w:t>
      </w:r>
    </w:p>
    <w:p w:rsidR="005174E5" w:rsidRPr="00FB03DF" w:rsidRDefault="00625F60" w:rsidP="005174E5">
      <w:pPr>
        <w:pStyle w:val="Tekstas"/>
      </w:pPr>
      <w:r w:rsidRPr="00FB03DF">
        <w:t xml:space="preserve">Projektų vadovai turi gebėti planuoti, organizuoti, valdyti ir kontroliuoti projektą, ir tuo pačiu turi savo darbą orientuoti į kliento poreikių patenkinimą. Projektų vadovai yra atsakingi už būtiną laiko, kainos ir </w:t>
      </w:r>
      <w:r w:rsidR="002D15EC" w:rsidRPr="00FB03DF">
        <w:t>projekto reikalavimų suderinimą. Jie turi parinkti projekto vykdymui tinkamus žmones tinkamu laiku tam, kad būtų pasiekti projekto tikslai ir vartotojų siekiai (De Korvin et al. 2002).</w:t>
      </w:r>
    </w:p>
    <w:p w:rsidR="002D15EC" w:rsidRPr="00FB03DF" w:rsidRDefault="00A42FC8" w:rsidP="005174E5">
      <w:pPr>
        <w:pStyle w:val="Tekstas"/>
      </w:pPr>
      <w:r w:rsidRPr="00FB03DF">
        <w:t>Crawford</w:t>
      </w:r>
      <w:r w:rsidR="00966494">
        <w:t>as</w:t>
      </w:r>
      <w:r w:rsidRPr="00FB03DF">
        <w:t xml:space="preserve"> (</w:t>
      </w:r>
      <w:r w:rsidR="00966494" w:rsidRPr="00966494">
        <w:t xml:space="preserve">Crawford </w:t>
      </w:r>
      <w:r w:rsidRPr="00FB03DF">
        <w:t>2005) pasiūlė gebėjimus skirstyti į tris rūšis:</w:t>
      </w:r>
    </w:p>
    <w:p w:rsidR="00A42FC8" w:rsidRPr="00FB03DF" w:rsidRDefault="00A42FC8" w:rsidP="00A42FC8">
      <w:pPr>
        <w:pStyle w:val="Tekstas"/>
        <w:numPr>
          <w:ilvl w:val="0"/>
          <w:numId w:val="11"/>
        </w:numPr>
      </w:pPr>
      <w:r w:rsidRPr="00FB03DF">
        <w:t>Įeinantys gebėjimai yra paremti žiniomis ir įgudžiais, kuriuos asmuo atsineša į darbą.</w:t>
      </w:r>
    </w:p>
    <w:p w:rsidR="00A42FC8" w:rsidRPr="00FB03DF" w:rsidRDefault="00A42FC8" w:rsidP="00A42FC8">
      <w:pPr>
        <w:pStyle w:val="Tekstas"/>
        <w:numPr>
          <w:ilvl w:val="0"/>
          <w:numId w:val="11"/>
        </w:numPr>
      </w:pPr>
      <w:r w:rsidRPr="00FB03DF">
        <w:t>Asmeniniai gebėjimai – tai pagrindinės savybės, lemiančios asmens gebėjimą atlikti darbą.</w:t>
      </w:r>
    </w:p>
    <w:p w:rsidR="00A42FC8" w:rsidRPr="00FB03DF" w:rsidRDefault="00A42FC8" w:rsidP="00A42FC8">
      <w:pPr>
        <w:pStyle w:val="Tekstas"/>
        <w:numPr>
          <w:ilvl w:val="0"/>
          <w:numId w:val="11"/>
        </w:numPr>
      </w:pPr>
      <w:r w:rsidRPr="00FB03DF">
        <w:t>Išeinantys gebėjimai yra tie, kuriuos asmuo atskleidžia savo darbe.</w:t>
      </w:r>
    </w:p>
    <w:p w:rsidR="0005206A" w:rsidRPr="00FB03DF" w:rsidRDefault="0005206A" w:rsidP="0005206A">
      <w:pPr>
        <w:pStyle w:val="Tekstas"/>
        <w:rPr>
          <w:szCs w:val="24"/>
        </w:rPr>
      </w:pPr>
      <w:r w:rsidRPr="00FB03DF">
        <w:lastRenderedPageBreak/>
        <w:t xml:space="preserve">Australijos projektų valdymo institutas pateikia </w:t>
      </w:r>
      <w:r w:rsidRPr="00FB03DF">
        <w:rPr>
          <w:szCs w:val="24"/>
        </w:rPr>
        <w:t>projektų valdymo specialistų (projekto darbuotojo, projekto vadovo ir projekto direktoriaus) gebėjimų standartus (C priedas). Visų trijų kategorijų specialistams rekalingos vadybos, laiko, išlaidų, kokybės, žmogiškųjų išteklių, bendravimo įgūdžių, rizikos ir derybų įgūdžių valdymo žinios. Skiriasi tik šių žinių ir gebėjimų lygmuo. Projekto dalyviui reikalingos bendrosios žinios ir gebėjimai. Jis turi suprasti, kokiu principu vykdomas projektas ir jame dalyvauti. Projekto vadovo žinios turi būti išsamios, jis turi gerai suvokti valdymo principus ir orientuotis gebėjimų valdyme. Tuo tarpu projekto direktoriui reikalingos smulkios  pagrindinių sričių žinios. Jis yra pagrindinis proejkto dalyvis, koordinuojantis visą projekto vykdymą (Australian Institute of Project Management 2008).</w:t>
      </w:r>
    </w:p>
    <w:p w:rsidR="00A42FC8" w:rsidRPr="00FB03DF" w:rsidRDefault="00966494" w:rsidP="00A42FC8">
      <w:pPr>
        <w:pStyle w:val="Tekstas"/>
      </w:pPr>
      <w:r>
        <w:t>Remiantis Ahadziu</w:t>
      </w:r>
      <w:r w:rsidR="00A42FC8" w:rsidRPr="00FB03DF">
        <w:t xml:space="preserve"> </w:t>
      </w:r>
      <w:r w:rsidR="00752626">
        <w:t>ir kitais</w:t>
      </w:r>
      <w:r w:rsidR="00A42FC8" w:rsidRPr="00FB03DF">
        <w:t xml:space="preserve"> (</w:t>
      </w:r>
      <w:r w:rsidRPr="00966494">
        <w:t xml:space="preserve">Ahadzie </w:t>
      </w:r>
      <w:r w:rsidRPr="00966494">
        <w:rPr>
          <w:i/>
        </w:rPr>
        <w:t>et al.</w:t>
      </w:r>
      <w:r w:rsidRPr="00966494">
        <w:t xml:space="preserve"> </w:t>
      </w:r>
      <w:r w:rsidR="00A42FC8" w:rsidRPr="00FB03DF">
        <w:t>2008)</w:t>
      </w:r>
      <w:r w:rsidR="00076A1F" w:rsidRPr="00FB03DF">
        <w:t xml:space="preserve"> tyrimais</w:t>
      </w:r>
      <w:r w:rsidR="00A42FC8" w:rsidRPr="00FB03DF">
        <w:t xml:space="preserve">, statybos projektų vadovų atliekamas darbas matuojamas laiko, kainos ir kokybės suderinimo rezultatais ir esminiais bruožais, kaip lyrerystė, ambicingumas ir agresyvumas. Taigi, aukščiausios klasės </w:t>
      </w:r>
      <w:r w:rsidR="00A06878" w:rsidRPr="00FB03DF">
        <w:t xml:space="preserve">vadovams nereikalingos žinios apie būtinus veiksmus. Svarbu suvokti, kaip jų vadovavimo pobūtis atspindi veiksmus, jų mokymąsi ir tobulėjimą (Ahadzie </w:t>
      </w:r>
      <w:r w:rsidR="00A06878" w:rsidRPr="00FB03DF">
        <w:rPr>
          <w:i/>
        </w:rPr>
        <w:t>et al.</w:t>
      </w:r>
      <w:r w:rsidR="00A06878" w:rsidRPr="00FB03DF">
        <w:t xml:space="preserve"> 2008).</w:t>
      </w:r>
    </w:p>
    <w:p w:rsidR="00A06878" w:rsidRPr="00FB03DF" w:rsidRDefault="00A06878" w:rsidP="00A42FC8">
      <w:pPr>
        <w:pStyle w:val="Tekstas"/>
      </w:pPr>
      <w:r w:rsidRPr="00FB03DF">
        <w:t>Visuomeninės savybės gali būti tokios, kaip lyderystės, verbalinio ir neverbalinio bendravimo gebėjimai, sprendimų priėmimas, emocijų ir streso valdymas, konfliktų valdymas, pasitikėjimo formavimas, derybos, gebėjimas reaguoti į skirtingas problemas ir elgesio modeliavimas. Visuomeninių gebėjimų taikymas priklauso nuo projekto raidos fazės (</w:t>
      </w:r>
      <w:r w:rsidR="00CB248A" w:rsidRPr="00FB03DF">
        <w:t>Kaklauskas ir Armaratunga 2010)</w:t>
      </w:r>
      <w:r w:rsidRPr="00FB03DF">
        <w:t>.</w:t>
      </w:r>
    </w:p>
    <w:p w:rsidR="00BB3F11" w:rsidRPr="00FB03DF" w:rsidRDefault="00BB3F11" w:rsidP="00A42FC8">
      <w:pPr>
        <w:pStyle w:val="Tekstas"/>
      </w:pPr>
      <w:r w:rsidRPr="00FB03DF">
        <w:t>Vis populiaresni tampa tyrimai, kaip galima būtų integruoti aukštąjį mokslą į privatų verslą ir įvykdyti reformas, kad būtų vykdomos į rinką orientuotos studijos.</w:t>
      </w:r>
    </w:p>
    <w:p w:rsidR="0050007D" w:rsidRPr="00FB03DF" w:rsidRDefault="0050007D" w:rsidP="00A42FC8">
      <w:pPr>
        <w:pStyle w:val="Tekstas"/>
      </w:pPr>
      <w:r w:rsidRPr="00FB03DF">
        <w:t xml:space="preserve">Troiano </w:t>
      </w:r>
      <w:r w:rsidR="00752626">
        <w:t>ir kiti</w:t>
      </w:r>
      <w:r w:rsidRPr="00FB03DF">
        <w:t xml:space="preserve"> </w:t>
      </w:r>
      <w:r w:rsidR="00613111" w:rsidRPr="00FB03DF">
        <w:t>(</w:t>
      </w:r>
      <w:r w:rsidRPr="00FB03DF">
        <w:t>2007</w:t>
      </w:r>
      <w:r w:rsidR="00613111" w:rsidRPr="00FB03DF">
        <w:t>)</w:t>
      </w:r>
      <w:r w:rsidRPr="00FB03DF">
        <w:t xml:space="preserve"> pateikia </w:t>
      </w:r>
      <w:r w:rsidR="00613111" w:rsidRPr="00FB03DF">
        <w:t>universitetų studijų programų, spaudimo, kuris egzistuoja kaip atsakas į rinkos poreikius analizę ir nagrinėja pertvarką, kuri buvo įvykdyta Ispanijoje per pastaruosius du dešimtmečius.</w:t>
      </w:r>
    </w:p>
    <w:p w:rsidR="00613111" w:rsidRPr="00FB03DF" w:rsidRDefault="00613111" w:rsidP="00A42FC8">
      <w:pPr>
        <w:pStyle w:val="Tekstas"/>
      </w:pPr>
      <w:r w:rsidRPr="00FB03DF">
        <w:t xml:space="preserve">Whitty (2008) vertina periodą nuo 1988 metų, kai buvo išleistas švietimo reformos įstatymas, ir atvaizduoja situaciją politikoje nuo šio įstatymo išleidimo. Šis vertinimas naudojamas </w:t>
      </w:r>
      <w:r w:rsidR="007B1DDD" w:rsidRPr="00FB03DF">
        <w:t>nor</w:t>
      </w:r>
      <w:r w:rsidRPr="00FB03DF">
        <w:t xml:space="preserve">int parodyti tęstinumą </w:t>
      </w:r>
      <w:r w:rsidR="007B1DDD" w:rsidRPr="00FB03DF">
        <w:t>tarp</w:t>
      </w:r>
      <w:r w:rsidRPr="00FB03DF">
        <w:t xml:space="preserve"> konservatorių ir naujosios darbo politikos</w:t>
      </w:r>
      <w:r w:rsidR="007B1DDD" w:rsidRPr="00FB03DF">
        <w:t xml:space="preserve"> iš esmės į rinką orientuotos švietimo sistemos požiūriu.</w:t>
      </w:r>
    </w:p>
    <w:p w:rsidR="007B1DDD" w:rsidRPr="00FB03DF" w:rsidRDefault="007B1DDD" w:rsidP="00A42FC8">
      <w:pPr>
        <w:pStyle w:val="Tekstas"/>
      </w:pPr>
      <w:r w:rsidRPr="00FB03DF">
        <w:t>Japonijos aukštojo mosklo institucijos didžiausias reformas patyrė 1990 metais. Šios reformos buvo savanoriškai paskatintos universitetų ir buvo siekiama į tyrimus orientuotus fakultetus arba tyrimų centrus paversti universitetais, koncentruotais į dėstymą ir studentus. Tačiau tūkstantmečio pradžioje prireikė naujos reformos, siekiant aukšąjį mokslą orientuoti į ekonomiką, padaryti jį reaguojančiu į rinkos sąlygas ir politnius pokyčius. XXI-ajame amžiuje Japonijos aukštojo mokslo institucijos susiduria su įpročiais ir globalizacija (Reiko 2001). Reiko (2001) nagrinėja Japonijos Vyriausybės aukštojo mokslo politiką ir Japonijos aukštojo mokslo reformos vykdymą globalizacijos eroje.</w:t>
      </w:r>
    </w:p>
    <w:p w:rsidR="0005206A" w:rsidRPr="00FB03DF" w:rsidRDefault="00BB3F11" w:rsidP="00A42FC8">
      <w:pPr>
        <w:pStyle w:val="Tekstas"/>
      </w:pPr>
      <w:r w:rsidRPr="00FB03DF">
        <w:lastRenderedPageBreak/>
        <w:t>Knust</w:t>
      </w:r>
      <w:r w:rsidR="00966494">
        <w:t>as</w:t>
      </w:r>
      <w:r w:rsidRPr="00FB03DF">
        <w:t xml:space="preserve"> ir Hanft</w:t>
      </w:r>
      <w:r w:rsidR="00966494">
        <w:t>as</w:t>
      </w:r>
      <w:r w:rsidRPr="00FB03DF">
        <w:t xml:space="preserve"> (</w:t>
      </w:r>
      <w:r w:rsidR="00966494" w:rsidRPr="00966494">
        <w:t xml:space="preserve">Knust ir Hanft </w:t>
      </w:r>
      <w:r w:rsidRPr="00FB03DF">
        <w:t>2009) analizavo Vokietijos, Austrijos, Suomijos, Prancūzijos, Jungtinės Karalystės ir Jungtinių Amerikos Valstijų tęstinį mokymąsi. Šiose šalyse tęstinis mokymas yra integruotas į profesinį mokymą. Tai padeda geriau atskleisti profesinius įgūdžius, kurie turi būti lavinami tretinio mokymo institucijose, suprasti, kokie profesiniai gebėjimai reikalingi specialistams pradedant dirbti ir į kokias sritis dėstytojams reikia akcentuoti studijas. Pastebėta, kad aukštosios mokyklos dydis neturi įtakos tęstinio mokymosi galimybėms. Yra nemažai nedidelių universitetų, kurie ypač aktyvūs tęstinio mokymo srityje. Tačiau pastebėta, kad daugumoje analizuotų valstybių universitetų bendradarbiavimas su privačiomis įmonėmis yra retas atvejis. Todėl autoriai siūlo skatinti tęstinį mokymąsi, jį integruojant ir privačiame versle (Knust ir Hanft 2009).</w:t>
      </w:r>
    </w:p>
    <w:p w:rsidR="00BB3F11" w:rsidRPr="00FB03DF" w:rsidRDefault="00BB3F11" w:rsidP="00A42FC8">
      <w:pPr>
        <w:pStyle w:val="Tekstas"/>
      </w:pPr>
      <w:r w:rsidRPr="00FB03DF">
        <w:t xml:space="preserve">Stearns (2009) savo tyrime </w:t>
      </w:r>
      <w:r w:rsidR="00BE54BA" w:rsidRPr="00FB03DF">
        <w:t xml:space="preserve">analizuoja studijų globalizacijos galimybes. Autoriaus teigimu vis daugiau JAV studentų išvyksta studijuoti į užsienį. Vis daugiau baigusiųjų mokyklą siekia tarptautinių studijų ir patirties. Taigi, pagrindinis universitetų iššūkis yra </w:t>
      </w:r>
      <w:r w:rsidR="002F0709" w:rsidRPr="00FB03DF">
        <w:t>vykdyti mokymosi visą gyvenimą programą ir plėsti studentų tarptautinio ir praktinio mokymosi galimybes, į mokymą įtraukiant kuo daugiau institucijų ir organizacijų (Stearns 2009).</w:t>
      </w:r>
    </w:p>
    <w:p w:rsidR="00110C0A" w:rsidRPr="00FB03DF" w:rsidRDefault="002F0709" w:rsidP="00A42FC8">
      <w:pPr>
        <w:pStyle w:val="Tekstas"/>
      </w:pPr>
      <w:r w:rsidRPr="00FB03DF">
        <w:t xml:space="preserve">Visser ir Visser-Valfrey (2008) </w:t>
      </w:r>
      <w:r w:rsidR="00110C0A" w:rsidRPr="00FB03DF">
        <w:t>surinktame leidinyje teigiama, kad tęstiniame mokyme dalyvaujančios organizacijos turi gebėti prisitaikyti ir reaguoti į rinkos pokyčius. Gebėjimai, žinios ir įpročiai turi būti vystomi inovacijų linkme. Greitai besikeičiančios ir susietos su technologijomis rinkos sąlygos bei studijų metu įgytos žinios turi papildyti vienos kitas. Taigi, dėstomos disciplinos universitetuose turi būti nuolat arnaujinamos ir pritaikomos specialistų poreikiui rinkoje (Visser ir Valfrey 2008).</w:t>
      </w:r>
    </w:p>
    <w:p w:rsidR="002F0709" w:rsidRPr="00FB03DF" w:rsidRDefault="00110C0A" w:rsidP="00A42FC8">
      <w:pPr>
        <w:pStyle w:val="Tekstas"/>
      </w:pPr>
      <w:r w:rsidRPr="00FB03DF">
        <w:t xml:space="preserve">Evans (2009) bandė rasti ryšius tarp aukštojo mokslo ir „realaus gyvenimo“. </w:t>
      </w:r>
      <w:r w:rsidR="00B75FFD" w:rsidRPr="00FB03DF">
        <w:t xml:space="preserve">Šiuos ryšius autorius supranta kaip žiniomis grįstą ekonomiką, o mokymosi svarbą grindžia fraze „kuo daugiau mokomės, tuo didesnį atlyginimą gauname“. Autorius nagrinėjo, kaip studentai vertina kvalifikacijos svarbą, kuri reiškia gebėjimą atlikti tam tikrus darbus, tačiau nėra tiesioginis „diplomo“ sinonimas. Tai reiškia, kad universitetas, suteikdamas išsilavinimą, neduoda pakankamai profesinių įgūdžių. </w:t>
      </w:r>
      <w:r w:rsidR="00520EBA" w:rsidRPr="00FB03DF">
        <w:t>Šiuos įgudžius studentai gauna įsidarbinę ne pilnu etatu studijų metu. Tačiau būtent universitetas turėtų paruošti specialistą, gebantį dirbti praktikoje ir turintį visapusių reikiamų įgūdžių.</w:t>
      </w:r>
    </w:p>
    <w:p w:rsidR="00B43863" w:rsidRPr="00FB03DF" w:rsidRDefault="009E24F8" w:rsidP="009E24F8">
      <w:pPr>
        <w:pStyle w:val="Heading2"/>
        <w:numPr>
          <w:ilvl w:val="1"/>
          <w:numId w:val="35"/>
        </w:numPr>
        <w:rPr>
          <w:color w:val="auto"/>
        </w:rPr>
      </w:pPr>
      <w:bookmarkStart w:id="10" w:name="_Toc295294337"/>
      <w:r w:rsidRPr="00FB03DF">
        <w:rPr>
          <w:color w:val="auto"/>
        </w:rPr>
        <w:t>Studijų sistemos Lietuvoje analizė</w:t>
      </w:r>
      <w:bookmarkEnd w:id="10"/>
    </w:p>
    <w:p w:rsidR="003A5A45" w:rsidRPr="00FB03DF" w:rsidRDefault="003A5A45" w:rsidP="00AA0884">
      <w:pPr>
        <w:pStyle w:val="Tekstas"/>
        <w:spacing w:before="120"/>
      </w:pPr>
      <w:r w:rsidRPr="00FB03DF">
        <w:t xml:space="preserve">Visame pasaulyje auga susidomėjimas aukštojo mokslo kokybe ir atitinkamais standartais, atspindintis ir staigų aukštojo mokslo augimą, ir jo naudą viešajam bei privačiam sektoriui. Pagrindiniai aukštojo mokslo kokybės užtikrinimo principai turėtų būti trys. Pirmiausia tai studentų, darbdavių ir visuomenės susidomėjimas mokslu, taip pat auštosios mokyklos autonomijos svarba ir jos atsakomybė, o taip pat </w:t>
      </w:r>
      <w:r w:rsidR="002A0E10" w:rsidRPr="00FB03DF">
        <w:t>poreikis, kad išorinis kokybės užtikrinimas atitiktų</w:t>
      </w:r>
      <w:r w:rsidRPr="00FB03DF">
        <w:t xml:space="preserve"> savo tikslus. Aukštosioms mokykloms </w:t>
      </w:r>
      <w:r w:rsidRPr="00FB03DF">
        <w:lastRenderedPageBreak/>
        <w:t>suteikiamos tik neišvengiamos funkci</w:t>
      </w:r>
      <w:r w:rsidR="002A0E10" w:rsidRPr="00FB03DF">
        <w:t>jos, reikalingos išorinio kokybė</w:t>
      </w:r>
      <w:r w:rsidRPr="00FB03DF">
        <w:t>s užtikrinimo tikslams pasiekti</w:t>
      </w:r>
      <w:r w:rsidR="002A0E10" w:rsidRPr="00FB03DF">
        <w:t xml:space="preserve"> (SKVC 2006)</w:t>
      </w:r>
      <w:r w:rsidRPr="00FB03DF">
        <w:t>.</w:t>
      </w:r>
    </w:p>
    <w:p w:rsidR="002A0E10" w:rsidRPr="00FB03DF" w:rsidRDefault="0010646E" w:rsidP="0010646E">
      <w:pPr>
        <w:pStyle w:val="Lentel"/>
      </w:pPr>
      <w:bookmarkStart w:id="11" w:name="_Toc295081922"/>
      <w:r w:rsidRPr="00FB03DF">
        <w:rPr>
          <w:b/>
        </w:rPr>
        <w:t>1.1 lentelė.</w:t>
      </w:r>
      <w:r w:rsidRPr="00FB03DF">
        <w:t xml:space="preserve"> Aukštojo mokslo Lietuvoje SSGG analizė (Nacionalinė kompleksinė programa 2007)</w:t>
      </w:r>
      <w:bookmarkEnd w:id="11"/>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00"/>
      </w:tblPr>
      <w:tblGrid>
        <w:gridCol w:w="5210"/>
        <w:gridCol w:w="5211"/>
      </w:tblGrid>
      <w:tr w:rsidR="002A0E10" w:rsidRPr="00FB03DF" w:rsidTr="00154618">
        <w:tc>
          <w:tcPr>
            <w:tcW w:w="5210" w:type="dxa"/>
            <w:shd w:val="clear" w:color="auto" w:fill="E6EED5"/>
          </w:tcPr>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Stiprybės</w:t>
            </w:r>
          </w:p>
        </w:tc>
        <w:tc>
          <w:tcPr>
            <w:tcW w:w="5211" w:type="dxa"/>
            <w:shd w:val="clear" w:color="auto" w:fill="E6EED5"/>
          </w:tcPr>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Silpnybės</w:t>
            </w:r>
          </w:p>
        </w:tc>
      </w:tr>
      <w:tr w:rsidR="002A0E10" w:rsidRPr="00FB03DF" w:rsidTr="00154618">
        <w:tc>
          <w:tcPr>
            <w:tcW w:w="5210" w:type="dxa"/>
            <w:shd w:val="clear" w:color="auto" w:fill="E6EED5"/>
          </w:tcPr>
          <w:p w:rsidR="002A0E10" w:rsidRPr="00154618" w:rsidRDefault="002A0E10" w:rsidP="00154618">
            <w:pPr>
              <w:spacing w:after="120" w:line="240" w:lineRule="auto"/>
              <w:rPr>
                <w:rFonts w:ascii="Times New Roman" w:hAnsi="Times New Roman"/>
                <w:sz w:val="24"/>
                <w:szCs w:val="24"/>
              </w:rPr>
            </w:pPr>
            <w:r w:rsidRPr="00154618">
              <w:rPr>
                <w:rFonts w:ascii="Times New Roman" w:hAnsi="Times New Roman"/>
                <w:sz w:val="24"/>
                <w:szCs w:val="24"/>
              </w:rPr>
              <w:t>- išplėtotas aukštųjų mokyklų tinklas, didelis bendrojo lavinimo įstaigų abiturientų noras stoti į šalies aukštąsias mokyklas;</w:t>
            </w:r>
          </w:p>
          <w:p w:rsidR="002A0E10" w:rsidRPr="00154618" w:rsidRDefault="002A0E10" w:rsidP="00154618">
            <w:pPr>
              <w:spacing w:after="120" w:line="240" w:lineRule="auto"/>
              <w:rPr>
                <w:rFonts w:ascii="Times New Roman" w:hAnsi="Times New Roman"/>
                <w:sz w:val="24"/>
                <w:szCs w:val="24"/>
              </w:rPr>
            </w:pPr>
            <w:r w:rsidRPr="00154618">
              <w:rPr>
                <w:rFonts w:ascii="Times New Roman" w:hAnsi="Times New Roman"/>
                <w:sz w:val="24"/>
                <w:szCs w:val="24"/>
              </w:rPr>
              <w:t>- pakankamai gera aukštųjų mokyklų patirtis ir gebėjimai valdyti projektus.</w:t>
            </w:r>
          </w:p>
          <w:p w:rsidR="002A0E10" w:rsidRPr="00E03EC1" w:rsidRDefault="002A0E10" w:rsidP="00154618">
            <w:pPr>
              <w:pStyle w:val="Tekstas"/>
              <w:spacing w:after="120" w:line="240" w:lineRule="auto"/>
              <w:ind w:firstLine="0"/>
              <w:rPr>
                <w:szCs w:val="22"/>
                <w:lang w:val="lt-LT" w:eastAsia="en-US"/>
              </w:rPr>
            </w:pPr>
          </w:p>
        </w:tc>
        <w:tc>
          <w:tcPr>
            <w:tcW w:w="5211" w:type="dxa"/>
            <w:shd w:val="clear" w:color="auto" w:fill="E6EED5"/>
          </w:tcPr>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 aukštosiose mokyklose įgytų kompetencijų nepakankama atitiktis darbdavių poreikiams;</w:t>
            </w:r>
          </w:p>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 aukštosiose mokyklose siūlomų studijų programų nepakankama atitiktis ūkio sektorių poreikiams;</w:t>
            </w:r>
          </w:p>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 pasenusios didelės dalies dėstytojų dalykinės ir pedagoginės kompetencijos;</w:t>
            </w:r>
          </w:p>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 menkas aukštųjų mokyklų dėmesys kokybės valdymo priemonėms;</w:t>
            </w:r>
          </w:p>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 silpnas aukštųjų mokyklų tarpusavio bendradarbiavimas;</w:t>
            </w:r>
          </w:p>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 aukštųjų mokyklų uždarumas, savanoriška izoliacija nuo Europos aukštojo mokslo erdvės;</w:t>
            </w:r>
          </w:p>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 dirbančiųjų ir kitaip užimtųjų poreikių netenkinanti studijų organizavimo formų įvairovė;</w:t>
            </w:r>
          </w:p>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 valstybinių aukštųjų mokyklų infrastruktūros mažas panaudojimo efektyvumas;</w:t>
            </w:r>
          </w:p>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 nepakankamas socialinių partnerių vaidmuo aukštosios mokyklos veikloje;</w:t>
            </w:r>
          </w:p>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 xml:space="preserve">- </w:t>
            </w:r>
            <w:r w:rsidR="0010646E" w:rsidRPr="00E03EC1">
              <w:rPr>
                <w:szCs w:val="22"/>
                <w:lang w:val="lt-LT" w:eastAsia="en-US"/>
              </w:rPr>
              <w:t>ir panašiai.</w:t>
            </w:r>
          </w:p>
        </w:tc>
      </w:tr>
      <w:tr w:rsidR="002A0E10" w:rsidRPr="00FB03DF" w:rsidTr="00154618">
        <w:tc>
          <w:tcPr>
            <w:tcW w:w="5210" w:type="dxa"/>
            <w:shd w:val="clear" w:color="auto" w:fill="E6EED5"/>
          </w:tcPr>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Galimybės</w:t>
            </w:r>
          </w:p>
        </w:tc>
        <w:tc>
          <w:tcPr>
            <w:tcW w:w="5211" w:type="dxa"/>
            <w:shd w:val="clear" w:color="auto" w:fill="E6EED5"/>
          </w:tcPr>
          <w:p w:rsidR="002A0E10" w:rsidRPr="00E03EC1" w:rsidRDefault="002A0E10" w:rsidP="00154618">
            <w:pPr>
              <w:pStyle w:val="Tekstas"/>
              <w:spacing w:after="120" w:line="240" w:lineRule="auto"/>
              <w:ind w:firstLine="0"/>
              <w:rPr>
                <w:szCs w:val="22"/>
                <w:lang w:val="lt-LT" w:eastAsia="en-US"/>
              </w:rPr>
            </w:pPr>
            <w:r w:rsidRPr="00E03EC1">
              <w:rPr>
                <w:szCs w:val="22"/>
                <w:lang w:val="lt-LT" w:eastAsia="en-US"/>
              </w:rPr>
              <w:t>Grėsmės</w:t>
            </w:r>
          </w:p>
        </w:tc>
      </w:tr>
      <w:tr w:rsidR="002A0E10" w:rsidRPr="00FB03DF" w:rsidTr="00154618">
        <w:tc>
          <w:tcPr>
            <w:tcW w:w="5210" w:type="dxa"/>
            <w:shd w:val="clear" w:color="auto" w:fill="E6EED5"/>
          </w:tcPr>
          <w:p w:rsidR="0010646E" w:rsidRPr="00E03EC1" w:rsidRDefault="0010646E" w:rsidP="00154618">
            <w:pPr>
              <w:pStyle w:val="Tekstas"/>
              <w:spacing w:after="120" w:line="240" w:lineRule="auto"/>
              <w:ind w:firstLine="0"/>
              <w:rPr>
                <w:szCs w:val="22"/>
                <w:lang w:val="lt-LT" w:eastAsia="en-US"/>
              </w:rPr>
            </w:pPr>
            <w:r w:rsidRPr="00E03EC1">
              <w:rPr>
                <w:szCs w:val="22"/>
                <w:lang w:val="lt-LT" w:eastAsia="en-US"/>
              </w:rPr>
              <w:t>- augsiantys šalies ūkio reikalavimai aukštajam mokslui, skatinantys aukštųjų mokyklų veiklą labiau orientuoti į darbdavių poreikius;</w:t>
            </w:r>
          </w:p>
          <w:p w:rsidR="0010646E" w:rsidRPr="00E03EC1" w:rsidRDefault="0010646E" w:rsidP="00154618">
            <w:pPr>
              <w:pStyle w:val="Tekstas"/>
              <w:spacing w:after="120" w:line="240" w:lineRule="auto"/>
              <w:ind w:firstLine="0"/>
              <w:rPr>
                <w:szCs w:val="22"/>
                <w:lang w:val="lt-LT" w:eastAsia="en-US"/>
              </w:rPr>
            </w:pPr>
            <w:r w:rsidRPr="00E03EC1">
              <w:rPr>
                <w:szCs w:val="22"/>
                <w:lang w:val="lt-LT" w:eastAsia="en-US"/>
              </w:rPr>
              <w:t>- stiprėsiantis tarptautinis bendradarbiavimas aukštojo mokslo srityje;</w:t>
            </w:r>
          </w:p>
          <w:p w:rsidR="0010646E" w:rsidRPr="00E03EC1" w:rsidRDefault="0010646E" w:rsidP="00154618">
            <w:pPr>
              <w:pStyle w:val="Tekstas"/>
              <w:spacing w:after="120" w:line="240" w:lineRule="auto"/>
              <w:ind w:firstLine="0"/>
              <w:rPr>
                <w:szCs w:val="22"/>
                <w:lang w:val="lt-LT" w:eastAsia="en-US"/>
              </w:rPr>
            </w:pPr>
            <w:r w:rsidRPr="00E03EC1">
              <w:rPr>
                <w:szCs w:val="22"/>
                <w:lang w:val="lt-LT" w:eastAsia="en-US"/>
              </w:rPr>
              <w:t>- daug dėmesio Europos aukštojo mokslo erdvei sukurti skirsianti ES švietimo politika aukštojo mokslo srityje;</w:t>
            </w:r>
          </w:p>
          <w:p w:rsidR="0010646E" w:rsidRPr="00E03EC1" w:rsidRDefault="0010646E" w:rsidP="00154618">
            <w:pPr>
              <w:pStyle w:val="Tekstas"/>
              <w:spacing w:after="120" w:line="240" w:lineRule="auto"/>
              <w:ind w:firstLine="0"/>
              <w:rPr>
                <w:szCs w:val="22"/>
                <w:lang w:val="lt-LT" w:eastAsia="en-US"/>
              </w:rPr>
            </w:pPr>
            <w:r w:rsidRPr="00E03EC1">
              <w:rPr>
                <w:szCs w:val="22"/>
                <w:lang w:val="lt-LT" w:eastAsia="en-US"/>
              </w:rPr>
              <w:t>- laisvo asmenų judėjimo principų praktinis įgyvendinimas, skatinantis atvykstančiųjų studijuoti skaičiaus didėjimą;</w:t>
            </w:r>
          </w:p>
          <w:p w:rsidR="002A0E10" w:rsidRPr="00E03EC1" w:rsidRDefault="0010646E" w:rsidP="00154618">
            <w:pPr>
              <w:pStyle w:val="Tekstas"/>
              <w:spacing w:after="120" w:line="240" w:lineRule="auto"/>
              <w:ind w:firstLine="0"/>
              <w:rPr>
                <w:szCs w:val="22"/>
                <w:lang w:val="lt-LT" w:eastAsia="en-US"/>
              </w:rPr>
            </w:pPr>
            <w:r w:rsidRPr="00E03EC1">
              <w:rPr>
                <w:szCs w:val="22"/>
                <w:lang w:val="lt-LT" w:eastAsia="en-US"/>
              </w:rPr>
              <w:t>- gerėsiantis Lietuvos aukštojo mokslo sistemos žinojimas Europoje ir pasaulyje, skatinantis atvykstančiųjų studijuoti skaičiaus didėjimą.</w:t>
            </w:r>
          </w:p>
        </w:tc>
        <w:tc>
          <w:tcPr>
            <w:tcW w:w="5211" w:type="dxa"/>
            <w:shd w:val="clear" w:color="auto" w:fill="E6EED5"/>
          </w:tcPr>
          <w:p w:rsidR="0010646E" w:rsidRPr="00E03EC1" w:rsidRDefault="0010646E" w:rsidP="00154618">
            <w:pPr>
              <w:pStyle w:val="Tekstas"/>
              <w:spacing w:after="120" w:line="240" w:lineRule="auto"/>
              <w:ind w:firstLine="0"/>
              <w:rPr>
                <w:szCs w:val="22"/>
                <w:lang w:val="lt-LT" w:eastAsia="en-US"/>
              </w:rPr>
            </w:pPr>
            <w:r w:rsidRPr="00E03EC1">
              <w:rPr>
                <w:szCs w:val="22"/>
                <w:lang w:val="lt-LT" w:eastAsia="en-US"/>
              </w:rPr>
              <w:t>- tikėtinas studentų skaičiaus mažėjimas dėl toliau mažėsiančio gimstamumo, ekonominės migracijos ir užsienio universitetų konkurencijos;</w:t>
            </w:r>
          </w:p>
          <w:p w:rsidR="0010646E" w:rsidRPr="00E03EC1" w:rsidRDefault="0010646E" w:rsidP="00154618">
            <w:pPr>
              <w:pStyle w:val="Tekstas"/>
              <w:spacing w:after="120" w:line="240" w:lineRule="auto"/>
              <w:ind w:firstLine="0"/>
              <w:rPr>
                <w:szCs w:val="22"/>
                <w:lang w:val="lt-LT" w:eastAsia="en-US"/>
              </w:rPr>
            </w:pPr>
            <w:r w:rsidRPr="00E03EC1">
              <w:rPr>
                <w:szCs w:val="22"/>
                <w:lang w:val="lt-LT" w:eastAsia="en-US"/>
              </w:rPr>
              <w:t>- visuomenės pasitikėjimo aukštosiomis mokyklomis mažėjimas dėl nepakankamos studijų kokybės;</w:t>
            </w:r>
          </w:p>
          <w:p w:rsidR="0010646E" w:rsidRPr="00E03EC1" w:rsidRDefault="0010646E" w:rsidP="00154618">
            <w:pPr>
              <w:pStyle w:val="Tekstas"/>
              <w:spacing w:after="120" w:line="240" w:lineRule="auto"/>
              <w:ind w:firstLine="0"/>
              <w:rPr>
                <w:szCs w:val="22"/>
                <w:lang w:val="lt-LT" w:eastAsia="en-US"/>
              </w:rPr>
            </w:pPr>
            <w:r w:rsidRPr="00E03EC1">
              <w:rPr>
                <w:szCs w:val="22"/>
                <w:lang w:val="lt-LT" w:eastAsia="en-US"/>
              </w:rPr>
              <w:t>- dėstytojų išvykimas dirbti į užsienio universitetus, verslo ir kitas veiklos sritis;</w:t>
            </w:r>
          </w:p>
          <w:p w:rsidR="002A0E10" w:rsidRPr="00E03EC1" w:rsidRDefault="0010646E" w:rsidP="00154618">
            <w:pPr>
              <w:pStyle w:val="Tekstas"/>
              <w:spacing w:after="120" w:line="240" w:lineRule="auto"/>
              <w:ind w:firstLine="0"/>
              <w:rPr>
                <w:szCs w:val="22"/>
                <w:lang w:val="lt-LT" w:eastAsia="en-US"/>
              </w:rPr>
            </w:pPr>
            <w:r w:rsidRPr="00E03EC1">
              <w:rPr>
                <w:szCs w:val="22"/>
                <w:lang w:val="lt-LT" w:eastAsia="en-US"/>
              </w:rPr>
              <w:t>- mažėsiantis aukštųjų mokyklų konkurencingumas užsienio universitetų atžvilgiu – pavojus likti tik pagrindinių studijų teikeja, antrąją ir trečiąją pakopą užleidžiant užsienio universitetams.</w:t>
            </w:r>
          </w:p>
        </w:tc>
      </w:tr>
    </w:tbl>
    <w:p w:rsidR="002A0E10" w:rsidRPr="00FB03DF" w:rsidRDefault="002A0E10" w:rsidP="009E24F8">
      <w:pPr>
        <w:pStyle w:val="Tekstas"/>
      </w:pPr>
    </w:p>
    <w:p w:rsidR="008D4A2D" w:rsidRDefault="008D4A2D" w:rsidP="008D4A2D">
      <w:pPr>
        <w:pStyle w:val="Tekstas"/>
      </w:pPr>
      <w:r>
        <w:t xml:space="preserve">Remiantis Nacionaline studijų programa galima teigti, kad studijų sistema Lietuvoje plėtojama deramai neatsižvelgiant į ūkio plėtros, žinių visuomenės poreikius. Universitetuose ir kolegijose daug </w:t>
      </w:r>
      <w:r>
        <w:lastRenderedPageBreak/>
        <w:t>siauros specializacijos, dubliuojamų studijų programų, kartais jų turinys neatitinka studijų krypties. studijos per mažai orientuotos į praktinius įgūdžius, komunikabilumą, atsakingumą, tolesnį gebėjimų tobulinimą – tai trukdo absolventų profesinei karjerai ir mažina gebejimą prisitaikyti prie kintančios darbo rinkos. Studijų sistema orientuota į informacijos perteikimą, mažai skatinamas ir ugdomas studentų savarankiškas kritinis ir analitinis mąstymas, kūrybiškumas – tai trukdo absolventų profesinei karjerai (savarankiško darbo įgūdžių trukumą nurodė 37,2% darbdavių) (Nacionalinė studijų programa 2007).</w:t>
      </w:r>
    </w:p>
    <w:p w:rsidR="008D4A2D" w:rsidRDefault="008D4A2D" w:rsidP="008D4A2D">
      <w:pPr>
        <w:pStyle w:val="Tekstas"/>
      </w:pPr>
      <w:r>
        <w:t>Nacionalinėje studijų programoje (2007) teigiama, kad siekdamos neatsilikti nuo šalies ūkio plėtros bei naujausių technologijų vystymosi, aukštosios mokyklos privalo rengti aukščiausios kvalifikacijos specialistus, galinčius prisitaikyti prie darbo rinkos poreikių. Šiuo metu esanti kvalifikacijų struktūra neatitinka darbo rinkos poreikių – vienų aukštąjį išsilavinimą turinčių specialistų stinga, o kai kurių sričių specialistų – perteklius. Tik nedidelė dalis dėstytojų aukštosiose mokyklose dirba naujoviškai. Studijos mažai grindžiamos naujausiomis žiniomis ir tyrimų rezultatais, nes dėstytojai dažnai neturi pramonės ir verslo srityje reikalingos praktinės patirties (Nacionalinė studijų programa 2007).</w:t>
      </w:r>
    </w:p>
    <w:p w:rsidR="008D4A2D" w:rsidRDefault="008D4A2D" w:rsidP="008D4A2D">
      <w:pPr>
        <w:pStyle w:val="Tekstas"/>
      </w:pPr>
      <w:r>
        <w:t>Lietuvos aukštojo mokslo stiprybių, silpnybių, galimybių ir grėsmių (SSGG) analizė (1.1 lentelė) akivaizdžiai parodo, kad silpnybių, kurias reikia įveikti, yra žymiai daugiau. Svarbiausia yra tai, kad studijų sistema Lietuvoje yra per daug uždara, universitetai mažai bendradarbiauja tarpusavyje, nepalaiko stiprių ryšių su verslo atstovais. Todėl absolventams trūksta praktinių įgūdžių įsidarbinant verslo sektoriuje. Tačiau remiantis užsienio šalių patirtimi ir Europos Sąjungos fondų pagalba atnaujinus studijų programas šios silpnybės gali būti paverstos aukštojo mokslo institucijų stiprybėmis. Didžiausia grėsmė universitetams šiuo metu yra jaunimo emigracija, tgaigi ir studentų skaičiaus mažėjimas. Įgyvendinant studijų programų pakeitimus ir kuriant naujas, jungtines studijų programas, atsiranda galimybė ne tik išlaikyti Lietuvos studentus, bet ir pritraukti studijuojančiųjų iš užsienio valstybių. Nacionalinėje studijų programoje (2007) teigiama, kad siekdamos neatsilikti nuo šalies ūkio plėtros bei naujausių technologijų vystymosi, aukštosios mokyklos privalo rengti aukščiausios kvalifikacijos specialistus, galinčius prisitaikyti prie darbo rinkos poreikių. Šiuo metu esanti kvalifikacijų struktūra neatitinka darbo rinkos poreikių – vienų aukštąjį išsilavinimą turinčių specialistų stinga, o kai kurių sričių specialistų – perteklius. Tik nedidelė dalis dėstytojų aukštosiose mokyklose dirba naujoviškai. Studijos mažai grindžiamos naujausiomis žiniomis ir tyrimų rezultatais, nes dėstytojai dažnai neturi pramonės ir verslo srityje reikalingos praktinės patirties (Nacionalinė studijų programa 2007).</w:t>
      </w:r>
    </w:p>
    <w:p w:rsidR="008D4A2D" w:rsidRDefault="008D4A2D" w:rsidP="008D4A2D">
      <w:pPr>
        <w:pStyle w:val="Tekstas"/>
      </w:pPr>
      <w:r>
        <w:t xml:space="preserve">Lietuvos aukštojo mokslo stiprybių, silpnybių, galimybių ir grėsmių (SSGG) analizė (1.1 lentelė) akivaizdžiai parodo, kad silpnybių, kurias reikia įveikti, yra žymiai daugiau. Svarbiausia yra tai, kad studijų sistema Lietuvoje yra per daug uždara, universitetai mažai bendradarbiauja tarpusavyje, nepalaiko stiprių ryšių su verslo atstovais. Todėl absolventams trūksta praktinių įgūdžių įsidarbinant verslo sektoriuje. Tačiau remiantis užsienio šalių patirtimi ir Europos Sąjungos fondų pagalba atnaujinus studijų programas šios silpnybės gali būti paverstos aukštojo mokslo institucijų stiprybėmis. Didžiausia grėsmė </w:t>
      </w:r>
      <w:r>
        <w:lastRenderedPageBreak/>
        <w:t>universitetams šiuo metu yra jaunimo emigracija, tgaigi ir studentų skaičiaus mažėjimas. Įgyvendinant studijų programų pakeitimus ir kuriant naujas, jungtines studijų programas, atsiranda galimybė ne tik išlaikyti Lietuvos studentus, bet ir pritraukti studijuojančiųjų iš užsienio valstybių.</w:t>
      </w:r>
    </w:p>
    <w:p w:rsidR="000F2C40" w:rsidRPr="00FB03DF" w:rsidRDefault="000F2C40" w:rsidP="008D4A2D">
      <w:pPr>
        <w:pStyle w:val="Tekstas"/>
      </w:pPr>
      <w:r w:rsidRPr="00FB03DF">
        <w:t>Įsisavinant Europos Sąjungos paramą ir siekiant atitikti tarptautinio lygio studijų reikalavimus, reikia remtis Europos aukštojo mokslo nuostatomis ir gairėmis. Šios gairės yra pagrįstos tam tikrais vidinės ir išorinės kokybės užtikrinimo principais (SKVC 2006):</w:t>
      </w:r>
    </w:p>
    <w:p w:rsidR="000F2C40" w:rsidRPr="00FB03DF" w:rsidRDefault="000F2C40" w:rsidP="000F2C40">
      <w:pPr>
        <w:pStyle w:val="Tekstas"/>
        <w:numPr>
          <w:ilvl w:val="0"/>
          <w:numId w:val="11"/>
        </w:numPr>
      </w:pPr>
      <w:r w:rsidRPr="00FB03DF">
        <w:t>aukštojo mokslo teikėjai atsako už paslaugų kokybę bei jos užtikrinimą;</w:t>
      </w:r>
    </w:p>
    <w:p w:rsidR="000F2C40" w:rsidRPr="00FB03DF" w:rsidRDefault="000F2C40" w:rsidP="000F2C40">
      <w:pPr>
        <w:pStyle w:val="Tekstas"/>
        <w:numPr>
          <w:ilvl w:val="0"/>
          <w:numId w:val="11"/>
        </w:numPr>
      </w:pPr>
      <w:r w:rsidRPr="00FB03DF">
        <w:t>būtina rūpintis visuomenės suinteresuotumu aukštojo mokslo kokybe bei nuostatomis;</w:t>
      </w:r>
    </w:p>
    <w:p w:rsidR="000F2C40" w:rsidRPr="00FB03DF" w:rsidRDefault="000F2C40" w:rsidP="000F2C40">
      <w:pPr>
        <w:pStyle w:val="Tekstas"/>
        <w:numPr>
          <w:ilvl w:val="0"/>
          <w:numId w:val="11"/>
        </w:numPr>
      </w:pPr>
      <w:r w:rsidRPr="00FB03DF">
        <w:t>visoje Europos aukštojo mokslo erdvėje turi būti tobulinama studijų programų kokybė, atsižvelgiant į studentų ir kitų suinteresuotų šalių poreikius;</w:t>
      </w:r>
    </w:p>
    <w:p w:rsidR="000F2C40" w:rsidRPr="00FB03DF" w:rsidRDefault="000F2C40" w:rsidP="000F2C40">
      <w:pPr>
        <w:pStyle w:val="Tekstas"/>
        <w:numPr>
          <w:ilvl w:val="0"/>
          <w:numId w:val="11"/>
        </w:numPr>
      </w:pPr>
      <w:r w:rsidRPr="00FB03DF">
        <w:t>turi būti sukurta tam tikra organizacinė struktūra, kuri užtikrintų studijų programų vykdymą bei tobulinimą;</w:t>
      </w:r>
    </w:p>
    <w:p w:rsidR="000F2C40" w:rsidRPr="00FB03DF" w:rsidRDefault="000F2C40" w:rsidP="000F2C40">
      <w:pPr>
        <w:pStyle w:val="Tekstas"/>
        <w:numPr>
          <w:ilvl w:val="0"/>
          <w:numId w:val="11"/>
        </w:numPr>
      </w:pPr>
      <w:r w:rsidRPr="00FB03DF">
        <w:t>kokybės užtikrinimo procesuose labai svarbu skaidrumas ir išorinis vertinimas;</w:t>
      </w:r>
    </w:p>
    <w:p w:rsidR="000F2C40" w:rsidRPr="00FB03DF" w:rsidRDefault="000F2C40" w:rsidP="000F2C40">
      <w:pPr>
        <w:pStyle w:val="Tekstas"/>
        <w:numPr>
          <w:ilvl w:val="0"/>
          <w:numId w:val="11"/>
        </w:numPr>
      </w:pPr>
      <w:r w:rsidRPr="00FB03DF">
        <w:t>aukštosiose mokyklose turi būti kuriama palanki aplinka kokybei užtikrinti;</w:t>
      </w:r>
    </w:p>
    <w:p w:rsidR="000F2C40" w:rsidRPr="00FB03DF" w:rsidRDefault="000F2C40" w:rsidP="000F2C40">
      <w:pPr>
        <w:pStyle w:val="Tekstas"/>
        <w:numPr>
          <w:ilvl w:val="0"/>
          <w:numId w:val="11"/>
        </w:numPr>
      </w:pPr>
      <w:r w:rsidRPr="00FB03DF">
        <w:t>turi būti skatinama aukštųjų mokyklų atskaitomybė, ypač atskaitomybė už valstybinį ir privatų finansavimą;</w:t>
      </w:r>
    </w:p>
    <w:p w:rsidR="000F2C40" w:rsidRPr="00FB03DF" w:rsidRDefault="000F2C40" w:rsidP="000F2C40">
      <w:pPr>
        <w:pStyle w:val="Tekstas"/>
        <w:numPr>
          <w:ilvl w:val="0"/>
          <w:numId w:val="11"/>
        </w:numPr>
      </w:pPr>
      <w:r w:rsidRPr="00FB03DF">
        <w:t>kokybės užtikrinimas atskaitomybės tikslu yra visiškai suderinamas su kokybės užtikrinimu tobulinimo tikslu;</w:t>
      </w:r>
    </w:p>
    <w:p w:rsidR="000F2C40" w:rsidRPr="00FB03DF" w:rsidRDefault="000F2C40" w:rsidP="000F2C40">
      <w:pPr>
        <w:pStyle w:val="Tekstas"/>
        <w:numPr>
          <w:ilvl w:val="0"/>
          <w:numId w:val="11"/>
        </w:numPr>
      </w:pPr>
      <w:r w:rsidRPr="00FB03DF">
        <w:t>aukštosios mokyklos turi gebėti parodyti kokybę tiek savo šalyje, tiek tarptautiniu lygiu;</w:t>
      </w:r>
    </w:p>
    <w:p w:rsidR="000F2C40" w:rsidRPr="00FB03DF" w:rsidRDefault="000F2C40" w:rsidP="000F2C40">
      <w:pPr>
        <w:pStyle w:val="Tekstas"/>
        <w:numPr>
          <w:ilvl w:val="0"/>
          <w:numId w:val="11"/>
        </w:numPr>
      </w:pPr>
      <w:r w:rsidRPr="00FB03DF">
        <w:t>veikimo būdai neturėtų slopinti įvairovės ir naujovių.</w:t>
      </w:r>
    </w:p>
    <w:p w:rsidR="00B43863" w:rsidRPr="00FB03DF" w:rsidRDefault="00F02747" w:rsidP="00A42FC8">
      <w:pPr>
        <w:pStyle w:val="Tekstas"/>
      </w:pPr>
      <w:r w:rsidRPr="00FB03DF">
        <w:t>Šių gairių paskirtis yra pagerinti švietimą, studentams prieinamą Europos aukštojo mokslo erdveje veikiančiose aukštosiose mokyklose, pagelbėti aukštosioms mokykloms vadovaujant ir gerinant veiklos kokybę, šitaip padedant įtvirtinti jų autonomiją bei formuoti kokybės užtikrinimo agentūrų veiklos pagrindą. Taigi, išorinis kokybės užtikrinimas turi tapti skaidresnis ir suprantamesnis visiems (SKVC 2006).</w:t>
      </w:r>
    </w:p>
    <w:p w:rsidR="0012500F" w:rsidRPr="00FB03DF" w:rsidRDefault="0012500F" w:rsidP="0012500F">
      <w:pPr>
        <w:pStyle w:val="Tekstas"/>
      </w:pPr>
      <w:r w:rsidRPr="00FB03DF">
        <w:t>Įgyvendinant studijų reformas Lietuvoje siekiama pagerinti studijų kokybę, padidinti studijų tarptautiškumą, pagerinti studijų prieinamumą įvairių poreikių asmenims, padidinti studijų sistemos efektyvumą.</w:t>
      </w:r>
    </w:p>
    <w:p w:rsidR="0012500F" w:rsidRPr="00FB03DF" w:rsidRDefault="0012500F" w:rsidP="0012500F">
      <w:pPr>
        <w:pStyle w:val="Tekstas"/>
      </w:pPr>
      <w:r w:rsidRPr="00FB03DF">
        <w:t xml:space="preserve">Nacionalinės studijų programos (2007) tikslai yra: </w:t>
      </w:r>
    </w:p>
    <w:p w:rsidR="0012500F" w:rsidRPr="00FB03DF" w:rsidRDefault="0012500F" w:rsidP="0012500F">
      <w:pPr>
        <w:pStyle w:val="Tekstas"/>
        <w:numPr>
          <w:ilvl w:val="0"/>
          <w:numId w:val="11"/>
        </w:numPr>
      </w:pPr>
      <w:r w:rsidRPr="00FB03DF">
        <w:t>pagerinti studiju kokybę. Šiuo tikslu siekiama padidinti šalies aukštosiose</w:t>
      </w:r>
      <w:r w:rsidR="00217A31" w:rsidRPr="00FB03DF">
        <w:t xml:space="preserve"> mokyklose vykdomų studijų kokybę, didžiausią</w:t>
      </w:r>
      <w:r w:rsidRPr="00FB03DF">
        <w:t xml:space="preserve"> d</w:t>
      </w:r>
      <w:r w:rsidR="00217A31" w:rsidRPr="00FB03DF">
        <w:t>ėmesį skiriant studijų</w:t>
      </w:r>
      <w:r w:rsidRPr="00FB03DF">
        <w:t xml:space="preserve"> turiniui i</w:t>
      </w:r>
      <w:r w:rsidR="00217A31" w:rsidRPr="00FB03DF">
        <w:t>r rezultatams, žmonių ir infrastruktūros išteklių bei studijų</w:t>
      </w:r>
      <w:r w:rsidRPr="00FB03DF">
        <w:t xml:space="preserve"> turinio tobulinimui. Investuojan</w:t>
      </w:r>
      <w:r w:rsidR="00217A31" w:rsidRPr="00FB03DF">
        <w:t>t bus siekiama ištaisyti studijų kokybę ribojanč</w:t>
      </w:r>
      <w:r w:rsidRPr="00FB03DF">
        <w:t>ius tarp</w:t>
      </w:r>
      <w:r w:rsidR="00217A31" w:rsidRPr="00FB03DF">
        <w:t>usavyje susijusius veiksnius: dėstytojų kvalifikacijos trūkumą, šiuolaikiškų metodikų ir technologijų</w:t>
      </w:r>
      <w:r w:rsidRPr="00FB03DF">
        <w:t>, vad</w:t>
      </w:r>
      <w:r w:rsidR="00217A31" w:rsidRPr="00FB03DF">
        <w:t>ovėlių</w:t>
      </w:r>
      <w:r w:rsidRPr="00FB03DF">
        <w:t xml:space="preserve"> ir kitos mokymo me</w:t>
      </w:r>
      <w:r w:rsidR="00217A31" w:rsidRPr="00FB03DF">
        <w:t xml:space="preserve">džiagos ir informacijos </w:t>
      </w:r>
      <w:r w:rsidR="00217A31" w:rsidRPr="00FB03DF">
        <w:lastRenderedPageBreak/>
        <w:t>šaltinių</w:t>
      </w:r>
      <w:r w:rsidRPr="00FB03DF">
        <w:t xml:space="preserve"> ir</w:t>
      </w:r>
      <w:r w:rsidR="00217A31" w:rsidRPr="00FB03DF">
        <w:t xml:space="preserve"> šiuolaikinius ūkio poreikius tenkinančių mokymo ir studijų programų stoką</w:t>
      </w:r>
      <w:r w:rsidRPr="00FB03DF">
        <w:t>. Tikslui pasiekti nustatyti</w:t>
      </w:r>
      <w:r w:rsidR="00217A31" w:rsidRPr="00FB03DF">
        <w:t xml:space="preserve"> </w:t>
      </w:r>
      <w:r w:rsidRPr="00FB03DF">
        <w:t>šie uždaviniai</w:t>
      </w:r>
      <w:r w:rsidR="00217A31" w:rsidRPr="00FB03DF">
        <w:t>:</w:t>
      </w:r>
    </w:p>
    <w:p w:rsidR="00217A31" w:rsidRPr="00FB03DF" w:rsidRDefault="00217A31" w:rsidP="00217A31">
      <w:pPr>
        <w:pStyle w:val="Tekstas"/>
        <w:numPr>
          <w:ilvl w:val="1"/>
          <w:numId w:val="11"/>
        </w:numPr>
      </w:pPr>
      <w:r w:rsidRPr="00FB03DF">
        <w:t>tobulinti studijų turinį,</w:t>
      </w:r>
    </w:p>
    <w:p w:rsidR="00217A31" w:rsidRPr="00FB03DF" w:rsidRDefault="00217A31" w:rsidP="00217A31">
      <w:pPr>
        <w:pStyle w:val="Tekstas"/>
        <w:numPr>
          <w:ilvl w:val="1"/>
          <w:numId w:val="11"/>
        </w:numPr>
      </w:pPr>
      <w:r w:rsidRPr="00FB03DF">
        <w:t>didinti dėstytojų pedagoginę ir dalykinę kompetenciją,</w:t>
      </w:r>
    </w:p>
    <w:p w:rsidR="00217A31" w:rsidRPr="00FB03DF" w:rsidRDefault="00217A31" w:rsidP="00217A31">
      <w:pPr>
        <w:pStyle w:val="Tekstas"/>
        <w:numPr>
          <w:ilvl w:val="1"/>
          <w:numId w:val="11"/>
        </w:numPr>
      </w:pPr>
      <w:r w:rsidRPr="00FB03DF">
        <w:t>gerinti aukštųjų mokyklų studijų infrastruktūrą,</w:t>
      </w:r>
    </w:p>
    <w:p w:rsidR="00217A31" w:rsidRPr="00FB03DF" w:rsidRDefault="00217A31" w:rsidP="00217A31">
      <w:pPr>
        <w:pStyle w:val="Tekstas"/>
        <w:numPr>
          <w:ilvl w:val="1"/>
          <w:numId w:val="11"/>
        </w:numPr>
      </w:pPr>
      <w:r w:rsidRPr="00FB03DF">
        <w:t>diegti aukštosiose mokyklose vidines kokybės užtikrinimo sistemas.</w:t>
      </w:r>
    </w:p>
    <w:p w:rsidR="00217A31" w:rsidRPr="00FB03DF" w:rsidRDefault="00217A31" w:rsidP="00217A31">
      <w:pPr>
        <w:pStyle w:val="Tekstas"/>
        <w:numPr>
          <w:ilvl w:val="0"/>
          <w:numId w:val="11"/>
        </w:numPr>
      </w:pPr>
      <w:r w:rsidRPr="00FB03DF">
        <w:t>padidinti studijų tarptautiškumą ir užtikrinti prieinamumą. Šiuo tikslu siekiama sudaryti sąlygas Lietuvos aukštojo mokslo tarptautiškumo plėtrai, prisidėti prie žinių visuomenės kūrimo, panaudoti tarptautiškumo pletrą Lietuvos aukštojo mokslo kokybei gerinti ir konkurencingumui Europos ir pasaulio aukštojo mokslo sistemoje didinti; užtikrinti studijų prieinamumą įvairius poreikius turinčioms visuomenės grupėms. Tikslui pasiekti nustatyti šie uždaviniai:</w:t>
      </w:r>
    </w:p>
    <w:p w:rsidR="00217A31" w:rsidRPr="00FB03DF" w:rsidRDefault="00217A31" w:rsidP="00217A31">
      <w:pPr>
        <w:pStyle w:val="Tekstas"/>
        <w:numPr>
          <w:ilvl w:val="1"/>
          <w:numId w:val="11"/>
        </w:numPr>
      </w:pPr>
      <w:r w:rsidRPr="00FB03DF">
        <w:t>skatinti studijų tarptautiškumą,</w:t>
      </w:r>
    </w:p>
    <w:p w:rsidR="00217A31" w:rsidRPr="00FB03DF" w:rsidRDefault="00217A31" w:rsidP="00217A31">
      <w:pPr>
        <w:pStyle w:val="Tekstas"/>
        <w:numPr>
          <w:ilvl w:val="1"/>
          <w:numId w:val="11"/>
        </w:numPr>
      </w:pPr>
      <w:r w:rsidRPr="00FB03DF">
        <w:t>skatinti prieinamumo didinimą diegiant aukštojo mokslo institucijose inovatyvias studijų organizavimo formas.</w:t>
      </w:r>
    </w:p>
    <w:p w:rsidR="00217A31" w:rsidRPr="00FB03DF" w:rsidRDefault="00217A31" w:rsidP="00217A31">
      <w:pPr>
        <w:pStyle w:val="Tekstas"/>
        <w:numPr>
          <w:ilvl w:val="0"/>
          <w:numId w:val="11"/>
        </w:numPr>
      </w:pPr>
      <w:r w:rsidRPr="00FB03DF">
        <w:t>padidinti studijų sistemos efektyvumą. Šiuo tikslu siekiama didesnio visos studijų sistemos veiklos efektyvumo optimizuojant aukštųjų mokyklų ar jų padalinių tinklą, tobulinant aukštųjų mokyklų vidaus valdymo sistemas ir priėmimą į aukštąsias mokyklas. Investicijos padės užtikrinti jų sklandų jungimą, optimalių šiuolaikiškai mokymo įstaigai vidaus pertvarkos sprendimų paiešką ir diegimą, kurie padės įstaigoms mažinti veiklos sąnaudas, optimaliau panaudoti nfrastruktūrą ir išnaudoti masto ekonomiją. Tikslui pasiekti nustatyti šie uždaviniai:</w:t>
      </w:r>
    </w:p>
    <w:p w:rsidR="00217A31" w:rsidRPr="00FB03DF" w:rsidRDefault="00217A31" w:rsidP="00217A31">
      <w:pPr>
        <w:pStyle w:val="Tekstas"/>
        <w:numPr>
          <w:ilvl w:val="1"/>
          <w:numId w:val="11"/>
        </w:numPr>
      </w:pPr>
      <w:r w:rsidRPr="00FB03DF">
        <w:t>optimizuoti aukštųjų mokyklų ar jų padalinių tinklą,</w:t>
      </w:r>
    </w:p>
    <w:p w:rsidR="00217A31" w:rsidRPr="00FB03DF" w:rsidRDefault="00217A31" w:rsidP="00217A31">
      <w:pPr>
        <w:pStyle w:val="Tekstas"/>
        <w:numPr>
          <w:ilvl w:val="1"/>
          <w:numId w:val="11"/>
        </w:numPr>
      </w:pPr>
      <w:r w:rsidRPr="00FB03DF">
        <w:t>gerinti aukštųjų mokyklų vidaus valdymo sistemas,</w:t>
      </w:r>
    </w:p>
    <w:p w:rsidR="00217A31" w:rsidRPr="00FB03DF" w:rsidRDefault="00217A31" w:rsidP="00217A31">
      <w:pPr>
        <w:pStyle w:val="Tekstas"/>
        <w:numPr>
          <w:ilvl w:val="1"/>
          <w:numId w:val="11"/>
        </w:numPr>
      </w:pPr>
      <w:r w:rsidRPr="00FB03DF">
        <w:t>tobulinti aukštojo mokslo veiklos vertinimą ir stebėseną,</w:t>
      </w:r>
    </w:p>
    <w:p w:rsidR="00217A31" w:rsidRPr="00FB03DF" w:rsidRDefault="00217A31" w:rsidP="00217A31">
      <w:pPr>
        <w:pStyle w:val="Tekstas"/>
        <w:numPr>
          <w:ilvl w:val="1"/>
          <w:numId w:val="11"/>
        </w:numPr>
      </w:pPr>
      <w:r w:rsidRPr="00FB03DF">
        <w:t>tobulinti studentų praktinius įgūdžius ir verslumą.</w:t>
      </w:r>
    </w:p>
    <w:p w:rsidR="00217A31" w:rsidRPr="00FB03DF" w:rsidRDefault="00217A31" w:rsidP="00217A31">
      <w:pPr>
        <w:pStyle w:val="Tekstas"/>
      </w:pPr>
      <w:r w:rsidRPr="00FB03DF">
        <w:t>Visus šiuos tikslus siekiama įgyvendinti iki 2015 metų su ES finansine pagalba. Įgyvendinus iškeltus tikslus, aukštojo mokslo silpnybes pavertus stiprybėmis ir įveikus grėsmes gali būti pasiektas aukštas mokslo lygis, atitinkantis tarptautinius standartus ir tenkinantis tiek dėstytojų, tiek studentų lūkesčius.</w:t>
      </w:r>
    </w:p>
    <w:p w:rsidR="00F02747" w:rsidRPr="00FB03DF" w:rsidRDefault="00F02747" w:rsidP="00A42FC8">
      <w:pPr>
        <w:pStyle w:val="Tekstas"/>
      </w:pPr>
    </w:p>
    <w:p w:rsidR="005312A9" w:rsidRPr="00FB03DF" w:rsidRDefault="005312A9" w:rsidP="006F5A48">
      <w:pPr>
        <w:pStyle w:val="Tekstas"/>
      </w:pPr>
      <w:r w:rsidRPr="00FB03DF">
        <w:br w:type="page"/>
      </w:r>
    </w:p>
    <w:p w:rsidR="00293B90" w:rsidRPr="00FB03DF" w:rsidRDefault="00293B90" w:rsidP="00190C11">
      <w:pPr>
        <w:pStyle w:val="Heading1"/>
        <w:numPr>
          <w:ilvl w:val="0"/>
          <w:numId w:val="3"/>
        </w:numPr>
        <w:rPr>
          <w:color w:val="auto"/>
        </w:rPr>
      </w:pPr>
      <w:bookmarkStart w:id="12" w:name="_Toc294017062"/>
      <w:bookmarkStart w:id="13" w:name="_Toc295294338"/>
      <w:r w:rsidRPr="00FB03DF">
        <w:rPr>
          <w:color w:val="auto"/>
        </w:rPr>
        <w:lastRenderedPageBreak/>
        <w:t>Lietuvos ir užsienio šalių lyginamasis statybos valdymo ir nekilnojamojo turto vadybos studijų programų specialistų poreikio nustatymas</w:t>
      </w:r>
      <w:bookmarkEnd w:id="12"/>
      <w:bookmarkEnd w:id="13"/>
    </w:p>
    <w:p w:rsidR="00293B90" w:rsidRPr="00FB03DF" w:rsidRDefault="00293B90" w:rsidP="00190C11">
      <w:pPr>
        <w:pStyle w:val="Heading2"/>
        <w:numPr>
          <w:ilvl w:val="1"/>
          <w:numId w:val="25"/>
        </w:numPr>
        <w:rPr>
          <w:color w:val="auto"/>
        </w:rPr>
      </w:pPr>
      <w:bookmarkStart w:id="14" w:name="_Toc294017063"/>
      <w:bookmarkStart w:id="15" w:name="_Toc295294339"/>
      <w:r w:rsidRPr="00FB03DF">
        <w:rPr>
          <w:color w:val="auto"/>
        </w:rPr>
        <w:t>ES27 šalių lyginamoji analizė</w:t>
      </w:r>
      <w:bookmarkEnd w:id="14"/>
      <w:bookmarkEnd w:id="15"/>
    </w:p>
    <w:p w:rsidR="002D769E" w:rsidRPr="00750F2F" w:rsidRDefault="002D769E" w:rsidP="00AA0884">
      <w:pPr>
        <w:pStyle w:val="Tekstas"/>
        <w:spacing w:before="120"/>
      </w:pPr>
      <w:r w:rsidRPr="00FB03DF">
        <w:t xml:space="preserve">Lietuvoje iš viso aukštosiose mokyklose studijuoja </w:t>
      </w:r>
      <w:r w:rsidR="00190C11" w:rsidRPr="00FB03DF">
        <w:t>daugiau nei</w:t>
      </w:r>
      <w:r w:rsidRPr="00FB03DF">
        <w:t xml:space="preserve"> 200 000 </w:t>
      </w:r>
      <w:r w:rsidR="001928AC" w:rsidRPr="00FB03DF">
        <w:t xml:space="preserve">studentų. </w:t>
      </w:r>
      <w:r w:rsidR="00190C11" w:rsidRPr="00FB03DF">
        <w:t xml:space="preserve">2008 metų </w:t>
      </w:r>
      <w:r w:rsidR="00190C11" w:rsidRPr="00750F2F">
        <w:t>duomenimis</w:t>
      </w:r>
      <w:r w:rsidR="00966494">
        <w:t>,</w:t>
      </w:r>
      <w:r w:rsidR="001928AC" w:rsidRPr="00750F2F">
        <w:t xml:space="preserve"> daugiau nei du penktadaliai jų pasirinkę socialinių mokslų kryptį, vadybos ir teisės specialybes. </w:t>
      </w:r>
      <w:r w:rsidR="00190C11" w:rsidRPr="00750F2F">
        <w:t>Antroje vietoje pagal populiarumą yra</w:t>
      </w:r>
      <w:r w:rsidR="001928AC" w:rsidRPr="00750F2F">
        <w:t xml:space="preserve"> inžinerijos ir gamybos specialybės, </w:t>
      </w:r>
      <w:r w:rsidR="00F80D9C" w:rsidRPr="00750F2F">
        <w:t>kurias pasirinko beveik penktadalis studijuojančiųjų</w:t>
      </w:r>
      <w:r w:rsidR="001928AC" w:rsidRPr="00750F2F">
        <w:t xml:space="preserve"> (</w:t>
      </w:r>
      <w:r w:rsidR="006106A5" w:rsidRPr="00750F2F">
        <w:t>2.</w:t>
      </w:r>
      <w:r w:rsidR="001928AC" w:rsidRPr="00750F2F">
        <w:t>1 lentelė).</w:t>
      </w:r>
    </w:p>
    <w:p w:rsidR="00293B90" w:rsidRPr="00750F2F" w:rsidRDefault="006106A5" w:rsidP="00293B90">
      <w:pPr>
        <w:pStyle w:val="Lentel"/>
      </w:pPr>
      <w:bookmarkStart w:id="16" w:name="_Toc295081923"/>
      <w:r w:rsidRPr="00750F2F">
        <w:rPr>
          <w:b/>
        </w:rPr>
        <w:t>2.</w:t>
      </w:r>
      <w:r w:rsidR="00293B90" w:rsidRPr="00750F2F">
        <w:rPr>
          <w:b/>
        </w:rPr>
        <w:t>1 lentelė</w:t>
      </w:r>
      <w:r w:rsidR="00293B90" w:rsidRPr="00750F2F">
        <w:t xml:space="preserve">. </w:t>
      </w:r>
      <w:r w:rsidR="00370CBD" w:rsidRPr="00750F2F">
        <w:t>S</w:t>
      </w:r>
      <w:r w:rsidR="00293B90" w:rsidRPr="00750F2F">
        <w:t>tudijuojančių asmenų skaičius</w:t>
      </w:r>
      <w:r w:rsidR="00370CBD" w:rsidRPr="00750F2F">
        <w:t xml:space="preserve"> pagal studijų kryptis ir valstybes</w:t>
      </w:r>
      <w:r w:rsidR="00293B90" w:rsidRPr="00750F2F">
        <w:t xml:space="preserve">, </w:t>
      </w:r>
      <w:r w:rsidR="002F46AB" w:rsidRPr="00750F2F">
        <w:t>2008</w:t>
      </w:r>
      <w:r w:rsidR="00293B90" w:rsidRPr="00750F2F">
        <w:t xml:space="preserve"> m. </w:t>
      </w:r>
      <w:r w:rsidR="00E32C3A" w:rsidRPr="00750F2F">
        <w:t>(Eurostat</w:t>
      </w:r>
      <w:r w:rsidR="002F46AB" w:rsidRPr="00750F2F">
        <w:t xml:space="preserve"> 2008</w:t>
      </w:r>
      <w:r w:rsidR="00E32C3A" w:rsidRPr="00750F2F">
        <w:t>)</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1688"/>
        <w:gridCol w:w="1607"/>
        <w:gridCol w:w="1378"/>
        <w:gridCol w:w="1123"/>
        <w:gridCol w:w="1290"/>
        <w:gridCol w:w="1119"/>
        <w:gridCol w:w="998"/>
        <w:gridCol w:w="1082"/>
      </w:tblGrid>
      <w:tr w:rsidR="003A50DC" w:rsidRPr="00750F2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tcPr>
          <w:p w:rsidR="003A50DC" w:rsidRPr="00750F2F" w:rsidRDefault="003A50DC">
            <w:pPr>
              <w:shd w:val="clear" w:color="auto" w:fill="FFFFFF"/>
              <w:ind w:left="30"/>
              <w:rPr>
                <w:rFonts w:ascii="Times New Roman" w:hAnsi="Times New Roman"/>
              </w:rPr>
            </w:pPr>
          </w:p>
        </w:tc>
        <w:tc>
          <w:tcPr>
            <w:tcW w:w="781" w:type="pct"/>
            <w:tcBorders>
              <w:top w:val="single" w:sz="4" w:space="0" w:color="auto"/>
              <w:left w:val="single" w:sz="4" w:space="0" w:color="auto"/>
              <w:bottom w:val="single" w:sz="4" w:space="0" w:color="auto"/>
              <w:right w:val="single" w:sz="4" w:space="0" w:color="auto"/>
            </w:tcBorders>
            <w:shd w:val="clear" w:color="auto" w:fill="FFFFFF"/>
          </w:tcPr>
          <w:p w:rsidR="003A50DC" w:rsidRPr="00750F2F" w:rsidRDefault="003A50DC">
            <w:pPr>
              <w:shd w:val="clear" w:color="auto" w:fill="FFFFFF"/>
              <w:ind w:left="975"/>
              <w:rPr>
                <w:rFonts w:ascii="Times New Roman" w:hAnsi="Times New Roman"/>
              </w:rPr>
            </w:pPr>
          </w:p>
        </w:tc>
        <w:tc>
          <w:tcPr>
            <w:tcW w:w="3398" w:type="pct"/>
            <w:gridSpan w:val="6"/>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345"/>
              <w:rPr>
                <w:rFonts w:ascii="Times New Roman" w:hAnsi="Times New Roman"/>
              </w:rPr>
            </w:pPr>
            <w:r w:rsidRPr="00750F2F">
              <w:rPr>
                <w:rFonts w:ascii="Times New Roman" w:hAnsi="Times New Roman"/>
              </w:rPr>
              <w:t>Iš jų studijuoja  (%)</w:t>
            </w:r>
          </w:p>
        </w:tc>
      </w:tr>
      <w:tr w:rsidR="003A50DC" w:rsidRPr="00750F2F" w:rsidTr="003A50DC">
        <w:trPr>
          <w:trHeight w:hRule="exact" w:val="1119"/>
        </w:trPr>
        <w:tc>
          <w:tcPr>
            <w:tcW w:w="821" w:type="pct"/>
            <w:tcBorders>
              <w:top w:val="single" w:sz="4" w:space="0" w:color="auto"/>
              <w:left w:val="single" w:sz="4" w:space="0" w:color="auto"/>
              <w:bottom w:val="single" w:sz="4" w:space="0" w:color="auto"/>
              <w:right w:val="single" w:sz="4" w:space="0" w:color="auto"/>
            </w:tcBorders>
            <w:shd w:val="clear" w:color="auto" w:fill="FFFFFF"/>
          </w:tcPr>
          <w:p w:rsidR="003A50DC" w:rsidRPr="00750F2F" w:rsidRDefault="003A50DC">
            <w:pPr>
              <w:shd w:val="clear" w:color="auto" w:fill="FFFFFF"/>
              <w:ind w:left="30"/>
              <w:rPr>
                <w:rFonts w:ascii="Times New Roman" w:hAnsi="Times New Roman"/>
              </w:rPr>
            </w:pPr>
          </w:p>
        </w:tc>
        <w:tc>
          <w:tcPr>
            <w:tcW w:w="781" w:type="pct"/>
            <w:tcBorders>
              <w:top w:val="single" w:sz="4" w:space="0" w:color="auto"/>
              <w:left w:val="single" w:sz="4" w:space="0" w:color="auto"/>
              <w:bottom w:val="single" w:sz="4" w:space="0" w:color="auto"/>
              <w:right w:val="single" w:sz="4" w:space="0" w:color="auto"/>
            </w:tcBorders>
            <w:shd w:val="clear" w:color="auto" w:fill="FFFFFF"/>
          </w:tcPr>
          <w:p w:rsidR="003A50DC" w:rsidRPr="00750F2F" w:rsidRDefault="003A50DC" w:rsidP="00370CBD">
            <w:pPr>
              <w:shd w:val="clear" w:color="auto" w:fill="FFFFFF"/>
              <w:spacing w:line="240" w:lineRule="auto"/>
              <w:ind w:left="75"/>
              <w:rPr>
                <w:rFonts w:ascii="Times New Roman" w:hAnsi="Times New Roman"/>
                <w:sz w:val="18"/>
                <w:szCs w:val="18"/>
              </w:rPr>
            </w:pPr>
            <w:r w:rsidRPr="00750F2F">
              <w:rPr>
                <w:rFonts w:ascii="Times New Roman" w:hAnsi="Times New Roman"/>
                <w:bCs/>
                <w:sz w:val="18"/>
                <w:szCs w:val="18"/>
              </w:rPr>
              <w:t>Bendras studentų skaičius aukštojo mokslo instituci-jose (tūkst.)</w:t>
            </w:r>
          </w:p>
          <w:p w:rsidR="003A50DC" w:rsidRPr="00750F2F" w:rsidRDefault="003A50DC">
            <w:pPr>
              <w:shd w:val="clear" w:color="auto" w:fill="FFFFFF"/>
              <w:ind w:left="975"/>
              <w:rPr>
                <w:rFonts w:ascii="Times New Roman" w:hAnsi="Times New Roman"/>
              </w:rPr>
            </w:pP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103"/>
              <w:rPr>
                <w:rFonts w:ascii="Times New Roman" w:hAnsi="Times New Roman"/>
                <w:sz w:val="16"/>
                <w:szCs w:val="16"/>
              </w:rPr>
            </w:pPr>
            <w:r w:rsidRPr="00750F2F">
              <w:rPr>
                <w:rFonts w:ascii="Times New Roman" w:hAnsi="Times New Roman"/>
                <w:bCs/>
                <w:sz w:val="16"/>
                <w:szCs w:val="16"/>
              </w:rPr>
              <w:t>Humanitariniai mokslai ir menai</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94" w:hanging="14"/>
              <w:rPr>
                <w:rFonts w:ascii="Times New Roman" w:hAnsi="Times New Roman"/>
                <w:sz w:val="16"/>
                <w:szCs w:val="16"/>
              </w:rPr>
            </w:pPr>
            <w:r w:rsidRPr="00750F2F">
              <w:rPr>
                <w:rFonts w:ascii="Times New Roman" w:hAnsi="Times New Roman"/>
                <w:bCs/>
                <w:spacing w:val="-2"/>
                <w:sz w:val="16"/>
                <w:szCs w:val="16"/>
              </w:rPr>
              <w:t>Socialiniai mokslai, verslo vadyba ir teisė</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107"/>
              <w:rPr>
                <w:rFonts w:ascii="Times New Roman" w:hAnsi="Times New Roman"/>
                <w:sz w:val="16"/>
                <w:szCs w:val="16"/>
              </w:rPr>
            </w:pPr>
            <w:r w:rsidRPr="00750F2F">
              <w:rPr>
                <w:rFonts w:ascii="Times New Roman" w:hAnsi="Times New Roman"/>
                <w:bCs/>
                <w:sz w:val="16"/>
                <w:szCs w:val="16"/>
              </w:rPr>
              <w:t>Mokslas, matematika ir kompiuterijai</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2"/>
              <w:rPr>
                <w:rFonts w:ascii="Times New Roman" w:hAnsi="Times New Roman"/>
                <w:sz w:val="16"/>
                <w:szCs w:val="16"/>
              </w:rPr>
            </w:pPr>
            <w:r w:rsidRPr="00750F2F">
              <w:rPr>
                <w:rFonts w:ascii="Times New Roman" w:hAnsi="Times New Roman"/>
                <w:sz w:val="16"/>
                <w:szCs w:val="16"/>
              </w:rPr>
              <w:t>Inžinerija, gamyba ir statybos inž.</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97"/>
              <w:rPr>
                <w:rFonts w:ascii="Times New Roman" w:hAnsi="Times New Roman"/>
                <w:sz w:val="16"/>
                <w:szCs w:val="16"/>
              </w:rPr>
            </w:pPr>
            <w:r w:rsidRPr="00750F2F">
              <w:rPr>
                <w:rFonts w:ascii="Times New Roman" w:hAnsi="Times New Roman"/>
                <w:bCs/>
                <w:sz w:val="16"/>
                <w:szCs w:val="16"/>
              </w:rPr>
              <w:t>Žemės ūkis ir veterina-rija</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78"/>
              <w:rPr>
                <w:rFonts w:ascii="Times New Roman" w:hAnsi="Times New Roman"/>
                <w:sz w:val="16"/>
                <w:szCs w:val="16"/>
              </w:rPr>
            </w:pPr>
            <w:r w:rsidRPr="00750F2F">
              <w:rPr>
                <w:rFonts w:ascii="Times New Roman" w:hAnsi="Times New Roman"/>
                <w:sz w:val="16"/>
                <w:szCs w:val="16"/>
              </w:rPr>
              <w:t>Sveikatos apsauga ir socialinė rūpyba</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30"/>
              <w:rPr>
                <w:rFonts w:ascii="Times New Roman" w:hAnsi="Times New Roman"/>
              </w:rPr>
            </w:pPr>
            <w:r w:rsidRPr="00750F2F">
              <w:rPr>
                <w:rFonts w:ascii="Times New Roman" w:hAnsi="Times New Roman"/>
              </w:rPr>
              <w:t>27 ES valstybės</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765"/>
              <w:rPr>
                <w:rFonts w:ascii="Times New Roman" w:hAnsi="Times New Roman"/>
              </w:rPr>
            </w:pPr>
            <w:r w:rsidRPr="00750F2F">
              <w:rPr>
                <w:rFonts w:ascii="Times New Roman" w:hAnsi="Times New Roman"/>
              </w:rPr>
              <w:t>19040</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495"/>
              <w:rPr>
                <w:rFonts w:ascii="Times New Roman" w:hAnsi="Times New Roman"/>
              </w:rPr>
            </w:pPr>
            <w:r w:rsidRPr="00750F2F">
              <w:rPr>
                <w:rFonts w:ascii="Times New Roman" w:hAnsi="Times New Roman"/>
                <w:spacing w:val="22"/>
              </w:rPr>
              <w:t>12,6</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375"/>
              <w:rPr>
                <w:rFonts w:ascii="Times New Roman" w:hAnsi="Times New Roman"/>
              </w:rPr>
            </w:pPr>
            <w:r w:rsidRPr="00750F2F">
              <w:rPr>
                <w:rFonts w:ascii="Times New Roman" w:hAnsi="Times New Roman"/>
                <w:spacing w:val="11"/>
              </w:rPr>
              <w:t>34,4</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345"/>
              <w:rPr>
                <w:rFonts w:ascii="Times New Roman" w:hAnsi="Times New Roman"/>
              </w:rPr>
            </w:pPr>
            <w:r w:rsidRPr="00750F2F">
              <w:rPr>
                <w:rFonts w:ascii="Times New Roman" w:hAnsi="Times New Roman"/>
              </w:rPr>
              <w:t>1 0,3</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rsidP="009A26F7">
            <w:pPr>
              <w:shd w:val="clear" w:color="auto" w:fill="FFFFFF"/>
              <w:ind w:left="390"/>
              <w:rPr>
                <w:rFonts w:ascii="Times New Roman" w:hAnsi="Times New Roman"/>
              </w:rPr>
            </w:pPr>
            <w:r w:rsidRPr="00750F2F">
              <w:rPr>
                <w:rFonts w:ascii="Times New Roman" w:hAnsi="Times New Roman"/>
              </w:rPr>
              <w:t>14,1</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465"/>
              <w:rPr>
                <w:rFonts w:ascii="Times New Roman" w:hAnsi="Times New Roman"/>
              </w:rPr>
            </w:pPr>
            <w:r w:rsidRPr="00750F2F">
              <w:rPr>
                <w:rFonts w:ascii="Times New Roman" w:hAnsi="Times New Roman"/>
              </w:rPr>
              <w:t>1,9</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750F2F" w:rsidRDefault="003A50DC">
            <w:pPr>
              <w:shd w:val="clear" w:color="auto" w:fill="FFFFFF"/>
              <w:ind w:left="390"/>
              <w:rPr>
                <w:rFonts w:ascii="Times New Roman" w:hAnsi="Times New Roman"/>
              </w:rPr>
            </w:pPr>
            <w:r w:rsidRPr="00750F2F">
              <w:rPr>
                <w:rFonts w:ascii="Times New Roman" w:hAnsi="Times New Roman"/>
              </w:rPr>
              <w:t>13,0</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rPr>
              <w:t>Belgija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75"/>
              <w:rPr>
                <w:rFonts w:ascii="Times New Roman" w:hAnsi="Times New Roman"/>
              </w:rPr>
            </w:pPr>
            <w:r w:rsidRPr="00FB03DF">
              <w:rPr>
                <w:rFonts w:ascii="Times New Roman" w:hAnsi="Times New Roman"/>
              </w:rPr>
              <w:t>402</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7"/>
              </w:rPr>
              <w:t>10,5</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29,7</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6,6</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9,4</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2,5</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rPr>
              <w:t>22,1</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rPr>
              <w:t>Bulgarija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60"/>
              <w:rPr>
                <w:rFonts w:ascii="Times New Roman" w:hAnsi="Times New Roman"/>
              </w:rPr>
            </w:pPr>
            <w:r w:rsidRPr="00FB03DF">
              <w:rPr>
                <w:rFonts w:ascii="Times New Roman" w:hAnsi="Times New Roman"/>
              </w:rPr>
              <w:t>244</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70"/>
              <w:rPr>
                <w:rFonts w:ascii="Times New Roman" w:hAnsi="Times New Roman"/>
              </w:rPr>
            </w:pPr>
            <w:r w:rsidRPr="00FB03DF">
              <w:rPr>
                <w:rFonts w:ascii="Times New Roman" w:hAnsi="Times New Roman"/>
              </w:rPr>
              <w:t>7,9</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42,5</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5,0</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21,0</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2,5</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6,4</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rPr>
              <w:t>Čekijos Respublika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75"/>
              <w:rPr>
                <w:rFonts w:ascii="Times New Roman" w:hAnsi="Times New Roman"/>
              </w:rPr>
            </w:pPr>
            <w:r w:rsidRPr="00FB03DF">
              <w:rPr>
                <w:rFonts w:ascii="Times New Roman" w:hAnsi="Times New Roman"/>
              </w:rPr>
              <w:t>337</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55"/>
              <w:rPr>
                <w:rFonts w:ascii="Times New Roman" w:hAnsi="Times New Roman"/>
              </w:rPr>
            </w:pPr>
            <w:r w:rsidRPr="00FB03DF">
              <w:rPr>
                <w:rFonts w:ascii="Times New Roman" w:hAnsi="Times New Roman"/>
              </w:rPr>
              <w:t>8,5</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27,6</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8,5</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14,4</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3,7</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12,1</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bCs/>
              </w:rPr>
              <w:t>Danija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60"/>
              <w:rPr>
                <w:rFonts w:ascii="Times New Roman" w:hAnsi="Times New Roman"/>
              </w:rPr>
            </w:pPr>
            <w:r w:rsidRPr="00FB03DF">
              <w:rPr>
                <w:rFonts w:ascii="Times New Roman" w:hAnsi="Times New Roman"/>
              </w:rPr>
              <w:t>229</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4"/>
              </w:rPr>
              <w:t>15,0</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29,5</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8,0</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10,1</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1,5</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rPr>
              <w:t>22,2</w:t>
            </w:r>
          </w:p>
        </w:tc>
      </w:tr>
      <w:tr w:rsidR="003A50DC" w:rsidRPr="00FB03DF" w:rsidTr="003A50DC">
        <w:trPr>
          <w:trHeight w:hRule="exact" w:val="255"/>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rPr>
              <w:t>Vokietija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825"/>
              <w:rPr>
                <w:rFonts w:ascii="Times New Roman" w:hAnsi="Times New Roman"/>
              </w:rPr>
            </w:pPr>
            <w:r w:rsidRPr="00FB03DF">
              <w:rPr>
                <w:rFonts w:ascii="Times New Roman" w:hAnsi="Times New Roman"/>
              </w:rPr>
              <w:t>2 290</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4"/>
              </w:rPr>
              <w:t>15,6</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27,4</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spacing w:val="-8"/>
              </w:rPr>
              <w:t>15,2</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15,7</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1,4</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14,7</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rPr>
              <w:t>Estija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065"/>
              <w:rPr>
                <w:rFonts w:ascii="Times New Roman" w:hAnsi="Times New Roman"/>
              </w:rPr>
            </w:pPr>
            <w:r w:rsidRPr="00FB03DF">
              <w:rPr>
                <w:rFonts w:ascii="Times New Roman" w:hAnsi="Times New Roman"/>
              </w:rPr>
              <w:t>68</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4"/>
              </w:rPr>
              <w:t>11,6</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39,0</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spacing w:val="-4"/>
              </w:rPr>
              <w:t>10,0</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12,3</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2,5</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8,5</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rPr>
              <w:t>Airija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90"/>
              <w:rPr>
                <w:rFonts w:ascii="Times New Roman" w:hAnsi="Times New Roman"/>
              </w:rPr>
            </w:pPr>
            <w:r w:rsidRPr="00FB03DF">
              <w:rPr>
                <w:rFonts w:ascii="Times New Roman" w:hAnsi="Times New Roman"/>
              </w:rPr>
              <w:t>186</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4"/>
              </w:rPr>
              <w:t>15,7</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23,1</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spacing w:val="-4"/>
              </w:rPr>
              <w:t>11,6</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10,4</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1,2</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128</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rPr>
                <w:rFonts w:ascii="Times New Roman" w:hAnsi="Times New Roman"/>
              </w:rPr>
            </w:pPr>
            <w:r w:rsidRPr="00FB03DF">
              <w:rPr>
                <w:rFonts w:ascii="Times New Roman" w:hAnsi="Times New Roman"/>
                <w:bCs/>
              </w:rPr>
              <w:t>Graikija (2)</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60"/>
              <w:rPr>
                <w:rFonts w:ascii="Times New Roman" w:hAnsi="Times New Roman"/>
              </w:rPr>
            </w:pPr>
            <w:r w:rsidRPr="00FB03DF">
              <w:rPr>
                <w:rFonts w:ascii="Times New Roman" w:hAnsi="Times New Roman"/>
              </w:rPr>
              <w:t>653</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4"/>
              </w:rPr>
              <w:t>11,6</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31,9</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spacing w:val="-4"/>
              </w:rPr>
              <w:t>15,7</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16,5</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5,9</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6,9</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bCs/>
              </w:rPr>
              <w:t>Ispanija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855"/>
              <w:rPr>
                <w:rFonts w:ascii="Times New Roman" w:hAnsi="Times New Roman"/>
              </w:rPr>
            </w:pPr>
            <w:r w:rsidRPr="00FB03DF">
              <w:rPr>
                <w:rFonts w:ascii="Times New Roman" w:hAnsi="Times New Roman"/>
              </w:rPr>
              <w:t>1 789</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4"/>
              </w:rPr>
              <w:t>10,4</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31,9</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bCs/>
                <w:spacing w:val="-4"/>
              </w:rPr>
              <w:t>11,4</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17,8</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3,4</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9,9</w:t>
            </w:r>
          </w:p>
        </w:tc>
      </w:tr>
      <w:tr w:rsidR="003A50DC" w:rsidRPr="00FB03DF" w:rsidTr="003A50DC">
        <w:trPr>
          <w:trHeight w:hRule="exact" w:val="255"/>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bCs/>
              </w:rPr>
              <w:t>Prancūzija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825"/>
              <w:rPr>
                <w:rFonts w:ascii="Times New Roman" w:hAnsi="Times New Roman"/>
              </w:rPr>
            </w:pPr>
            <w:r w:rsidRPr="00FB03DF">
              <w:rPr>
                <w:rFonts w:ascii="Times New Roman" w:hAnsi="Times New Roman"/>
              </w:rPr>
              <w:t>2 201</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7"/>
              </w:rPr>
              <w:t>16,5</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34,5</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spacing w:val="-8"/>
              </w:rPr>
              <w:t>12,3</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11,5</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1,0</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14,2</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rPr>
              <w:t>Italija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825"/>
              <w:rPr>
                <w:rFonts w:ascii="Times New Roman" w:hAnsi="Times New Roman"/>
              </w:rPr>
            </w:pPr>
            <w:r w:rsidRPr="00FB03DF">
              <w:rPr>
                <w:rFonts w:ascii="Times New Roman" w:hAnsi="Times New Roman"/>
              </w:rPr>
              <w:t>2 029</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7"/>
              </w:rPr>
              <w:t>15,5</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36,5</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7,9</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15,6</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2,3</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12,5</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bCs/>
              </w:rPr>
              <w:t>Kipras</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065"/>
              <w:rPr>
                <w:rFonts w:ascii="Times New Roman" w:hAnsi="Times New Roman"/>
              </w:rPr>
            </w:pPr>
            <w:r w:rsidRPr="00FB03DF">
              <w:rPr>
                <w:rFonts w:ascii="Times New Roman" w:hAnsi="Times New Roman"/>
              </w:rPr>
              <w:t>21</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55"/>
              <w:rPr>
                <w:rFonts w:ascii="Times New Roman" w:hAnsi="Times New Roman"/>
              </w:rPr>
            </w:pPr>
            <w:r w:rsidRPr="00FB03DF">
              <w:rPr>
                <w:rFonts w:ascii="Times New Roman" w:hAnsi="Times New Roman"/>
              </w:rPr>
              <w:t>8,5</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47,4</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spacing w:val="-4"/>
              </w:rPr>
              <w:t>12,7</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6,1</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0,1</w:t>
            </w:r>
          </w:p>
        </w:tc>
        <w:tc>
          <w:tcPr>
            <w:tcW w:w="525" w:type="pct"/>
            <w:tcBorders>
              <w:top w:val="single" w:sz="4" w:space="0" w:color="auto"/>
              <w:left w:val="single" w:sz="4" w:space="0" w:color="auto"/>
              <w:bottom w:val="single" w:sz="4" w:space="0" w:color="auto"/>
              <w:right w:val="single" w:sz="4" w:space="0" w:color="auto"/>
            </w:tcBorders>
            <w:shd w:val="clear" w:color="auto" w:fill="FFFFFF"/>
          </w:tcPr>
          <w:p w:rsidR="003A50DC" w:rsidRPr="00FB03DF" w:rsidRDefault="003A50DC">
            <w:pPr>
              <w:shd w:val="clear" w:color="auto" w:fill="FFFFFF"/>
              <w:ind w:left="450"/>
              <w:rPr>
                <w:rFonts w:ascii="Times New Roman" w:hAnsi="Times New Roman"/>
              </w:rPr>
            </w:pPr>
            <w:r w:rsidRPr="00FB03DF">
              <w:rPr>
                <w:rFonts w:ascii="Times New Roman" w:hAnsi="Times New Roman"/>
              </w:rPr>
              <w:t>6,6</w:t>
            </w:r>
          </w:p>
          <w:p w:rsidR="003A50DC" w:rsidRPr="00FB03DF" w:rsidRDefault="003A50DC">
            <w:pPr>
              <w:shd w:val="clear" w:color="auto" w:fill="FFFFFF"/>
              <w:ind w:left="450"/>
              <w:rPr>
                <w:rFonts w:ascii="Times New Roman" w:hAnsi="Times New Roman"/>
              </w:rPr>
            </w:pP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bCs/>
              </w:rPr>
              <w:t>Latvija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90"/>
              <w:rPr>
                <w:rFonts w:ascii="Times New Roman" w:hAnsi="Times New Roman"/>
              </w:rPr>
            </w:pPr>
            <w:r w:rsidRPr="00FB03DF">
              <w:rPr>
                <w:rFonts w:ascii="Times New Roman" w:hAnsi="Times New Roman"/>
              </w:rPr>
              <w:t>131</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70"/>
              <w:rPr>
                <w:rFonts w:ascii="Times New Roman" w:hAnsi="Times New Roman"/>
              </w:rPr>
            </w:pPr>
            <w:r w:rsidRPr="00FB03DF">
              <w:rPr>
                <w:rFonts w:ascii="Times New Roman" w:hAnsi="Times New Roman"/>
              </w:rPr>
              <w:t>7,0</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54,2</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5,2</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10,0</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1,2</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5,2</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bCs/>
              </w:rPr>
              <w:t>Lietuva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90"/>
              <w:rPr>
                <w:rFonts w:ascii="Times New Roman" w:hAnsi="Times New Roman"/>
              </w:rPr>
            </w:pPr>
            <w:r>
              <w:rPr>
                <w:rFonts w:ascii="Times New Roman" w:hAnsi="Times New Roman"/>
              </w:rPr>
              <w:t>200</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70"/>
              <w:rPr>
                <w:rFonts w:ascii="Times New Roman" w:hAnsi="Times New Roman"/>
              </w:rPr>
            </w:pPr>
            <w:r w:rsidRPr="00FB03DF">
              <w:rPr>
                <w:rFonts w:ascii="Times New Roman" w:hAnsi="Times New Roman"/>
              </w:rPr>
              <w:t>7,0</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bCs/>
              </w:rPr>
              <w:t>41,8</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6,1</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18,0</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2,3</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9,2</w:t>
            </w:r>
          </w:p>
        </w:tc>
      </w:tr>
      <w:tr w:rsidR="003A50DC" w:rsidRPr="00FB03DF" w:rsidTr="003A50DC">
        <w:trPr>
          <w:trHeight w:hRule="exact" w:val="255"/>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rPr>
              <w:t>Liuksemburgas</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170"/>
              <w:rPr>
                <w:rFonts w:ascii="Times New Roman" w:hAnsi="Times New Roman"/>
              </w:rPr>
            </w:pPr>
            <w:r w:rsidRPr="00FB03DF">
              <w:rPr>
                <w:rFonts w:ascii="Times New Roman" w:hAnsi="Times New Roman"/>
              </w:rPr>
              <w:t>3</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55"/>
              <w:rPr>
                <w:rFonts w:ascii="Times New Roman" w:hAnsi="Times New Roman"/>
              </w:rPr>
            </w:pPr>
            <w:r w:rsidRPr="00FB03DF">
              <w:rPr>
                <w:rFonts w:ascii="Times New Roman" w:hAnsi="Times New Roman"/>
              </w:rPr>
              <w:t>8,2</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45,2</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8,4</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15,0</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0,0</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0,4</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rPr>
              <w:t>Vengrija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60"/>
              <w:rPr>
                <w:rFonts w:ascii="Times New Roman" w:hAnsi="Times New Roman"/>
              </w:rPr>
            </w:pPr>
            <w:r w:rsidRPr="00FB03DF">
              <w:rPr>
                <w:rFonts w:ascii="Times New Roman" w:hAnsi="Times New Roman"/>
              </w:rPr>
              <w:t>439</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55"/>
              <w:rPr>
                <w:rFonts w:ascii="Times New Roman" w:hAnsi="Times New Roman"/>
              </w:rPr>
            </w:pPr>
            <w:r w:rsidRPr="00FB03DF">
              <w:rPr>
                <w:rFonts w:ascii="Times New Roman" w:hAnsi="Times New Roman"/>
              </w:rPr>
              <w:t>8,0</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bCs/>
              </w:rPr>
              <w:t>41,6</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5,2</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12,4</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2,9</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8,2</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bCs/>
              </w:rPr>
              <w:t>Malta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155"/>
              <w:rPr>
                <w:rFonts w:ascii="Times New Roman" w:hAnsi="Times New Roman"/>
              </w:rPr>
            </w:pPr>
            <w:r w:rsidRPr="00FB03DF">
              <w:rPr>
                <w:rFonts w:ascii="Times New Roman" w:hAnsi="Times New Roman"/>
              </w:rPr>
              <w:t>9</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4"/>
              </w:rPr>
              <w:t>14,0</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37,4</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8,4</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65"/>
              <w:rPr>
                <w:rFonts w:ascii="Times New Roman" w:hAnsi="Times New Roman"/>
              </w:rPr>
            </w:pPr>
            <w:r w:rsidRPr="00FB03DF">
              <w:rPr>
                <w:rFonts w:ascii="Times New Roman" w:hAnsi="Times New Roman"/>
              </w:rPr>
              <w:t>7,6</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0,2</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rPr>
              <w:t>20,3</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rPr>
              <w:t>Olandija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75"/>
              <w:rPr>
                <w:rFonts w:ascii="Times New Roman" w:hAnsi="Times New Roman"/>
              </w:rPr>
            </w:pPr>
            <w:r w:rsidRPr="00FB03DF">
              <w:rPr>
                <w:rFonts w:ascii="Times New Roman" w:hAnsi="Times New Roman"/>
              </w:rPr>
              <w:t>580</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55"/>
              <w:rPr>
                <w:rFonts w:ascii="Times New Roman" w:hAnsi="Times New Roman"/>
              </w:rPr>
            </w:pPr>
            <w:r w:rsidRPr="00FB03DF">
              <w:rPr>
                <w:rFonts w:ascii="Times New Roman" w:hAnsi="Times New Roman"/>
              </w:rPr>
              <w:t>8,4</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38,0</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6,7</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i/>
                <w:iCs/>
              </w:rPr>
              <w:t>83</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1,2</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16,4</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rPr>
              <w:t>Austrija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60"/>
              <w:rPr>
                <w:rFonts w:ascii="Times New Roman" w:hAnsi="Times New Roman"/>
              </w:rPr>
            </w:pPr>
            <w:r w:rsidRPr="00FB03DF">
              <w:rPr>
                <w:rFonts w:ascii="Times New Roman" w:hAnsi="Times New Roman"/>
              </w:rPr>
              <w:t>253</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4"/>
              </w:rPr>
              <w:t>14,9</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35,0</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bCs/>
                <w:spacing w:val="-4"/>
              </w:rPr>
              <w:t>12,4</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11,8</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1,6</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9,4</w:t>
            </w:r>
          </w:p>
        </w:tc>
      </w:tr>
      <w:tr w:rsidR="003A50DC" w:rsidRPr="00FB03DF" w:rsidTr="003A50DC">
        <w:trPr>
          <w:trHeight w:hRule="exact" w:val="255"/>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bCs/>
              </w:rPr>
              <w:t>Lenkija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825"/>
              <w:rPr>
                <w:rFonts w:ascii="Times New Roman" w:hAnsi="Times New Roman"/>
              </w:rPr>
            </w:pPr>
            <w:r w:rsidRPr="00FB03DF">
              <w:rPr>
                <w:rFonts w:ascii="Times New Roman" w:hAnsi="Times New Roman"/>
              </w:rPr>
              <w:t>2 146</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55"/>
              <w:rPr>
                <w:rFonts w:ascii="Times New Roman" w:hAnsi="Times New Roman"/>
              </w:rPr>
            </w:pPr>
            <w:r w:rsidRPr="00FB03DF">
              <w:rPr>
                <w:rFonts w:ascii="Times New Roman" w:hAnsi="Times New Roman"/>
              </w:rPr>
              <w:t>9,2</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40,9</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9,7</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12,6</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i/>
                <w:iCs/>
              </w:rPr>
              <w:t>22</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5,7</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rPr>
              <w:t>Portugalija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60"/>
              <w:rPr>
                <w:rFonts w:ascii="Times New Roman" w:hAnsi="Times New Roman"/>
              </w:rPr>
            </w:pPr>
            <w:r w:rsidRPr="00FB03DF">
              <w:rPr>
                <w:rFonts w:ascii="Times New Roman" w:hAnsi="Times New Roman"/>
              </w:rPr>
              <w:t>367</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55"/>
              <w:rPr>
                <w:rFonts w:ascii="Times New Roman" w:hAnsi="Times New Roman"/>
              </w:rPr>
            </w:pPr>
            <w:r w:rsidRPr="00FB03DF">
              <w:rPr>
                <w:rFonts w:ascii="Times New Roman" w:hAnsi="Times New Roman"/>
              </w:rPr>
              <w:t>8,6</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31,5</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7,3</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21,9</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1,9</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16,0</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rPr>
              <w:t>Rumunija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60"/>
              <w:rPr>
                <w:rFonts w:ascii="Times New Roman" w:hAnsi="Times New Roman"/>
              </w:rPr>
            </w:pPr>
            <w:r w:rsidRPr="00FB03DF">
              <w:rPr>
                <w:rFonts w:ascii="Times New Roman" w:hAnsi="Times New Roman"/>
              </w:rPr>
              <w:t>835</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7"/>
              </w:rPr>
              <w:t>10,5</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50,0</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4,7</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18,2</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2,9</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5,7</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rPr>
              <w:t>Slovėnija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90"/>
              <w:rPr>
                <w:rFonts w:ascii="Times New Roman" w:hAnsi="Times New Roman"/>
              </w:rPr>
            </w:pPr>
            <w:r w:rsidRPr="00FB03DF">
              <w:rPr>
                <w:rFonts w:ascii="Times New Roman" w:hAnsi="Times New Roman"/>
              </w:rPr>
              <w:t>115</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70"/>
              <w:rPr>
                <w:rFonts w:ascii="Times New Roman" w:hAnsi="Times New Roman"/>
              </w:rPr>
            </w:pPr>
            <w:r w:rsidRPr="00FB03DF">
              <w:rPr>
                <w:rFonts w:ascii="Times New Roman" w:hAnsi="Times New Roman"/>
              </w:rPr>
              <w:t>7,5</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43,5</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5,4</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15,6</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3,1</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7,4</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spacing w:val="14"/>
              </w:rPr>
              <w:t>Slovakija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90"/>
              <w:rPr>
                <w:rFonts w:ascii="Times New Roman" w:hAnsi="Times New Roman"/>
              </w:rPr>
            </w:pPr>
            <w:r w:rsidRPr="00FB03DF">
              <w:rPr>
                <w:rFonts w:ascii="Times New Roman" w:hAnsi="Times New Roman"/>
              </w:rPr>
              <w:t>198</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55"/>
              <w:rPr>
                <w:rFonts w:ascii="Times New Roman" w:hAnsi="Times New Roman"/>
              </w:rPr>
            </w:pPr>
            <w:r w:rsidRPr="00FB03DF">
              <w:rPr>
                <w:rFonts w:ascii="Times New Roman" w:hAnsi="Times New Roman"/>
              </w:rPr>
              <w:t>6,0</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28,3</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9,0</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16,4</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2,8</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15,2</w:t>
            </w:r>
          </w:p>
        </w:tc>
      </w:tr>
      <w:tr w:rsidR="003A50DC" w:rsidRPr="00FB03DF" w:rsidTr="003A50DC">
        <w:trPr>
          <w:trHeight w:hRule="exact" w:val="255"/>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bCs/>
              </w:rPr>
              <w:t>Suomija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75"/>
              <w:rPr>
                <w:rFonts w:ascii="Times New Roman" w:hAnsi="Times New Roman"/>
              </w:rPr>
            </w:pPr>
            <w:r w:rsidRPr="00FB03DF">
              <w:rPr>
                <w:rFonts w:ascii="Times New Roman" w:hAnsi="Times New Roman"/>
              </w:rPr>
              <w:t>309</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7"/>
              </w:rPr>
              <w:t>14,5</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22,5</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spacing w:val="-4"/>
              </w:rPr>
              <w:t>11,4</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25,9</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2,2</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13,3</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rPr>
              <w:t>Švedija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60"/>
              <w:rPr>
                <w:rFonts w:ascii="Times New Roman" w:hAnsi="Times New Roman"/>
              </w:rPr>
            </w:pPr>
            <w:r w:rsidRPr="00FB03DF">
              <w:rPr>
                <w:rFonts w:ascii="Times New Roman" w:hAnsi="Times New Roman"/>
              </w:rPr>
              <w:t>423</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4"/>
              </w:rPr>
              <w:t>12,6</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26,2</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9,7</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16,3</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0,9</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17,2</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rsidP="00F80D9C">
            <w:pPr>
              <w:shd w:val="clear" w:color="auto" w:fill="FFFFFF"/>
              <w:ind w:left="30"/>
              <w:rPr>
                <w:rFonts w:ascii="Times New Roman" w:hAnsi="Times New Roman"/>
              </w:rPr>
            </w:pPr>
            <w:r w:rsidRPr="00FB03DF">
              <w:rPr>
                <w:rFonts w:ascii="Times New Roman" w:hAnsi="Times New Roman"/>
                <w:spacing w:val="10"/>
              </w:rPr>
              <w:t>JK</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840"/>
              <w:rPr>
                <w:rFonts w:ascii="Times New Roman" w:hAnsi="Times New Roman"/>
              </w:rPr>
            </w:pPr>
            <w:r w:rsidRPr="00FB03DF">
              <w:rPr>
                <w:rFonts w:ascii="Times New Roman" w:hAnsi="Times New Roman"/>
              </w:rPr>
              <w:t>2 336</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rPr>
              <w:t>1 7,0</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27,0</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spacing w:val="12"/>
              </w:rPr>
              <w:t>13,7</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65"/>
              <w:rPr>
                <w:rFonts w:ascii="Times New Roman" w:hAnsi="Times New Roman"/>
              </w:rPr>
            </w:pPr>
            <w:r w:rsidRPr="00FB03DF">
              <w:rPr>
                <w:rFonts w:ascii="Times New Roman" w:hAnsi="Times New Roman"/>
              </w:rPr>
              <w:t>8,2</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0,0</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188</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rPr>
              <w:t>Kroatija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005"/>
              <w:rPr>
                <w:rFonts w:ascii="Times New Roman" w:hAnsi="Times New Roman"/>
              </w:rPr>
            </w:pPr>
            <w:r w:rsidRPr="00FB03DF">
              <w:rPr>
                <w:rFonts w:ascii="Times New Roman" w:hAnsi="Times New Roman"/>
              </w:rPr>
              <w:t>137</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70"/>
              <w:rPr>
                <w:rFonts w:ascii="Times New Roman" w:hAnsi="Times New Roman"/>
              </w:rPr>
            </w:pPr>
            <w:r w:rsidRPr="00FB03DF">
              <w:rPr>
                <w:rFonts w:ascii="Times New Roman" w:hAnsi="Times New Roman"/>
              </w:rPr>
              <w:t>9,9</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400</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7,4</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10,3</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3,S</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65"/>
              <w:rPr>
                <w:rFonts w:ascii="Times New Roman" w:hAnsi="Times New Roman"/>
              </w:rPr>
            </w:pPr>
            <w:r w:rsidRPr="00FB03DF">
              <w:rPr>
                <w:rFonts w:ascii="Times New Roman" w:hAnsi="Times New Roman"/>
              </w:rPr>
              <w:t>7,0</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rPr>
              <w:t>Makedonija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050"/>
              <w:rPr>
                <w:rFonts w:ascii="Times New Roman" w:hAnsi="Times New Roman"/>
              </w:rPr>
            </w:pPr>
            <w:r w:rsidRPr="00FB03DF">
              <w:rPr>
                <w:rFonts w:ascii="Times New Roman" w:hAnsi="Times New Roman"/>
              </w:rPr>
              <w:t>48</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4"/>
              </w:rPr>
              <w:t>10,7</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32,6</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7,0</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18,3</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3,6</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10,2</w:t>
            </w:r>
          </w:p>
        </w:tc>
      </w:tr>
      <w:tr w:rsidR="003A50DC" w:rsidRPr="00FB03DF" w:rsidTr="003A50DC">
        <w:trPr>
          <w:trHeight w:hRule="exact" w:val="255"/>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rPr>
                <w:rFonts w:ascii="Times New Roman" w:hAnsi="Times New Roman"/>
              </w:rPr>
            </w:pPr>
            <w:r w:rsidRPr="00FB03DF">
              <w:rPr>
                <w:rFonts w:ascii="Times New Roman" w:hAnsi="Times New Roman"/>
              </w:rPr>
              <w:t>Turkija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825"/>
              <w:rPr>
                <w:rFonts w:ascii="Times New Roman" w:hAnsi="Times New Roman"/>
              </w:rPr>
            </w:pPr>
            <w:r w:rsidRPr="00FB03DF">
              <w:rPr>
                <w:rFonts w:ascii="Times New Roman" w:hAnsi="Times New Roman"/>
              </w:rPr>
              <w:t>2 343</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55"/>
              <w:rPr>
                <w:rFonts w:ascii="Times New Roman" w:hAnsi="Times New Roman"/>
              </w:rPr>
            </w:pPr>
            <w:r w:rsidRPr="00FB03DF">
              <w:rPr>
                <w:rFonts w:ascii="Times New Roman" w:hAnsi="Times New Roman"/>
              </w:rPr>
              <w:t>6,9</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47,4</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7,5</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1 3,3</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3,5</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5,6</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spacing w:val="12"/>
              </w:rPr>
              <w:t>Islandija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095"/>
              <w:rPr>
                <w:rFonts w:ascii="Times New Roman" w:hAnsi="Times New Roman"/>
              </w:rPr>
            </w:pPr>
            <w:r w:rsidRPr="00FB03DF">
              <w:rPr>
                <w:rFonts w:ascii="Times New Roman" w:hAnsi="Times New Roman"/>
              </w:rPr>
              <w:t>16</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rPr>
              <w:t>14,8</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88,0'</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8,0</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65"/>
              <w:rPr>
                <w:rFonts w:ascii="Times New Roman" w:hAnsi="Times New Roman"/>
              </w:rPr>
            </w:pPr>
            <w:r w:rsidRPr="00FB03DF">
              <w:rPr>
                <w:rFonts w:ascii="Times New Roman" w:hAnsi="Times New Roman"/>
              </w:rPr>
              <w:t>7,3</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0,5</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12,4</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bCs/>
              </w:rPr>
              <w:t>Lichtenšteinas</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185"/>
              <w:rPr>
                <w:rFonts w:ascii="Times New Roman" w:hAnsi="Times New Roman"/>
              </w:rPr>
            </w:pPr>
            <w:r w:rsidRPr="00FB03DF">
              <w:rPr>
                <w:rFonts w:ascii="Times New Roman" w:hAnsi="Times New Roman"/>
                <w:bCs/>
              </w:rPr>
              <w:t>1</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585"/>
              <w:rPr>
                <w:rFonts w:ascii="Times New Roman" w:hAnsi="Times New Roman"/>
              </w:rPr>
            </w:pPr>
            <w:r w:rsidRPr="00FB03DF">
              <w:rPr>
                <w:rFonts w:ascii="Times New Roman" w:hAnsi="Times New Roman"/>
              </w:rPr>
              <w:t>1,4</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71,4</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0,0</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25,0</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0,0</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i/>
                <w:iCs/>
              </w:rPr>
              <w:t>22</w:t>
            </w:r>
          </w:p>
        </w:tc>
      </w:tr>
      <w:tr w:rsidR="003A50DC" w:rsidRPr="00FB03DF" w:rsidTr="003A50DC">
        <w:trPr>
          <w:trHeight w:hRule="exact" w:val="24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rPr>
              <w:t>Norvegija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60"/>
              <w:rPr>
                <w:rFonts w:ascii="Times New Roman" w:hAnsi="Times New Roman"/>
              </w:rPr>
            </w:pPr>
            <w:r w:rsidRPr="00FB03DF">
              <w:rPr>
                <w:rFonts w:ascii="Times New Roman" w:hAnsi="Times New Roman"/>
              </w:rPr>
              <w:t>215</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rPr>
              <w:t>12,1</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32,2</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8,9</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6,7</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0,8</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19,3</w:t>
            </w:r>
          </w:p>
        </w:tc>
      </w:tr>
      <w:tr w:rsidR="003A50DC" w:rsidRPr="00FB03DF" w:rsidTr="003A50DC">
        <w:trPr>
          <w:trHeight w:hRule="exact" w:val="255"/>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0"/>
              <w:rPr>
                <w:rFonts w:ascii="Times New Roman" w:hAnsi="Times New Roman"/>
              </w:rPr>
            </w:pPr>
            <w:r w:rsidRPr="00FB03DF">
              <w:rPr>
                <w:rFonts w:ascii="Times New Roman" w:hAnsi="Times New Roman"/>
              </w:rPr>
              <w:t>Šveicarija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975"/>
              <w:rPr>
                <w:rFonts w:ascii="Times New Roman" w:hAnsi="Times New Roman"/>
              </w:rPr>
            </w:pPr>
            <w:r w:rsidRPr="00FB03DF">
              <w:rPr>
                <w:rFonts w:ascii="Times New Roman" w:hAnsi="Times New Roman"/>
              </w:rPr>
              <w:t>205</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rPr>
              <w:t>13,0</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37,1</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45"/>
              <w:rPr>
                <w:rFonts w:ascii="Times New Roman" w:hAnsi="Times New Roman"/>
              </w:rPr>
            </w:pPr>
            <w:r w:rsidRPr="00FB03DF">
              <w:rPr>
                <w:rFonts w:ascii="Times New Roman" w:hAnsi="Times New Roman"/>
              </w:rPr>
              <w:t>10,7</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spacing w:val="14"/>
              </w:rPr>
              <w:t>13,4</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1,2</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10,2</w:t>
            </w:r>
          </w:p>
        </w:tc>
      </w:tr>
      <w:tr w:rsidR="003A50DC" w:rsidRPr="00FB03DF" w:rsidTr="003A50DC">
        <w:trPr>
          <w:trHeight w:hRule="exact" w:val="306"/>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rPr>
                <w:rFonts w:ascii="Times New Roman" w:hAnsi="Times New Roman"/>
              </w:rPr>
            </w:pPr>
            <w:r w:rsidRPr="00FB03DF">
              <w:rPr>
                <w:rFonts w:ascii="Times New Roman" w:hAnsi="Times New Roman"/>
                <w:bCs/>
              </w:rPr>
              <w:t>Japonija</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825"/>
              <w:rPr>
                <w:rFonts w:ascii="Times New Roman" w:hAnsi="Times New Roman"/>
              </w:rPr>
            </w:pPr>
            <w:r w:rsidRPr="00FB03DF">
              <w:rPr>
                <w:rFonts w:ascii="Times New Roman" w:hAnsi="Times New Roman"/>
              </w:rPr>
              <w:t>4 085</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3"/>
              </w:rPr>
              <w:t>15,8</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20,3</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05"/>
              <w:rPr>
                <w:rFonts w:ascii="Times New Roman" w:hAnsi="Times New Roman"/>
              </w:rPr>
            </w:pPr>
            <w:r w:rsidRPr="00FB03DF">
              <w:rPr>
                <w:rFonts w:ascii="Times New Roman" w:hAnsi="Times New Roman"/>
              </w:rPr>
              <w:t>2,9</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1 0,1</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2,1</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90"/>
              <w:rPr>
                <w:rFonts w:ascii="Times New Roman" w:hAnsi="Times New Roman"/>
              </w:rPr>
            </w:pPr>
            <w:r w:rsidRPr="00FB03DF">
              <w:rPr>
                <w:rFonts w:ascii="Times New Roman" w:hAnsi="Times New Roman"/>
              </w:rPr>
              <w:t>12,2</w:t>
            </w:r>
          </w:p>
        </w:tc>
      </w:tr>
      <w:tr w:rsidR="003A50DC" w:rsidRPr="00FB03DF" w:rsidTr="003A50DC">
        <w:trPr>
          <w:trHeight w:hRule="exact" w:val="270"/>
        </w:trPr>
        <w:tc>
          <w:tcPr>
            <w:tcW w:w="82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15"/>
              <w:rPr>
                <w:rFonts w:ascii="Times New Roman" w:hAnsi="Times New Roman"/>
              </w:rPr>
            </w:pPr>
            <w:r w:rsidRPr="00FB03DF">
              <w:rPr>
                <w:rFonts w:ascii="Times New Roman" w:hAnsi="Times New Roman"/>
                <w:bCs/>
              </w:rPr>
              <w:t>JAV</w:t>
            </w:r>
          </w:p>
        </w:tc>
        <w:tc>
          <w:tcPr>
            <w:tcW w:w="781"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765"/>
              <w:rPr>
                <w:rFonts w:ascii="Times New Roman" w:hAnsi="Times New Roman"/>
              </w:rPr>
            </w:pPr>
            <w:r w:rsidRPr="00FB03DF">
              <w:rPr>
                <w:rFonts w:ascii="Times New Roman" w:hAnsi="Times New Roman"/>
              </w:rPr>
              <w:t>17 488</w:t>
            </w:r>
          </w:p>
        </w:tc>
        <w:tc>
          <w:tcPr>
            <w:tcW w:w="670"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95"/>
              <w:rPr>
                <w:rFonts w:ascii="Times New Roman" w:hAnsi="Times New Roman"/>
              </w:rPr>
            </w:pPr>
            <w:r w:rsidRPr="00FB03DF">
              <w:rPr>
                <w:rFonts w:ascii="Times New Roman" w:hAnsi="Times New Roman"/>
                <w:spacing w:val="-14"/>
              </w:rPr>
              <w:t>10,6</w:t>
            </w:r>
          </w:p>
        </w:tc>
        <w:tc>
          <w:tcPr>
            <w:tcW w:w="546"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60"/>
              <w:rPr>
                <w:rFonts w:ascii="Times New Roman" w:hAnsi="Times New Roman"/>
              </w:rPr>
            </w:pPr>
            <w:r w:rsidRPr="00FB03DF">
              <w:rPr>
                <w:rFonts w:ascii="Times New Roman" w:hAnsi="Times New Roman"/>
              </w:rPr>
              <w:t>27,3</w:t>
            </w:r>
          </w:p>
        </w:tc>
        <w:tc>
          <w:tcPr>
            <w:tcW w:w="627"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20"/>
              <w:rPr>
                <w:rFonts w:ascii="Times New Roman" w:hAnsi="Times New Roman"/>
              </w:rPr>
            </w:pPr>
            <w:r w:rsidRPr="00FB03DF">
              <w:rPr>
                <w:rFonts w:ascii="Times New Roman" w:hAnsi="Times New Roman"/>
              </w:rPr>
              <w:t>8,0</w:t>
            </w:r>
          </w:p>
        </w:tc>
        <w:tc>
          <w:tcPr>
            <w:tcW w:w="544"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50"/>
              <w:rPr>
                <w:rFonts w:ascii="Times New Roman" w:hAnsi="Times New Roman"/>
              </w:rPr>
            </w:pPr>
            <w:r w:rsidRPr="00FB03DF">
              <w:rPr>
                <w:rFonts w:ascii="Times New Roman" w:hAnsi="Times New Roman"/>
              </w:rPr>
              <w:t>6,7</w:t>
            </w:r>
          </w:p>
        </w:tc>
        <w:tc>
          <w:tcPr>
            <w:tcW w:w="48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435"/>
              <w:rPr>
                <w:rFonts w:ascii="Times New Roman" w:hAnsi="Times New Roman"/>
              </w:rPr>
            </w:pPr>
            <w:r w:rsidRPr="00FB03DF">
              <w:rPr>
                <w:rFonts w:ascii="Times New Roman" w:hAnsi="Times New Roman"/>
              </w:rPr>
              <w:t>0,6</w:t>
            </w:r>
          </w:p>
        </w:tc>
        <w:tc>
          <w:tcPr>
            <w:tcW w:w="525" w:type="pct"/>
            <w:tcBorders>
              <w:top w:val="single" w:sz="4" w:space="0" w:color="auto"/>
              <w:left w:val="single" w:sz="4" w:space="0" w:color="auto"/>
              <w:bottom w:val="single" w:sz="4" w:space="0" w:color="auto"/>
              <w:right w:val="single" w:sz="4" w:space="0" w:color="auto"/>
            </w:tcBorders>
            <w:shd w:val="clear" w:color="auto" w:fill="FFFFFF"/>
            <w:hideMark/>
          </w:tcPr>
          <w:p w:rsidR="003A50DC" w:rsidRPr="00FB03DF" w:rsidRDefault="003A50DC">
            <w:pPr>
              <w:shd w:val="clear" w:color="auto" w:fill="FFFFFF"/>
              <w:ind w:left="375"/>
              <w:rPr>
                <w:rFonts w:ascii="Times New Roman" w:hAnsi="Times New Roman"/>
              </w:rPr>
            </w:pPr>
            <w:r w:rsidRPr="00FB03DF">
              <w:rPr>
                <w:rFonts w:ascii="Times New Roman" w:hAnsi="Times New Roman"/>
              </w:rPr>
              <w:t>13,9</w:t>
            </w:r>
          </w:p>
        </w:tc>
      </w:tr>
    </w:tbl>
    <w:p w:rsidR="00293B90" w:rsidRPr="00FB03DF" w:rsidRDefault="00293B90" w:rsidP="00293B90">
      <w:pPr>
        <w:autoSpaceDE w:val="0"/>
        <w:autoSpaceDN w:val="0"/>
        <w:adjustRightInd w:val="0"/>
        <w:rPr>
          <w:sz w:val="16"/>
          <w:szCs w:val="16"/>
        </w:rPr>
      </w:pPr>
    </w:p>
    <w:p w:rsidR="00750F2F" w:rsidRDefault="00750F2F" w:rsidP="00750F2F">
      <w:pPr>
        <w:pStyle w:val="Tekstas"/>
      </w:pPr>
      <w:r w:rsidRPr="00750F2F">
        <w:lastRenderedPageBreak/>
        <w:t xml:space="preserve">Lietuvoje inžineriją, gamybą ir statybą studijuojančių asmenų skaičius (18%) palyginus su visų dvidešimt septynių Europos Sąjungos (14,1%) šalių vidurkiais yra didesnis (2.1 lentelė). </w:t>
      </w:r>
    </w:p>
    <w:p w:rsidR="00293B90" w:rsidRPr="00750F2F" w:rsidRDefault="006106A5" w:rsidP="00293B90">
      <w:pPr>
        <w:pStyle w:val="Lentel"/>
      </w:pPr>
      <w:bookmarkStart w:id="17" w:name="_Toc295081924"/>
      <w:r w:rsidRPr="00750F2F">
        <w:rPr>
          <w:b/>
        </w:rPr>
        <w:t>2.</w:t>
      </w:r>
      <w:r w:rsidR="00293B90" w:rsidRPr="00750F2F">
        <w:rPr>
          <w:b/>
        </w:rPr>
        <w:t>2 lentelė</w:t>
      </w:r>
      <w:r w:rsidR="00293B90" w:rsidRPr="00750F2F">
        <w:t xml:space="preserve">. Tretinio mokymo įstaigų absolventai, baigę inžinerijos, gamybos ir statybos studijas ES27 šalyse, 2006 m. </w:t>
      </w:r>
      <w:r w:rsidR="00750F2F">
        <w:t>(Eurostat 2006</w:t>
      </w:r>
      <w:r w:rsidR="00E32C3A" w:rsidRPr="00750F2F">
        <w:t>)</w:t>
      </w:r>
      <w:bookmarkEnd w:id="17"/>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1830"/>
        <w:gridCol w:w="1635"/>
        <w:gridCol w:w="1020"/>
        <w:gridCol w:w="990"/>
        <w:gridCol w:w="885"/>
        <w:gridCol w:w="960"/>
        <w:gridCol w:w="915"/>
        <w:gridCol w:w="945"/>
        <w:gridCol w:w="960"/>
      </w:tblGrid>
      <w:tr w:rsidR="00293B90" w:rsidRPr="00750F2F" w:rsidTr="00293B90">
        <w:trPr>
          <w:trHeight w:hRule="exact" w:val="300"/>
        </w:trPr>
        <w:tc>
          <w:tcPr>
            <w:tcW w:w="1830" w:type="dxa"/>
            <w:vMerge w:val="restart"/>
            <w:tcBorders>
              <w:top w:val="single" w:sz="4" w:space="0" w:color="auto"/>
              <w:left w:val="single" w:sz="4" w:space="0" w:color="auto"/>
              <w:bottom w:val="single" w:sz="4" w:space="0" w:color="auto"/>
              <w:right w:val="single" w:sz="4" w:space="0" w:color="auto"/>
            </w:tcBorders>
            <w:shd w:val="clear" w:color="auto" w:fill="FFFFFF"/>
          </w:tcPr>
          <w:p w:rsidR="00293B90" w:rsidRPr="00750F2F" w:rsidRDefault="00293B90">
            <w:pPr>
              <w:shd w:val="clear" w:color="auto" w:fill="FFFFFF"/>
              <w:rPr>
                <w:rFonts w:ascii="Times New Roman" w:hAnsi="Times New Roman"/>
              </w:rPr>
            </w:pPr>
          </w:p>
        </w:tc>
        <w:tc>
          <w:tcPr>
            <w:tcW w:w="1635" w:type="dxa"/>
            <w:vMerge w:val="restart"/>
            <w:tcBorders>
              <w:top w:val="single" w:sz="4" w:space="0" w:color="auto"/>
              <w:left w:val="single" w:sz="4" w:space="0" w:color="auto"/>
              <w:bottom w:val="single" w:sz="4" w:space="0" w:color="auto"/>
              <w:right w:val="single" w:sz="4" w:space="0" w:color="auto"/>
            </w:tcBorders>
            <w:shd w:val="clear" w:color="auto" w:fill="FFFFFF"/>
          </w:tcPr>
          <w:p w:rsidR="00293B90" w:rsidRPr="00750F2F" w:rsidRDefault="00293B90">
            <w:pPr>
              <w:shd w:val="clear" w:color="auto" w:fill="FFFFFF"/>
              <w:ind w:left="75"/>
              <w:rPr>
                <w:rFonts w:ascii="Times New Roman" w:hAnsi="Times New Roman"/>
              </w:rPr>
            </w:pPr>
            <w:r w:rsidRPr="00750F2F">
              <w:rPr>
                <w:rFonts w:ascii="Times New Roman" w:hAnsi="Times New Roman"/>
                <w:bCs/>
              </w:rPr>
              <w:t>Bendras asmenų, įgijusių aukštojo mokslo diplomas skaičius</w:t>
            </w:r>
          </w:p>
          <w:p w:rsidR="00293B90" w:rsidRPr="00750F2F" w:rsidRDefault="00293B90">
            <w:pPr>
              <w:shd w:val="clear" w:color="auto" w:fill="FFFFFF"/>
              <w:ind w:left="75"/>
              <w:rPr>
                <w:rFonts w:ascii="Times New Roman" w:hAnsi="Times New Roman"/>
              </w:rPr>
            </w:pPr>
            <w:r w:rsidRPr="00750F2F">
              <w:rPr>
                <w:rFonts w:ascii="Times New Roman" w:hAnsi="Times New Roman"/>
                <w:bCs/>
              </w:rPr>
              <w:t>(1 000)</w:t>
            </w:r>
          </w:p>
          <w:p w:rsidR="00293B90" w:rsidRPr="00750F2F" w:rsidRDefault="00293B90">
            <w:pPr>
              <w:rPr>
                <w:rFonts w:ascii="Times New Roman" w:hAnsi="Times New Roman"/>
              </w:rPr>
            </w:pPr>
          </w:p>
          <w:p w:rsidR="00293B90" w:rsidRPr="00750F2F" w:rsidRDefault="00293B90">
            <w:pPr>
              <w:rPr>
                <w:rFonts w:ascii="Times New Roman" w:hAnsi="Times New Roman"/>
              </w:rPr>
            </w:pPr>
          </w:p>
        </w:tc>
        <w:tc>
          <w:tcPr>
            <w:tcW w:w="5715" w:type="dxa"/>
            <w:gridSpan w:val="6"/>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F66252">
            <w:pPr>
              <w:shd w:val="clear" w:color="auto" w:fill="FFFFFF"/>
              <w:rPr>
                <w:rFonts w:ascii="Times New Roman" w:hAnsi="Times New Roman"/>
              </w:rPr>
            </w:pPr>
            <w:r w:rsidRPr="00750F2F">
              <w:rPr>
                <w:rFonts w:ascii="Times New Roman" w:hAnsi="Times New Roman"/>
              </w:rPr>
              <w:t>Iš jų studijavo</w:t>
            </w:r>
            <w:r w:rsidR="00293B90" w:rsidRPr="00750F2F">
              <w:rPr>
                <w:rFonts w:ascii="Times New Roman" w:hAnsi="Times New Roman"/>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293B90" w:rsidRPr="00750F2F" w:rsidRDefault="00293B90">
            <w:pPr>
              <w:rPr>
                <w:rFonts w:ascii="Times New Roman" w:hAnsi="Times New Roman"/>
              </w:rPr>
            </w:pPr>
          </w:p>
        </w:tc>
      </w:tr>
      <w:tr w:rsidR="00293B90" w:rsidRPr="00750F2F" w:rsidTr="00293B90">
        <w:trPr>
          <w:trHeight w:hRule="exact" w:val="1373"/>
        </w:trPr>
        <w:tc>
          <w:tcPr>
            <w:tcW w:w="1830" w:type="dxa"/>
            <w:vMerge/>
            <w:tcBorders>
              <w:top w:val="single" w:sz="4" w:space="0" w:color="auto"/>
              <w:left w:val="single" w:sz="4" w:space="0" w:color="auto"/>
              <w:bottom w:val="single" w:sz="4" w:space="0" w:color="auto"/>
              <w:right w:val="single" w:sz="4" w:space="0" w:color="auto"/>
            </w:tcBorders>
            <w:vAlign w:val="center"/>
            <w:hideMark/>
          </w:tcPr>
          <w:p w:rsidR="00293B90" w:rsidRPr="00750F2F" w:rsidRDefault="00293B90">
            <w:pPr>
              <w:rPr>
                <w:rFonts w:ascii="Times New Roman" w:hAnsi="Times New Roman"/>
              </w:rPr>
            </w:pPr>
          </w:p>
        </w:tc>
        <w:tc>
          <w:tcPr>
            <w:tcW w:w="1635" w:type="dxa"/>
            <w:vMerge/>
            <w:tcBorders>
              <w:top w:val="single" w:sz="4" w:space="0" w:color="auto"/>
              <w:left w:val="single" w:sz="4" w:space="0" w:color="auto"/>
              <w:bottom w:val="single" w:sz="4" w:space="0" w:color="auto"/>
              <w:right w:val="single" w:sz="4" w:space="0" w:color="auto"/>
            </w:tcBorders>
            <w:vAlign w:val="center"/>
            <w:hideMark/>
          </w:tcPr>
          <w:p w:rsidR="00293B90" w:rsidRPr="00750F2F" w:rsidRDefault="00293B90">
            <w:pPr>
              <w:rPr>
                <w:rFonts w:ascii="Times New Roman" w:hAnsi="Times New Roman"/>
              </w:rPr>
            </w:pPr>
          </w:p>
        </w:tc>
        <w:tc>
          <w:tcPr>
            <w:tcW w:w="1020" w:type="dxa"/>
            <w:tcBorders>
              <w:top w:val="single" w:sz="4" w:space="0" w:color="auto"/>
              <w:left w:val="single" w:sz="4" w:space="0" w:color="auto"/>
              <w:bottom w:val="single" w:sz="4" w:space="0" w:color="auto"/>
              <w:right w:val="single" w:sz="4" w:space="0" w:color="auto"/>
            </w:tcBorders>
            <w:shd w:val="clear" w:color="auto" w:fill="FFFFFF"/>
          </w:tcPr>
          <w:p w:rsidR="00293B90" w:rsidRPr="00750F2F" w:rsidRDefault="00293B90">
            <w:pPr>
              <w:rPr>
                <w:rFonts w:ascii="Times New Roman" w:hAnsi="Times New Roman"/>
              </w:rPr>
            </w:pPr>
          </w:p>
          <w:p w:rsidR="00293B90" w:rsidRPr="00750F2F" w:rsidRDefault="00293B90">
            <w:pPr>
              <w:shd w:val="clear" w:color="auto" w:fill="FFFFFF"/>
              <w:ind w:left="105" w:right="15"/>
              <w:rPr>
                <w:rFonts w:ascii="Times New Roman" w:hAnsi="Times New Roman"/>
              </w:rPr>
            </w:pPr>
            <w:r w:rsidRPr="00750F2F">
              <w:rPr>
                <w:rFonts w:ascii="Times New Roman" w:hAnsi="Times New Roman"/>
                <w:bCs/>
              </w:rPr>
              <w:t>Humani-tariniai mokslai ir menas</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rPr>
                <w:rFonts w:ascii="Times New Roman" w:hAnsi="Times New Roman"/>
              </w:rPr>
            </w:pPr>
            <w:r w:rsidRPr="00750F2F">
              <w:rPr>
                <w:rFonts w:ascii="Times New Roman" w:hAnsi="Times New Roman"/>
                <w:bCs/>
                <w:spacing w:val="-2"/>
              </w:rPr>
              <w:t>Social. mokslai, verslo vadyba ir teisė</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30"/>
              <w:rPr>
                <w:rFonts w:ascii="Times New Roman" w:hAnsi="Times New Roman"/>
              </w:rPr>
            </w:pPr>
            <w:r w:rsidRPr="00750F2F">
              <w:rPr>
                <w:rFonts w:ascii="Times New Roman" w:hAnsi="Times New Roman"/>
                <w:bCs/>
              </w:rPr>
              <w:t>Mokslas, mate-matika ir kom-piuteriai</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45"/>
              <w:rPr>
                <w:rFonts w:ascii="Times New Roman" w:hAnsi="Times New Roman"/>
              </w:rPr>
            </w:pPr>
            <w:r w:rsidRPr="00750F2F">
              <w:rPr>
                <w:rFonts w:ascii="Times New Roman" w:hAnsi="Times New Roman"/>
              </w:rPr>
              <w:t>Inžinerija, gamyba ir staty-bos inž.</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30"/>
              <w:rPr>
                <w:rFonts w:ascii="Times New Roman" w:hAnsi="Times New Roman"/>
              </w:rPr>
            </w:pPr>
            <w:r w:rsidRPr="00750F2F">
              <w:rPr>
                <w:rFonts w:ascii="Times New Roman" w:hAnsi="Times New Roman"/>
                <w:bCs/>
              </w:rPr>
              <w:t>Žemės ūkis ir veterina-rija</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45"/>
              <w:rPr>
                <w:rFonts w:ascii="Times New Roman" w:hAnsi="Times New Roman"/>
              </w:rPr>
            </w:pPr>
            <w:r w:rsidRPr="00750F2F">
              <w:rPr>
                <w:rFonts w:ascii="Times New Roman" w:hAnsi="Times New Roman"/>
              </w:rPr>
              <w:t>Sveika-tos ap-sauga ir socialinė rūpyba</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rPr>
                <w:rFonts w:ascii="Times New Roman" w:hAnsi="Times New Roman"/>
              </w:rPr>
            </w:pPr>
            <w:r w:rsidRPr="00750F2F">
              <w:rPr>
                <w:rFonts w:ascii="Times New Roman" w:hAnsi="Times New Roman"/>
              </w:rPr>
              <w:t>Paslaugos</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27 ES valstybės</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855"/>
              <w:rPr>
                <w:rFonts w:ascii="Times New Roman" w:hAnsi="Times New Roman"/>
              </w:rPr>
            </w:pPr>
            <w:r w:rsidRPr="00750F2F">
              <w:rPr>
                <w:rFonts w:ascii="Times New Roman" w:hAnsi="Times New Roman"/>
              </w:rPr>
              <w:t>3846</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rPr>
              <w:t>12</w:t>
            </w:r>
            <w:r w:rsidR="002D769E" w:rsidRPr="00750F2F">
              <w:rPr>
                <w:rFonts w:ascii="Times New Roman" w:hAnsi="Times New Roman"/>
              </w:rPr>
              <w:t>,</w:t>
            </w:r>
            <w:r w:rsidRPr="00750F2F">
              <w:rPr>
                <w:rFonts w:ascii="Times New Roman" w:hAnsi="Times New Roman"/>
              </w:rPr>
              <w:t>2</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bCs/>
                <w:spacing w:val="13"/>
              </w:rPr>
              <w:t>35</w:t>
            </w:r>
            <w:r w:rsidR="002D769E" w:rsidRPr="00750F2F">
              <w:rPr>
                <w:rFonts w:ascii="Times New Roman" w:hAnsi="Times New Roman"/>
                <w:bCs/>
                <w:spacing w:val="13"/>
              </w:rPr>
              <w:t>,</w:t>
            </w:r>
            <w:r w:rsidRPr="00750F2F">
              <w:rPr>
                <w:rFonts w:ascii="Times New Roman" w:hAnsi="Times New Roman"/>
                <w:bCs/>
                <w:spacing w:val="13"/>
              </w:rPr>
              <w:t>3</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bCs/>
              </w:rPr>
              <w:t>9</w:t>
            </w:r>
            <w:r w:rsidR="002D769E" w:rsidRPr="00750F2F">
              <w:rPr>
                <w:rFonts w:ascii="Times New Roman" w:hAnsi="Times New Roman"/>
                <w:bCs/>
              </w:rPr>
              <w:t>,</w:t>
            </w:r>
            <w:r w:rsidRPr="00750F2F">
              <w:rPr>
                <w:rFonts w:ascii="Times New Roman" w:hAnsi="Times New Roman"/>
                <w:bCs/>
              </w:rPr>
              <w:t>9</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spacing w:val="15"/>
              </w:rPr>
              <w:t>12</w:t>
            </w:r>
            <w:r w:rsidR="002D769E" w:rsidRPr="00750F2F">
              <w:rPr>
                <w:rFonts w:ascii="Times New Roman" w:hAnsi="Times New Roman"/>
                <w:spacing w:val="15"/>
              </w:rPr>
              <w:t>,</w:t>
            </w:r>
            <w:r w:rsidRPr="00750F2F">
              <w:rPr>
                <w:rFonts w:ascii="Times New Roman" w:hAnsi="Times New Roman"/>
                <w:spacing w:val="15"/>
              </w:rPr>
              <w:t>5</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7</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144</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3</w:t>
            </w:r>
            <w:r w:rsidR="002D769E" w:rsidRPr="00750F2F">
              <w:rPr>
                <w:rFonts w:ascii="Times New Roman" w:hAnsi="Times New Roman"/>
              </w:rPr>
              <w:t>,</w:t>
            </w:r>
            <w:r w:rsidRPr="00750F2F">
              <w:rPr>
                <w:rFonts w:ascii="Times New Roman" w:hAnsi="Times New Roman"/>
              </w:rPr>
              <w:t>8</w:t>
            </w:r>
          </w:p>
        </w:tc>
      </w:tr>
      <w:tr w:rsidR="00293B90" w:rsidRPr="00750F2F" w:rsidTr="00293B90">
        <w:trPr>
          <w:trHeight w:hRule="exact" w:val="255"/>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Euro regionas</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840"/>
              <w:rPr>
                <w:rFonts w:ascii="Times New Roman" w:hAnsi="Times New Roman"/>
              </w:rPr>
            </w:pPr>
            <w:r w:rsidRPr="00750F2F">
              <w:rPr>
                <w:rFonts w:ascii="Times New Roman" w:hAnsi="Times New Roman"/>
                <w:spacing w:val="19"/>
              </w:rPr>
              <w:t>2113</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bCs/>
                <w:spacing w:val="12"/>
              </w:rPr>
              <w:t>12</w:t>
            </w:r>
            <w:r w:rsidR="002D769E" w:rsidRPr="00750F2F">
              <w:rPr>
                <w:rFonts w:ascii="Times New Roman" w:hAnsi="Times New Roman"/>
                <w:bCs/>
                <w:spacing w:val="12"/>
              </w:rPr>
              <w:t>,</w:t>
            </w:r>
            <w:r w:rsidRPr="00750F2F">
              <w:rPr>
                <w:rFonts w:ascii="Times New Roman" w:hAnsi="Times New Roman"/>
                <w:bCs/>
                <w:spacing w:val="12"/>
              </w:rPr>
              <w:t>9</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33</w:t>
            </w:r>
            <w:r w:rsidR="002D769E" w:rsidRPr="00750F2F">
              <w:rPr>
                <w:rFonts w:ascii="Times New Roman" w:hAnsi="Times New Roman"/>
              </w:rPr>
              <w:t>,</w:t>
            </w:r>
            <w:r w:rsidRPr="00750F2F">
              <w:rPr>
                <w:rFonts w:ascii="Times New Roman" w:hAnsi="Times New Roman"/>
              </w:rPr>
              <w:t>8</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bCs/>
              </w:rPr>
              <w:t>1</w:t>
            </w:r>
            <w:r w:rsidRPr="00750F2F">
              <w:rPr>
                <w:rFonts w:ascii="Times New Roman" w:hAnsi="Times New Roman"/>
                <w:bCs/>
                <w:iCs/>
              </w:rPr>
              <w:t>0</w:t>
            </w:r>
            <w:r w:rsidR="002D769E" w:rsidRPr="00750F2F">
              <w:rPr>
                <w:rFonts w:ascii="Times New Roman" w:hAnsi="Times New Roman"/>
                <w:bCs/>
                <w:iCs/>
              </w:rPr>
              <w:t>,</w:t>
            </w:r>
            <w:r w:rsidRPr="00750F2F">
              <w:rPr>
                <w:rFonts w:ascii="Times New Roman" w:hAnsi="Times New Roman"/>
                <w:bCs/>
                <w:iCs/>
              </w:rPr>
              <w:t>2</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14</w:t>
            </w:r>
            <w:r w:rsidR="002D769E" w:rsidRPr="00750F2F">
              <w:rPr>
                <w:rFonts w:ascii="Times New Roman" w:hAnsi="Times New Roman"/>
              </w:rPr>
              <w:t>,</w:t>
            </w:r>
            <w:r w:rsidRPr="00750F2F">
              <w:rPr>
                <w:rFonts w:ascii="Times New Roman" w:hAnsi="Times New Roman"/>
              </w:rPr>
              <w:t>3</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8</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15</w:t>
            </w:r>
            <w:r w:rsidR="002D769E" w:rsidRPr="00750F2F">
              <w:rPr>
                <w:rFonts w:ascii="Times New Roman" w:hAnsi="Times New Roman"/>
              </w:rPr>
              <w:t>,</w:t>
            </w:r>
            <w:r w:rsidRPr="00750F2F">
              <w:rPr>
                <w:rFonts w:ascii="Times New Roman" w:hAnsi="Times New Roman"/>
              </w:rPr>
              <w:t>2</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4</w:t>
            </w:r>
            <w:r w:rsidR="002D769E" w:rsidRPr="00750F2F">
              <w:rPr>
                <w:rFonts w:ascii="Times New Roman" w:hAnsi="Times New Roman"/>
              </w:rPr>
              <w:t>,</w:t>
            </w:r>
            <w:r w:rsidRPr="00750F2F">
              <w:rPr>
                <w:rFonts w:ascii="Times New Roman" w:hAnsi="Times New Roman"/>
              </w:rPr>
              <w:t>3</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Belgija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82</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55"/>
              <w:rPr>
                <w:rFonts w:ascii="Times New Roman" w:hAnsi="Times New Roman"/>
              </w:rPr>
            </w:pPr>
            <w:r w:rsidRPr="00750F2F">
              <w:rPr>
                <w:rFonts w:ascii="Times New Roman" w:hAnsi="Times New Roman"/>
              </w:rPr>
              <w:t>9</w:t>
            </w:r>
            <w:r w:rsidR="002D769E" w:rsidRPr="00750F2F">
              <w:rPr>
                <w:rFonts w:ascii="Times New Roman" w:hAnsi="Times New Roman"/>
              </w:rPr>
              <w:t>,</w:t>
            </w:r>
            <w:r w:rsidRPr="00750F2F">
              <w:rPr>
                <w:rFonts w:ascii="Times New Roman" w:hAnsi="Times New Roman"/>
              </w:rPr>
              <w:t>8</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28</w:t>
            </w:r>
            <w:r w:rsidR="002D769E" w:rsidRPr="00750F2F">
              <w:rPr>
                <w:rFonts w:ascii="Times New Roman" w:hAnsi="Times New Roman"/>
              </w:rPr>
              <w:t>,</w:t>
            </w:r>
            <w:r w:rsidRPr="00750F2F">
              <w:rPr>
                <w:rFonts w:ascii="Times New Roman" w:hAnsi="Times New Roman"/>
              </w:rPr>
              <w:t>3</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i/>
                <w:iCs/>
              </w:rPr>
              <w:t>7,7</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9</w:t>
            </w:r>
            <w:r w:rsidR="002D769E" w:rsidRPr="00750F2F">
              <w:rPr>
                <w:rFonts w:ascii="Times New Roman" w:hAnsi="Times New Roman"/>
              </w:rPr>
              <w:t>,</w:t>
            </w:r>
            <w:r w:rsidRPr="00750F2F">
              <w:rPr>
                <w:rFonts w:ascii="Times New Roman" w:hAnsi="Times New Roman"/>
              </w:rPr>
              <w:t>3</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rPr>
              <w:t>2</w:t>
            </w:r>
            <w:r w:rsidR="002D769E" w:rsidRPr="00750F2F">
              <w:rPr>
                <w:rFonts w:ascii="Times New Roman" w:hAnsi="Times New Roman"/>
              </w:rPr>
              <w:t>,</w:t>
            </w:r>
            <w:r w:rsidRPr="00750F2F">
              <w:rPr>
                <w:rFonts w:ascii="Times New Roman" w:hAnsi="Times New Roman"/>
              </w:rPr>
              <w:t>3</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18:9</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120"/>
              <w:rPr>
                <w:rFonts w:ascii="Times New Roman" w:hAnsi="Times New Roman"/>
              </w:rPr>
            </w:pPr>
            <w:r w:rsidRPr="00750F2F">
              <w:rPr>
                <w:rFonts w:ascii="Times New Roman" w:hAnsi="Times New Roman"/>
              </w:rPr>
              <w:t>2</w:t>
            </w:r>
            <w:r w:rsidR="002D769E" w:rsidRPr="00750F2F">
              <w:rPr>
                <w:rFonts w:ascii="Times New Roman" w:hAnsi="Times New Roman"/>
              </w:rPr>
              <w:t>,</w:t>
            </w:r>
            <w:r w:rsidRPr="00750F2F">
              <w:rPr>
                <w:rFonts w:ascii="Times New Roman" w:hAnsi="Times New Roman"/>
              </w:rPr>
              <w:t>1</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Bulgarija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65"/>
              <w:rPr>
                <w:rFonts w:ascii="Times New Roman" w:hAnsi="Times New Roman"/>
              </w:rPr>
            </w:pPr>
            <w:r w:rsidRPr="00750F2F">
              <w:rPr>
                <w:rFonts w:ascii="Times New Roman" w:hAnsi="Times New Roman"/>
              </w:rPr>
              <w:t>45</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55"/>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4</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47</w:t>
            </w:r>
            <w:r w:rsidR="002D769E" w:rsidRPr="00750F2F">
              <w:rPr>
                <w:rFonts w:ascii="Times New Roman" w:hAnsi="Times New Roman"/>
              </w:rPr>
              <w:t>,</w:t>
            </w:r>
            <w:r w:rsidRPr="00750F2F">
              <w:rPr>
                <w:rFonts w:ascii="Times New Roman" w:hAnsi="Times New Roman"/>
              </w:rPr>
              <w:t>8</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rPr>
              <w:t>5</w:t>
            </w:r>
            <w:r w:rsidR="002D769E" w:rsidRPr="00750F2F">
              <w:rPr>
                <w:rFonts w:ascii="Times New Roman" w:hAnsi="Times New Roman"/>
              </w:rPr>
              <w:t>,</w:t>
            </w:r>
            <w:r w:rsidRPr="00750F2F">
              <w:rPr>
                <w:rFonts w:ascii="Times New Roman" w:hAnsi="Times New Roman"/>
              </w:rPr>
              <w:t>3</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15</w:t>
            </w:r>
            <w:r w:rsidR="002D769E" w:rsidRPr="00750F2F">
              <w:rPr>
                <w:rFonts w:ascii="Times New Roman" w:hAnsi="Times New Roman"/>
              </w:rPr>
              <w:t>,</w:t>
            </w:r>
            <w:r w:rsidRPr="00750F2F">
              <w:rPr>
                <w:rFonts w:ascii="Times New Roman" w:hAnsi="Times New Roman"/>
              </w:rPr>
              <w:t>6</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rPr>
              <w:t>2</w:t>
            </w:r>
            <w:r w:rsidR="002D769E" w:rsidRPr="00750F2F">
              <w:rPr>
                <w:rFonts w:ascii="Times New Roman" w:hAnsi="Times New Roman"/>
              </w:rPr>
              <w:t>,</w:t>
            </w:r>
            <w:r w:rsidRPr="00750F2F">
              <w:rPr>
                <w:rFonts w:ascii="Times New Roman" w:hAnsi="Times New Roman"/>
              </w:rPr>
              <w:t>0</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2</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7</w:t>
            </w:r>
            <w:r w:rsidR="002D769E" w:rsidRPr="00750F2F">
              <w:rPr>
                <w:rFonts w:ascii="Times New Roman" w:hAnsi="Times New Roman"/>
              </w:rPr>
              <w:t>,</w:t>
            </w:r>
            <w:r w:rsidRPr="00750F2F">
              <w:rPr>
                <w:rFonts w:ascii="Times New Roman" w:hAnsi="Times New Roman"/>
              </w:rPr>
              <w:t>7</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rPr>
              <w:t>Čekijos Respublika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69</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70"/>
              <w:rPr>
                <w:rFonts w:ascii="Times New Roman" w:hAnsi="Times New Roman"/>
              </w:rPr>
            </w:pPr>
            <w:r w:rsidRPr="00750F2F">
              <w:rPr>
                <w:rFonts w:ascii="Times New Roman" w:hAnsi="Times New Roman"/>
              </w:rPr>
              <w:t>7</w:t>
            </w:r>
            <w:r w:rsidR="002D769E" w:rsidRPr="00750F2F">
              <w:rPr>
                <w:rFonts w:ascii="Times New Roman" w:hAnsi="Times New Roman"/>
              </w:rPr>
              <w:t>,</w:t>
            </w:r>
            <w:r w:rsidRPr="00750F2F">
              <w:rPr>
                <w:rFonts w:ascii="Times New Roman" w:hAnsi="Times New Roman"/>
              </w:rPr>
              <w:t>5</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28</w:t>
            </w:r>
            <w:r w:rsidR="002D769E" w:rsidRPr="00750F2F">
              <w:rPr>
                <w:rFonts w:ascii="Times New Roman" w:hAnsi="Times New Roman"/>
              </w:rPr>
              <w:t>,</w:t>
            </w:r>
            <w:r w:rsidRPr="00750F2F">
              <w:rPr>
                <w:rFonts w:ascii="Times New Roman" w:hAnsi="Times New Roman"/>
              </w:rPr>
              <w:t>7</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rPr>
              <w:t>7</w:t>
            </w:r>
            <w:r w:rsidR="002D769E" w:rsidRPr="00750F2F">
              <w:rPr>
                <w:rFonts w:ascii="Times New Roman" w:hAnsi="Times New Roman"/>
              </w:rPr>
              <w:t>,</w:t>
            </w:r>
            <w:r w:rsidRPr="00750F2F">
              <w:rPr>
                <w:rFonts w:ascii="Times New Roman" w:hAnsi="Times New Roman"/>
              </w:rPr>
              <w:t>6</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15</w:t>
            </w:r>
            <w:r w:rsidR="002D769E" w:rsidRPr="00750F2F">
              <w:rPr>
                <w:rFonts w:ascii="Times New Roman" w:hAnsi="Times New Roman"/>
              </w:rPr>
              <w:t>,</w:t>
            </w:r>
            <w:r w:rsidRPr="00750F2F">
              <w:rPr>
                <w:rFonts w:ascii="Times New Roman" w:hAnsi="Times New Roman"/>
              </w:rPr>
              <w:t>0</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rPr>
              <w:t>3</w:t>
            </w:r>
            <w:r w:rsidR="002D769E" w:rsidRPr="00750F2F">
              <w:rPr>
                <w:rFonts w:ascii="Times New Roman" w:hAnsi="Times New Roman"/>
              </w:rPr>
              <w:t>,</w:t>
            </w:r>
            <w:r w:rsidRPr="00750F2F">
              <w:rPr>
                <w:rFonts w:ascii="Times New Roman" w:hAnsi="Times New Roman"/>
              </w:rPr>
              <w:t>6</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12</w:t>
            </w:r>
            <w:r w:rsidR="002D769E" w:rsidRPr="00750F2F">
              <w:rPr>
                <w:rFonts w:ascii="Times New Roman" w:hAnsi="Times New Roman"/>
              </w:rPr>
              <w:t>,</w:t>
            </w:r>
            <w:r w:rsidRPr="00750F2F">
              <w:rPr>
                <w:rFonts w:ascii="Times New Roman" w:hAnsi="Times New Roman"/>
              </w:rPr>
              <w:t>4</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5</w:t>
            </w:r>
            <w:r w:rsidR="002D769E" w:rsidRPr="00750F2F">
              <w:rPr>
                <w:rFonts w:ascii="Times New Roman" w:hAnsi="Times New Roman"/>
              </w:rPr>
              <w:t>,</w:t>
            </w:r>
            <w:r w:rsidRPr="00750F2F">
              <w:rPr>
                <w:rFonts w:ascii="Times New Roman" w:hAnsi="Times New Roman"/>
              </w:rPr>
              <w:t>6</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bCs/>
              </w:rPr>
              <w:t>Danija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48</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4"/>
              </w:rPr>
              <w:t>13</w:t>
            </w:r>
            <w:r w:rsidR="002D769E" w:rsidRPr="00750F2F">
              <w:rPr>
                <w:rFonts w:ascii="Times New Roman" w:hAnsi="Times New Roman"/>
                <w:spacing w:val="-14"/>
              </w:rPr>
              <w:t>,</w:t>
            </w:r>
            <w:r w:rsidRPr="00750F2F">
              <w:rPr>
                <w:rFonts w:ascii="Times New Roman" w:hAnsi="Times New Roman"/>
                <w:spacing w:val="-14"/>
              </w:rPr>
              <w:t>8</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30</w:t>
            </w:r>
            <w:r w:rsidR="002D769E" w:rsidRPr="00750F2F">
              <w:rPr>
                <w:rFonts w:ascii="Times New Roman" w:hAnsi="Times New Roman"/>
              </w:rPr>
              <w:t>,</w:t>
            </w:r>
            <w:r w:rsidRPr="00750F2F">
              <w:rPr>
                <w:rFonts w:ascii="Times New Roman" w:hAnsi="Times New Roman"/>
              </w:rPr>
              <w:t>4</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rPr>
              <w:t>7</w:t>
            </w:r>
            <w:r w:rsidR="002D769E" w:rsidRPr="00750F2F">
              <w:rPr>
                <w:rFonts w:ascii="Times New Roman" w:hAnsi="Times New Roman"/>
              </w:rPr>
              <w:t>,</w:t>
            </w:r>
            <w:r w:rsidRPr="00750F2F">
              <w:rPr>
                <w:rFonts w:ascii="Times New Roman" w:hAnsi="Times New Roman"/>
              </w:rPr>
              <w:t>2</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10</w:t>
            </w:r>
            <w:r w:rsidR="002D769E" w:rsidRPr="00750F2F">
              <w:rPr>
                <w:rFonts w:ascii="Times New Roman" w:hAnsi="Times New Roman"/>
              </w:rPr>
              <w:t>,</w:t>
            </w:r>
            <w:r w:rsidRPr="00750F2F">
              <w:rPr>
                <w:rFonts w:ascii="Times New Roman" w:hAnsi="Times New Roman"/>
              </w:rPr>
              <w:t>9</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rPr>
              <w:t>2</w:t>
            </w:r>
            <w:r w:rsidR="002D769E" w:rsidRPr="00750F2F">
              <w:rPr>
                <w:rFonts w:ascii="Times New Roman" w:hAnsi="Times New Roman"/>
              </w:rPr>
              <w:t>,</w:t>
            </w:r>
            <w:r w:rsidRPr="00750F2F">
              <w:rPr>
                <w:rFonts w:ascii="Times New Roman" w:hAnsi="Times New Roman"/>
              </w:rPr>
              <w:t>1</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84C3D">
            <w:pPr>
              <w:shd w:val="clear" w:color="auto" w:fill="FFFFFF"/>
              <w:ind w:left="345"/>
              <w:rPr>
                <w:rFonts w:ascii="Times New Roman" w:hAnsi="Times New Roman"/>
              </w:rPr>
            </w:pPr>
            <w:r w:rsidRPr="00750F2F">
              <w:rPr>
                <w:rFonts w:ascii="Times New Roman" w:hAnsi="Times New Roman"/>
              </w:rPr>
              <w:t>23,0</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3</w:t>
            </w:r>
            <w:r w:rsidR="002D769E" w:rsidRPr="00750F2F">
              <w:rPr>
                <w:rFonts w:ascii="Times New Roman" w:hAnsi="Times New Roman"/>
              </w:rPr>
              <w:t>,</w:t>
            </w:r>
            <w:r w:rsidRPr="00750F2F">
              <w:rPr>
                <w:rFonts w:ascii="Times New Roman" w:hAnsi="Times New Roman"/>
              </w:rPr>
              <w:t>3</w:t>
            </w:r>
          </w:p>
        </w:tc>
      </w:tr>
      <w:tr w:rsidR="00293B90" w:rsidRPr="00750F2F" w:rsidTr="00293B90">
        <w:trPr>
          <w:trHeight w:hRule="exact" w:val="255"/>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rPr>
              <w:t>Vokietija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975"/>
              <w:rPr>
                <w:rFonts w:ascii="Times New Roman" w:hAnsi="Times New Roman"/>
              </w:rPr>
            </w:pPr>
            <w:r w:rsidRPr="00750F2F">
              <w:rPr>
                <w:rFonts w:ascii="Times New Roman" w:hAnsi="Times New Roman"/>
              </w:rPr>
              <w:t>415</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4"/>
              </w:rPr>
              <w:t>15</w:t>
            </w:r>
            <w:r w:rsidR="002D769E" w:rsidRPr="00750F2F">
              <w:rPr>
                <w:rFonts w:ascii="Times New Roman" w:hAnsi="Times New Roman"/>
                <w:spacing w:val="-14"/>
              </w:rPr>
              <w:t>,</w:t>
            </w:r>
            <w:r w:rsidRPr="00750F2F">
              <w:rPr>
                <w:rFonts w:ascii="Times New Roman" w:hAnsi="Times New Roman"/>
                <w:spacing w:val="-14"/>
              </w:rPr>
              <w:t>9</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23</w:t>
            </w:r>
            <w:r w:rsidR="002D769E" w:rsidRPr="00750F2F">
              <w:rPr>
                <w:rFonts w:ascii="Times New Roman" w:hAnsi="Times New Roman"/>
              </w:rPr>
              <w:t>,</w:t>
            </w:r>
            <w:r w:rsidRPr="00750F2F">
              <w:rPr>
                <w:rFonts w:ascii="Times New Roman" w:hAnsi="Times New Roman"/>
              </w:rPr>
              <w:t>7</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spacing w:val="-14"/>
              </w:rPr>
              <w:t>11</w:t>
            </w:r>
            <w:r w:rsidR="002D769E" w:rsidRPr="00750F2F">
              <w:rPr>
                <w:rFonts w:ascii="Times New Roman" w:hAnsi="Times New Roman"/>
                <w:spacing w:val="-14"/>
              </w:rPr>
              <w:t>,</w:t>
            </w:r>
            <w:r w:rsidRPr="00750F2F">
              <w:rPr>
                <w:rFonts w:ascii="Times New Roman" w:hAnsi="Times New Roman"/>
                <w:spacing w:val="-14"/>
              </w:rPr>
              <w:t>4</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13</w:t>
            </w:r>
            <w:r w:rsidR="002D769E" w:rsidRPr="00750F2F">
              <w:rPr>
                <w:rFonts w:ascii="Times New Roman" w:hAnsi="Times New Roman"/>
              </w:rPr>
              <w:t>,</w:t>
            </w:r>
            <w:r w:rsidRPr="00750F2F">
              <w:rPr>
                <w:rFonts w:ascii="Times New Roman" w:hAnsi="Times New Roman"/>
              </w:rPr>
              <w:t>5</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8</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rPr>
              <w:t>20</w:t>
            </w:r>
            <w:r w:rsidR="002D769E" w:rsidRPr="00750F2F">
              <w:rPr>
                <w:rFonts w:ascii="Times New Roman" w:hAnsi="Times New Roman"/>
              </w:rPr>
              <w:t>,</w:t>
            </w:r>
            <w:r w:rsidRPr="00750F2F">
              <w:rPr>
                <w:rFonts w:ascii="Times New Roman" w:hAnsi="Times New Roman"/>
              </w:rPr>
              <w:t>4</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120"/>
              <w:rPr>
                <w:rFonts w:ascii="Times New Roman" w:hAnsi="Times New Roman"/>
              </w:rPr>
            </w:pPr>
            <w:r w:rsidRPr="00750F2F">
              <w:rPr>
                <w:rFonts w:ascii="Times New Roman" w:hAnsi="Times New Roman"/>
              </w:rPr>
              <w:t>3</w:t>
            </w:r>
            <w:r w:rsidR="002D769E" w:rsidRPr="00750F2F">
              <w:rPr>
                <w:rFonts w:ascii="Times New Roman" w:hAnsi="Times New Roman"/>
              </w:rPr>
              <w:t>,</w:t>
            </w:r>
            <w:r w:rsidRPr="00750F2F">
              <w:rPr>
                <w:rFonts w:ascii="Times New Roman" w:hAnsi="Times New Roman"/>
              </w:rPr>
              <w:t>1</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rPr>
              <w:t>Estija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110"/>
              <w:rPr>
                <w:rFonts w:ascii="Times New Roman" w:hAnsi="Times New Roman"/>
              </w:rPr>
            </w:pPr>
            <w:r w:rsidRPr="00750F2F">
              <w:rPr>
                <w:rFonts w:ascii="Times New Roman" w:hAnsi="Times New Roman"/>
              </w:rPr>
              <w:t>12</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4"/>
              </w:rPr>
              <w:t>11</w:t>
            </w:r>
            <w:r w:rsidR="002D769E" w:rsidRPr="00750F2F">
              <w:rPr>
                <w:rFonts w:ascii="Times New Roman" w:hAnsi="Times New Roman"/>
                <w:spacing w:val="-14"/>
              </w:rPr>
              <w:t>,</w:t>
            </w:r>
            <w:r w:rsidRPr="00750F2F">
              <w:rPr>
                <w:rFonts w:ascii="Times New Roman" w:hAnsi="Times New Roman"/>
                <w:spacing w:val="-14"/>
              </w:rPr>
              <w:t>4</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36</w:t>
            </w:r>
            <w:r w:rsidR="002D769E" w:rsidRPr="00750F2F">
              <w:rPr>
                <w:rFonts w:ascii="Times New Roman" w:hAnsi="Times New Roman"/>
              </w:rPr>
              <w:t>,</w:t>
            </w:r>
            <w:r w:rsidRPr="00750F2F">
              <w:rPr>
                <w:rFonts w:ascii="Times New Roman" w:hAnsi="Times New Roman"/>
              </w:rPr>
              <w:t>6</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9</w:t>
            </w:r>
            <w:r w:rsidR="002D769E" w:rsidRPr="00750F2F">
              <w:rPr>
                <w:rFonts w:ascii="Times New Roman" w:hAnsi="Times New Roman"/>
              </w:rPr>
              <w:t>,</w:t>
            </w:r>
            <w:r w:rsidRPr="00750F2F">
              <w:rPr>
                <w:rFonts w:ascii="Times New Roman" w:hAnsi="Times New Roman"/>
              </w:rPr>
              <w:t>4</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9</w:t>
            </w:r>
            <w:r w:rsidR="002D769E" w:rsidRPr="00750F2F">
              <w:rPr>
                <w:rFonts w:ascii="Times New Roman" w:hAnsi="Times New Roman"/>
              </w:rPr>
              <w:t>,</w:t>
            </w:r>
            <w:r w:rsidRPr="00750F2F">
              <w:rPr>
                <w:rFonts w:ascii="Times New Roman" w:hAnsi="Times New Roman"/>
              </w:rPr>
              <w:t>9</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i/>
                <w:iCs/>
              </w:rPr>
              <w:t>22</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11</w:t>
            </w:r>
            <w:r w:rsidR="002D769E" w:rsidRPr="00750F2F">
              <w:rPr>
                <w:rFonts w:ascii="Times New Roman" w:hAnsi="Times New Roman"/>
              </w:rPr>
              <w:t>,</w:t>
            </w:r>
            <w:r w:rsidRPr="00750F2F">
              <w:rPr>
                <w:rFonts w:ascii="Times New Roman" w:hAnsi="Times New Roman"/>
              </w:rPr>
              <w:t>6</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6</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Airija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59</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rPr>
              <w:t>19</w:t>
            </w:r>
            <w:r w:rsidR="002D769E" w:rsidRPr="00750F2F">
              <w:rPr>
                <w:rFonts w:ascii="Times New Roman" w:hAnsi="Times New Roman"/>
              </w:rPr>
              <w:t>,</w:t>
            </w:r>
            <w:r w:rsidRPr="00750F2F">
              <w:rPr>
                <w:rFonts w:ascii="Times New Roman" w:hAnsi="Times New Roman"/>
              </w:rPr>
              <w:t>1</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34</w:t>
            </w:r>
            <w:r w:rsidR="002D769E" w:rsidRPr="00750F2F">
              <w:rPr>
                <w:rFonts w:ascii="Times New Roman" w:hAnsi="Times New Roman"/>
              </w:rPr>
              <w:t>,</w:t>
            </w:r>
            <w:r w:rsidRPr="00750F2F">
              <w:rPr>
                <w:rFonts w:ascii="Times New Roman" w:hAnsi="Times New Roman"/>
              </w:rPr>
              <w:t>7</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spacing w:val="-14"/>
              </w:rPr>
              <w:t>13</w:t>
            </w:r>
            <w:r w:rsidR="002D769E" w:rsidRPr="00750F2F">
              <w:rPr>
                <w:rFonts w:ascii="Times New Roman" w:hAnsi="Times New Roman"/>
                <w:spacing w:val="-14"/>
              </w:rPr>
              <w:t>,</w:t>
            </w:r>
            <w:r w:rsidRPr="00750F2F">
              <w:rPr>
                <w:rFonts w:ascii="Times New Roman" w:hAnsi="Times New Roman"/>
                <w:spacing w:val="-14"/>
              </w:rPr>
              <w:t>8</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12</w:t>
            </w:r>
            <w:r w:rsidR="002D769E" w:rsidRPr="00750F2F">
              <w:rPr>
                <w:rFonts w:ascii="Times New Roman" w:hAnsi="Times New Roman"/>
              </w:rPr>
              <w:t>,</w:t>
            </w:r>
            <w:r w:rsidRPr="00750F2F">
              <w:rPr>
                <w:rFonts w:ascii="Times New Roman" w:hAnsi="Times New Roman"/>
              </w:rPr>
              <w:t>1</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rPr>
              <w:t>0</w:t>
            </w:r>
            <w:r w:rsidR="002D769E" w:rsidRPr="00750F2F">
              <w:rPr>
                <w:rFonts w:ascii="Times New Roman" w:hAnsi="Times New Roman"/>
              </w:rPr>
              <w:t>,</w:t>
            </w:r>
            <w:r w:rsidRPr="00750F2F">
              <w:rPr>
                <w:rFonts w:ascii="Times New Roman" w:hAnsi="Times New Roman"/>
              </w:rPr>
              <w:t>6</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11</w:t>
            </w:r>
            <w:r w:rsidR="002D769E" w:rsidRPr="00750F2F">
              <w:rPr>
                <w:rFonts w:ascii="Times New Roman" w:hAnsi="Times New Roman"/>
              </w:rPr>
              <w:t>,</w:t>
            </w:r>
            <w:r w:rsidRPr="00750F2F">
              <w:rPr>
                <w:rFonts w:ascii="Times New Roman" w:hAnsi="Times New Roman"/>
              </w:rPr>
              <w:t>0</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2</w:t>
            </w:r>
            <w:r w:rsidR="002D769E" w:rsidRPr="00750F2F">
              <w:rPr>
                <w:rFonts w:ascii="Times New Roman" w:hAnsi="Times New Roman"/>
              </w:rPr>
              <w:t>,</w:t>
            </w:r>
            <w:r w:rsidRPr="00750F2F">
              <w:rPr>
                <w:rFonts w:ascii="Times New Roman" w:hAnsi="Times New Roman"/>
              </w:rPr>
              <w:t>4</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rPr>
                <w:rFonts w:ascii="Times New Roman" w:hAnsi="Times New Roman"/>
              </w:rPr>
            </w:pPr>
            <w:r w:rsidRPr="00750F2F">
              <w:rPr>
                <w:rFonts w:ascii="Times New Roman" w:hAnsi="Times New Roman"/>
                <w:bCs/>
              </w:rPr>
              <w:t>Graikija (2)</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60</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rPr>
              <w:t>13</w:t>
            </w:r>
            <w:r w:rsidR="002D769E" w:rsidRPr="00750F2F">
              <w:rPr>
                <w:rFonts w:ascii="Times New Roman" w:hAnsi="Times New Roman"/>
              </w:rPr>
              <w:t>,</w:t>
            </w:r>
            <w:r w:rsidRPr="00750F2F">
              <w:rPr>
                <w:rFonts w:ascii="Times New Roman" w:hAnsi="Times New Roman"/>
              </w:rPr>
              <w:t>1</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28</w:t>
            </w:r>
            <w:r w:rsidR="002D769E" w:rsidRPr="00750F2F">
              <w:rPr>
                <w:rFonts w:ascii="Times New Roman" w:hAnsi="Times New Roman"/>
              </w:rPr>
              <w:t>,</w:t>
            </w:r>
            <w:r w:rsidRPr="00750F2F">
              <w:rPr>
                <w:rFonts w:ascii="Times New Roman" w:hAnsi="Times New Roman"/>
              </w:rPr>
              <w:t>0</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spacing w:val="-14"/>
              </w:rPr>
              <w:t>15</w:t>
            </w:r>
            <w:r w:rsidR="002D769E" w:rsidRPr="00750F2F">
              <w:rPr>
                <w:rFonts w:ascii="Times New Roman" w:hAnsi="Times New Roman"/>
                <w:spacing w:val="-14"/>
              </w:rPr>
              <w:t>,</w:t>
            </w:r>
            <w:r w:rsidRPr="00750F2F">
              <w:rPr>
                <w:rFonts w:ascii="Times New Roman" w:hAnsi="Times New Roman"/>
                <w:spacing w:val="-14"/>
              </w:rPr>
              <w:t>0</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12</w:t>
            </w:r>
            <w:r w:rsidR="002D769E" w:rsidRPr="00750F2F">
              <w:rPr>
                <w:rFonts w:ascii="Times New Roman" w:hAnsi="Times New Roman"/>
              </w:rPr>
              <w:t>,</w:t>
            </w:r>
            <w:r w:rsidRPr="00750F2F">
              <w:rPr>
                <w:rFonts w:ascii="Times New Roman" w:hAnsi="Times New Roman"/>
              </w:rPr>
              <w:t>3</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rPr>
              <w:t>3</w:t>
            </w:r>
            <w:r w:rsidR="002D769E" w:rsidRPr="00750F2F">
              <w:rPr>
                <w:rFonts w:ascii="Times New Roman" w:hAnsi="Times New Roman"/>
              </w:rPr>
              <w:t>,</w:t>
            </w:r>
            <w:r w:rsidRPr="00750F2F">
              <w:rPr>
                <w:rFonts w:ascii="Times New Roman" w:hAnsi="Times New Roman"/>
              </w:rPr>
              <w:t>6</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9</w:t>
            </w:r>
            <w:r w:rsidR="002D769E" w:rsidRPr="00750F2F">
              <w:rPr>
                <w:rFonts w:ascii="Times New Roman" w:hAnsi="Times New Roman"/>
              </w:rPr>
              <w:t>,</w:t>
            </w:r>
            <w:r w:rsidRPr="00750F2F">
              <w:rPr>
                <w:rFonts w:ascii="Times New Roman" w:hAnsi="Times New Roman"/>
              </w:rPr>
              <w:t>7</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5</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bCs/>
              </w:rPr>
              <w:t>Ispanija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975"/>
              <w:rPr>
                <w:rFonts w:ascii="Times New Roman" w:hAnsi="Times New Roman"/>
              </w:rPr>
            </w:pPr>
            <w:r w:rsidRPr="00750F2F">
              <w:rPr>
                <w:rFonts w:ascii="Times New Roman" w:hAnsi="Times New Roman"/>
              </w:rPr>
              <w:t>286</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55"/>
              <w:rPr>
                <w:rFonts w:ascii="Times New Roman" w:hAnsi="Times New Roman"/>
              </w:rPr>
            </w:pPr>
            <w:r w:rsidRPr="00750F2F">
              <w:rPr>
                <w:rFonts w:ascii="Times New Roman" w:hAnsi="Times New Roman"/>
              </w:rPr>
              <w:t>9</w:t>
            </w:r>
            <w:r w:rsidR="002D769E" w:rsidRPr="00750F2F">
              <w:rPr>
                <w:rFonts w:ascii="Times New Roman" w:hAnsi="Times New Roman"/>
              </w:rPr>
              <w:t>,</w:t>
            </w:r>
            <w:r w:rsidRPr="00750F2F">
              <w:rPr>
                <w:rFonts w:ascii="Times New Roman" w:hAnsi="Times New Roman"/>
              </w:rPr>
              <w:t>2</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28</w:t>
            </w:r>
            <w:r w:rsidR="002D769E" w:rsidRPr="00750F2F">
              <w:rPr>
                <w:rFonts w:ascii="Times New Roman" w:hAnsi="Times New Roman"/>
              </w:rPr>
              <w:t>,</w:t>
            </w:r>
            <w:r w:rsidRPr="00750F2F">
              <w:rPr>
                <w:rFonts w:ascii="Times New Roman" w:hAnsi="Times New Roman"/>
              </w:rPr>
              <w:t>3</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spacing w:val="-14"/>
              </w:rPr>
              <w:t>10</w:t>
            </w:r>
            <w:r w:rsidR="002D769E" w:rsidRPr="00750F2F">
              <w:rPr>
                <w:rFonts w:ascii="Times New Roman" w:hAnsi="Times New Roman"/>
                <w:spacing w:val="-14"/>
              </w:rPr>
              <w:t>,</w:t>
            </w:r>
            <w:r w:rsidRPr="00750F2F">
              <w:rPr>
                <w:rFonts w:ascii="Times New Roman" w:hAnsi="Times New Roman"/>
                <w:spacing w:val="-14"/>
              </w:rPr>
              <w:t>0</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16</w:t>
            </w:r>
            <w:r w:rsidR="002D769E" w:rsidRPr="00750F2F">
              <w:rPr>
                <w:rFonts w:ascii="Times New Roman" w:hAnsi="Times New Roman"/>
              </w:rPr>
              <w:t>,</w:t>
            </w:r>
            <w:r w:rsidRPr="00750F2F">
              <w:rPr>
                <w:rFonts w:ascii="Times New Roman" w:hAnsi="Times New Roman"/>
              </w:rPr>
              <w:t>5</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8</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14</w:t>
            </w:r>
            <w:r w:rsidR="002D769E" w:rsidRPr="00750F2F">
              <w:rPr>
                <w:rFonts w:ascii="Times New Roman" w:hAnsi="Times New Roman"/>
              </w:rPr>
              <w:t>,</w:t>
            </w:r>
            <w:r w:rsidRPr="00750F2F">
              <w:rPr>
                <w:rFonts w:ascii="Times New Roman" w:hAnsi="Times New Roman"/>
              </w:rPr>
              <w:t>2</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7</w:t>
            </w:r>
            <w:r w:rsidR="002D769E" w:rsidRPr="00750F2F">
              <w:rPr>
                <w:rFonts w:ascii="Times New Roman" w:hAnsi="Times New Roman"/>
              </w:rPr>
              <w:t>,</w:t>
            </w:r>
            <w:r w:rsidRPr="00750F2F">
              <w:rPr>
                <w:rFonts w:ascii="Times New Roman" w:hAnsi="Times New Roman"/>
              </w:rPr>
              <w:t>6</w:t>
            </w:r>
          </w:p>
        </w:tc>
      </w:tr>
      <w:tr w:rsidR="00293B90" w:rsidRPr="00750F2F" w:rsidTr="00293B90">
        <w:trPr>
          <w:trHeight w:hRule="exact" w:val="255"/>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bCs/>
              </w:rPr>
              <w:t>Prancūzija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975"/>
              <w:rPr>
                <w:rFonts w:ascii="Times New Roman" w:hAnsi="Times New Roman"/>
              </w:rPr>
            </w:pPr>
            <w:r w:rsidRPr="00750F2F">
              <w:rPr>
                <w:rFonts w:ascii="Times New Roman" w:hAnsi="Times New Roman"/>
              </w:rPr>
              <w:t>644</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rPr>
              <w:t>12</w:t>
            </w:r>
            <w:r w:rsidR="002D769E" w:rsidRPr="00750F2F">
              <w:rPr>
                <w:rFonts w:ascii="Times New Roman" w:hAnsi="Times New Roman"/>
              </w:rPr>
              <w:t>,</w:t>
            </w:r>
            <w:r w:rsidRPr="00750F2F">
              <w:rPr>
                <w:rFonts w:ascii="Times New Roman" w:hAnsi="Times New Roman"/>
              </w:rPr>
              <w:t>1</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60"/>
              <w:rPr>
                <w:rFonts w:ascii="Times New Roman" w:hAnsi="Times New Roman"/>
              </w:rPr>
            </w:pPr>
            <w:r w:rsidRPr="00750F2F">
              <w:rPr>
                <w:rFonts w:ascii="Times New Roman" w:hAnsi="Times New Roman"/>
              </w:rPr>
              <w:t>41</w:t>
            </w:r>
            <w:r w:rsidR="002D769E" w:rsidRPr="00750F2F">
              <w:rPr>
                <w:rFonts w:ascii="Times New Roman" w:hAnsi="Times New Roman"/>
              </w:rPr>
              <w:t>,</w:t>
            </w:r>
            <w:r w:rsidRPr="00750F2F">
              <w:rPr>
                <w:rFonts w:ascii="Times New Roman" w:hAnsi="Times New Roman"/>
              </w:rPr>
              <w:t>6</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rPr>
              <w:t>11</w:t>
            </w:r>
            <w:r w:rsidR="002D769E" w:rsidRPr="00750F2F">
              <w:rPr>
                <w:rFonts w:ascii="Times New Roman" w:hAnsi="Times New Roman"/>
              </w:rPr>
              <w:t>,</w:t>
            </w:r>
            <w:r w:rsidRPr="00750F2F">
              <w:rPr>
                <w:rFonts w:ascii="Times New Roman" w:hAnsi="Times New Roman"/>
              </w:rPr>
              <w:t>1</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14</w:t>
            </w:r>
            <w:r w:rsidR="002D769E" w:rsidRPr="00750F2F">
              <w:rPr>
                <w:rFonts w:ascii="Times New Roman" w:hAnsi="Times New Roman"/>
              </w:rPr>
              <w:t>,</w:t>
            </w:r>
            <w:r w:rsidRPr="00750F2F">
              <w:rPr>
                <w:rFonts w:ascii="Times New Roman" w:hAnsi="Times New Roman"/>
              </w:rPr>
              <w:t>7</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5</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13</w:t>
            </w:r>
            <w:r w:rsidR="002D769E" w:rsidRPr="00750F2F">
              <w:rPr>
                <w:rFonts w:ascii="Times New Roman" w:hAnsi="Times New Roman"/>
              </w:rPr>
              <w:t>,</w:t>
            </w:r>
            <w:r w:rsidRPr="00750F2F">
              <w:rPr>
                <w:rFonts w:ascii="Times New Roman" w:hAnsi="Times New Roman"/>
              </w:rPr>
              <w:t>0</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3</w:t>
            </w:r>
            <w:r w:rsidR="002D769E" w:rsidRPr="00750F2F">
              <w:rPr>
                <w:rFonts w:ascii="Times New Roman" w:hAnsi="Times New Roman"/>
              </w:rPr>
              <w:t>,</w:t>
            </w:r>
            <w:r w:rsidRPr="00750F2F">
              <w:rPr>
                <w:rFonts w:ascii="Times New Roman" w:hAnsi="Times New Roman"/>
              </w:rPr>
              <w:t>9</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Italija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975"/>
              <w:rPr>
                <w:rFonts w:ascii="Times New Roman" w:hAnsi="Times New Roman"/>
              </w:rPr>
            </w:pPr>
            <w:r w:rsidRPr="00750F2F">
              <w:rPr>
                <w:rFonts w:ascii="Times New Roman" w:hAnsi="Times New Roman"/>
              </w:rPr>
              <w:t>279</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4"/>
              </w:rPr>
              <w:t>17</w:t>
            </w:r>
            <w:r w:rsidR="002D769E" w:rsidRPr="00750F2F">
              <w:rPr>
                <w:rFonts w:ascii="Times New Roman" w:hAnsi="Times New Roman"/>
                <w:spacing w:val="-14"/>
              </w:rPr>
              <w:t>,</w:t>
            </w:r>
            <w:r w:rsidRPr="00750F2F">
              <w:rPr>
                <w:rFonts w:ascii="Times New Roman" w:hAnsi="Times New Roman"/>
                <w:spacing w:val="-14"/>
              </w:rPr>
              <w:t>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38</w:t>
            </w:r>
            <w:r w:rsidR="002D769E" w:rsidRPr="00750F2F">
              <w:rPr>
                <w:rFonts w:ascii="Times New Roman" w:hAnsi="Times New Roman"/>
              </w:rPr>
              <w:t>,</w:t>
            </w:r>
            <w:r w:rsidRPr="00750F2F">
              <w:rPr>
                <w:rFonts w:ascii="Times New Roman" w:hAnsi="Times New Roman"/>
              </w:rPr>
              <w:t>7</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8</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15</w:t>
            </w:r>
            <w:r w:rsidR="002D769E" w:rsidRPr="00750F2F">
              <w:rPr>
                <w:rFonts w:ascii="Times New Roman" w:hAnsi="Times New Roman"/>
              </w:rPr>
              <w:t>,</w:t>
            </w:r>
            <w:r w:rsidRPr="00750F2F">
              <w:rPr>
                <w:rFonts w:ascii="Times New Roman" w:hAnsi="Times New Roman"/>
              </w:rPr>
              <w:t>9</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7</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12</w:t>
            </w:r>
            <w:r w:rsidR="002D769E" w:rsidRPr="00750F2F">
              <w:rPr>
                <w:rFonts w:ascii="Times New Roman" w:hAnsi="Times New Roman"/>
              </w:rPr>
              <w:t>,</w:t>
            </w:r>
            <w:r w:rsidRPr="00750F2F">
              <w:rPr>
                <w:rFonts w:ascii="Times New Roman" w:hAnsi="Times New Roman"/>
              </w:rPr>
              <w:t>4</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2</w:t>
            </w:r>
            <w:r w:rsidR="002D769E" w:rsidRPr="00750F2F">
              <w:rPr>
                <w:rFonts w:ascii="Times New Roman" w:hAnsi="Times New Roman"/>
              </w:rPr>
              <w:t>,</w:t>
            </w:r>
            <w:r w:rsidRPr="00750F2F">
              <w:rPr>
                <w:rFonts w:ascii="Times New Roman" w:hAnsi="Times New Roman"/>
              </w:rPr>
              <w:t>6</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bCs/>
              </w:rPr>
              <w:t>Kipras</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170"/>
              <w:rPr>
                <w:rFonts w:ascii="Times New Roman" w:hAnsi="Times New Roman"/>
              </w:rPr>
            </w:pPr>
            <w:r w:rsidRPr="00750F2F">
              <w:rPr>
                <w:rFonts w:ascii="Times New Roman" w:hAnsi="Times New Roman"/>
              </w:rPr>
              <w:t>4</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4"/>
              </w:rPr>
              <w:t>10</w:t>
            </w:r>
            <w:r w:rsidR="002D769E" w:rsidRPr="00750F2F">
              <w:rPr>
                <w:rFonts w:ascii="Times New Roman" w:hAnsi="Times New Roman"/>
                <w:spacing w:val="-14"/>
              </w:rPr>
              <w:t>,</w:t>
            </w:r>
            <w:r w:rsidRPr="00750F2F">
              <w:rPr>
                <w:rFonts w:ascii="Times New Roman" w:hAnsi="Times New Roman"/>
                <w:spacing w:val="-14"/>
              </w:rPr>
              <w:t>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43</w:t>
            </w:r>
            <w:r w:rsidR="002D769E" w:rsidRPr="00750F2F">
              <w:rPr>
                <w:rFonts w:ascii="Times New Roman" w:hAnsi="Times New Roman"/>
              </w:rPr>
              <w:t>,</w:t>
            </w:r>
            <w:r w:rsidRPr="00750F2F">
              <w:rPr>
                <w:rFonts w:ascii="Times New Roman" w:hAnsi="Times New Roman"/>
              </w:rPr>
              <w:t>7</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9</w:t>
            </w:r>
            <w:r w:rsidR="002D769E" w:rsidRPr="00750F2F">
              <w:rPr>
                <w:rFonts w:ascii="Times New Roman" w:hAnsi="Times New Roman"/>
              </w:rPr>
              <w:t>,</w:t>
            </w:r>
            <w:r w:rsidRPr="00750F2F">
              <w:rPr>
                <w:rFonts w:ascii="Times New Roman" w:hAnsi="Times New Roman"/>
              </w:rPr>
              <w:t>7</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4</w:t>
            </w:r>
            <w:r w:rsidR="002D769E" w:rsidRPr="00750F2F">
              <w:rPr>
                <w:rFonts w:ascii="Times New Roman" w:hAnsi="Times New Roman"/>
              </w:rPr>
              <w:t>,</w:t>
            </w:r>
            <w:r w:rsidRPr="00750F2F">
              <w:rPr>
                <w:rFonts w:ascii="Times New Roman" w:hAnsi="Times New Roman"/>
              </w:rPr>
              <w:t>2</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rPr>
              <w:t>0</w:t>
            </w:r>
            <w:r w:rsidR="002D769E" w:rsidRPr="00750F2F">
              <w:rPr>
                <w:rFonts w:ascii="Times New Roman" w:hAnsi="Times New Roman"/>
              </w:rPr>
              <w:t>,</w:t>
            </w:r>
            <w:r w:rsidRPr="00750F2F">
              <w:rPr>
                <w:rFonts w:ascii="Times New Roman" w:hAnsi="Times New Roman"/>
              </w:rPr>
              <w:t>2</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7</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14</w:t>
            </w:r>
            <w:r w:rsidR="002D769E" w:rsidRPr="00750F2F">
              <w:rPr>
                <w:rFonts w:ascii="Times New Roman" w:hAnsi="Times New Roman"/>
              </w:rPr>
              <w:t>,</w:t>
            </w:r>
            <w:r w:rsidRPr="00750F2F">
              <w:rPr>
                <w:rFonts w:ascii="Times New Roman" w:hAnsi="Times New Roman"/>
              </w:rPr>
              <w:t>3</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bCs/>
              </w:rPr>
              <w:t>Latvija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26</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55"/>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2</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56</w:t>
            </w:r>
            <w:r w:rsidR="002D769E" w:rsidRPr="00750F2F">
              <w:rPr>
                <w:rFonts w:ascii="Times New Roman" w:hAnsi="Times New Roman"/>
              </w:rPr>
              <w:t>,</w:t>
            </w:r>
            <w:r w:rsidRPr="00750F2F">
              <w:rPr>
                <w:rFonts w:ascii="Times New Roman" w:hAnsi="Times New Roman"/>
              </w:rPr>
              <w:t>0</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4</w:t>
            </w:r>
            <w:r w:rsidR="002D769E" w:rsidRPr="00750F2F">
              <w:rPr>
                <w:rFonts w:ascii="Times New Roman" w:hAnsi="Times New Roman"/>
              </w:rPr>
              <w:t>,</w:t>
            </w:r>
            <w:r w:rsidRPr="00750F2F">
              <w:rPr>
                <w:rFonts w:ascii="Times New Roman" w:hAnsi="Times New Roman"/>
              </w:rPr>
              <w:t>6</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8</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0</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i/>
                <w:iCs/>
              </w:rPr>
              <w:t>52</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4</w:t>
            </w:r>
            <w:r w:rsidR="002D769E" w:rsidRPr="00750F2F">
              <w:rPr>
                <w:rFonts w:ascii="Times New Roman" w:hAnsi="Times New Roman"/>
              </w:rPr>
              <w:t>,</w:t>
            </w:r>
            <w:r w:rsidRPr="00750F2F">
              <w:rPr>
                <w:rFonts w:ascii="Times New Roman" w:hAnsi="Times New Roman"/>
              </w:rPr>
              <w:t>9</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bCs/>
              </w:rPr>
              <w:t>Lietuva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65"/>
              <w:rPr>
                <w:rFonts w:ascii="Times New Roman" w:hAnsi="Times New Roman"/>
              </w:rPr>
            </w:pPr>
            <w:r w:rsidRPr="00750F2F">
              <w:rPr>
                <w:rFonts w:ascii="Times New Roman" w:hAnsi="Times New Roman"/>
              </w:rPr>
              <w:t>43</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55"/>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7</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40</w:t>
            </w:r>
            <w:r w:rsidR="002D769E" w:rsidRPr="00750F2F">
              <w:rPr>
                <w:rFonts w:ascii="Times New Roman" w:hAnsi="Times New Roman"/>
              </w:rPr>
              <w:t>,</w:t>
            </w:r>
            <w:r w:rsidRPr="00750F2F">
              <w:rPr>
                <w:rFonts w:ascii="Times New Roman" w:hAnsi="Times New Roman"/>
              </w:rPr>
              <w:t>9</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rPr>
              <w:t>5</w:t>
            </w:r>
            <w:r w:rsidR="002D769E" w:rsidRPr="00750F2F">
              <w:rPr>
                <w:rFonts w:ascii="Times New Roman" w:hAnsi="Times New Roman"/>
              </w:rPr>
              <w:t>,</w:t>
            </w:r>
            <w:r w:rsidRPr="00750F2F">
              <w:rPr>
                <w:rFonts w:ascii="Times New Roman" w:hAnsi="Times New Roman"/>
              </w:rPr>
              <w:t>9</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15</w:t>
            </w:r>
            <w:r w:rsidR="002D769E" w:rsidRPr="00750F2F">
              <w:rPr>
                <w:rFonts w:ascii="Times New Roman" w:hAnsi="Times New Roman"/>
              </w:rPr>
              <w:t>,</w:t>
            </w:r>
            <w:r w:rsidRPr="00750F2F">
              <w:rPr>
                <w:rFonts w:ascii="Times New Roman" w:hAnsi="Times New Roman"/>
              </w:rPr>
              <w:t>9</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8</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9</w:t>
            </w:r>
            <w:r w:rsidR="002D769E" w:rsidRPr="00750F2F">
              <w:rPr>
                <w:rFonts w:ascii="Times New Roman" w:hAnsi="Times New Roman"/>
              </w:rPr>
              <w:t>,</w:t>
            </w:r>
            <w:r w:rsidRPr="00750F2F">
              <w:rPr>
                <w:rFonts w:ascii="Times New Roman" w:hAnsi="Times New Roman"/>
              </w:rPr>
              <w:t>0</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3</w:t>
            </w:r>
            <w:r w:rsidR="002D769E" w:rsidRPr="00750F2F">
              <w:rPr>
                <w:rFonts w:ascii="Times New Roman" w:hAnsi="Times New Roman"/>
              </w:rPr>
              <w:t>,</w:t>
            </w:r>
            <w:r w:rsidRPr="00750F2F">
              <w:rPr>
                <w:rFonts w:ascii="Times New Roman" w:hAnsi="Times New Roman"/>
              </w:rPr>
              <w:t>5</w:t>
            </w:r>
          </w:p>
        </w:tc>
      </w:tr>
      <w:tr w:rsidR="00293B90" w:rsidRPr="00750F2F" w:rsidTr="00293B90">
        <w:trPr>
          <w:trHeight w:hRule="exact" w:val="255"/>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Liuksemburgas</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rPr>
                <w:rFonts w:ascii="Times New Roman" w:hAnsi="Times New Roman"/>
              </w:rPr>
            </w:pPr>
            <w:r w:rsidRPr="00750F2F">
              <w:rPr>
                <w:rFonts w:ascii="Times New Roman" w:hAnsi="Times New Roman"/>
              </w:rPr>
              <w:t>:</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rPr>
                <w:rFonts w:ascii="Times New Roman" w:hAnsi="Times New Roman"/>
              </w:rPr>
            </w:pPr>
            <w:r w:rsidRPr="00750F2F">
              <w:rPr>
                <w:rFonts w:ascii="Times New Roman" w:hAnsi="Times New Roman"/>
              </w:rPr>
              <w:t>:</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675"/>
              <w:rPr>
                <w:rFonts w:ascii="Times New Roman" w:hAnsi="Times New Roman"/>
              </w:rPr>
            </w:pPr>
            <w:r w:rsidRPr="00750F2F">
              <w:rPr>
                <w:rFonts w:ascii="Times New Roman" w:hAnsi="Times New Roman"/>
              </w:rPr>
              <w:t>:</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615"/>
              <w:rPr>
                <w:rFonts w:ascii="Times New Roman" w:hAnsi="Times New Roman"/>
              </w:rPr>
            </w:pPr>
            <w:r w:rsidRPr="00750F2F">
              <w:rPr>
                <w:rFonts w:ascii="Times New Roman" w:hAnsi="Times New Roman"/>
              </w:rPr>
              <w:t>:</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660"/>
              <w:rPr>
                <w:rFonts w:ascii="Times New Roman" w:hAnsi="Times New Roman"/>
              </w:rPr>
            </w:pPr>
            <w:r w:rsidRPr="00750F2F">
              <w:rPr>
                <w:rFonts w:ascii="Times New Roman" w:hAnsi="Times New Roman"/>
              </w:rPr>
              <w:t>:</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630"/>
              <w:rPr>
                <w:rFonts w:ascii="Times New Roman" w:hAnsi="Times New Roman"/>
              </w:rPr>
            </w:pPr>
            <w:r w:rsidRPr="00750F2F">
              <w:rPr>
                <w:rFonts w:ascii="Times New Roman" w:hAnsi="Times New Roman"/>
              </w:rPr>
              <w:t>:</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645"/>
              <w:rPr>
                <w:rFonts w:ascii="Times New Roman" w:hAnsi="Times New Roman"/>
              </w:rPr>
            </w:pPr>
            <w:r w:rsidRPr="00750F2F">
              <w:rPr>
                <w:rFonts w:ascii="Times New Roman" w:hAnsi="Times New Roman"/>
              </w:rPr>
              <w:t>:</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Vengrija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70</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70"/>
              <w:rPr>
                <w:rFonts w:ascii="Times New Roman" w:hAnsi="Times New Roman"/>
              </w:rPr>
            </w:pPr>
            <w:r w:rsidRPr="00750F2F">
              <w:rPr>
                <w:rFonts w:ascii="Times New Roman" w:hAnsi="Times New Roman"/>
              </w:rPr>
              <w:t>7</w:t>
            </w:r>
            <w:r w:rsidR="002D769E" w:rsidRPr="00750F2F">
              <w:rPr>
                <w:rFonts w:ascii="Times New Roman" w:hAnsi="Times New Roman"/>
              </w:rPr>
              <w:t>,</w:t>
            </w:r>
            <w:r w:rsidRPr="00750F2F">
              <w:rPr>
                <w:rFonts w:ascii="Times New Roman" w:hAnsi="Times New Roman"/>
              </w:rPr>
              <w:t>6</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43</w:t>
            </w:r>
            <w:r w:rsidR="002D769E" w:rsidRPr="00750F2F">
              <w:rPr>
                <w:rFonts w:ascii="Times New Roman" w:hAnsi="Times New Roman"/>
              </w:rPr>
              <w:t>,</w:t>
            </w:r>
            <w:r w:rsidRPr="00750F2F">
              <w:rPr>
                <w:rFonts w:ascii="Times New Roman" w:hAnsi="Times New Roman"/>
              </w:rPr>
              <w:t>8</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rPr>
              <w:t>5</w:t>
            </w:r>
            <w:r w:rsidR="002D769E" w:rsidRPr="00750F2F">
              <w:rPr>
                <w:rFonts w:ascii="Times New Roman" w:hAnsi="Times New Roman"/>
              </w:rPr>
              <w:t>,</w:t>
            </w:r>
            <w:r w:rsidRPr="00750F2F">
              <w:rPr>
                <w:rFonts w:ascii="Times New Roman" w:hAnsi="Times New Roman"/>
              </w:rPr>
              <w:t>8</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7</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rPr>
              <w:t>2</w:t>
            </w:r>
            <w:r w:rsidR="002D769E" w:rsidRPr="00750F2F">
              <w:rPr>
                <w:rFonts w:ascii="Times New Roman" w:hAnsi="Times New Roman"/>
              </w:rPr>
              <w:t>,</w:t>
            </w:r>
            <w:r w:rsidRPr="00750F2F">
              <w:rPr>
                <w:rFonts w:ascii="Times New Roman" w:hAnsi="Times New Roman"/>
              </w:rPr>
              <w:t>6</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S</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83</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bCs/>
              </w:rPr>
              <w:t>Malta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185"/>
              <w:rPr>
                <w:rFonts w:ascii="Times New Roman" w:hAnsi="Times New Roman"/>
              </w:rPr>
            </w:pPr>
            <w:r w:rsidRPr="00750F2F">
              <w:rPr>
                <w:rFonts w:ascii="Times New Roman" w:hAnsi="Times New Roman"/>
              </w:rPr>
              <w:t>3</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7"/>
              </w:rPr>
              <w:t>15</w:t>
            </w:r>
            <w:r w:rsidR="002D769E" w:rsidRPr="00750F2F">
              <w:rPr>
                <w:rFonts w:ascii="Times New Roman" w:hAnsi="Times New Roman"/>
                <w:spacing w:val="-17"/>
              </w:rPr>
              <w:t>,</w:t>
            </w:r>
            <w:r w:rsidRPr="00750F2F">
              <w:rPr>
                <w:rFonts w:ascii="Times New Roman" w:hAnsi="Times New Roman"/>
                <w:spacing w:val="-17"/>
              </w:rPr>
              <w:t>5</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44</w:t>
            </w:r>
            <w:r w:rsidR="002D769E" w:rsidRPr="00750F2F">
              <w:rPr>
                <w:rFonts w:ascii="Times New Roman" w:hAnsi="Times New Roman"/>
              </w:rPr>
              <w:t>,</w:t>
            </w:r>
            <w:r w:rsidRPr="00750F2F">
              <w:rPr>
                <w:rFonts w:ascii="Times New Roman" w:hAnsi="Times New Roman"/>
              </w:rPr>
              <w:t>2</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3</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4</w:t>
            </w:r>
            <w:r w:rsidR="002D769E" w:rsidRPr="00750F2F">
              <w:rPr>
                <w:rFonts w:ascii="Times New Roman" w:hAnsi="Times New Roman"/>
              </w:rPr>
              <w:t>,</w:t>
            </w:r>
            <w:r w:rsidRPr="00750F2F">
              <w:rPr>
                <w:rFonts w:ascii="Times New Roman" w:hAnsi="Times New Roman"/>
              </w:rPr>
              <w:t>8</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0</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13</w:t>
            </w:r>
            <w:r w:rsidR="002D769E" w:rsidRPr="00750F2F">
              <w:rPr>
                <w:rFonts w:ascii="Times New Roman" w:hAnsi="Times New Roman"/>
              </w:rPr>
              <w:t>,</w:t>
            </w:r>
            <w:r w:rsidRPr="00750F2F">
              <w:rPr>
                <w:rFonts w:ascii="Times New Roman" w:hAnsi="Times New Roman"/>
              </w:rPr>
              <w:t>0</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120"/>
              <w:rPr>
                <w:rFonts w:ascii="Times New Roman" w:hAnsi="Times New Roman"/>
              </w:rPr>
            </w:pPr>
            <w:r w:rsidRPr="00750F2F">
              <w:rPr>
                <w:rFonts w:ascii="Times New Roman" w:hAnsi="Times New Roman"/>
              </w:rPr>
              <w:t>3</w:t>
            </w:r>
            <w:r w:rsidR="002D769E" w:rsidRPr="00750F2F">
              <w:rPr>
                <w:rFonts w:ascii="Times New Roman" w:hAnsi="Times New Roman"/>
              </w:rPr>
              <w:t>,</w:t>
            </w:r>
            <w:r w:rsidRPr="00750F2F">
              <w:rPr>
                <w:rFonts w:ascii="Times New Roman" w:hAnsi="Times New Roman"/>
              </w:rPr>
              <w:t>1</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Olandija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05"/>
              <w:rPr>
                <w:rFonts w:ascii="Times New Roman" w:hAnsi="Times New Roman"/>
              </w:rPr>
            </w:pPr>
            <w:r w:rsidRPr="00750F2F">
              <w:rPr>
                <w:rFonts w:ascii="Times New Roman" w:hAnsi="Times New Roman"/>
              </w:rPr>
              <w:t>117</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55"/>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2</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38</w:t>
            </w:r>
            <w:r w:rsidR="002D769E" w:rsidRPr="00750F2F">
              <w:rPr>
                <w:rFonts w:ascii="Times New Roman" w:hAnsi="Times New Roman"/>
              </w:rPr>
              <w:t>,</w:t>
            </w:r>
            <w:r w:rsidRPr="00750F2F">
              <w:rPr>
                <w:rFonts w:ascii="Times New Roman" w:hAnsi="Times New Roman"/>
              </w:rPr>
              <w:t>2</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8</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i/>
                <w:iCs/>
              </w:rPr>
              <w:t>83</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5</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16</w:t>
            </w:r>
            <w:r w:rsidR="002D769E" w:rsidRPr="00750F2F">
              <w:rPr>
                <w:rFonts w:ascii="Times New Roman" w:hAnsi="Times New Roman"/>
              </w:rPr>
              <w:t>,</w:t>
            </w:r>
            <w:r w:rsidRPr="00750F2F">
              <w:rPr>
                <w:rFonts w:ascii="Times New Roman" w:hAnsi="Times New Roman"/>
              </w:rPr>
              <w:t>5</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4</w:t>
            </w:r>
            <w:r w:rsidR="002D769E" w:rsidRPr="00750F2F">
              <w:rPr>
                <w:rFonts w:ascii="Times New Roman" w:hAnsi="Times New Roman"/>
              </w:rPr>
              <w:t>,</w:t>
            </w:r>
            <w:r w:rsidRPr="00750F2F">
              <w:rPr>
                <w:rFonts w:ascii="Times New Roman" w:hAnsi="Times New Roman"/>
              </w:rPr>
              <w:t>5</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rPr>
              <w:t>Austrija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35</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55"/>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7</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29</w:t>
            </w:r>
            <w:r w:rsidR="002D769E" w:rsidRPr="00750F2F">
              <w:rPr>
                <w:rFonts w:ascii="Times New Roman" w:hAnsi="Times New Roman"/>
              </w:rPr>
              <w:t>,</w:t>
            </w:r>
            <w:r w:rsidRPr="00750F2F">
              <w:rPr>
                <w:rFonts w:ascii="Times New Roman" w:hAnsi="Times New Roman"/>
              </w:rPr>
              <w:t>7</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spacing w:val="-14"/>
              </w:rPr>
              <w:t>12</w:t>
            </w:r>
            <w:r w:rsidR="002D769E" w:rsidRPr="00750F2F">
              <w:rPr>
                <w:rFonts w:ascii="Times New Roman" w:hAnsi="Times New Roman"/>
                <w:spacing w:val="-14"/>
              </w:rPr>
              <w:t>,</w:t>
            </w:r>
            <w:r w:rsidRPr="00750F2F">
              <w:rPr>
                <w:rFonts w:ascii="Times New Roman" w:hAnsi="Times New Roman"/>
                <w:spacing w:val="-14"/>
              </w:rPr>
              <w:t>6</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19</w:t>
            </w:r>
            <w:r w:rsidR="002D769E" w:rsidRPr="00750F2F">
              <w:rPr>
                <w:rFonts w:ascii="Times New Roman" w:hAnsi="Times New Roman"/>
              </w:rPr>
              <w:t>,</w:t>
            </w:r>
            <w:r w:rsidRPr="00750F2F">
              <w:rPr>
                <w:rFonts w:ascii="Times New Roman" w:hAnsi="Times New Roman"/>
              </w:rPr>
              <w:t>8</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rPr>
              <w:t>2</w:t>
            </w:r>
            <w:r w:rsidR="002D769E" w:rsidRPr="00750F2F">
              <w:rPr>
                <w:rFonts w:ascii="Times New Roman" w:hAnsi="Times New Roman"/>
              </w:rPr>
              <w:t>,</w:t>
            </w:r>
            <w:r w:rsidRPr="00750F2F">
              <w:rPr>
                <w:rFonts w:ascii="Times New Roman" w:hAnsi="Times New Roman"/>
              </w:rPr>
              <w:t>1</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9</w:t>
            </w:r>
            <w:r w:rsidR="002D769E" w:rsidRPr="00750F2F">
              <w:rPr>
                <w:rFonts w:ascii="Times New Roman" w:hAnsi="Times New Roman"/>
              </w:rPr>
              <w:t>,</w:t>
            </w:r>
            <w:r w:rsidRPr="00750F2F">
              <w:rPr>
                <w:rFonts w:ascii="Times New Roman" w:hAnsi="Times New Roman"/>
              </w:rPr>
              <w:t>9</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3</w:t>
            </w:r>
            <w:r w:rsidR="002D769E" w:rsidRPr="00750F2F">
              <w:rPr>
                <w:rFonts w:ascii="Times New Roman" w:hAnsi="Times New Roman"/>
              </w:rPr>
              <w:t>,</w:t>
            </w:r>
            <w:r w:rsidRPr="00750F2F">
              <w:rPr>
                <w:rFonts w:ascii="Times New Roman" w:hAnsi="Times New Roman"/>
              </w:rPr>
              <w:t>7</w:t>
            </w:r>
          </w:p>
        </w:tc>
      </w:tr>
      <w:tr w:rsidR="00293B90" w:rsidRPr="00750F2F" w:rsidTr="00293B90">
        <w:trPr>
          <w:trHeight w:hRule="exact" w:val="255"/>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bCs/>
              </w:rPr>
              <w:t>Lenkija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990"/>
              <w:rPr>
                <w:rFonts w:ascii="Times New Roman" w:hAnsi="Times New Roman"/>
              </w:rPr>
            </w:pPr>
            <w:r w:rsidRPr="00750F2F">
              <w:rPr>
                <w:rFonts w:ascii="Times New Roman" w:hAnsi="Times New Roman"/>
              </w:rPr>
              <w:t>504</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55"/>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7</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42</w:t>
            </w:r>
            <w:r w:rsidR="002D769E" w:rsidRPr="00750F2F">
              <w:rPr>
                <w:rFonts w:ascii="Times New Roman" w:hAnsi="Times New Roman"/>
              </w:rPr>
              <w:t>,</w:t>
            </w:r>
            <w:r w:rsidRPr="00750F2F">
              <w:rPr>
                <w:rFonts w:ascii="Times New Roman" w:hAnsi="Times New Roman"/>
              </w:rPr>
              <w:t>6</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5</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4</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6</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i/>
                <w:iCs/>
              </w:rPr>
              <w:t>78</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5</w:t>
            </w:r>
            <w:r w:rsidR="002D769E" w:rsidRPr="00750F2F">
              <w:rPr>
                <w:rFonts w:ascii="Times New Roman" w:hAnsi="Times New Roman"/>
              </w:rPr>
              <w:t>,</w:t>
            </w:r>
            <w:r w:rsidRPr="00750F2F">
              <w:rPr>
                <w:rFonts w:ascii="Times New Roman" w:hAnsi="Times New Roman"/>
              </w:rPr>
              <w:t>0</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Portugalija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72</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7"/>
              </w:rPr>
              <w:t>10</w:t>
            </w:r>
            <w:r w:rsidR="002D769E" w:rsidRPr="00750F2F">
              <w:rPr>
                <w:rFonts w:ascii="Times New Roman" w:hAnsi="Times New Roman"/>
                <w:spacing w:val="-17"/>
              </w:rPr>
              <w:t>,</w:t>
            </w:r>
            <w:r w:rsidRPr="00750F2F">
              <w:rPr>
                <w:rFonts w:ascii="Times New Roman" w:hAnsi="Times New Roman"/>
                <w:spacing w:val="-17"/>
              </w:rPr>
              <w:t>3</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32</w:t>
            </w:r>
            <w:r w:rsidR="002D769E" w:rsidRPr="00750F2F">
              <w:rPr>
                <w:rFonts w:ascii="Times New Roman" w:hAnsi="Times New Roman"/>
              </w:rPr>
              <w:t>,</w:t>
            </w:r>
            <w:r w:rsidRPr="00750F2F">
              <w:rPr>
                <w:rFonts w:ascii="Times New Roman" w:hAnsi="Times New Roman"/>
              </w:rPr>
              <w:t>2</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spacing w:val="-17"/>
              </w:rPr>
              <w:t>11</w:t>
            </w:r>
            <w:r w:rsidR="002D769E" w:rsidRPr="00750F2F">
              <w:rPr>
                <w:rFonts w:ascii="Times New Roman" w:hAnsi="Times New Roman"/>
                <w:spacing w:val="-17"/>
              </w:rPr>
              <w:t>,</w:t>
            </w:r>
            <w:r w:rsidRPr="00750F2F">
              <w:rPr>
                <w:rFonts w:ascii="Times New Roman" w:hAnsi="Times New Roman"/>
                <w:spacing w:val="-17"/>
              </w:rPr>
              <w:t>3</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15</w:t>
            </w:r>
            <w:r w:rsidR="002D769E" w:rsidRPr="00750F2F">
              <w:rPr>
                <w:rFonts w:ascii="Times New Roman" w:hAnsi="Times New Roman"/>
              </w:rPr>
              <w:t>,</w:t>
            </w:r>
            <w:r w:rsidRPr="00750F2F">
              <w:rPr>
                <w:rFonts w:ascii="Times New Roman" w:hAnsi="Times New Roman"/>
              </w:rPr>
              <w:t>1</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8</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i/>
                <w:iCs/>
              </w:rPr>
              <w:t>242</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7</w:t>
            </w:r>
            <w:r w:rsidR="002D769E" w:rsidRPr="00750F2F">
              <w:rPr>
                <w:rFonts w:ascii="Times New Roman" w:hAnsi="Times New Roman"/>
              </w:rPr>
              <w:t>,</w:t>
            </w:r>
            <w:r w:rsidRPr="00750F2F">
              <w:rPr>
                <w:rFonts w:ascii="Times New Roman" w:hAnsi="Times New Roman"/>
              </w:rPr>
              <w:t>2</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Romunija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05"/>
              <w:rPr>
                <w:rFonts w:ascii="Times New Roman" w:hAnsi="Times New Roman"/>
              </w:rPr>
            </w:pPr>
            <w:r w:rsidRPr="00750F2F">
              <w:rPr>
                <w:rFonts w:ascii="Times New Roman" w:hAnsi="Times New Roman"/>
              </w:rPr>
              <w:t>175</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4"/>
              </w:rPr>
              <w:t>11</w:t>
            </w:r>
            <w:r w:rsidR="002D769E" w:rsidRPr="00750F2F">
              <w:rPr>
                <w:rFonts w:ascii="Times New Roman" w:hAnsi="Times New Roman"/>
                <w:spacing w:val="-14"/>
              </w:rPr>
              <w:t>,</w:t>
            </w:r>
            <w:r w:rsidRPr="00750F2F">
              <w:rPr>
                <w:rFonts w:ascii="Times New Roman" w:hAnsi="Times New Roman"/>
                <w:spacing w:val="-14"/>
              </w:rPr>
              <w:t>9</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48</w:t>
            </w:r>
            <w:r w:rsidR="002D769E" w:rsidRPr="00750F2F">
              <w:rPr>
                <w:rFonts w:ascii="Times New Roman" w:hAnsi="Times New Roman"/>
              </w:rPr>
              <w:t>,</w:t>
            </w:r>
            <w:r w:rsidRPr="00750F2F">
              <w:rPr>
                <w:rFonts w:ascii="Times New Roman" w:hAnsi="Times New Roman"/>
              </w:rPr>
              <w:t>2</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4</w:t>
            </w:r>
            <w:r w:rsidR="002D769E" w:rsidRPr="00750F2F">
              <w:rPr>
                <w:rFonts w:ascii="Times New Roman" w:hAnsi="Times New Roman"/>
              </w:rPr>
              <w:t>,</w:t>
            </w:r>
            <w:r w:rsidRPr="00750F2F">
              <w:rPr>
                <w:rFonts w:ascii="Times New Roman" w:hAnsi="Times New Roman"/>
              </w:rPr>
              <w:t>5</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15</w:t>
            </w:r>
            <w:r w:rsidR="002D769E" w:rsidRPr="00750F2F">
              <w:rPr>
                <w:rFonts w:ascii="Times New Roman" w:hAnsi="Times New Roman"/>
              </w:rPr>
              <w:t>,</w:t>
            </w:r>
            <w:r w:rsidRPr="00750F2F">
              <w:rPr>
                <w:rFonts w:ascii="Times New Roman" w:hAnsi="Times New Roman"/>
              </w:rPr>
              <w:t>8</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rPr>
              <w:t>2</w:t>
            </w:r>
            <w:r w:rsidR="002D769E" w:rsidRPr="00750F2F">
              <w:rPr>
                <w:rFonts w:ascii="Times New Roman" w:hAnsi="Times New Roman"/>
              </w:rPr>
              <w:t>,</w:t>
            </w:r>
            <w:r w:rsidRPr="00750F2F">
              <w:rPr>
                <w:rFonts w:ascii="Times New Roman" w:hAnsi="Times New Roman"/>
              </w:rPr>
              <w:t>7</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9</w:t>
            </w:r>
            <w:r w:rsidR="002D769E" w:rsidRPr="00750F2F">
              <w:rPr>
                <w:rFonts w:ascii="Times New Roman" w:hAnsi="Times New Roman"/>
              </w:rPr>
              <w:t>,</w:t>
            </w:r>
            <w:r w:rsidRPr="00750F2F">
              <w:rPr>
                <w:rFonts w:ascii="Times New Roman" w:hAnsi="Times New Roman"/>
              </w:rPr>
              <w:t>6</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120"/>
              <w:rPr>
                <w:rFonts w:ascii="Times New Roman" w:hAnsi="Times New Roman"/>
              </w:rPr>
            </w:pPr>
            <w:r w:rsidRPr="00750F2F">
              <w:rPr>
                <w:rFonts w:ascii="Times New Roman" w:hAnsi="Times New Roman"/>
              </w:rPr>
              <w:t>2</w:t>
            </w:r>
            <w:r w:rsidR="002D769E" w:rsidRPr="00750F2F">
              <w:rPr>
                <w:rFonts w:ascii="Times New Roman" w:hAnsi="Times New Roman"/>
              </w:rPr>
              <w:t>,</w:t>
            </w:r>
            <w:r w:rsidRPr="00750F2F">
              <w:rPr>
                <w:rFonts w:ascii="Times New Roman" w:hAnsi="Times New Roman"/>
              </w:rPr>
              <w:t>1</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Slovėnija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110"/>
              <w:rPr>
                <w:rFonts w:ascii="Times New Roman" w:hAnsi="Times New Roman"/>
              </w:rPr>
            </w:pPr>
            <w:r w:rsidRPr="00750F2F">
              <w:rPr>
                <w:rFonts w:ascii="Times New Roman" w:hAnsi="Times New Roman"/>
              </w:rPr>
              <w:t>17</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70"/>
              <w:rPr>
                <w:rFonts w:ascii="Times New Roman" w:hAnsi="Times New Roman"/>
              </w:rPr>
            </w:pPr>
            <w:r w:rsidRPr="00750F2F">
              <w:rPr>
                <w:rFonts w:ascii="Times New Roman" w:hAnsi="Times New Roman"/>
              </w:rPr>
              <w:t>5</w:t>
            </w:r>
            <w:r w:rsidR="002D769E" w:rsidRPr="00750F2F">
              <w:rPr>
                <w:rFonts w:ascii="Times New Roman" w:hAnsi="Times New Roman"/>
              </w:rPr>
              <w:t>,</w:t>
            </w:r>
            <w:r w:rsidRPr="00750F2F">
              <w:rPr>
                <w:rFonts w:ascii="Times New Roman" w:hAnsi="Times New Roman"/>
              </w:rPr>
              <w:t>1</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49</w:t>
            </w:r>
            <w:r w:rsidR="002D769E" w:rsidRPr="00750F2F">
              <w:rPr>
                <w:rFonts w:ascii="Times New Roman" w:hAnsi="Times New Roman"/>
              </w:rPr>
              <w:t>,</w:t>
            </w:r>
            <w:r w:rsidRPr="00750F2F">
              <w:rPr>
                <w:rFonts w:ascii="Times New Roman" w:hAnsi="Times New Roman"/>
              </w:rPr>
              <w:t>6</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rPr>
              <w:t>3</w:t>
            </w:r>
            <w:r w:rsidR="002D769E" w:rsidRPr="00750F2F">
              <w:rPr>
                <w:rFonts w:ascii="Times New Roman" w:hAnsi="Times New Roman"/>
              </w:rPr>
              <w:t>,</w:t>
            </w:r>
            <w:r w:rsidRPr="00750F2F">
              <w:rPr>
                <w:rFonts w:ascii="Times New Roman" w:hAnsi="Times New Roman"/>
              </w:rPr>
              <w:t>5</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12</w:t>
            </w:r>
            <w:r w:rsidR="002D769E" w:rsidRPr="00750F2F">
              <w:rPr>
                <w:rFonts w:ascii="Times New Roman" w:hAnsi="Times New Roman"/>
              </w:rPr>
              <w:t>,</w:t>
            </w:r>
            <w:r w:rsidRPr="00750F2F">
              <w:rPr>
                <w:rFonts w:ascii="Times New Roman" w:hAnsi="Times New Roman"/>
              </w:rPr>
              <w:t>6</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rPr>
              <w:t>2</w:t>
            </w:r>
            <w:r w:rsidR="002D769E" w:rsidRPr="00750F2F">
              <w:rPr>
                <w:rFonts w:ascii="Times New Roman" w:hAnsi="Times New Roman"/>
              </w:rPr>
              <w:t>,</w:t>
            </w:r>
            <w:r w:rsidRPr="00750F2F">
              <w:rPr>
                <w:rFonts w:ascii="Times New Roman" w:hAnsi="Times New Roman"/>
              </w:rPr>
              <w:t>4</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9</w:t>
            </w:r>
            <w:r w:rsidR="002D769E" w:rsidRPr="00750F2F">
              <w:rPr>
                <w:rFonts w:ascii="Times New Roman" w:hAnsi="Times New Roman"/>
              </w:rPr>
              <w:t>,</w:t>
            </w:r>
            <w:r w:rsidRPr="00750F2F">
              <w:rPr>
                <w:rFonts w:ascii="Times New Roman" w:hAnsi="Times New Roman"/>
              </w:rPr>
              <w:t>9</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7</w:t>
            </w:r>
            <w:r w:rsidR="002D769E" w:rsidRPr="00750F2F">
              <w:rPr>
                <w:rFonts w:ascii="Times New Roman" w:hAnsi="Times New Roman"/>
              </w:rPr>
              <w:t>,</w:t>
            </w:r>
            <w:r w:rsidRPr="00750F2F">
              <w:rPr>
                <w:rFonts w:ascii="Times New Roman" w:hAnsi="Times New Roman"/>
              </w:rPr>
              <w:t>7</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spacing w:val="14"/>
              </w:rPr>
              <w:t>Slovakija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40</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55"/>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3</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27</w:t>
            </w:r>
            <w:r w:rsidR="002D769E" w:rsidRPr="00750F2F">
              <w:rPr>
                <w:rFonts w:ascii="Times New Roman" w:hAnsi="Times New Roman"/>
              </w:rPr>
              <w:t>,</w:t>
            </w:r>
            <w:r w:rsidRPr="00750F2F">
              <w:rPr>
                <w:rFonts w:ascii="Times New Roman" w:hAnsi="Times New Roman"/>
              </w:rPr>
              <w:t>4</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6</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15</w:t>
            </w:r>
            <w:r w:rsidR="002D769E" w:rsidRPr="00750F2F">
              <w:rPr>
                <w:rFonts w:ascii="Times New Roman" w:hAnsi="Times New Roman"/>
              </w:rPr>
              <w:t>,</w:t>
            </w:r>
            <w:r w:rsidRPr="00750F2F">
              <w:rPr>
                <w:rFonts w:ascii="Times New Roman" w:hAnsi="Times New Roman"/>
              </w:rPr>
              <w:t>0</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rPr>
              <w:t>2</w:t>
            </w:r>
            <w:r w:rsidR="002D769E" w:rsidRPr="00750F2F">
              <w:rPr>
                <w:rFonts w:ascii="Times New Roman" w:hAnsi="Times New Roman"/>
              </w:rPr>
              <w:t>,</w:t>
            </w:r>
            <w:r w:rsidRPr="00750F2F">
              <w:rPr>
                <w:rFonts w:ascii="Times New Roman" w:hAnsi="Times New Roman"/>
              </w:rPr>
              <w:t>9</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17</w:t>
            </w:r>
            <w:r w:rsidR="002D769E" w:rsidRPr="00750F2F">
              <w:rPr>
                <w:rFonts w:ascii="Times New Roman" w:hAnsi="Times New Roman"/>
              </w:rPr>
              <w:t>,</w:t>
            </w:r>
            <w:r w:rsidRPr="00750F2F">
              <w:rPr>
                <w:rFonts w:ascii="Times New Roman" w:hAnsi="Times New Roman"/>
              </w:rPr>
              <w:t>1</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7</w:t>
            </w:r>
          </w:p>
        </w:tc>
      </w:tr>
      <w:tr w:rsidR="00293B90" w:rsidRPr="00750F2F" w:rsidTr="00293B90">
        <w:trPr>
          <w:trHeight w:hRule="exact" w:val="255"/>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bCs/>
              </w:rPr>
              <w:t>Suomija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40</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7"/>
              </w:rPr>
              <w:t>13</w:t>
            </w:r>
            <w:r w:rsidR="002D769E" w:rsidRPr="00750F2F">
              <w:rPr>
                <w:rFonts w:ascii="Times New Roman" w:hAnsi="Times New Roman"/>
                <w:spacing w:val="-17"/>
              </w:rPr>
              <w:t>,</w:t>
            </w:r>
            <w:r w:rsidRPr="00750F2F">
              <w:rPr>
                <w:rFonts w:ascii="Times New Roman" w:hAnsi="Times New Roman"/>
                <w:spacing w:val="-17"/>
              </w:rPr>
              <w:t>5</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23</w:t>
            </w:r>
            <w:r w:rsidR="002D769E" w:rsidRPr="00750F2F">
              <w:rPr>
                <w:rFonts w:ascii="Times New Roman" w:hAnsi="Times New Roman"/>
              </w:rPr>
              <w:t>,</w:t>
            </w:r>
            <w:r w:rsidRPr="00750F2F">
              <w:rPr>
                <w:rFonts w:ascii="Times New Roman" w:hAnsi="Times New Roman"/>
              </w:rPr>
              <w:t>4</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7</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60"/>
              <w:rPr>
                <w:rFonts w:ascii="Times New Roman" w:hAnsi="Times New Roman"/>
              </w:rPr>
            </w:pPr>
            <w:r w:rsidRPr="00750F2F">
              <w:rPr>
                <w:rFonts w:ascii="Times New Roman" w:hAnsi="Times New Roman"/>
              </w:rPr>
              <w:t>20</w:t>
            </w:r>
            <w:r w:rsidR="002D769E" w:rsidRPr="00750F2F">
              <w:rPr>
                <w:rFonts w:ascii="Times New Roman" w:hAnsi="Times New Roman"/>
              </w:rPr>
              <w:t>,</w:t>
            </w:r>
            <w:r w:rsidRPr="00750F2F">
              <w:rPr>
                <w:rFonts w:ascii="Times New Roman" w:hAnsi="Times New Roman"/>
              </w:rPr>
              <w:t>7</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rPr>
              <w:t>2</w:t>
            </w:r>
            <w:r w:rsidR="002D769E" w:rsidRPr="00750F2F">
              <w:rPr>
                <w:rFonts w:ascii="Times New Roman" w:hAnsi="Times New Roman"/>
              </w:rPr>
              <w:t>,</w:t>
            </w:r>
            <w:r w:rsidRPr="00750F2F">
              <w:rPr>
                <w:rFonts w:ascii="Times New Roman" w:hAnsi="Times New Roman"/>
              </w:rPr>
              <w:t>3</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19</w:t>
            </w:r>
            <w:r w:rsidR="002D769E" w:rsidRPr="00750F2F">
              <w:rPr>
                <w:rFonts w:ascii="Times New Roman" w:hAnsi="Times New Roman"/>
              </w:rPr>
              <w:t>,</w:t>
            </w:r>
            <w:r w:rsidRPr="00750F2F">
              <w:rPr>
                <w:rFonts w:ascii="Times New Roman" w:hAnsi="Times New Roman"/>
              </w:rPr>
              <w:t>1</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0</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Švediija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61</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55"/>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1</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24</w:t>
            </w:r>
            <w:r w:rsidR="002D769E" w:rsidRPr="00750F2F">
              <w:rPr>
                <w:rFonts w:ascii="Times New Roman" w:hAnsi="Times New Roman"/>
              </w:rPr>
              <w:t>,</w:t>
            </w:r>
            <w:r w:rsidRPr="00750F2F">
              <w:rPr>
                <w:rFonts w:ascii="Times New Roman" w:hAnsi="Times New Roman"/>
              </w:rPr>
              <w:t>8</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1</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18</w:t>
            </w:r>
            <w:r w:rsidR="002D769E" w:rsidRPr="00750F2F">
              <w:rPr>
                <w:rFonts w:ascii="Times New Roman" w:hAnsi="Times New Roman"/>
              </w:rPr>
              <w:t>,</w:t>
            </w:r>
            <w:r w:rsidRPr="00750F2F">
              <w:rPr>
                <w:rFonts w:ascii="Times New Roman" w:hAnsi="Times New Roman"/>
              </w:rPr>
              <w:t>4</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0</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rPr>
              <w:t>25</w:t>
            </w:r>
            <w:r w:rsidR="002D769E" w:rsidRPr="00750F2F">
              <w:rPr>
                <w:rFonts w:ascii="Times New Roman" w:hAnsi="Times New Roman"/>
              </w:rPr>
              <w:t>,</w:t>
            </w:r>
            <w:r w:rsidRPr="00750F2F">
              <w:rPr>
                <w:rFonts w:ascii="Times New Roman" w:hAnsi="Times New Roman"/>
              </w:rPr>
              <w:t>3</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i/>
                <w:iCs/>
              </w:rPr>
              <w:t>22</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spacing w:val="10"/>
              </w:rPr>
              <w:t>Jungtinė Karalystė</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975"/>
              <w:rPr>
                <w:rFonts w:ascii="Times New Roman" w:hAnsi="Times New Roman"/>
              </w:rPr>
            </w:pPr>
            <w:r w:rsidRPr="00750F2F">
              <w:rPr>
                <w:rFonts w:ascii="Times New Roman" w:hAnsi="Times New Roman"/>
              </w:rPr>
              <w:t>640</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4"/>
              </w:rPr>
              <w:t>15</w:t>
            </w:r>
            <w:r w:rsidR="002D769E" w:rsidRPr="00750F2F">
              <w:rPr>
                <w:rFonts w:ascii="Times New Roman" w:hAnsi="Times New Roman"/>
                <w:spacing w:val="-14"/>
              </w:rPr>
              <w:t>,</w:t>
            </w:r>
            <w:r w:rsidRPr="00750F2F">
              <w:rPr>
                <w:rFonts w:ascii="Times New Roman" w:hAnsi="Times New Roman"/>
                <w:spacing w:val="-14"/>
              </w:rPr>
              <w:t>4</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30</w:t>
            </w:r>
            <w:r w:rsidR="002D769E" w:rsidRPr="00750F2F">
              <w:rPr>
                <w:rFonts w:ascii="Times New Roman" w:hAnsi="Times New Roman"/>
              </w:rPr>
              <w:t>,</w:t>
            </w:r>
            <w:r w:rsidRPr="00750F2F">
              <w:rPr>
                <w:rFonts w:ascii="Times New Roman" w:hAnsi="Times New Roman"/>
              </w:rPr>
              <w:t>5</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spacing w:val="-14"/>
              </w:rPr>
              <w:t>13</w:t>
            </w:r>
            <w:r w:rsidR="002D769E" w:rsidRPr="00750F2F">
              <w:rPr>
                <w:rFonts w:ascii="Times New Roman" w:hAnsi="Times New Roman"/>
                <w:spacing w:val="-14"/>
              </w:rPr>
              <w:t>,</w:t>
            </w:r>
            <w:r w:rsidRPr="00750F2F">
              <w:rPr>
                <w:rFonts w:ascii="Times New Roman" w:hAnsi="Times New Roman"/>
                <w:spacing w:val="-14"/>
              </w:rPr>
              <w:t>4</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65"/>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2</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bCs/>
                <w:i/>
                <w:iCs/>
              </w:rPr>
              <w:t>0</w:t>
            </w:r>
            <w:r w:rsidR="002D769E" w:rsidRPr="00750F2F">
              <w:rPr>
                <w:rFonts w:ascii="Times New Roman" w:hAnsi="Times New Roman"/>
                <w:bCs/>
                <w:i/>
                <w:iCs/>
              </w:rPr>
              <w:t>,</w:t>
            </w:r>
            <w:r w:rsidRPr="00750F2F">
              <w:rPr>
                <w:rFonts w:ascii="Times New Roman" w:hAnsi="Times New Roman"/>
                <w:bCs/>
                <w:i/>
                <w:iCs/>
              </w:rPr>
              <w:t>9</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18</w:t>
            </w:r>
            <w:r w:rsidR="002D769E" w:rsidRPr="00750F2F">
              <w:rPr>
                <w:rFonts w:ascii="Times New Roman" w:hAnsi="Times New Roman"/>
              </w:rPr>
              <w:t>,</w:t>
            </w:r>
            <w:r w:rsidRPr="00750F2F">
              <w:rPr>
                <w:rFonts w:ascii="Times New Roman" w:hAnsi="Times New Roman"/>
              </w:rPr>
              <w:t>3</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105"/>
              <w:rPr>
                <w:rFonts w:ascii="Times New Roman" w:hAnsi="Times New Roman"/>
              </w:rPr>
            </w:pPr>
            <w:r w:rsidRPr="00750F2F">
              <w:rPr>
                <w:rFonts w:ascii="Times New Roman" w:hAnsi="Times New Roman"/>
              </w:rPr>
              <w:t>0</w:t>
            </w:r>
            <w:r w:rsidR="002D769E" w:rsidRPr="00750F2F">
              <w:rPr>
                <w:rFonts w:ascii="Times New Roman" w:hAnsi="Times New Roman"/>
              </w:rPr>
              <w:t>,</w:t>
            </w:r>
            <w:r w:rsidRPr="00750F2F">
              <w:rPr>
                <w:rFonts w:ascii="Times New Roman" w:hAnsi="Times New Roman"/>
              </w:rPr>
              <w:t>8</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rPr>
              <w:t>Kroatija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95"/>
              <w:rPr>
                <w:rFonts w:ascii="Times New Roman" w:hAnsi="Times New Roman"/>
              </w:rPr>
            </w:pPr>
            <w:r w:rsidRPr="00750F2F">
              <w:rPr>
                <w:rFonts w:ascii="Times New Roman" w:hAnsi="Times New Roman"/>
                <w:bCs/>
              </w:rPr>
              <w:t>21</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70"/>
              <w:rPr>
                <w:rFonts w:ascii="Times New Roman" w:hAnsi="Times New Roman"/>
              </w:rPr>
            </w:pPr>
            <w:r w:rsidRPr="00750F2F">
              <w:rPr>
                <w:rFonts w:ascii="Times New Roman" w:hAnsi="Times New Roman"/>
              </w:rPr>
              <w:t>9</w:t>
            </w:r>
            <w:r w:rsidR="002D769E" w:rsidRPr="00750F2F">
              <w:rPr>
                <w:rFonts w:ascii="Times New Roman" w:hAnsi="Times New Roman"/>
              </w:rPr>
              <w:t>,</w:t>
            </w:r>
            <w:r w:rsidRPr="00750F2F">
              <w:rPr>
                <w:rFonts w:ascii="Times New Roman" w:hAnsi="Times New Roman"/>
              </w:rPr>
              <w:t>4</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39</w:t>
            </w:r>
            <w:r w:rsidR="002D769E" w:rsidRPr="00750F2F">
              <w:rPr>
                <w:rFonts w:ascii="Times New Roman" w:hAnsi="Times New Roman"/>
              </w:rPr>
              <w:t>,</w:t>
            </w:r>
            <w:r w:rsidRPr="00750F2F">
              <w:rPr>
                <w:rFonts w:ascii="Times New Roman" w:hAnsi="Times New Roman"/>
              </w:rPr>
              <w:t>4</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3</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11</w:t>
            </w:r>
            <w:r w:rsidR="002D769E" w:rsidRPr="00750F2F">
              <w:rPr>
                <w:rFonts w:ascii="Times New Roman" w:hAnsi="Times New Roman"/>
              </w:rPr>
              <w:t>,</w:t>
            </w:r>
            <w:r w:rsidRPr="00750F2F">
              <w:rPr>
                <w:rFonts w:ascii="Times New Roman" w:hAnsi="Times New Roman"/>
              </w:rPr>
              <w:t>5</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bCs/>
              </w:rPr>
              <w:t>3</w:t>
            </w:r>
            <w:r w:rsidR="002D769E" w:rsidRPr="00750F2F">
              <w:rPr>
                <w:rFonts w:ascii="Times New Roman" w:hAnsi="Times New Roman"/>
                <w:bCs/>
              </w:rPr>
              <w:t>,</w:t>
            </w:r>
            <w:r w:rsidRPr="00750F2F">
              <w:rPr>
                <w:rFonts w:ascii="Times New Roman" w:hAnsi="Times New Roman"/>
                <w:bCs/>
              </w:rPr>
              <w:t>6</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9</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105"/>
              <w:rPr>
                <w:rFonts w:ascii="Times New Roman" w:hAnsi="Times New Roman"/>
              </w:rPr>
            </w:pPr>
            <w:r w:rsidRPr="00750F2F">
              <w:rPr>
                <w:rFonts w:ascii="Times New Roman" w:hAnsi="Times New Roman"/>
              </w:rPr>
              <w:t>13</w:t>
            </w:r>
            <w:r w:rsidR="002D769E" w:rsidRPr="00750F2F">
              <w:rPr>
                <w:rFonts w:ascii="Times New Roman" w:hAnsi="Times New Roman"/>
              </w:rPr>
              <w:t>,</w:t>
            </w:r>
            <w:r w:rsidRPr="00750F2F">
              <w:rPr>
                <w:rFonts w:ascii="Times New Roman" w:hAnsi="Times New Roman"/>
              </w:rPr>
              <w:t>5</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rPr>
              <w:t>Makedonija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185"/>
              <w:rPr>
                <w:rFonts w:ascii="Times New Roman" w:hAnsi="Times New Roman"/>
              </w:rPr>
            </w:pPr>
            <w:r w:rsidRPr="00750F2F">
              <w:rPr>
                <w:rFonts w:ascii="Times New Roman" w:hAnsi="Times New Roman"/>
              </w:rPr>
              <w:t>7</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4"/>
              </w:rPr>
              <w:t>13</w:t>
            </w:r>
            <w:r w:rsidR="002D769E" w:rsidRPr="00750F2F">
              <w:rPr>
                <w:rFonts w:ascii="Times New Roman" w:hAnsi="Times New Roman"/>
                <w:spacing w:val="-14"/>
              </w:rPr>
              <w:t>,</w:t>
            </w:r>
            <w:r w:rsidRPr="00750F2F">
              <w:rPr>
                <w:rFonts w:ascii="Times New Roman" w:hAnsi="Times New Roman"/>
                <w:spacing w:val="-14"/>
              </w:rPr>
              <w:t>4</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26</w:t>
            </w:r>
            <w:r w:rsidR="002D769E" w:rsidRPr="00750F2F">
              <w:rPr>
                <w:rFonts w:ascii="Times New Roman" w:hAnsi="Times New Roman"/>
              </w:rPr>
              <w:t>,</w:t>
            </w:r>
            <w:r w:rsidRPr="00750F2F">
              <w:rPr>
                <w:rFonts w:ascii="Times New Roman" w:hAnsi="Times New Roman"/>
              </w:rPr>
              <w:t>9</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rPr>
              <w:t>7</w:t>
            </w:r>
            <w:r w:rsidR="002D769E" w:rsidRPr="00750F2F">
              <w:rPr>
                <w:rFonts w:ascii="Times New Roman" w:hAnsi="Times New Roman"/>
              </w:rPr>
              <w:t>,</w:t>
            </w:r>
            <w:r w:rsidRPr="00750F2F">
              <w:rPr>
                <w:rFonts w:ascii="Times New Roman" w:hAnsi="Times New Roman"/>
              </w:rPr>
              <w:t>4</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13</w:t>
            </w:r>
            <w:r w:rsidR="002D769E" w:rsidRPr="00750F2F">
              <w:rPr>
                <w:rFonts w:ascii="Times New Roman" w:hAnsi="Times New Roman"/>
              </w:rPr>
              <w:t>,</w:t>
            </w:r>
            <w:r w:rsidRPr="00750F2F">
              <w:rPr>
                <w:rFonts w:ascii="Times New Roman" w:hAnsi="Times New Roman"/>
              </w:rPr>
              <w:t>8</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bCs/>
              </w:rPr>
              <w:t>4</w:t>
            </w:r>
            <w:r w:rsidR="002D769E" w:rsidRPr="00750F2F">
              <w:rPr>
                <w:rFonts w:ascii="Times New Roman" w:hAnsi="Times New Roman"/>
                <w:bCs/>
              </w:rPr>
              <w:t>,</w:t>
            </w:r>
            <w:r w:rsidRPr="00750F2F">
              <w:rPr>
                <w:rFonts w:ascii="Times New Roman" w:hAnsi="Times New Roman"/>
                <w:bCs/>
              </w:rPr>
              <w:t>0</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12</w:t>
            </w:r>
            <w:r w:rsidR="002D769E" w:rsidRPr="00750F2F">
              <w:rPr>
                <w:rFonts w:ascii="Times New Roman" w:hAnsi="Times New Roman"/>
              </w:rPr>
              <w:t>,</w:t>
            </w:r>
            <w:r w:rsidRPr="00750F2F">
              <w:rPr>
                <w:rFonts w:ascii="Times New Roman" w:hAnsi="Times New Roman"/>
              </w:rPr>
              <w:t>3</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5</w:t>
            </w:r>
            <w:r w:rsidR="002D769E" w:rsidRPr="00750F2F">
              <w:rPr>
                <w:rFonts w:ascii="Times New Roman" w:hAnsi="Times New Roman"/>
              </w:rPr>
              <w:t>,</w:t>
            </w:r>
            <w:r w:rsidRPr="00750F2F">
              <w:rPr>
                <w:rFonts w:ascii="Times New Roman" w:hAnsi="Times New Roman"/>
              </w:rPr>
              <w:t>4</w:t>
            </w:r>
          </w:p>
        </w:tc>
      </w:tr>
      <w:tr w:rsidR="00293B90" w:rsidRPr="00750F2F" w:rsidTr="00293B90">
        <w:trPr>
          <w:trHeight w:hRule="exact" w:val="255"/>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rPr>
                <w:rFonts w:ascii="Times New Roman" w:hAnsi="Times New Roman"/>
              </w:rPr>
            </w:pPr>
            <w:r w:rsidRPr="00750F2F">
              <w:rPr>
                <w:rFonts w:ascii="Times New Roman" w:hAnsi="Times New Roman"/>
              </w:rPr>
              <w:t>Turkija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990"/>
              <w:rPr>
                <w:rFonts w:ascii="Times New Roman" w:hAnsi="Times New Roman"/>
              </w:rPr>
            </w:pPr>
            <w:r w:rsidRPr="00750F2F">
              <w:rPr>
                <w:rFonts w:ascii="Times New Roman" w:hAnsi="Times New Roman"/>
              </w:rPr>
              <w:t>373</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55"/>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4</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spacing w:val="15"/>
              </w:rPr>
              <w:t>87</w:t>
            </w:r>
            <w:r w:rsidR="002D769E" w:rsidRPr="00750F2F">
              <w:rPr>
                <w:rFonts w:ascii="Times New Roman" w:hAnsi="Times New Roman"/>
                <w:spacing w:val="15"/>
              </w:rPr>
              <w:t>,</w:t>
            </w:r>
            <w:r w:rsidRPr="00750F2F">
              <w:rPr>
                <w:rFonts w:ascii="Times New Roman" w:hAnsi="Times New Roman"/>
                <w:spacing w:val="15"/>
              </w:rPr>
              <w:t>7</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rPr>
              <w:t>7</w:t>
            </w:r>
            <w:r w:rsidR="002D769E" w:rsidRPr="00750F2F">
              <w:rPr>
                <w:rFonts w:ascii="Times New Roman" w:hAnsi="Times New Roman"/>
              </w:rPr>
              <w:t>,</w:t>
            </w:r>
            <w:r w:rsidRPr="00750F2F">
              <w:rPr>
                <w:rFonts w:ascii="Times New Roman" w:hAnsi="Times New Roman"/>
              </w:rPr>
              <w:t>8</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14</w:t>
            </w:r>
            <w:r w:rsidR="002D769E" w:rsidRPr="00750F2F">
              <w:rPr>
                <w:rFonts w:ascii="Times New Roman" w:hAnsi="Times New Roman"/>
              </w:rPr>
              <w:t>,</w:t>
            </w:r>
            <w:r w:rsidRPr="00750F2F">
              <w:rPr>
                <w:rFonts w:ascii="Times New Roman" w:hAnsi="Times New Roman"/>
              </w:rPr>
              <w:t>3</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bCs/>
              </w:rPr>
              <w:t>4</w:t>
            </w:r>
            <w:r w:rsidR="002D769E" w:rsidRPr="00750F2F">
              <w:rPr>
                <w:rFonts w:ascii="Times New Roman" w:hAnsi="Times New Roman"/>
                <w:bCs/>
              </w:rPr>
              <w:t>,</w:t>
            </w:r>
            <w:r w:rsidRPr="00750F2F">
              <w:rPr>
                <w:rFonts w:ascii="Times New Roman" w:hAnsi="Times New Roman"/>
                <w:bCs/>
              </w:rPr>
              <w:t>0</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5</w:t>
            </w:r>
            <w:r w:rsidR="002D769E" w:rsidRPr="00750F2F">
              <w:rPr>
                <w:rFonts w:ascii="Times New Roman" w:hAnsi="Times New Roman"/>
              </w:rPr>
              <w:t>,</w:t>
            </w:r>
            <w:r w:rsidRPr="00750F2F">
              <w:rPr>
                <w:rFonts w:ascii="Times New Roman" w:hAnsi="Times New Roman"/>
              </w:rPr>
              <w:t>7</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2</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spacing w:val="12"/>
              </w:rPr>
              <w:t>Islandija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185"/>
              <w:rPr>
                <w:rFonts w:ascii="Times New Roman" w:hAnsi="Times New Roman"/>
              </w:rPr>
            </w:pPr>
            <w:r w:rsidRPr="00750F2F">
              <w:rPr>
                <w:rFonts w:ascii="Times New Roman" w:hAnsi="Times New Roman"/>
              </w:rPr>
              <w:t>3</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7"/>
              </w:rPr>
              <w:t>11</w:t>
            </w:r>
            <w:r w:rsidR="002D769E" w:rsidRPr="00750F2F">
              <w:rPr>
                <w:rFonts w:ascii="Times New Roman" w:hAnsi="Times New Roman"/>
                <w:spacing w:val="-17"/>
              </w:rPr>
              <w:t>,</w:t>
            </w:r>
            <w:r w:rsidRPr="00750F2F">
              <w:rPr>
                <w:rFonts w:ascii="Times New Roman" w:hAnsi="Times New Roman"/>
                <w:spacing w:val="-17"/>
              </w:rPr>
              <w:t>2</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34</w:t>
            </w:r>
            <w:r w:rsidR="002D769E" w:rsidRPr="00750F2F">
              <w:rPr>
                <w:rFonts w:ascii="Times New Roman" w:hAnsi="Times New Roman"/>
              </w:rPr>
              <w:t>,</w:t>
            </w:r>
            <w:r w:rsidRPr="00750F2F">
              <w:rPr>
                <w:rFonts w:ascii="Times New Roman" w:hAnsi="Times New Roman"/>
              </w:rPr>
              <w:t>1</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0</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4</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bCs/>
              </w:rPr>
              <w:t>0</w:t>
            </w:r>
            <w:r w:rsidR="002D769E" w:rsidRPr="00750F2F">
              <w:rPr>
                <w:rFonts w:ascii="Times New Roman" w:hAnsi="Times New Roman"/>
                <w:bCs/>
              </w:rPr>
              <w:t>,</w:t>
            </w:r>
            <w:r w:rsidRPr="00750F2F">
              <w:rPr>
                <w:rFonts w:ascii="Times New Roman" w:hAnsi="Times New Roman"/>
                <w:bCs/>
              </w:rPr>
              <w:t>7</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11</w:t>
            </w:r>
            <w:r w:rsidR="002D769E" w:rsidRPr="00750F2F">
              <w:rPr>
                <w:rFonts w:ascii="Times New Roman" w:hAnsi="Times New Roman"/>
              </w:rPr>
              <w:t>,</w:t>
            </w:r>
            <w:r w:rsidRPr="00750F2F">
              <w:rPr>
                <w:rFonts w:ascii="Times New Roman" w:hAnsi="Times New Roman"/>
              </w:rPr>
              <w:t>7</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1</w:t>
            </w:r>
            <w:r w:rsidR="002D769E" w:rsidRPr="00750F2F">
              <w:rPr>
                <w:rFonts w:ascii="Times New Roman" w:hAnsi="Times New Roman"/>
              </w:rPr>
              <w:t>,</w:t>
            </w:r>
            <w:r w:rsidRPr="00750F2F">
              <w:rPr>
                <w:rFonts w:ascii="Times New Roman" w:hAnsi="Times New Roman"/>
              </w:rPr>
              <w:t>4</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bCs/>
              </w:rPr>
              <w:t>Lichtenšteinas</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170"/>
              <w:rPr>
                <w:rFonts w:ascii="Times New Roman" w:hAnsi="Times New Roman"/>
              </w:rPr>
            </w:pPr>
            <w:r w:rsidRPr="00750F2F">
              <w:rPr>
                <w:rFonts w:ascii="Times New Roman" w:hAnsi="Times New Roman"/>
              </w:rPr>
              <w:t>0</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70"/>
              <w:rPr>
                <w:rFonts w:ascii="Times New Roman" w:hAnsi="Times New Roman"/>
              </w:rPr>
            </w:pPr>
            <w:r w:rsidRPr="00750F2F">
              <w:rPr>
                <w:rFonts w:ascii="Times New Roman" w:hAnsi="Times New Roman"/>
              </w:rPr>
              <w:t>3</w:t>
            </w:r>
            <w:r w:rsidR="002D769E" w:rsidRPr="00750F2F">
              <w:rPr>
                <w:rFonts w:ascii="Times New Roman" w:hAnsi="Times New Roman"/>
              </w:rPr>
              <w:t>,</w:t>
            </w:r>
            <w:r w:rsidRPr="00750F2F">
              <w:rPr>
                <w:rFonts w:ascii="Times New Roman" w:hAnsi="Times New Roman"/>
              </w:rPr>
              <w:t>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54</w:t>
            </w:r>
            <w:r w:rsidR="002D769E" w:rsidRPr="00750F2F">
              <w:rPr>
                <w:rFonts w:ascii="Times New Roman" w:hAnsi="Times New Roman"/>
              </w:rPr>
              <w:t>,</w:t>
            </w:r>
            <w:r w:rsidRPr="00750F2F">
              <w:rPr>
                <w:rFonts w:ascii="Times New Roman" w:hAnsi="Times New Roman"/>
              </w:rPr>
              <w:t>5</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0</w:t>
            </w:r>
            <w:r w:rsidR="002D769E" w:rsidRPr="00750F2F">
              <w:rPr>
                <w:rFonts w:ascii="Times New Roman" w:hAnsi="Times New Roman"/>
              </w:rPr>
              <w:t>,</w:t>
            </w:r>
            <w:r w:rsidRPr="00750F2F">
              <w:rPr>
                <w:rFonts w:ascii="Times New Roman" w:hAnsi="Times New Roman"/>
              </w:rPr>
              <w:t>0</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34</w:t>
            </w:r>
            <w:r w:rsidR="002D769E" w:rsidRPr="00750F2F">
              <w:rPr>
                <w:rFonts w:ascii="Times New Roman" w:hAnsi="Times New Roman"/>
              </w:rPr>
              <w:t>,</w:t>
            </w:r>
            <w:r w:rsidRPr="00750F2F">
              <w:rPr>
                <w:rFonts w:ascii="Times New Roman" w:hAnsi="Times New Roman"/>
              </w:rPr>
              <w:t>8</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bCs/>
              </w:rPr>
              <w:t>0</w:t>
            </w:r>
            <w:r w:rsidR="002D769E" w:rsidRPr="00750F2F">
              <w:rPr>
                <w:rFonts w:ascii="Times New Roman" w:hAnsi="Times New Roman"/>
                <w:bCs/>
              </w:rPr>
              <w:t>,</w:t>
            </w:r>
            <w:r w:rsidRPr="00750F2F">
              <w:rPr>
                <w:rFonts w:ascii="Times New Roman" w:hAnsi="Times New Roman"/>
                <w:bCs/>
              </w:rPr>
              <w:t>0</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rPr>
              <w:t>7</w:t>
            </w:r>
            <w:r w:rsidR="002D769E" w:rsidRPr="00750F2F">
              <w:rPr>
                <w:rFonts w:ascii="Times New Roman" w:hAnsi="Times New Roman"/>
              </w:rPr>
              <w:t>,</w:t>
            </w:r>
            <w:r w:rsidRPr="00750F2F">
              <w:rPr>
                <w:rFonts w:ascii="Times New Roman" w:hAnsi="Times New Roman"/>
              </w:rPr>
              <w:t>6</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0</w:t>
            </w:r>
            <w:r w:rsidR="002D769E" w:rsidRPr="00750F2F">
              <w:rPr>
                <w:rFonts w:ascii="Times New Roman" w:hAnsi="Times New Roman"/>
              </w:rPr>
              <w:t>,</w:t>
            </w:r>
            <w:r w:rsidRPr="00750F2F">
              <w:rPr>
                <w:rFonts w:ascii="Times New Roman" w:hAnsi="Times New Roman"/>
              </w:rPr>
              <w:t>0</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Norvegija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34</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55"/>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8</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27</w:t>
            </w:r>
            <w:r w:rsidR="002D769E" w:rsidRPr="00750F2F">
              <w:rPr>
                <w:rFonts w:ascii="Times New Roman" w:hAnsi="Times New Roman"/>
              </w:rPr>
              <w:t>,</w:t>
            </w:r>
            <w:r w:rsidRPr="00750F2F">
              <w:rPr>
                <w:rFonts w:ascii="Times New Roman" w:hAnsi="Times New Roman"/>
              </w:rPr>
              <w:t>0</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05"/>
              <w:rPr>
                <w:rFonts w:ascii="Times New Roman" w:hAnsi="Times New Roman"/>
              </w:rPr>
            </w:pPr>
            <w:r w:rsidRPr="00750F2F">
              <w:rPr>
                <w:rFonts w:ascii="Times New Roman" w:hAnsi="Times New Roman"/>
              </w:rPr>
              <w:t>8</w:t>
            </w:r>
            <w:r w:rsidR="002D769E" w:rsidRPr="00750F2F">
              <w:rPr>
                <w:rFonts w:ascii="Times New Roman" w:hAnsi="Times New Roman"/>
              </w:rPr>
              <w:t>,</w:t>
            </w:r>
            <w:r w:rsidRPr="00750F2F">
              <w:rPr>
                <w:rFonts w:ascii="Times New Roman" w:hAnsi="Times New Roman"/>
              </w:rPr>
              <w:t>2</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65"/>
              <w:rPr>
                <w:rFonts w:ascii="Times New Roman" w:hAnsi="Times New Roman"/>
              </w:rPr>
            </w:pPr>
            <w:r w:rsidRPr="00750F2F">
              <w:rPr>
                <w:rFonts w:ascii="Times New Roman" w:hAnsi="Times New Roman"/>
              </w:rPr>
              <w:t>7</w:t>
            </w:r>
            <w:r w:rsidR="002D769E" w:rsidRPr="00750F2F">
              <w:rPr>
                <w:rFonts w:ascii="Times New Roman" w:hAnsi="Times New Roman"/>
              </w:rPr>
              <w:t>,</w:t>
            </w:r>
            <w:r w:rsidRPr="00750F2F">
              <w:rPr>
                <w:rFonts w:ascii="Times New Roman" w:hAnsi="Times New Roman"/>
              </w:rPr>
              <w:t>5</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bCs/>
              </w:rPr>
              <w:t>1</w:t>
            </w:r>
            <w:r w:rsidR="002D769E" w:rsidRPr="00750F2F">
              <w:rPr>
                <w:rFonts w:ascii="Times New Roman" w:hAnsi="Times New Roman"/>
                <w:bCs/>
              </w:rPr>
              <w:t>,</w:t>
            </w:r>
            <w:r w:rsidRPr="00750F2F">
              <w:rPr>
                <w:rFonts w:ascii="Times New Roman" w:hAnsi="Times New Roman"/>
                <w:bCs/>
              </w:rPr>
              <w:t>1</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rPr>
              <w:t>24</w:t>
            </w:r>
            <w:r w:rsidR="002D769E" w:rsidRPr="00750F2F">
              <w:rPr>
                <w:rFonts w:ascii="Times New Roman" w:hAnsi="Times New Roman"/>
              </w:rPr>
              <w:t>,</w:t>
            </w:r>
            <w:r w:rsidRPr="00750F2F">
              <w:rPr>
                <w:rFonts w:ascii="Times New Roman" w:hAnsi="Times New Roman"/>
              </w:rPr>
              <w:t>5</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4S</w:t>
            </w:r>
          </w:p>
        </w:tc>
      </w:tr>
      <w:tr w:rsidR="00293B90" w:rsidRPr="00750F2F" w:rsidTr="00293B90">
        <w:trPr>
          <w:trHeight w:hRule="exact" w:val="255"/>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0"/>
              <w:rPr>
                <w:rFonts w:ascii="Times New Roman" w:hAnsi="Times New Roman"/>
              </w:rPr>
            </w:pPr>
            <w:r w:rsidRPr="00750F2F">
              <w:rPr>
                <w:rFonts w:ascii="Times New Roman" w:hAnsi="Times New Roman"/>
              </w:rPr>
              <w:t>Šveicarija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080"/>
              <w:rPr>
                <w:rFonts w:ascii="Times New Roman" w:hAnsi="Times New Roman"/>
              </w:rPr>
            </w:pPr>
            <w:r w:rsidRPr="00750F2F">
              <w:rPr>
                <w:rFonts w:ascii="Times New Roman" w:hAnsi="Times New Roman"/>
              </w:rPr>
              <w:t>69</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555"/>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5</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39</w:t>
            </w:r>
            <w:r w:rsidR="002D769E" w:rsidRPr="00750F2F">
              <w:rPr>
                <w:rFonts w:ascii="Times New Roman" w:hAnsi="Times New Roman"/>
              </w:rPr>
              <w:t>,</w:t>
            </w:r>
            <w:r w:rsidRPr="00750F2F">
              <w:rPr>
                <w:rFonts w:ascii="Times New Roman" w:hAnsi="Times New Roman"/>
              </w:rPr>
              <w:t>4</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45"/>
              <w:rPr>
                <w:rFonts w:ascii="Times New Roman" w:hAnsi="Times New Roman"/>
              </w:rPr>
            </w:pPr>
            <w:r w:rsidRPr="00750F2F">
              <w:rPr>
                <w:rFonts w:ascii="Times New Roman" w:hAnsi="Times New Roman"/>
                <w:bCs/>
              </w:rPr>
              <w:t>10</w:t>
            </w:r>
            <w:r w:rsidR="002D769E" w:rsidRPr="00750F2F">
              <w:rPr>
                <w:rFonts w:ascii="Times New Roman" w:hAnsi="Times New Roman"/>
                <w:bCs/>
              </w:rPr>
              <w:t>,</w:t>
            </w:r>
            <w:r w:rsidRPr="00750F2F">
              <w:rPr>
                <w:rFonts w:ascii="Times New Roman" w:hAnsi="Times New Roman"/>
                <w:bCs/>
              </w:rPr>
              <w:t>3</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12</w:t>
            </w:r>
            <w:r w:rsidR="002D769E" w:rsidRPr="00750F2F">
              <w:rPr>
                <w:rFonts w:ascii="Times New Roman" w:hAnsi="Times New Roman"/>
              </w:rPr>
              <w:t>,</w:t>
            </w:r>
            <w:r w:rsidRPr="00750F2F">
              <w:rPr>
                <w:rFonts w:ascii="Times New Roman" w:hAnsi="Times New Roman"/>
              </w:rPr>
              <w:t>1</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bCs/>
              </w:rPr>
              <w:t>1</w:t>
            </w:r>
            <w:r w:rsidR="002D769E" w:rsidRPr="00750F2F">
              <w:rPr>
                <w:rFonts w:ascii="Times New Roman" w:hAnsi="Times New Roman"/>
                <w:bCs/>
              </w:rPr>
              <w:t>,</w:t>
            </w:r>
            <w:r w:rsidRPr="00750F2F">
              <w:rPr>
                <w:rFonts w:ascii="Times New Roman" w:hAnsi="Times New Roman"/>
                <w:bCs/>
              </w:rPr>
              <w:t>6</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bCs/>
              </w:rPr>
              <w:t>1 1</w:t>
            </w:r>
            <w:r w:rsidR="002D769E" w:rsidRPr="00750F2F">
              <w:rPr>
                <w:rFonts w:ascii="Times New Roman" w:hAnsi="Times New Roman"/>
                <w:bCs/>
              </w:rPr>
              <w:t>,</w:t>
            </w:r>
            <w:r w:rsidRPr="00750F2F">
              <w:rPr>
                <w:rFonts w:ascii="Times New Roman" w:hAnsi="Times New Roman"/>
                <w:bCs/>
              </w:rPr>
              <w:t xml:space="preserve"> </w:t>
            </w:r>
            <w:r w:rsidRPr="00750F2F">
              <w:rPr>
                <w:rFonts w:ascii="Times New Roman" w:hAnsi="Times New Roman"/>
                <w:bCs/>
                <w:i/>
                <w:iCs/>
              </w:rPr>
              <w:t>0</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7</w:t>
            </w:r>
          </w:p>
        </w:tc>
      </w:tr>
      <w:tr w:rsidR="00293B90" w:rsidRPr="00750F2F" w:rsidTr="00293B90">
        <w:trPr>
          <w:trHeight w:hRule="exact" w:val="24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rPr>
                <w:rFonts w:ascii="Times New Roman" w:hAnsi="Times New Roman"/>
              </w:rPr>
            </w:pPr>
            <w:r w:rsidRPr="00750F2F">
              <w:rPr>
                <w:rFonts w:ascii="Times New Roman" w:hAnsi="Times New Roman"/>
                <w:bCs/>
              </w:rPr>
              <w:t>Japonija</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870"/>
              <w:rPr>
                <w:rFonts w:ascii="Times New Roman" w:hAnsi="Times New Roman"/>
              </w:rPr>
            </w:pPr>
            <w:r w:rsidRPr="00750F2F">
              <w:rPr>
                <w:rFonts w:ascii="Times New Roman" w:hAnsi="Times New Roman"/>
              </w:rPr>
              <w:t>1 068</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5"/>
              </w:rPr>
              <w:t>15</w:t>
            </w:r>
            <w:r w:rsidR="002D769E" w:rsidRPr="00750F2F">
              <w:rPr>
                <w:rFonts w:ascii="Times New Roman" w:hAnsi="Times New Roman"/>
                <w:spacing w:val="15"/>
              </w:rPr>
              <w:t>,</w:t>
            </w:r>
            <w:r w:rsidRPr="00750F2F">
              <w:rPr>
                <w:rFonts w:ascii="Times New Roman" w:hAnsi="Times New Roman"/>
                <w:spacing w:val="15"/>
              </w:rPr>
              <w:t>2</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spacing w:val="11"/>
              </w:rPr>
              <w:t>2/</w:t>
            </w:r>
            <w:r w:rsidR="002D769E" w:rsidRPr="00750F2F">
              <w:rPr>
                <w:rFonts w:ascii="Times New Roman" w:hAnsi="Times New Roman"/>
                <w:spacing w:val="11"/>
              </w:rPr>
              <w:t>,</w:t>
            </w:r>
            <w:r w:rsidRPr="00750F2F">
              <w:rPr>
                <w:rFonts w:ascii="Times New Roman" w:hAnsi="Times New Roman"/>
                <w:spacing w:val="11"/>
              </w:rPr>
              <w:t>0</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rPr>
              <w:t>3</w:t>
            </w:r>
            <w:r w:rsidR="002D769E" w:rsidRPr="00750F2F">
              <w:rPr>
                <w:rFonts w:ascii="Times New Roman" w:hAnsi="Times New Roman"/>
              </w:rPr>
              <w:t>,</w:t>
            </w:r>
            <w:r w:rsidRPr="00750F2F">
              <w:rPr>
                <w:rFonts w:ascii="Times New Roman" w:hAnsi="Times New Roman"/>
              </w:rPr>
              <w:t>0</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18</w:t>
            </w:r>
            <w:r w:rsidR="002D769E" w:rsidRPr="00750F2F">
              <w:rPr>
                <w:rFonts w:ascii="Times New Roman" w:hAnsi="Times New Roman"/>
              </w:rPr>
              <w:t>,</w:t>
            </w:r>
            <w:r w:rsidRPr="00750F2F">
              <w:rPr>
                <w:rFonts w:ascii="Times New Roman" w:hAnsi="Times New Roman"/>
              </w:rPr>
              <w:t>2</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35"/>
              <w:rPr>
                <w:rFonts w:ascii="Times New Roman" w:hAnsi="Times New Roman"/>
              </w:rPr>
            </w:pPr>
            <w:r w:rsidRPr="00750F2F">
              <w:rPr>
                <w:rFonts w:ascii="Times New Roman" w:hAnsi="Times New Roman"/>
                <w:bCs/>
              </w:rPr>
              <w:t>2</w:t>
            </w:r>
            <w:r w:rsidR="002D769E" w:rsidRPr="00750F2F">
              <w:rPr>
                <w:rFonts w:ascii="Times New Roman" w:hAnsi="Times New Roman"/>
                <w:bCs/>
              </w:rPr>
              <w:t>,</w:t>
            </w:r>
            <w:r w:rsidRPr="00750F2F">
              <w:rPr>
                <w:rFonts w:ascii="Times New Roman" w:hAnsi="Times New Roman"/>
                <w:bCs/>
              </w:rPr>
              <w:t>2</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12</w:t>
            </w:r>
            <w:r w:rsidR="002D769E" w:rsidRPr="00750F2F">
              <w:rPr>
                <w:rFonts w:ascii="Times New Roman" w:hAnsi="Times New Roman"/>
              </w:rPr>
              <w:t>,</w:t>
            </w:r>
            <w:r w:rsidRPr="00750F2F">
              <w:rPr>
                <w:rFonts w:ascii="Times New Roman" w:hAnsi="Times New Roman"/>
              </w:rPr>
              <w:t>3</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90"/>
              <w:rPr>
                <w:rFonts w:ascii="Times New Roman" w:hAnsi="Times New Roman"/>
              </w:rPr>
            </w:pPr>
            <w:r w:rsidRPr="00750F2F">
              <w:rPr>
                <w:rFonts w:ascii="Times New Roman" w:hAnsi="Times New Roman"/>
              </w:rPr>
              <w:t>9</w:t>
            </w:r>
            <w:r w:rsidR="002D769E" w:rsidRPr="00750F2F">
              <w:rPr>
                <w:rFonts w:ascii="Times New Roman" w:hAnsi="Times New Roman"/>
              </w:rPr>
              <w:t>,</w:t>
            </w:r>
            <w:r w:rsidRPr="00750F2F">
              <w:rPr>
                <w:rFonts w:ascii="Times New Roman" w:hAnsi="Times New Roman"/>
              </w:rPr>
              <w:t>7</w:t>
            </w:r>
          </w:p>
        </w:tc>
      </w:tr>
      <w:tr w:rsidR="00293B90" w:rsidRPr="00750F2F" w:rsidTr="00293B90">
        <w:trPr>
          <w:trHeight w:hRule="exact" w:val="270"/>
        </w:trPr>
        <w:tc>
          <w:tcPr>
            <w:tcW w:w="183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15"/>
              <w:rPr>
                <w:rFonts w:ascii="Times New Roman" w:hAnsi="Times New Roman"/>
              </w:rPr>
            </w:pPr>
            <w:r w:rsidRPr="00750F2F">
              <w:rPr>
                <w:rFonts w:ascii="Times New Roman" w:hAnsi="Times New Roman"/>
                <w:bCs/>
              </w:rPr>
              <w:t>JAV</w:t>
            </w:r>
          </w:p>
        </w:tc>
        <w:tc>
          <w:tcPr>
            <w:tcW w:w="163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855"/>
              <w:rPr>
                <w:rFonts w:ascii="Times New Roman" w:hAnsi="Times New Roman"/>
              </w:rPr>
            </w:pPr>
            <w:r w:rsidRPr="00750F2F">
              <w:rPr>
                <w:rFonts w:ascii="Times New Roman" w:hAnsi="Times New Roman"/>
              </w:rPr>
              <w:t>2 639</w:t>
            </w:r>
          </w:p>
        </w:tc>
        <w:tc>
          <w:tcPr>
            <w:tcW w:w="102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95"/>
              <w:rPr>
                <w:rFonts w:ascii="Times New Roman" w:hAnsi="Times New Roman"/>
              </w:rPr>
            </w:pPr>
            <w:r w:rsidRPr="00750F2F">
              <w:rPr>
                <w:rFonts w:ascii="Times New Roman" w:hAnsi="Times New Roman"/>
                <w:spacing w:val="-17"/>
              </w:rPr>
              <w:t>13</w:t>
            </w:r>
            <w:r w:rsidR="002D769E" w:rsidRPr="00750F2F">
              <w:rPr>
                <w:rFonts w:ascii="Times New Roman" w:hAnsi="Times New Roman"/>
                <w:spacing w:val="-17"/>
              </w:rPr>
              <w:t>,</w:t>
            </w:r>
            <w:r w:rsidRPr="00750F2F">
              <w:rPr>
                <w:rFonts w:ascii="Times New Roman" w:hAnsi="Times New Roman"/>
                <w:spacing w:val="-17"/>
              </w:rPr>
              <w:t>2</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75"/>
              <w:rPr>
                <w:rFonts w:ascii="Times New Roman" w:hAnsi="Times New Roman"/>
              </w:rPr>
            </w:pPr>
            <w:r w:rsidRPr="00750F2F">
              <w:rPr>
                <w:rFonts w:ascii="Times New Roman" w:hAnsi="Times New Roman"/>
              </w:rPr>
              <w:t>38</w:t>
            </w:r>
            <w:r w:rsidR="002D769E" w:rsidRPr="00750F2F">
              <w:rPr>
                <w:rFonts w:ascii="Times New Roman" w:hAnsi="Times New Roman"/>
              </w:rPr>
              <w:t>,</w:t>
            </w:r>
            <w:r w:rsidRPr="00750F2F">
              <w:rPr>
                <w:rFonts w:ascii="Times New Roman" w:hAnsi="Times New Roman"/>
              </w:rPr>
              <w:t>1</w:t>
            </w:r>
          </w:p>
        </w:tc>
        <w:tc>
          <w:tcPr>
            <w:tcW w:w="88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20"/>
              <w:rPr>
                <w:rFonts w:ascii="Times New Roman" w:hAnsi="Times New Roman"/>
              </w:rPr>
            </w:pPr>
            <w:r w:rsidRPr="00750F2F">
              <w:rPr>
                <w:rFonts w:ascii="Times New Roman" w:hAnsi="Times New Roman"/>
                <w:bCs/>
              </w:rPr>
              <w:t>8</w:t>
            </w:r>
            <w:r w:rsidR="002D769E" w:rsidRPr="00750F2F">
              <w:rPr>
                <w:rFonts w:ascii="Times New Roman" w:hAnsi="Times New Roman"/>
                <w:bCs/>
              </w:rPr>
              <w:t>,</w:t>
            </w:r>
            <w:r w:rsidRPr="00750F2F">
              <w:rPr>
                <w:rFonts w:ascii="Times New Roman" w:hAnsi="Times New Roman"/>
                <w:bCs/>
              </w:rPr>
              <w:t>9</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80"/>
              <w:rPr>
                <w:rFonts w:ascii="Times New Roman" w:hAnsi="Times New Roman"/>
              </w:rPr>
            </w:pPr>
            <w:r w:rsidRPr="00750F2F">
              <w:rPr>
                <w:rFonts w:ascii="Times New Roman" w:hAnsi="Times New Roman"/>
                <w:bCs/>
              </w:rPr>
              <w:t>7</w:t>
            </w:r>
            <w:r w:rsidR="002D769E" w:rsidRPr="00750F2F">
              <w:rPr>
                <w:rFonts w:ascii="Times New Roman" w:hAnsi="Times New Roman"/>
                <w:bCs/>
              </w:rPr>
              <w:t>,</w:t>
            </w:r>
            <w:r w:rsidRPr="00750F2F">
              <w:rPr>
                <w:rFonts w:ascii="Times New Roman" w:hAnsi="Times New Roman"/>
                <w:bCs/>
              </w:rPr>
              <w:t>2</w:t>
            </w:r>
          </w:p>
        </w:tc>
        <w:tc>
          <w:tcPr>
            <w:tcW w:w="91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450"/>
              <w:rPr>
                <w:rFonts w:ascii="Times New Roman" w:hAnsi="Times New Roman"/>
              </w:rPr>
            </w:pPr>
            <w:r w:rsidRPr="00750F2F">
              <w:rPr>
                <w:rFonts w:ascii="Times New Roman" w:hAnsi="Times New Roman"/>
                <w:bCs/>
              </w:rPr>
              <w:t>1</w:t>
            </w:r>
            <w:r w:rsidR="002D769E" w:rsidRPr="00750F2F">
              <w:rPr>
                <w:rFonts w:ascii="Times New Roman" w:hAnsi="Times New Roman"/>
                <w:bCs/>
              </w:rPr>
              <w:t>,</w:t>
            </w:r>
            <w:r w:rsidRPr="00750F2F">
              <w:rPr>
                <w:rFonts w:ascii="Times New Roman" w:hAnsi="Times New Roman"/>
                <w:bCs/>
              </w:rPr>
              <w:t>1</w:t>
            </w:r>
          </w:p>
        </w:tc>
        <w:tc>
          <w:tcPr>
            <w:tcW w:w="945"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left="390"/>
              <w:rPr>
                <w:rFonts w:ascii="Times New Roman" w:hAnsi="Times New Roman"/>
              </w:rPr>
            </w:pPr>
            <w:r w:rsidRPr="00750F2F">
              <w:rPr>
                <w:rFonts w:ascii="Times New Roman" w:hAnsi="Times New Roman"/>
              </w:rPr>
              <w:t>13</w:t>
            </w:r>
            <w:r w:rsidR="002D769E" w:rsidRPr="00750F2F">
              <w:rPr>
                <w:rFonts w:ascii="Times New Roman" w:hAnsi="Times New Roman"/>
              </w:rPr>
              <w:t>,</w:t>
            </w:r>
            <w:r w:rsidRPr="00750F2F">
              <w:rPr>
                <w:rFonts w:ascii="Times New Roman" w:hAnsi="Times New Roman"/>
              </w:rPr>
              <w:t>5</w:t>
            </w:r>
          </w:p>
        </w:tc>
        <w:tc>
          <w:tcPr>
            <w:tcW w:w="960" w:type="dxa"/>
            <w:tcBorders>
              <w:top w:val="single" w:sz="4" w:space="0" w:color="auto"/>
              <w:left w:val="single" w:sz="4" w:space="0" w:color="auto"/>
              <w:bottom w:val="single" w:sz="4" w:space="0" w:color="auto"/>
              <w:right w:val="single" w:sz="4" w:space="0" w:color="auto"/>
            </w:tcBorders>
            <w:shd w:val="clear" w:color="auto" w:fill="FFFFFF"/>
            <w:hideMark/>
          </w:tcPr>
          <w:p w:rsidR="00293B90" w:rsidRPr="00750F2F" w:rsidRDefault="00293B90">
            <w:pPr>
              <w:shd w:val="clear" w:color="auto" w:fill="FFFFFF"/>
              <w:ind w:right="105"/>
              <w:rPr>
                <w:rFonts w:ascii="Times New Roman" w:hAnsi="Times New Roman"/>
              </w:rPr>
            </w:pPr>
            <w:r w:rsidRPr="00750F2F">
              <w:rPr>
                <w:rFonts w:ascii="Times New Roman" w:hAnsi="Times New Roman"/>
              </w:rPr>
              <w:t>6</w:t>
            </w:r>
            <w:r w:rsidR="002D769E" w:rsidRPr="00750F2F">
              <w:rPr>
                <w:rFonts w:ascii="Times New Roman" w:hAnsi="Times New Roman"/>
              </w:rPr>
              <w:t>,</w:t>
            </w:r>
            <w:r w:rsidRPr="00750F2F">
              <w:rPr>
                <w:rFonts w:ascii="Times New Roman" w:hAnsi="Times New Roman"/>
              </w:rPr>
              <w:t>5</w:t>
            </w:r>
          </w:p>
        </w:tc>
      </w:tr>
    </w:tbl>
    <w:p w:rsidR="00293B90" w:rsidRPr="00750F2F" w:rsidRDefault="00293B90" w:rsidP="00293B90">
      <w:pPr>
        <w:rPr>
          <w:sz w:val="16"/>
          <w:szCs w:val="16"/>
        </w:rPr>
      </w:pPr>
    </w:p>
    <w:p w:rsidR="00750F2F" w:rsidRPr="00750F2F" w:rsidRDefault="00750F2F" w:rsidP="00750F2F">
      <w:pPr>
        <w:pStyle w:val="Tekstas"/>
      </w:pPr>
      <w:r w:rsidRPr="00750F2F">
        <w:t>Lietuvoje (15,9</w:t>
      </w:r>
      <w:r w:rsidR="00891B44">
        <w:t xml:space="preserve"> </w:t>
      </w:r>
      <w:r w:rsidRPr="00750F2F">
        <w:t>%) tretinio mokymo įstaigų absolventų, baigusių inžinerijos, gamybos ir statybos studijas, skaičius palyginus su ES27 (12,5</w:t>
      </w:r>
      <w:r w:rsidR="00891B44">
        <w:t xml:space="preserve"> </w:t>
      </w:r>
      <w:r w:rsidRPr="00750F2F">
        <w:t>%) ir Eurozonos (14,3</w:t>
      </w:r>
      <w:r w:rsidR="00891B44">
        <w:t xml:space="preserve"> </w:t>
      </w:r>
      <w:r w:rsidRPr="00750F2F">
        <w:t xml:space="preserve">%) šalių vidurkiais yra didesnis (2.2 </w:t>
      </w:r>
      <w:r w:rsidRPr="00750F2F">
        <w:lastRenderedPageBreak/>
        <w:t>lentelė). Palyginus 1 ir 2 lenteles, galima pstebėti, kad Lietuvoje yra didesnis procentas studentų baigusių inžineriją, gamybą ir statybą.</w:t>
      </w:r>
    </w:p>
    <w:p w:rsidR="00293B90" w:rsidRPr="00FB03DF" w:rsidRDefault="00293B90" w:rsidP="007C7EC1">
      <w:pPr>
        <w:pStyle w:val="Tekstas"/>
      </w:pPr>
      <w:r w:rsidRPr="00750F2F">
        <w:t>Suomija ir Airija yra panašios į Lietuvą geografiniu, kultūriniu, tradicijų, išsilavinimo požiūriais, taip pat pagal gyventojų skaičių. Todėl jų patirtis Lietuvai būtų ypa</w:t>
      </w:r>
      <w:r w:rsidR="00966494">
        <w:t>č</w:t>
      </w:r>
      <w:r w:rsidRPr="00750F2F">
        <w:t xml:space="preserve"> vertinga. </w:t>
      </w:r>
      <w:r w:rsidR="004010C9" w:rsidRPr="00750F2F">
        <w:t>Taigi</w:t>
      </w:r>
      <w:r w:rsidR="004010C9" w:rsidRPr="00FB03DF">
        <w:t>, toliau analizuojami šių šalių statistiniai duomenys.</w:t>
      </w:r>
    </w:p>
    <w:p w:rsidR="00293B90" w:rsidRPr="00FB03DF" w:rsidRDefault="00293B90" w:rsidP="00293B90">
      <w:pPr>
        <w:pStyle w:val="Tekstas"/>
      </w:pPr>
      <w:r w:rsidRPr="00FB03DF">
        <w:t>Ir pagrindiniame, ir tiksliniame Suomijos scenarijuose numatom</w:t>
      </w:r>
      <w:r w:rsidR="002F46AB" w:rsidRPr="00FB03DF">
        <w:t>a, kad, lyginant su dabartiniu ekonomikos</w:t>
      </w:r>
      <w:r w:rsidRPr="00FB03DF">
        <w:t xml:space="preserve"> lygi</w:t>
      </w:r>
      <w:r w:rsidR="002F46AB" w:rsidRPr="00FB03DF">
        <w:t>u</w:t>
      </w:r>
      <w:r w:rsidRPr="00FB03DF">
        <w:t>, darbo vietų skaičius</w:t>
      </w:r>
      <w:r w:rsidR="004010C9" w:rsidRPr="00FB03DF">
        <w:t xml:space="preserve"> iki 2020 metų</w:t>
      </w:r>
      <w:r w:rsidRPr="00FB03DF">
        <w:t xml:space="preserve"> nekilnojamojo turto ir statybų sektoriuose</w:t>
      </w:r>
      <w:r w:rsidR="004010C9" w:rsidRPr="00FB03DF">
        <w:t>, nors ir nežymiai,</w:t>
      </w:r>
      <w:r w:rsidRPr="00FB03DF">
        <w:t xml:space="preserve"> augs</w:t>
      </w:r>
      <w:r w:rsidR="004010C9" w:rsidRPr="00FB03DF">
        <w:t xml:space="preserve"> (</w:t>
      </w:r>
      <w:r w:rsidR="00593E74" w:rsidRPr="00FB03DF">
        <w:t>2.</w:t>
      </w:r>
      <w:r w:rsidR="004010C9" w:rsidRPr="00FB03DF">
        <w:t>1 paveikslas)</w:t>
      </w:r>
      <w:r w:rsidRPr="00FB03DF">
        <w:t>.</w:t>
      </w:r>
    </w:p>
    <w:p w:rsidR="00293B90" w:rsidRPr="00FB03DF" w:rsidRDefault="00293B90" w:rsidP="00293B90">
      <w:pPr>
        <w:pStyle w:val="Tekstas"/>
      </w:pPr>
    </w:p>
    <w:p w:rsidR="00293B90" w:rsidRPr="00FB03DF" w:rsidRDefault="00AD640E" w:rsidP="00F66252">
      <w:pPr>
        <w:jc w:val="center"/>
      </w:pPr>
      <w:r>
        <w:rPr>
          <w:noProof/>
          <w:lang w:val="en-US"/>
        </w:rPr>
        <w:drawing>
          <wp:inline distT="0" distB="0" distL="0" distR="0">
            <wp:extent cx="5400675" cy="2600325"/>
            <wp:effectExtent l="0" t="0" r="9525" b="9525"/>
            <wp:docPr id="26"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2600325"/>
                    </a:xfrm>
                    <a:prstGeom prst="rect">
                      <a:avLst/>
                    </a:prstGeom>
                    <a:noFill/>
                    <a:ln>
                      <a:noFill/>
                    </a:ln>
                  </pic:spPr>
                </pic:pic>
              </a:graphicData>
            </a:graphic>
          </wp:inline>
        </w:drawing>
      </w:r>
    </w:p>
    <w:p w:rsidR="00293B90" w:rsidRPr="00FB03DF" w:rsidRDefault="00593E74" w:rsidP="00293B90">
      <w:pPr>
        <w:pStyle w:val="Paveikslas"/>
      </w:pPr>
      <w:bookmarkStart w:id="18" w:name="_Toc295081947"/>
      <w:r w:rsidRPr="00FB03DF">
        <w:rPr>
          <w:b/>
        </w:rPr>
        <w:t>2.</w:t>
      </w:r>
      <w:r w:rsidR="00293B90" w:rsidRPr="00FB03DF">
        <w:rPr>
          <w:b/>
        </w:rPr>
        <w:t>1 pav</w:t>
      </w:r>
      <w:r w:rsidR="00293B90" w:rsidRPr="00FB03DF">
        <w:t xml:space="preserve">. Pagrindiniame ir tiksliniame Suomijos scenarijuose numatomas darbo vietų skaičius pagal sektorių kategorijas 2004 m. ir 2020 m. </w:t>
      </w:r>
      <w:r w:rsidR="002A043F" w:rsidRPr="00FB03DF">
        <w:t xml:space="preserve">(Hanhijoki </w:t>
      </w:r>
      <w:r w:rsidR="002A043F" w:rsidRPr="00A5506C">
        <w:rPr>
          <w:i/>
        </w:rPr>
        <w:t>et al.</w:t>
      </w:r>
      <w:r w:rsidR="002A043F" w:rsidRPr="00FB03DF">
        <w:t xml:space="preserve"> 2009)</w:t>
      </w:r>
      <w:bookmarkEnd w:id="18"/>
    </w:p>
    <w:p w:rsidR="00370CBD" w:rsidRDefault="00370CBD" w:rsidP="00370CBD">
      <w:pPr>
        <w:pStyle w:val="Tekstas"/>
      </w:pPr>
      <w:r w:rsidRPr="00AA0884">
        <w:t>Pagal tikslinį Suomijos scenarijų</w:t>
      </w:r>
      <w:r w:rsidR="00AA0884" w:rsidRPr="00AA0884">
        <w:t xml:space="preserve"> numatomas Suomijos sektorių prognozių ir vidinės profesinės</w:t>
      </w:r>
      <w:r w:rsidR="00AA0884" w:rsidRPr="00FB03DF">
        <w:t xml:space="preserve"> struktūros prognozių pagal sektorius poveikis darbo vietų skaičiaus pokyčiams pagrindinėse pro</w:t>
      </w:r>
      <w:r w:rsidR="00AA0884">
        <w:t>fesijų kategorijose 2005–2020 mmetais pateiktas 2.2 paveiksle.</w:t>
      </w:r>
    </w:p>
    <w:p w:rsidR="008D4A2D" w:rsidRPr="00FB03DF" w:rsidRDefault="008D4A2D" w:rsidP="00370CBD">
      <w:pPr>
        <w:pStyle w:val="Tekstas"/>
        <w:rPr>
          <w:highlight w:val="yellow"/>
        </w:rPr>
      </w:pPr>
      <w:r w:rsidRPr="008D4A2D">
        <w:t>Tiksliniame Suomijos scenarijuje (2.3 paveikslas) pagrindinėse profesijų kategorijose, tokiose kaip paslaugų teikimas, sveikatos priežiūra ir socialinis darbas, gamyba ir kitose, prognozuojamas didžiausias laisvų darbo vietų skaičius. Numatomas darbo vietų pokytis beveik visoms profesijoms numatomas teigiamas. Tik administracinio pobūdžio darbo ir žemės ūkio bei miškininkystės srityse prognozuojamas darbo vietų mažėjimas. Statybos srities specialistams taip pat numatomos teigiamos perspektyvos (2.3 paveikslas).</w:t>
      </w:r>
    </w:p>
    <w:p w:rsidR="00293B90" w:rsidRPr="00FB03DF" w:rsidRDefault="00AD640E" w:rsidP="00F66252">
      <w:pPr>
        <w:jc w:val="center"/>
      </w:pPr>
      <w:r>
        <w:rPr>
          <w:noProof/>
          <w:lang w:val="en-US"/>
        </w:rPr>
        <w:lastRenderedPageBreak/>
        <w:drawing>
          <wp:inline distT="0" distB="0" distL="0" distR="0">
            <wp:extent cx="5400675" cy="2800350"/>
            <wp:effectExtent l="0" t="0" r="9525" b="0"/>
            <wp:docPr id="2"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2800350"/>
                    </a:xfrm>
                    <a:prstGeom prst="rect">
                      <a:avLst/>
                    </a:prstGeom>
                    <a:noFill/>
                    <a:ln>
                      <a:noFill/>
                    </a:ln>
                  </pic:spPr>
                </pic:pic>
              </a:graphicData>
            </a:graphic>
          </wp:inline>
        </w:drawing>
      </w:r>
    </w:p>
    <w:p w:rsidR="00293B90" w:rsidRPr="00FB03DF" w:rsidRDefault="00593E74" w:rsidP="00293B90">
      <w:pPr>
        <w:pStyle w:val="Paveikslas"/>
      </w:pPr>
      <w:bookmarkStart w:id="19" w:name="_Toc295081948"/>
      <w:r w:rsidRPr="00FB03DF">
        <w:rPr>
          <w:b/>
        </w:rPr>
        <w:t>2.</w:t>
      </w:r>
      <w:r w:rsidR="00293B90" w:rsidRPr="00FB03DF">
        <w:rPr>
          <w:b/>
        </w:rPr>
        <w:t>2 pav.</w:t>
      </w:r>
      <w:r w:rsidR="00293B90" w:rsidRPr="00FB03DF">
        <w:t xml:space="preserve"> Suomijos sektorių prognozių ir vidinės profesinės struktūros prognozių pagal sektorius poveikis darbo vietų skaičiaus pokyčiams pagrindinėse profesijų kategorijose 2005–2020 m. pagal tikslinį scenarijų </w:t>
      </w:r>
      <w:r w:rsidR="002A043F" w:rsidRPr="00FB03DF">
        <w:t xml:space="preserve">(Hanhijoki </w:t>
      </w:r>
      <w:r w:rsidR="002A043F" w:rsidRPr="00A5506C">
        <w:rPr>
          <w:i/>
        </w:rPr>
        <w:t>et al.</w:t>
      </w:r>
      <w:r w:rsidR="002A043F" w:rsidRPr="00FB03DF">
        <w:t xml:space="preserve"> 2009)</w:t>
      </w:r>
      <w:bookmarkEnd w:id="19"/>
    </w:p>
    <w:p w:rsidR="00293B90" w:rsidRPr="00FB03DF" w:rsidRDefault="00AD640E" w:rsidP="00F66252">
      <w:pPr>
        <w:jc w:val="center"/>
      </w:pPr>
      <w:r>
        <w:rPr>
          <w:noProof/>
          <w:lang w:val="en-US"/>
        </w:rPr>
        <w:drawing>
          <wp:inline distT="0" distB="0" distL="0" distR="0">
            <wp:extent cx="5400675" cy="3038475"/>
            <wp:effectExtent l="0" t="0" r="9525" b="9525"/>
            <wp:docPr id="3"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038475"/>
                    </a:xfrm>
                    <a:prstGeom prst="rect">
                      <a:avLst/>
                    </a:prstGeom>
                    <a:noFill/>
                    <a:ln>
                      <a:noFill/>
                    </a:ln>
                  </pic:spPr>
                </pic:pic>
              </a:graphicData>
            </a:graphic>
          </wp:inline>
        </w:drawing>
      </w:r>
    </w:p>
    <w:p w:rsidR="00293B90" w:rsidRPr="00FB03DF" w:rsidRDefault="00593E74" w:rsidP="00863B69">
      <w:pPr>
        <w:pStyle w:val="Paveikslas"/>
      </w:pPr>
      <w:bookmarkStart w:id="20" w:name="_Toc295081949"/>
      <w:r w:rsidRPr="00FB03DF">
        <w:rPr>
          <w:b/>
        </w:rPr>
        <w:t>2.</w:t>
      </w:r>
      <w:r w:rsidR="00293B90" w:rsidRPr="00FB03DF">
        <w:rPr>
          <w:b/>
        </w:rPr>
        <w:t>3 pav.</w:t>
      </w:r>
      <w:r w:rsidR="00293B90" w:rsidRPr="00FB03DF">
        <w:t xml:space="preserve"> Suomijoje atsilaisvinančių darbo vietų skaičius 2005–2020 m. pagal pagrindines profesijų kategorijas tiksliniame vystymosi scenarijuje </w:t>
      </w:r>
      <w:r w:rsidR="002A043F" w:rsidRPr="00FB03DF">
        <w:t xml:space="preserve">(Hanhijoki </w:t>
      </w:r>
      <w:r w:rsidR="002A043F" w:rsidRPr="00A5506C">
        <w:rPr>
          <w:i/>
        </w:rPr>
        <w:t>et al.</w:t>
      </w:r>
      <w:r w:rsidR="002A043F" w:rsidRPr="00FB03DF">
        <w:t xml:space="preserve"> 2009)</w:t>
      </w:r>
      <w:bookmarkEnd w:id="20"/>
    </w:p>
    <w:p w:rsidR="00AB1E68" w:rsidRPr="00FB03DF" w:rsidRDefault="00AB1E68" w:rsidP="00AB1E68">
      <w:pPr>
        <w:pStyle w:val="Tekstas"/>
      </w:pPr>
      <w:r w:rsidRPr="00FB03DF">
        <w:t>Didžiausias laisvų darbo vietų skaičius numatomas pardavimų sferoje. Tačiau šį skaičių, kaip ir kitų pagrindinių profesijų, pagal tikslinį scenarijų bus siekiama padidinti. Numatomas statybos darbinunkams laisvų darbo vietų skaičius praktiškai atitinka tikslus ir siekia daugiau nei 2</w:t>
      </w:r>
      <w:r w:rsidR="00182F5A" w:rsidRPr="00FB03DF">
        <w:t>,5</w:t>
      </w:r>
      <w:r w:rsidRPr="00FB03DF">
        <w:t xml:space="preserve"> tūkstančio per metus, taigi dvigumai mažiau nei </w:t>
      </w:r>
      <w:r w:rsidR="00182F5A" w:rsidRPr="00FB03DF">
        <w:t>pardavimų sferoje ar socialinių paslaugų srityje (2.4 paveikslas).</w:t>
      </w:r>
    </w:p>
    <w:p w:rsidR="00293B90" w:rsidRPr="00FB03DF" w:rsidRDefault="00AD640E" w:rsidP="00F66252">
      <w:pPr>
        <w:autoSpaceDE w:val="0"/>
        <w:autoSpaceDN w:val="0"/>
        <w:adjustRightInd w:val="0"/>
        <w:jc w:val="center"/>
      </w:pPr>
      <w:r>
        <w:rPr>
          <w:noProof/>
          <w:lang w:val="en-US"/>
        </w:rPr>
        <w:lastRenderedPageBreak/>
        <w:drawing>
          <wp:inline distT="0" distB="0" distL="0" distR="0">
            <wp:extent cx="5400675" cy="3800475"/>
            <wp:effectExtent l="0" t="0" r="9525" b="9525"/>
            <wp:docPr id="4"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800475"/>
                    </a:xfrm>
                    <a:prstGeom prst="rect">
                      <a:avLst/>
                    </a:prstGeom>
                    <a:noFill/>
                    <a:ln>
                      <a:noFill/>
                    </a:ln>
                  </pic:spPr>
                </pic:pic>
              </a:graphicData>
            </a:graphic>
          </wp:inline>
        </w:drawing>
      </w:r>
    </w:p>
    <w:p w:rsidR="00293B90" w:rsidRPr="00FB03DF" w:rsidRDefault="00593E74" w:rsidP="00863B69">
      <w:pPr>
        <w:pStyle w:val="Paveikslas"/>
      </w:pPr>
      <w:bookmarkStart w:id="21" w:name="_Toc295081950"/>
      <w:r w:rsidRPr="00FB03DF">
        <w:rPr>
          <w:b/>
        </w:rPr>
        <w:t>2.</w:t>
      </w:r>
      <w:r w:rsidR="00293B90" w:rsidRPr="00FB03DF">
        <w:rPr>
          <w:b/>
        </w:rPr>
        <w:t xml:space="preserve">4 pav. </w:t>
      </w:r>
      <w:r w:rsidR="00293B90" w:rsidRPr="00FB03DF">
        <w:t xml:space="preserve">Vidutinis Suomijoje laisvų darbo vietų skaičius per metus 2005–2020 m. pagal profesijų kategorijas, kai pagrindiniame ir tiksliniame scenarijuose užimtumas didžiausias </w:t>
      </w:r>
      <w:r w:rsidR="002A043F" w:rsidRPr="00FB03DF">
        <w:t xml:space="preserve">(Hanhijoki </w:t>
      </w:r>
      <w:r w:rsidR="002A043F" w:rsidRPr="00A5506C">
        <w:rPr>
          <w:i/>
        </w:rPr>
        <w:t>et al.</w:t>
      </w:r>
      <w:r w:rsidR="002A043F" w:rsidRPr="00FB03DF">
        <w:t xml:space="preserve"> 2009)</w:t>
      </w:r>
      <w:bookmarkEnd w:id="21"/>
    </w:p>
    <w:p w:rsidR="00293B90" w:rsidRPr="00FB03DF" w:rsidRDefault="00293B90" w:rsidP="00293B90">
      <w:pPr>
        <w:pStyle w:val="Tekstas"/>
      </w:pPr>
      <w:r w:rsidRPr="00FB03DF">
        <w:t>Namų statybų poveikis užimtumui grindžiamas augančia renovacijos, atnaujinimo ir smulkesnio remonto dalimi. Vietoj naujų statybos projektų, sektoriuje daugiau dėmesio bus skiriama renovacijai ir remontui. Kalbant apie universitetinį išsilavinimą, stojančiųjų skaičius, lyginant su dabartiniu, pagal pagrindiniu scenarijumi pagrįstus lauki</w:t>
      </w:r>
      <w:r w:rsidR="002A043F" w:rsidRPr="00FB03DF">
        <w:t xml:space="preserve">amus rezultatus sumažės apie 10 </w:t>
      </w:r>
      <w:r w:rsidR="00891B44">
        <w:t>%</w:t>
      </w:r>
      <w:r w:rsidRPr="00FB03DF">
        <w:t xml:space="preserve"> O štai tiksliniame scenarijuje mat</w:t>
      </w:r>
      <w:r w:rsidR="00182F5A" w:rsidRPr="00FB03DF">
        <w:t>yti</w:t>
      </w:r>
      <w:r w:rsidRPr="00FB03DF">
        <w:t>, kad stojančiųjų skaičių reikia šiek tiek padidinti</w:t>
      </w:r>
      <w:r w:rsidR="00182F5A" w:rsidRPr="00FB03DF">
        <w:t xml:space="preserve"> (2.3 lentelė)</w:t>
      </w:r>
      <w:r w:rsidRPr="00FB03DF">
        <w:t>. Ateityje taip pat reik</w:t>
      </w:r>
      <w:r w:rsidR="00182F5A" w:rsidRPr="00FB03DF">
        <w:t>ė</w:t>
      </w:r>
      <w:r w:rsidRPr="00FB03DF">
        <w:t xml:space="preserve">s nuolatos siekti, kad daugiau žmonių baigtų studijas statybos srityje, nes aukštesnįjį vidurinį profesinį išsilavinimą šiuo metu įgyja 70 </w:t>
      </w:r>
      <w:r w:rsidR="00891B44">
        <w:t>%</w:t>
      </w:r>
      <w:r w:rsidRPr="00FB03DF">
        <w:t xml:space="preserve"> stojusiųjų, o politechninį ir universiteto išsilavinimą atitinkamai įgyja vos pusė</w:t>
      </w:r>
      <w:r w:rsidR="00182F5A" w:rsidRPr="00FB03DF">
        <w:t xml:space="preserve"> absolventų</w:t>
      </w:r>
      <w:r w:rsidRPr="00FB03DF">
        <w:t xml:space="preserve"> </w:t>
      </w:r>
      <w:r w:rsidR="002A043F" w:rsidRPr="00FB03DF">
        <w:t xml:space="preserve">(Hanhijoki </w:t>
      </w:r>
      <w:r w:rsidR="002A043F" w:rsidRPr="00A5506C">
        <w:rPr>
          <w:i/>
        </w:rPr>
        <w:t>et al.</w:t>
      </w:r>
      <w:r w:rsidR="002A043F" w:rsidRPr="00FB03DF">
        <w:t xml:space="preserve"> 2009)</w:t>
      </w:r>
      <w:r w:rsidRPr="00FB03DF">
        <w:t>.</w:t>
      </w:r>
    </w:p>
    <w:p w:rsidR="00AA0884" w:rsidRDefault="00AA0884">
      <w:pPr>
        <w:spacing w:after="0" w:line="240" w:lineRule="auto"/>
        <w:rPr>
          <w:rFonts w:ascii="Times New Roman" w:hAnsi="Times New Roman"/>
          <w:b/>
        </w:rPr>
      </w:pPr>
      <w:r>
        <w:rPr>
          <w:b/>
        </w:rPr>
        <w:br w:type="page"/>
      </w:r>
    </w:p>
    <w:p w:rsidR="00293B90" w:rsidRPr="00FB03DF" w:rsidRDefault="00593E74" w:rsidP="00863B69">
      <w:pPr>
        <w:pStyle w:val="Lentel"/>
      </w:pPr>
      <w:bookmarkStart w:id="22" w:name="_Toc295081925"/>
      <w:r w:rsidRPr="00FB03DF">
        <w:rPr>
          <w:b/>
        </w:rPr>
        <w:lastRenderedPageBreak/>
        <w:t>2.</w:t>
      </w:r>
      <w:r w:rsidR="00293B90" w:rsidRPr="00FB03DF">
        <w:rPr>
          <w:b/>
        </w:rPr>
        <w:t>3 lentelė</w:t>
      </w:r>
      <w:r w:rsidR="00293B90" w:rsidRPr="00FB03DF">
        <w:t xml:space="preserve">. Suomijoje dirbančių žmonių skaičius pagal sektorių </w:t>
      </w:r>
      <w:r w:rsidR="002A043F" w:rsidRPr="00FB03DF">
        <w:t xml:space="preserve">(Hanhijoki </w:t>
      </w:r>
      <w:r w:rsidR="002A043F" w:rsidRPr="00A5506C">
        <w:rPr>
          <w:i/>
        </w:rPr>
        <w:t>et al.</w:t>
      </w:r>
      <w:r w:rsidR="002A043F" w:rsidRPr="00FB03DF">
        <w:t xml:space="preserve"> 2009)</w:t>
      </w:r>
      <w:bookmarkEnd w:id="22"/>
    </w:p>
    <w:tbl>
      <w:tblPr>
        <w:tblW w:w="0" w:type="auto"/>
        <w:tblCellMar>
          <w:left w:w="40" w:type="dxa"/>
          <w:right w:w="40" w:type="dxa"/>
        </w:tblCellMar>
        <w:tblLook w:val="04A0"/>
      </w:tblPr>
      <w:tblGrid>
        <w:gridCol w:w="2623"/>
        <w:gridCol w:w="634"/>
        <w:gridCol w:w="601"/>
        <w:gridCol w:w="616"/>
        <w:gridCol w:w="600"/>
        <w:gridCol w:w="600"/>
        <w:gridCol w:w="600"/>
        <w:gridCol w:w="1089"/>
        <w:gridCol w:w="600"/>
        <w:gridCol w:w="600"/>
        <w:gridCol w:w="600"/>
        <w:gridCol w:w="1122"/>
      </w:tblGrid>
      <w:tr w:rsidR="00293B90" w:rsidRPr="00FB03DF" w:rsidTr="00DB4CD2">
        <w:trPr>
          <w:trHeight w:hRule="exact" w:val="435"/>
        </w:trPr>
        <w:tc>
          <w:tcPr>
            <w:tcW w:w="0" w:type="auto"/>
            <w:tcBorders>
              <w:top w:val="single" w:sz="6" w:space="0" w:color="auto"/>
              <w:left w:val="single" w:sz="6" w:space="0" w:color="auto"/>
              <w:bottom w:val="nil"/>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left="105"/>
              <w:rPr>
                <w:rFonts w:ascii="Times New Roman" w:hAnsi="Times New Roman"/>
                <w:sz w:val="16"/>
                <w:szCs w:val="16"/>
              </w:rPr>
            </w:pPr>
            <w:r w:rsidRPr="00FB03DF">
              <w:rPr>
                <w:rFonts w:ascii="Times New Roman" w:hAnsi="Times New Roman"/>
                <w:w w:val="85"/>
                <w:sz w:val="16"/>
                <w:szCs w:val="16"/>
              </w:rPr>
              <w:t>Pramonės šaka</w:t>
            </w:r>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left="75"/>
              <w:rPr>
                <w:rFonts w:ascii="Times New Roman" w:hAnsi="Times New Roman"/>
                <w:sz w:val="16"/>
                <w:szCs w:val="16"/>
              </w:rPr>
            </w:pPr>
            <w:r w:rsidRPr="00FB03DF">
              <w:rPr>
                <w:rFonts w:ascii="Times New Roman" w:hAnsi="Times New Roman"/>
                <w:sz w:val="16"/>
                <w:szCs w:val="16"/>
              </w:rPr>
              <w:t>Dirbančių asmenų skaičius</w:t>
            </w:r>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rPr>
                <w:rFonts w:ascii="Times New Roman" w:hAnsi="Times New Roman"/>
                <w:sz w:val="16"/>
                <w:szCs w:val="16"/>
              </w:rPr>
            </w:pPr>
            <w:r w:rsidRPr="00FB03DF">
              <w:rPr>
                <w:rFonts w:ascii="Times New Roman" w:hAnsi="Times New Roman"/>
                <w:sz w:val="16"/>
                <w:szCs w:val="16"/>
              </w:rPr>
              <w:t>Pagrindinis scenarijus</w:t>
            </w:r>
          </w:p>
        </w:tc>
        <w:tc>
          <w:tcPr>
            <w:tcW w:w="0" w:type="auto"/>
            <w:tcBorders>
              <w:top w:val="single" w:sz="6" w:space="0" w:color="auto"/>
              <w:left w:val="single" w:sz="6" w:space="0" w:color="auto"/>
              <w:bottom w:val="nil"/>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12"/>
                <w:sz w:val="16"/>
                <w:szCs w:val="16"/>
              </w:rPr>
              <w:t xml:space="preserve">Pokytis % </w:t>
            </w:r>
            <w:r w:rsidRPr="00FB03DF">
              <w:rPr>
                <w:rFonts w:ascii="Times New Roman" w:hAnsi="Times New Roman"/>
                <w:sz w:val="16"/>
                <w:szCs w:val="16"/>
              </w:rPr>
              <w:t>2004-2020</w:t>
            </w:r>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rPr>
                <w:rFonts w:ascii="Times New Roman" w:hAnsi="Times New Roman"/>
                <w:sz w:val="16"/>
                <w:szCs w:val="16"/>
              </w:rPr>
            </w:pPr>
            <w:r w:rsidRPr="00FB03DF">
              <w:rPr>
                <w:rFonts w:ascii="Times New Roman" w:hAnsi="Times New Roman"/>
                <w:sz w:val="16"/>
                <w:szCs w:val="16"/>
              </w:rPr>
              <w:t>Tikslinis scenarijus</w:t>
            </w:r>
          </w:p>
        </w:tc>
        <w:tc>
          <w:tcPr>
            <w:tcW w:w="0" w:type="auto"/>
            <w:tcBorders>
              <w:top w:val="single" w:sz="6" w:space="0" w:color="auto"/>
              <w:left w:val="single" w:sz="6" w:space="0" w:color="auto"/>
              <w:bottom w:val="nil"/>
              <w:right w:val="single" w:sz="6" w:space="0" w:color="auto"/>
            </w:tcBorders>
            <w:shd w:val="clear" w:color="auto" w:fill="FFFFFF"/>
            <w:vAlign w:val="center"/>
            <w:hideMark/>
          </w:tcPr>
          <w:p w:rsidR="00293B90" w:rsidRPr="00FB03DF" w:rsidRDefault="00DB4CD2" w:rsidP="00DB4CD2">
            <w:pPr>
              <w:shd w:val="clear" w:color="auto" w:fill="FFFFFF"/>
              <w:spacing w:after="0" w:line="240" w:lineRule="auto"/>
              <w:ind w:right="45"/>
              <w:rPr>
                <w:rFonts w:ascii="Times New Roman" w:hAnsi="Times New Roman"/>
                <w:sz w:val="16"/>
                <w:szCs w:val="16"/>
              </w:rPr>
            </w:pPr>
            <w:r w:rsidRPr="00FB03DF">
              <w:rPr>
                <w:rFonts w:ascii="Times New Roman" w:hAnsi="Times New Roman"/>
                <w:sz w:val="16"/>
                <w:szCs w:val="16"/>
              </w:rPr>
              <w:t>Pokytis</w:t>
            </w:r>
            <w:r w:rsidR="00293B90" w:rsidRPr="00FB03DF">
              <w:rPr>
                <w:rFonts w:ascii="Times New Roman" w:hAnsi="Times New Roman"/>
                <w:sz w:val="16"/>
                <w:szCs w:val="16"/>
              </w:rPr>
              <w:t xml:space="preserve"> 2004-2020</w:t>
            </w:r>
          </w:p>
        </w:tc>
      </w:tr>
      <w:tr w:rsidR="00293B90" w:rsidRPr="00FB03DF" w:rsidTr="00DB4CD2">
        <w:trPr>
          <w:trHeight w:hRule="exact" w:val="435"/>
        </w:trPr>
        <w:tc>
          <w:tcPr>
            <w:tcW w:w="0" w:type="auto"/>
            <w:tcBorders>
              <w:top w:val="nil"/>
              <w:left w:val="single" w:sz="6" w:space="0" w:color="auto"/>
              <w:bottom w:val="single" w:sz="6" w:space="0" w:color="auto"/>
              <w:right w:val="single" w:sz="6" w:space="0" w:color="auto"/>
            </w:tcBorders>
            <w:shd w:val="clear" w:color="auto" w:fill="FFFFFF"/>
          </w:tcPr>
          <w:p w:rsidR="00293B90" w:rsidRPr="00FB03DF" w:rsidRDefault="00293B90" w:rsidP="00F66252">
            <w:pPr>
              <w:spacing w:line="240" w:lineRule="auto"/>
              <w:rPr>
                <w:rFonts w:ascii="Times New Roman" w:hAnsi="Times New Roman"/>
                <w:sz w:val="16"/>
                <w:szCs w:val="16"/>
              </w:rPr>
            </w:pPr>
          </w:p>
          <w:p w:rsidR="00293B90" w:rsidRPr="00FB03DF" w:rsidRDefault="00293B90" w:rsidP="00F66252">
            <w:pPr>
              <w:spacing w:line="240" w:lineRule="auto"/>
              <w:rPr>
                <w:rFonts w:ascii="Times New Roman" w:hAnsi="Times New Roman"/>
                <w:sz w:val="16"/>
                <w:szCs w:val="16"/>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1995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2000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2004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2010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2015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2020</w:t>
            </w:r>
          </w:p>
        </w:tc>
        <w:tc>
          <w:tcPr>
            <w:tcW w:w="0" w:type="auto"/>
            <w:tcBorders>
              <w:top w:val="nil"/>
              <w:left w:val="single" w:sz="6" w:space="0" w:color="auto"/>
              <w:bottom w:val="single" w:sz="6" w:space="0" w:color="auto"/>
              <w:right w:val="single" w:sz="6" w:space="0" w:color="auto"/>
            </w:tcBorders>
            <w:shd w:val="clear" w:color="auto" w:fill="FFFFFF"/>
            <w:vAlign w:val="center"/>
          </w:tcPr>
          <w:p w:rsidR="00293B90" w:rsidRPr="00FB03DF" w:rsidRDefault="00293B90" w:rsidP="00DB4CD2">
            <w:pPr>
              <w:shd w:val="clear" w:color="auto" w:fill="FFFFFF"/>
              <w:spacing w:after="0" w:line="240" w:lineRule="auto"/>
              <w:ind w:left="135"/>
              <w:jc w:val="center"/>
              <w:rPr>
                <w:rFonts w:ascii="Times New Roman" w:hAnsi="Times New Roman"/>
                <w:sz w:val="16"/>
                <w:szCs w:val="16"/>
              </w:rPr>
            </w:pPr>
          </w:p>
          <w:p w:rsidR="00293B90" w:rsidRPr="00FB03DF" w:rsidRDefault="00293B90" w:rsidP="00DB4CD2">
            <w:pPr>
              <w:shd w:val="clear" w:color="auto" w:fill="FFFFFF"/>
              <w:spacing w:after="0" w:line="240" w:lineRule="auto"/>
              <w:ind w:left="135"/>
              <w:jc w:val="center"/>
              <w:rPr>
                <w:rFonts w:ascii="Times New Roman" w:hAnsi="Times New Roman"/>
                <w:sz w:val="16"/>
                <w:szCs w:val="16"/>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2010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2015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2020</w:t>
            </w:r>
          </w:p>
        </w:tc>
        <w:tc>
          <w:tcPr>
            <w:tcW w:w="0" w:type="auto"/>
            <w:tcBorders>
              <w:top w:val="nil"/>
              <w:left w:val="single" w:sz="6" w:space="0" w:color="auto"/>
              <w:bottom w:val="single" w:sz="6" w:space="0" w:color="auto"/>
              <w:right w:val="single" w:sz="6" w:space="0" w:color="auto"/>
            </w:tcBorders>
            <w:shd w:val="clear" w:color="auto" w:fill="FFFFFF"/>
            <w:vAlign w:val="center"/>
          </w:tcPr>
          <w:p w:rsidR="00293B90" w:rsidRPr="00FB03DF" w:rsidRDefault="00293B90" w:rsidP="00DB4CD2">
            <w:pPr>
              <w:shd w:val="clear" w:color="auto" w:fill="FFFFFF"/>
              <w:spacing w:after="0" w:line="240" w:lineRule="auto"/>
              <w:jc w:val="center"/>
              <w:rPr>
                <w:rFonts w:ascii="Times New Roman" w:hAnsi="Times New Roman"/>
                <w:sz w:val="16"/>
                <w:szCs w:val="16"/>
              </w:rPr>
            </w:pPr>
          </w:p>
        </w:tc>
      </w:tr>
      <w:tr w:rsidR="00293B90" w:rsidRPr="00FB03DF" w:rsidTr="00DB4CD2">
        <w:trPr>
          <w:trHeight w:hRule="exact" w:val="360"/>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3"/>
                <w:sz w:val="16"/>
                <w:szCs w:val="16"/>
              </w:rPr>
              <w:t>1. Žemės ūkis, medžioklė ir žvejyba</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2"/>
                <w:sz w:val="16"/>
                <w:szCs w:val="16"/>
              </w:rPr>
              <w:t>119</w:t>
            </w:r>
            <w:r w:rsidR="00284C3D" w:rsidRPr="00FB03DF">
              <w:rPr>
                <w:rFonts w:ascii="Times New Roman" w:hAnsi="Times New Roman"/>
                <w:spacing w:val="-2"/>
                <w:sz w:val="16"/>
                <w:szCs w:val="16"/>
              </w:rPr>
              <w:t> </w:t>
            </w:r>
            <w:r w:rsidRPr="00FB03DF">
              <w:rPr>
                <w:rFonts w:ascii="Times New Roman" w:hAnsi="Times New Roman"/>
                <w:spacing w:val="-2"/>
                <w:sz w:val="16"/>
                <w:szCs w:val="16"/>
              </w:rPr>
              <w:t>234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97</w:t>
            </w:r>
            <w:r w:rsidR="00284C3D" w:rsidRPr="00FB03DF">
              <w:rPr>
                <w:rFonts w:ascii="Times New Roman" w:hAnsi="Times New Roman"/>
                <w:sz w:val="16"/>
                <w:szCs w:val="16"/>
              </w:rPr>
              <w:t> </w:t>
            </w:r>
            <w:r w:rsidRPr="00FB03DF">
              <w:rPr>
                <w:rFonts w:ascii="Times New Roman" w:hAnsi="Times New Roman"/>
                <w:sz w:val="16"/>
                <w:szCs w:val="16"/>
              </w:rPr>
              <w:t>313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80</w:t>
            </w:r>
            <w:r w:rsidR="00284C3D" w:rsidRPr="00FB03DF">
              <w:rPr>
                <w:rFonts w:ascii="Times New Roman" w:hAnsi="Times New Roman"/>
                <w:sz w:val="16"/>
                <w:szCs w:val="16"/>
              </w:rPr>
              <w:t> </w:t>
            </w:r>
            <w:r w:rsidR="00293B90" w:rsidRPr="00FB03DF">
              <w:rPr>
                <w:rFonts w:ascii="Times New Roman" w:hAnsi="Times New Roman"/>
                <w:sz w:val="16"/>
                <w:szCs w:val="16"/>
              </w:rPr>
              <w:t>489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71</w:t>
            </w:r>
            <w:r w:rsidR="00284C3D" w:rsidRPr="00FB03DF">
              <w:rPr>
                <w:rFonts w:ascii="Times New Roman" w:hAnsi="Times New Roman"/>
                <w:sz w:val="16"/>
                <w:szCs w:val="16"/>
              </w:rPr>
              <w:t> </w:t>
            </w:r>
            <w:r w:rsidRPr="00FB03DF">
              <w:rPr>
                <w:rFonts w:ascii="Times New Roman" w:hAnsi="Times New Roman"/>
                <w:sz w:val="16"/>
                <w:szCs w:val="16"/>
              </w:rPr>
              <w:t>600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63</w:t>
            </w:r>
            <w:r w:rsidR="00284C3D" w:rsidRPr="00FB03DF">
              <w:rPr>
                <w:rFonts w:ascii="Times New Roman" w:hAnsi="Times New Roman"/>
                <w:sz w:val="16"/>
                <w:szCs w:val="16"/>
              </w:rPr>
              <w:t> </w:t>
            </w:r>
            <w:r w:rsidR="00293B90" w:rsidRPr="00FB03DF">
              <w:rPr>
                <w:rFonts w:ascii="Times New Roman" w:hAnsi="Times New Roman"/>
                <w:sz w:val="16"/>
                <w:szCs w:val="16"/>
              </w:rPr>
              <w:t>700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59</w:t>
            </w:r>
            <w:r w:rsidR="00284C3D" w:rsidRPr="00FB03DF">
              <w:rPr>
                <w:rFonts w:ascii="Times New Roman" w:hAnsi="Times New Roman"/>
                <w:sz w:val="16"/>
                <w:szCs w:val="16"/>
              </w:rPr>
              <w:t> </w:t>
            </w:r>
            <w:r w:rsidRPr="00FB03DF">
              <w:rPr>
                <w:rFonts w:ascii="Times New Roman" w:hAnsi="Times New Roman"/>
                <w:sz w:val="16"/>
                <w:szCs w:val="16"/>
              </w:rPr>
              <w:t>200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10"/>
              <w:jc w:val="center"/>
              <w:rPr>
                <w:rFonts w:ascii="Times New Roman" w:hAnsi="Times New Roman"/>
                <w:sz w:val="16"/>
                <w:szCs w:val="16"/>
              </w:rPr>
            </w:pPr>
            <w:r w:rsidRPr="00FB03DF">
              <w:rPr>
                <w:rFonts w:ascii="Times New Roman" w:hAnsi="Times New Roman"/>
                <w:sz w:val="16"/>
                <w:szCs w:val="16"/>
              </w:rPr>
              <w:t>-26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72</w:t>
            </w:r>
            <w:r w:rsidR="00284C3D" w:rsidRPr="00FB03DF">
              <w:rPr>
                <w:rFonts w:ascii="Times New Roman" w:hAnsi="Times New Roman"/>
                <w:sz w:val="16"/>
                <w:szCs w:val="16"/>
              </w:rPr>
              <w:t> </w:t>
            </w:r>
            <w:r w:rsidRPr="00FB03DF">
              <w:rPr>
                <w:rFonts w:ascii="Times New Roman" w:hAnsi="Times New Roman"/>
                <w:sz w:val="16"/>
                <w:szCs w:val="16"/>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66</w:t>
            </w:r>
            <w:r w:rsidR="00284C3D" w:rsidRPr="00FB03DF">
              <w:rPr>
                <w:rFonts w:ascii="Times New Roman" w:hAnsi="Times New Roman"/>
                <w:sz w:val="16"/>
                <w:szCs w:val="16"/>
              </w:rPr>
              <w:t> </w:t>
            </w:r>
            <w:r w:rsidRPr="00FB03DF">
              <w:rPr>
                <w:rFonts w:ascii="Times New Roman" w:hAnsi="Times New Roman"/>
                <w:sz w:val="16"/>
                <w:szCs w:val="16"/>
              </w:rPr>
              <w:t>400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34384"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61</w:t>
            </w:r>
            <w:r w:rsidR="00284C3D" w:rsidRPr="00FB03DF">
              <w:rPr>
                <w:rFonts w:ascii="Times New Roman" w:hAnsi="Times New Roman"/>
                <w:sz w:val="16"/>
                <w:szCs w:val="16"/>
              </w:rPr>
              <w:t> </w:t>
            </w:r>
            <w:r w:rsidR="00293B90" w:rsidRPr="00FB03DF">
              <w:rPr>
                <w:rFonts w:ascii="Times New Roman" w:hAnsi="Times New Roman"/>
                <w:sz w:val="16"/>
                <w:szCs w:val="16"/>
              </w:rPr>
              <w:t>800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85"/>
              <w:jc w:val="center"/>
              <w:rPr>
                <w:rFonts w:ascii="Times New Roman" w:hAnsi="Times New Roman"/>
                <w:sz w:val="16"/>
                <w:szCs w:val="16"/>
              </w:rPr>
            </w:pPr>
            <w:r w:rsidRPr="00FB03DF">
              <w:rPr>
                <w:rFonts w:ascii="Times New Roman" w:hAnsi="Times New Roman"/>
                <w:sz w:val="16"/>
                <w:szCs w:val="16"/>
              </w:rPr>
              <w:t>-23</w:t>
            </w:r>
          </w:p>
        </w:tc>
      </w:tr>
      <w:tr w:rsidR="00293B90" w:rsidRPr="00FB03DF" w:rsidTr="00DB4CD2">
        <w:trPr>
          <w:trHeight w:hRule="exact" w:val="360"/>
        </w:trPr>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9"/>
                <w:sz w:val="16"/>
                <w:szCs w:val="16"/>
              </w:rPr>
              <w:t>2. Miškininkystė</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76</w:t>
            </w:r>
            <w:r w:rsidR="00284C3D" w:rsidRPr="00FB03DF">
              <w:rPr>
                <w:rFonts w:ascii="Times New Roman" w:hAnsi="Times New Roman"/>
                <w:sz w:val="16"/>
                <w:szCs w:val="16"/>
              </w:rPr>
              <w:t> </w:t>
            </w:r>
            <w:r w:rsidR="00293B90" w:rsidRPr="00FB03DF">
              <w:rPr>
                <w:rFonts w:ascii="Times New Roman" w:hAnsi="Times New Roman"/>
                <w:sz w:val="16"/>
                <w:szCs w:val="16"/>
              </w:rPr>
              <w:t>239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80</w:t>
            </w:r>
            <w:r w:rsidR="00284C3D" w:rsidRPr="00FB03DF">
              <w:rPr>
                <w:rFonts w:ascii="Times New Roman" w:hAnsi="Times New Roman"/>
                <w:sz w:val="16"/>
                <w:szCs w:val="16"/>
              </w:rPr>
              <w:t> </w:t>
            </w:r>
            <w:r w:rsidRPr="00FB03DF">
              <w:rPr>
                <w:rFonts w:ascii="Times New Roman" w:hAnsi="Times New Roman"/>
                <w:sz w:val="16"/>
                <w:szCs w:val="16"/>
              </w:rPr>
              <w:t>308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76</w:t>
            </w:r>
            <w:r w:rsidR="00284C3D" w:rsidRPr="00FB03DF">
              <w:rPr>
                <w:rFonts w:ascii="Times New Roman" w:hAnsi="Times New Roman"/>
                <w:sz w:val="16"/>
                <w:szCs w:val="16"/>
              </w:rPr>
              <w:t> </w:t>
            </w:r>
            <w:r w:rsidRPr="00FB03DF">
              <w:rPr>
                <w:rFonts w:ascii="Times New Roman" w:hAnsi="Times New Roman"/>
                <w:sz w:val="16"/>
                <w:szCs w:val="16"/>
              </w:rPr>
              <w:t>107</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75</w:t>
            </w:r>
            <w:r w:rsidR="00284C3D" w:rsidRPr="00FB03DF">
              <w:rPr>
                <w:rFonts w:ascii="Times New Roman" w:hAnsi="Times New Roman"/>
                <w:sz w:val="16"/>
                <w:szCs w:val="16"/>
              </w:rPr>
              <w:t> </w:t>
            </w:r>
            <w:r w:rsidRPr="00FB03DF">
              <w:rPr>
                <w:rFonts w:ascii="Times New Roman" w:hAnsi="Times New Roman"/>
                <w:sz w:val="16"/>
                <w:szCs w:val="16"/>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72</w:t>
            </w:r>
            <w:r w:rsidR="00284C3D" w:rsidRPr="00FB03DF">
              <w:rPr>
                <w:rFonts w:ascii="Times New Roman" w:hAnsi="Times New Roman"/>
                <w:sz w:val="16"/>
                <w:szCs w:val="16"/>
              </w:rPr>
              <w:t> </w:t>
            </w:r>
            <w:r w:rsidRPr="00FB03DF">
              <w:rPr>
                <w:rFonts w:ascii="Times New Roman" w:hAnsi="Times New Roman"/>
                <w:sz w:val="16"/>
                <w:szCs w:val="16"/>
              </w:rPr>
              <w:t>300</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70</w:t>
            </w:r>
            <w:r w:rsidR="00284C3D" w:rsidRPr="00FB03DF">
              <w:rPr>
                <w:rFonts w:ascii="Times New Roman" w:hAnsi="Times New Roman"/>
                <w:sz w:val="16"/>
                <w:szCs w:val="16"/>
              </w:rPr>
              <w:t> </w:t>
            </w:r>
            <w:r w:rsidRPr="00FB03DF">
              <w:rPr>
                <w:rFonts w:ascii="Times New Roman" w:hAnsi="Times New Roman"/>
                <w:sz w:val="16"/>
                <w:szCs w:val="16"/>
              </w:rPr>
              <w:t>400</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10"/>
              <w:jc w:val="center"/>
              <w:rPr>
                <w:rFonts w:ascii="Times New Roman" w:hAnsi="Times New Roman"/>
                <w:sz w:val="16"/>
                <w:szCs w:val="16"/>
              </w:rPr>
            </w:pPr>
            <w:r w:rsidRPr="00FB03DF">
              <w:rPr>
                <w:rFonts w:ascii="Times New Roman" w:hAnsi="Times New Roman"/>
                <w:sz w:val="16"/>
                <w:szCs w:val="16"/>
              </w:rPr>
              <w:t>-7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77</w:t>
            </w:r>
            <w:r w:rsidR="00284C3D" w:rsidRPr="00FB03DF">
              <w:rPr>
                <w:rFonts w:ascii="Times New Roman" w:hAnsi="Times New Roman"/>
                <w:sz w:val="16"/>
                <w:szCs w:val="16"/>
              </w:rPr>
              <w:t> </w:t>
            </w:r>
            <w:r w:rsidRPr="00FB03DF">
              <w:rPr>
                <w:rFonts w:ascii="Times New Roman" w:hAnsi="Times New Roman"/>
                <w:sz w:val="16"/>
                <w:szCs w:val="16"/>
              </w:rPr>
              <w:t>400</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75</w:t>
            </w:r>
            <w:r w:rsidR="00284C3D" w:rsidRPr="00FB03DF">
              <w:rPr>
                <w:rFonts w:ascii="Times New Roman" w:hAnsi="Times New Roman"/>
                <w:sz w:val="16"/>
                <w:szCs w:val="16"/>
              </w:rPr>
              <w:t> </w:t>
            </w:r>
            <w:r w:rsidRPr="00FB03DF">
              <w:rPr>
                <w:rFonts w:ascii="Times New Roman" w:hAnsi="Times New Roman"/>
                <w:sz w:val="16"/>
                <w:szCs w:val="16"/>
              </w:rPr>
              <w:t>700</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74</w:t>
            </w:r>
            <w:r w:rsidR="00284C3D" w:rsidRPr="00FB03DF">
              <w:rPr>
                <w:rFonts w:ascii="Times New Roman" w:hAnsi="Times New Roman"/>
                <w:sz w:val="16"/>
                <w:szCs w:val="16"/>
              </w:rPr>
              <w:t> </w:t>
            </w:r>
            <w:r w:rsidRPr="00FB03DF">
              <w:rPr>
                <w:rFonts w:ascii="Times New Roman" w:hAnsi="Times New Roman"/>
                <w:sz w:val="16"/>
                <w:szCs w:val="16"/>
              </w:rPr>
              <w:t>300</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85"/>
              <w:jc w:val="center"/>
              <w:rPr>
                <w:rFonts w:ascii="Times New Roman" w:hAnsi="Times New Roman"/>
                <w:sz w:val="16"/>
                <w:szCs w:val="16"/>
              </w:rPr>
            </w:pPr>
            <w:r w:rsidRPr="00FB03DF">
              <w:rPr>
                <w:rFonts w:ascii="Times New Roman" w:hAnsi="Times New Roman"/>
                <w:sz w:val="16"/>
                <w:szCs w:val="16"/>
              </w:rPr>
              <w:t>-2</w:t>
            </w:r>
          </w:p>
        </w:tc>
      </w:tr>
      <w:tr w:rsidR="00293B90" w:rsidRPr="00FB03DF" w:rsidTr="00DB4CD2">
        <w:trPr>
          <w:trHeight w:hRule="exact" w:val="555"/>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ind w:right="15"/>
              <w:rPr>
                <w:rFonts w:ascii="Times New Roman" w:hAnsi="Times New Roman"/>
                <w:sz w:val="16"/>
                <w:szCs w:val="16"/>
              </w:rPr>
            </w:pPr>
            <w:r w:rsidRPr="00FB03DF">
              <w:rPr>
                <w:rFonts w:ascii="Times New Roman" w:hAnsi="Times New Roman"/>
                <w:spacing w:val="-5"/>
                <w:sz w:val="16"/>
                <w:szCs w:val="16"/>
              </w:rPr>
              <w:t>3 Maisto, gėrimų ir tabako gaminių gamyba</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3"/>
                <w:sz w:val="16"/>
                <w:szCs w:val="16"/>
              </w:rPr>
              <w:t>42</w:t>
            </w:r>
            <w:r w:rsidR="00284C3D" w:rsidRPr="00FB03DF">
              <w:rPr>
                <w:rFonts w:ascii="Times New Roman" w:hAnsi="Times New Roman"/>
                <w:spacing w:val="-3"/>
                <w:sz w:val="16"/>
                <w:szCs w:val="16"/>
              </w:rPr>
              <w:t> </w:t>
            </w:r>
            <w:r w:rsidRPr="00FB03DF">
              <w:rPr>
                <w:rFonts w:ascii="Times New Roman" w:hAnsi="Times New Roman"/>
                <w:spacing w:val="-3"/>
                <w:sz w:val="16"/>
                <w:szCs w:val="16"/>
              </w:rPr>
              <w:t>811</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40</w:t>
            </w:r>
            <w:r w:rsidR="00284C3D" w:rsidRPr="00FB03DF">
              <w:rPr>
                <w:rFonts w:ascii="Times New Roman" w:hAnsi="Times New Roman"/>
                <w:sz w:val="16"/>
                <w:szCs w:val="16"/>
              </w:rPr>
              <w:t> </w:t>
            </w:r>
            <w:r w:rsidRPr="00FB03DF">
              <w:rPr>
                <w:rFonts w:ascii="Times New Roman" w:hAnsi="Times New Roman"/>
                <w:sz w:val="16"/>
                <w:szCs w:val="16"/>
              </w:rPr>
              <w:t>777</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38</w:t>
            </w:r>
            <w:r w:rsidR="00284C3D" w:rsidRPr="00FB03DF">
              <w:rPr>
                <w:rFonts w:ascii="Times New Roman" w:hAnsi="Times New Roman"/>
                <w:sz w:val="16"/>
                <w:szCs w:val="16"/>
              </w:rPr>
              <w:t> </w:t>
            </w:r>
            <w:r w:rsidRPr="00FB03DF">
              <w:rPr>
                <w:rFonts w:ascii="Times New Roman" w:hAnsi="Times New Roman"/>
                <w:sz w:val="16"/>
                <w:szCs w:val="16"/>
              </w:rPr>
              <w:t>372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34</w:t>
            </w:r>
            <w:r w:rsidR="00284C3D" w:rsidRPr="00FB03DF">
              <w:rPr>
                <w:rFonts w:ascii="Times New Roman" w:hAnsi="Times New Roman"/>
                <w:sz w:val="16"/>
                <w:szCs w:val="16"/>
              </w:rPr>
              <w:t> </w:t>
            </w:r>
            <w:r w:rsidRPr="00FB03DF">
              <w:rPr>
                <w:rFonts w:ascii="Times New Roman" w:hAnsi="Times New Roman"/>
                <w:sz w:val="16"/>
                <w:szCs w:val="16"/>
              </w:rPr>
              <w:t>500</w:t>
            </w:r>
          </w:p>
        </w:tc>
        <w:tc>
          <w:tcPr>
            <w:tcW w:w="0" w:type="auto"/>
            <w:tcBorders>
              <w:top w:val="single" w:sz="6" w:space="0" w:color="auto"/>
              <w:left w:val="single" w:sz="4" w:space="0" w:color="auto"/>
              <w:bottom w:val="single" w:sz="6"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32</w:t>
            </w:r>
            <w:r w:rsidR="00284C3D" w:rsidRPr="00FB03DF">
              <w:rPr>
                <w:rFonts w:ascii="Times New Roman" w:hAnsi="Times New Roman"/>
                <w:sz w:val="16"/>
                <w:szCs w:val="16"/>
              </w:rPr>
              <w:t> </w:t>
            </w:r>
            <w:r w:rsidRPr="00FB03DF">
              <w:rPr>
                <w:rFonts w:ascii="Times New Roman" w:hAnsi="Times New Roman"/>
                <w:sz w:val="16"/>
                <w:szCs w:val="16"/>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29</w:t>
            </w:r>
            <w:r w:rsidR="00284C3D" w:rsidRPr="00FB03DF">
              <w:rPr>
                <w:rFonts w:ascii="Times New Roman" w:hAnsi="Times New Roman"/>
                <w:sz w:val="16"/>
                <w:szCs w:val="16"/>
              </w:rPr>
              <w:t> </w:t>
            </w:r>
            <w:r w:rsidRPr="00FB03DF">
              <w:rPr>
                <w:rFonts w:ascii="Times New Roman" w:hAnsi="Times New Roman"/>
                <w:sz w:val="16"/>
                <w:szCs w:val="16"/>
              </w:rPr>
              <w:t>800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ind w:right="210"/>
              <w:jc w:val="center"/>
              <w:rPr>
                <w:rFonts w:ascii="Times New Roman" w:hAnsi="Times New Roman"/>
                <w:sz w:val="16"/>
                <w:szCs w:val="16"/>
              </w:rPr>
            </w:pPr>
            <w:r w:rsidRPr="00FB03DF">
              <w:rPr>
                <w:rFonts w:ascii="Times New Roman" w:hAnsi="Times New Roman"/>
                <w:sz w:val="16"/>
                <w:szCs w:val="16"/>
              </w:rPr>
              <w:t>-22</w:t>
            </w:r>
          </w:p>
        </w:tc>
        <w:tc>
          <w:tcPr>
            <w:tcW w:w="0" w:type="auto"/>
            <w:tcBorders>
              <w:top w:val="single" w:sz="6" w:space="0" w:color="auto"/>
              <w:left w:val="single" w:sz="4" w:space="0" w:color="auto"/>
              <w:bottom w:val="single" w:sz="6"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35</w:t>
            </w:r>
            <w:r w:rsidR="00284C3D" w:rsidRPr="00FB03DF">
              <w:rPr>
                <w:rFonts w:ascii="Times New Roman" w:hAnsi="Times New Roman"/>
                <w:sz w:val="16"/>
                <w:szCs w:val="16"/>
              </w:rPr>
              <w:t> </w:t>
            </w:r>
            <w:r w:rsidRPr="00FB03DF">
              <w:rPr>
                <w:rFonts w:ascii="Times New Roman" w:hAnsi="Times New Roman"/>
                <w:sz w:val="16"/>
                <w:szCs w:val="16"/>
              </w:rPr>
              <w:t>700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34</w:t>
            </w:r>
            <w:r w:rsidR="00284C3D" w:rsidRPr="00FB03DF">
              <w:rPr>
                <w:rFonts w:ascii="Times New Roman" w:hAnsi="Times New Roman"/>
                <w:sz w:val="16"/>
                <w:szCs w:val="16"/>
              </w:rPr>
              <w:t> </w:t>
            </w:r>
            <w:r w:rsidRPr="00FB03DF">
              <w:rPr>
                <w:rFonts w:ascii="Times New Roman" w:hAnsi="Times New Roman"/>
                <w:sz w:val="16"/>
                <w:szCs w:val="16"/>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32</w:t>
            </w:r>
            <w:r w:rsidR="00284C3D" w:rsidRPr="00FB03DF">
              <w:rPr>
                <w:rFonts w:ascii="Times New Roman" w:hAnsi="Times New Roman"/>
                <w:sz w:val="16"/>
                <w:szCs w:val="16"/>
              </w:rPr>
              <w:t> </w:t>
            </w:r>
            <w:r w:rsidRPr="00FB03DF">
              <w:rPr>
                <w:rFonts w:ascii="Times New Roman" w:hAnsi="Times New Roman"/>
                <w:sz w:val="16"/>
                <w:szCs w:val="16"/>
              </w:rPr>
              <w:t>300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ind w:right="270"/>
              <w:jc w:val="center"/>
              <w:rPr>
                <w:rFonts w:ascii="Times New Roman" w:hAnsi="Times New Roman"/>
                <w:sz w:val="16"/>
                <w:szCs w:val="16"/>
              </w:rPr>
            </w:pPr>
            <w:r w:rsidRPr="00FB03DF">
              <w:rPr>
                <w:rFonts w:ascii="Times New Roman" w:hAnsi="Times New Roman"/>
                <w:sz w:val="16"/>
                <w:szCs w:val="16"/>
              </w:rPr>
              <w:t>-16</w:t>
            </w:r>
          </w:p>
        </w:tc>
      </w:tr>
      <w:tr w:rsidR="00293B90" w:rsidRPr="00FB03DF" w:rsidTr="00DB4CD2">
        <w:trPr>
          <w:trHeight w:hRule="exact" w:val="555"/>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ind w:right="15"/>
              <w:rPr>
                <w:rFonts w:ascii="Times New Roman" w:hAnsi="Times New Roman"/>
                <w:sz w:val="16"/>
                <w:szCs w:val="16"/>
              </w:rPr>
            </w:pPr>
            <w:r w:rsidRPr="00FB03DF">
              <w:rPr>
                <w:rFonts w:ascii="Times New Roman" w:hAnsi="Times New Roman"/>
                <w:spacing w:val="-6"/>
                <w:sz w:val="16"/>
                <w:szCs w:val="16"/>
              </w:rPr>
              <w:t>4 Metalo ir apdirbamosios pramonės gaminių gamyba</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50</w:t>
            </w:r>
            <w:r w:rsidR="00284C3D" w:rsidRPr="00FB03DF">
              <w:rPr>
                <w:rFonts w:ascii="Times New Roman" w:hAnsi="Times New Roman"/>
                <w:sz w:val="16"/>
                <w:szCs w:val="16"/>
              </w:rPr>
              <w:t> </w:t>
            </w:r>
            <w:r w:rsidRPr="00FB03DF">
              <w:rPr>
                <w:rFonts w:ascii="Times New Roman" w:hAnsi="Times New Roman"/>
                <w:sz w:val="16"/>
                <w:szCs w:val="16"/>
              </w:rPr>
              <w:t>968</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61</w:t>
            </w:r>
            <w:r w:rsidR="00284C3D" w:rsidRPr="00FB03DF">
              <w:rPr>
                <w:rFonts w:ascii="Times New Roman" w:hAnsi="Times New Roman"/>
                <w:sz w:val="16"/>
                <w:szCs w:val="16"/>
              </w:rPr>
              <w:t> </w:t>
            </w:r>
            <w:r w:rsidRPr="00FB03DF">
              <w:rPr>
                <w:rFonts w:ascii="Times New Roman" w:hAnsi="Times New Roman"/>
                <w:sz w:val="16"/>
                <w:szCs w:val="16"/>
              </w:rPr>
              <w:t>974</w:t>
            </w:r>
          </w:p>
        </w:tc>
        <w:tc>
          <w:tcPr>
            <w:tcW w:w="0" w:type="auto"/>
            <w:tcBorders>
              <w:top w:val="single" w:sz="6" w:space="0" w:color="auto"/>
              <w:left w:val="single" w:sz="6" w:space="0" w:color="auto"/>
              <w:bottom w:val="single" w:sz="6" w:space="0" w:color="auto"/>
              <w:right w:val="single" w:sz="4"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61</w:t>
            </w:r>
            <w:r w:rsidR="00284C3D" w:rsidRPr="00FB03DF">
              <w:rPr>
                <w:rFonts w:ascii="Times New Roman" w:hAnsi="Times New Roman"/>
                <w:sz w:val="16"/>
                <w:szCs w:val="16"/>
              </w:rPr>
              <w:t> </w:t>
            </w:r>
            <w:r w:rsidR="00293B90" w:rsidRPr="00FB03DF">
              <w:rPr>
                <w:rFonts w:ascii="Times New Roman" w:hAnsi="Times New Roman"/>
                <w:sz w:val="16"/>
                <w:szCs w:val="16"/>
              </w:rPr>
              <w:t>180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69</w:t>
            </w:r>
            <w:r w:rsidR="00284C3D" w:rsidRPr="00FB03DF">
              <w:rPr>
                <w:rFonts w:ascii="Times New Roman" w:hAnsi="Times New Roman"/>
                <w:sz w:val="16"/>
                <w:szCs w:val="16"/>
              </w:rPr>
              <w:t> </w:t>
            </w:r>
            <w:r w:rsidRPr="00FB03DF">
              <w:rPr>
                <w:rFonts w:ascii="Times New Roman" w:hAnsi="Times New Roman"/>
                <w:sz w:val="16"/>
                <w:szCs w:val="16"/>
              </w:rPr>
              <w:t>500</w:t>
            </w:r>
          </w:p>
        </w:tc>
        <w:tc>
          <w:tcPr>
            <w:tcW w:w="0" w:type="auto"/>
            <w:tcBorders>
              <w:top w:val="single" w:sz="6" w:space="0" w:color="auto"/>
              <w:left w:val="single" w:sz="4" w:space="0" w:color="auto"/>
              <w:bottom w:val="single" w:sz="6" w:space="0" w:color="auto"/>
              <w:right w:val="single" w:sz="4"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68</w:t>
            </w:r>
            <w:r w:rsidR="00284C3D" w:rsidRPr="00FB03DF">
              <w:rPr>
                <w:rFonts w:ascii="Times New Roman" w:hAnsi="Times New Roman"/>
                <w:sz w:val="16"/>
                <w:szCs w:val="16"/>
              </w:rPr>
              <w:t> </w:t>
            </w:r>
            <w:r w:rsidR="00293B90" w:rsidRPr="00FB03DF">
              <w:rPr>
                <w:rFonts w:ascii="Times New Roman" w:hAnsi="Times New Roman"/>
                <w:sz w:val="16"/>
                <w:szCs w:val="16"/>
              </w:rPr>
              <w:t>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66</w:t>
            </w:r>
            <w:r w:rsidR="00284C3D" w:rsidRPr="00FB03DF">
              <w:rPr>
                <w:rFonts w:ascii="Times New Roman" w:hAnsi="Times New Roman"/>
                <w:sz w:val="16"/>
                <w:szCs w:val="16"/>
              </w:rPr>
              <w:t> </w:t>
            </w:r>
            <w:r w:rsidRPr="00FB03DF">
              <w:rPr>
                <w:rFonts w:ascii="Times New Roman" w:hAnsi="Times New Roman"/>
                <w:sz w:val="16"/>
                <w:szCs w:val="16"/>
              </w:rPr>
              <w:t>700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ind w:right="210"/>
              <w:jc w:val="center"/>
              <w:rPr>
                <w:rFonts w:ascii="Times New Roman" w:hAnsi="Times New Roman"/>
                <w:sz w:val="16"/>
                <w:szCs w:val="16"/>
              </w:rPr>
            </w:pPr>
            <w:r w:rsidRPr="00FB03DF">
              <w:rPr>
                <w:rFonts w:ascii="Times New Roman" w:hAnsi="Times New Roman"/>
                <w:sz w:val="16"/>
                <w:szCs w:val="16"/>
              </w:rPr>
              <w:t>9</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73</w:t>
            </w:r>
            <w:r w:rsidR="00284C3D" w:rsidRPr="00FB03DF">
              <w:rPr>
                <w:rFonts w:ascii="Times New Roman" w:hAnsi="Times New Roman"/>
                <w:sz w:val="16"/>
                <w:szCs w:val="16"/>
              </w:rPr>
              <w:t> </w:t>
            </w:r>
            <w:r w:rsidRPr="00FB03DF">
              <w:rPr>
                <w:rFonts w:ascii="Times New Roman" w:hAnsi="Times New Roman"/>
                <w:sz w:val="16"/>
                <w:szCs w:val="16"/>
              </w:rPr>
              <w:t>100</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74</w:t>
            </w:r>
            <w:r w:rsidR="00284C3D" w:rsidRPr="00FB03DF">
              <w:rPr>
                <w:rFonts w:ascii="Times New Roman" w:hAnsi="Times New Roman"/>
                <w:sz w:val="16"/>
                <w:szCs w:val="16"/>
              </w:rPr>
              <w:t> </w:t>
            </w:r>
            <w:r w:rsidRPr="00FB03DF">
              <w:rPr>
                <w:rFonts w:ascii="Times New Roman" w:hAnsi="Times New Roman"/>
                <w:sz w:val="16"/>
                <w:szCs w:val="16"/>
              </w:rPr>
              <w:t>000</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72</w:t>
            </w:r>
            <w:r w:rsidR="00284C3D" w:rsidRPr="00FB03DF">
              <w:rPr>
                <w:rFonts w:ascii="Times New Roman" w:hAnsi="Times New Roman"/>
                <w:sz w:val="16"/>
                <w:szCs w:val="16"/>
              </w:rPr>
              <w:t> </w:t>
            </w:r>
            <w:r w:rsidR="00293B90" w:rsidRPr="00FB03DF">
              <w:rPr>
                <w:rFonts w:ascii="Times New Roman" w:hAnsi="Times New Roman"/>
                <w:sz w:val="16"/>
                <w:szCs w:val="16"/>
              </w:rPr>
              <w:t>600</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85"/>
              <w:jc w:val="center"/>
              <w:rPr>
                <w:rFonts w:ascii="Times New Roman" w:hAnsi="Times New Roman"/>
                <w:sz w:val="16"/>
                <w:szCs w:val="16"/>
              </w:rPr>
            </w:pPr>
            <w:r w:rsidRPr="00FB03DF">
              <w:rPr>
                <w:rFonts w:ascii="Times New Roman" w:hAnsi="Times New Roman"/>
                <w:sz w:val="16"/>
                <w:szCs w:val="16"/>
              </w:rPr>
              <w:t>19</w:t>
            </w:r>
          </w:p>
        </w:tc>
      </w:tr>
      <w:tr w:rsidR="00293B90" w:rsidRPr="00FB03DF" w:rsidTr="00DB4CD2">
        <w:trPr>
          <w:trHeight w:hRule="exact" w:val="555"/>
        </w:trPr>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4"/>
                <w:sz w:val="16"/>
                <w:szCs w:val="16"/>
              </w:rPr>
              <w:t>5 Chemijos ir panašių produktų gamyba</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33</w:t>
            </w:r>
            <w:r w:rsidR="00284C3D" w:rsidRPr="00FB03DF">
              <w:rPr>
                <w:rFonts w:ascii="Times New Roman" w:hAnsi="Times New Roman"/>
                <w:sz w:val="16"/>
                <w:szCs w:val="16"/>
              </w:rPr>
              <w:t> </w:t>
            </w:r>
            <w:r w:rsidRPr="00FB03DF">
              <w:rPr>
                <w:rFonts w:ascii="Times New Roman" w:hAnsi="Times New Roman"/>
                <w:sz w:val="16"/>
                <w:szCs w:val="16"/>
              </w:rPr>
              <w:t>604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39</w:t>
            </w:r>
            <w:r w:rsidR="00284C3D" w:rsidRPr="00FB03DF">
              <w:rPr>
                <w:rFonts w:ascii="Times New Roman" w:hAnsi="Times New Roman"/>
                <w:sz w:val="16"/>
                <w:szCs w:val="16"/>
              </w:rPr>
              <w:t> </w:t>
            </w:r>
            <w:r w:rsidRPr="00FB03DF">
              <w:rPr>
                <w:rFonts w:ascii="Times New Roman" w:hAnsi="Times New Roman"/>
                <w:sz w:val="16"/>
                <w:szCs w:val="16"/>
              </w:rPr>
              <w:t>148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36</w:t>
            </w:r>
            <w:r w:rsidR="00284C3D" w:rsidRPr="00FB03DF">
              <w:rPr>
                <w:rFonts w:ascii="Times New Roman" w:hAnsi="Times New Roman"/>
                <w:sz w:val="16"/>
                <w:szCs w:val="16"/>
              </w:rPr>
              <w:t> </w:t>
            </w:r>
            <w:r w:rsidRPr="00FB03DF">
              <w:rPr>
                <w:rFonts w:ascii="Times New Roman" w:hAnsi="Times New Roman"/>
                <w:sz w:val="16"/>
                <w:szCs w:val="16"/>
              </w:rPr>
              <w:t>889</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31</w:t>
            </w:r>
            <w:r w:rsidR="00284C3D" w:rsidRPr="00FB03DF">
              <w:rPr>
                <w:rFonts w:ascii="Times New Roman" w:hAnsi="Times New Roman"/>
                <w:sz w:val="16"/>
                <w:szCs w:val="16"/>
              </w:rPr>
              <w:t> </w:t>
            </w:r>
            <w:r w:rsidRPr="00FB03DF">
              <w:rPr>
                <w:rFonts w:ascii="Times New Roman" w:hAnsi="Times New Roman"/>
                <w:sz w:val="16"/>
                <w:szCs w:val="16"/>
              </w:rPr>
              <w:t>900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31</w:t>
            </w:r>
            <w:r w:rsidR="00284C3D" w:rsidRPr="00FB03DF">
              <w:rPr>
                <w:rFonts w:ascii="Times New Roman" w:hAnsi="Times New Roman"/>
                <w:sz w:val="16"/>
                <w:szCs w:val="16"/>
              </w:rPr>
              <w:t> </w:t>
            </w:r>
            <w:r w:rsidRPr="00FB03DF">
              <w:rPr>
                <w:rFonts w:ascii="Times New Roman" w:hAnsi="Times New Roman"/>
                <w:sz w:val="16"/>
                <w:szCs w:val="16"/>
              </w:rPr>
              <w:t>000</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30</w:t>
            </w:r>
            <w:r w:rsidR="00284C3D" w:rsidRPr="00FB03DF">
              <w:rPr>
                <w:rFonts w:ascii="Times New Roman" w:hAnsi="Times New Roman"/>
                <w:sz w:val="16"/>
                <w:szCs w:val="16"/>
              </w:rPr>
              <w:t> </w:t>
            </w:r>
            <w:r w:rsidRPr="00FB03DF">
              <w:rPr>
                <w:rFonts w:ascii="Times New Roman" w:hAnsi="Times New Roman"/>
                <w:sz w:val="16"/>
                <w:szCs w:val="16"/>
              </w:rPr>
              <w:t>000</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195"/>
              <w:jc w:val="center"/>
              <w:rPr>
                <w:rFonts w:ascii="Times New Roman" w:hAnsi="Times New Roman"/>
                <w:sz w:val="16"/>
                <w:szCs w:val="16"/>
              </w:rPr>
            </w:pPr>
            <w:r w:rsidRPr="00FB03DF">
              <w:rPr>
                <w:rFonts w:ascii="Times New Roman" w:hAnsi="Times New Roman"/>
                <w:sz w:val="16"/>
                <w:szCs w:val="16"/>
              </w:rPr>
              <w:t>-19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32</w:t>
            </w:r>
            <w:r w:rsidR="00284C3D" w:rsidRPr="00FB03DF">
              <w:rPr>
                <w:rFonts w:ascii="Times New Roman" w:hAnsi="Times New Roman"/>
                <w:sz w:val="16"/>
                <w:szCs w:val="16"/>
              </w:rPr>
              <w:t> </w:t>
            </w:r>
            <w:r w:rsidRPr="00FB03DF">
              <w:rPr>
                <w:rFonts w:ascii="Times New Roman" w:hAnsi="Times New Roman"/>
                <w:sz w:val="16"/>
                <w:szCs w:val="16"/>
              </w:rPr>
              <w:t>800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32</w:t>
            </w:r>
            <w:r w:rsidR="00284C3D" w:rsidRPr="00FB03DF">
              <w:rPr>
                <w:rFonts w:ascii="Times New Roman" w:hAnsi="Times New Roman"/>
                <w:sz w:val="16"/>
                <w:szCs w:val="16"/>
              </w:rPr>
              <w:t> </w:t>
            </w:r>
            <w:r w:rsidRPr="00FB03DF">
              <w:rPr>
                <w:rFonts w:ascii="Times New Roman" w:hAnsi="Times New Roman"/>
                <w:sz w:val="16"/>
                <w:szCs w:val="16"/>
              </w:rPr>
              <w:t>500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34384"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32</w:t>
            </w:r>
            <w:r w:rsidR="00284C3D" w:rsidRPr="00FB03DF">
              <w:rPr>
                <w:rFonts w:ascii="Times New Roman" w:hAnsi="Times New Roman"/>
                <w:sz w:val="16"/>
                <w:szCs w:val="16"/>
              </w:rPr>
              <w:t> </w:t>
            </w:r>
            <w:r w:rsidR="00293B90" w:rsidRPr="00FB03DF">
              <w:rPr>
                <w:rFonts w:ascii="Times New Roman" w:hAnsi="Times New Roman"/>
                <w:sz w:val="16"/>
                <w:szCs w:val="16"/>
              </w:rPr>
              <w:t>300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85"/>
              <w:jc w:val="center"/>
              <w:rPr>
                <w:rFonts w:ascii="Times New Roman" w:hAnsi="Times New Roman"/>
                <w:sz w:val="16"/>
                <w:szCs w:val="16"/>
              </w:rPr>
            </w:pPr>
            <w:r w:rsidRPr="00FB03DF">
              <w:rPr>
                <w:rFonts w:ascii="Times New Roman" w:hAnsi="Times New Roman"/>
                <w:sz w:val="16"/>
                <w:szCs w:val="16"/>
              </w:rPr>
              <w:t>-12</w:t>
            </w:r>
          </w:p>
        </w:tc>
      </w:tr>
      <w:tr w:rsidR="00293B90" w:rsidRPr="00FB03DF" w:rsidTr="00DB4CD2">
        <w:trPr>
          <w:trHeight w:hRule="exact" w:val="540"/>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6"/>
                <w:sz w:val="16"/>
                <w:szCs w:val="16"/>
              </w:rPr>
              <w:t>6 Mašinų ir transport įrenginių gamyba</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78</w:t>
            </w:r>
            <w:r w:rsidR="00284C3D" w:rsidRPr="00FB03DF">
              <w:rPr>
                <w:rFonts w:ascii="Times New Roman" w:hAnsi="Times New Roman"/>
                <w:sz w:val="16"/>
                <w:szCs w:val="16"/>
              </w:rPr>
              <w:t> </w:t>
            </w:r>
            <w:r w:rsidRPr="00FB03DF">
              <w:rPr>
                <w:rFonts w:ascii="Times New Roman" w:hAnsi="Times New Roman"/>
                <w:sz w:val="16"/>
                <w:szCs w:val="16"/>
              </w:rPr>
              <w:t>114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82</w:t>
            </w:r>
            <w:r w:rsidR="00284C3D" w:rsidRPr="00FB03DF">
              <w:rPr>
                <w:rFonts w:ascii="Times New Roman" w:hAnsi="Times New Roman"/>
                <w:sz w:val="16"/>
                <w:szCs w:val="16"/>
              </w:rPr>
              <w:t> </w:t>
            </w:r>
            <w:r w:rsidR="00293B90" w:rsidRPr="00FB03DF">
              <w:rPr>
                <w:rFonts w:ascii="Times New Roman" w:hAnsi="Times New Roman"/>
                <w:sz w:val="16"/>
                <w:szCs w:val="16"/>
              </w:rPr>
              <w:t>637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77</w:t>
            </w:r>
            <w:r w:rsidR="00284C3D" w:rsidRPr="00FB03DF">
              <w:rPr>
                <w:rFonts w:ascii="Times New Roman" w:hAnsi="Times New Roman"/>
                <w:sz w:val="16"/>
                <w:szCs w:val="16"/>
              </w:rPr>
              <w:t> </w:t>
            </w:r>
            <w:r w:rsidR="00293B90" w:rsidRPr="00FB03DF">
              <w:rPr>
                <w:rFonts w:ascii="Times New Roman" w:hAnsi="Times New Roman"/>
                <w:sz w:val="16"/>
                <w:szCs w:val="16"/>
              </w:rPr>
              <w:t>937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89</w:t>
            </w:r>
            <w:r w:rsidR="00284C3D" w:rsidRPr="00FB03DF">
              <w:rPr>
                <w:rFonts w:ascii="Times New Roman" w:hAnsi="Times New Roman"/>
                <w:sz w:val="16"/>
                <w:szCs w:val="16"/>
              </w:rPr>
              <w:t> </w:t>
            </w:r>
            <w:r w:rsidRPr="00FB03DF">
              <w:rPr>
                <w:rFonts w:ascii="Times New Roman" w:hAnsi="Times New Roman"/>
                <w:sz w:val="16"/>
                <w:szCs w:val="16"/>
              </w:rPr>
              <w:t>500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88</w:t>
            </w:r>
            <w:r w:rsidR="00284C3D" w:rsidRPr="00FB03DF">
              <w:rPr>
                <w:rFonts w:ascii="Times New Roman" w:hAnsi="Times New Roman"/>
                <w:sz w:val="16"/>
                <w:szCs w:val="16"/>
              </w:rPr>
              <w:t> </w:t>
            </w:r>
            <w:r w:rsidR="00293B90" w:rsidRPr="00FB03DF">
              <w:rPr>
                <w:rFonts w:ascii="Times New Roman" w:hAnsi="Times New Roman"/>
                <w:sz w:val="16"/>
                <w:szCs w:val="16"/>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86</w:t>
            </w:r>
            <w:r w:rsidR="00284C3D" w:rsidRPr="00FB03DF">
              <w:rPr>
                <w:rFonts w:ascii="Times New Roman" w:hAnsi="Times New Roman"/>
                <w:sz w:val="16"/>
                <w:szCs w:val="16"/>
              </w:rPr>
              <w:t> </w:t>
            </w:r>
            <w:r w:rsidRPr="00FB03DF">
              <w:rPr>
                <w:rFonts w:ascii="Times New Roman" w:hAnsi="Times New Roman"/>
                <w:sz w:val="16"/>
                <w:szCs w:val="16"/>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10"/>
              <w:jc w:val="center"/>
              <w:rPr>
                <w:rFonts w:ascii="Times New Roman" w:hAnsi="Times New Roman"/>
                <w:sz w:val="16"/>
                <w:szCs w:val="16"/>
              </w:rPr>
            </w:pPr>
            <w:r w:rsidRPr="00FB03DF">
              <w:rPr>
                <w:rFonts w:ascii="Times New Roman" w:hAnsi="Times New Roman"/>
                <w:sz w:val="16"/>
                <w:szCs w:val="16"/>
              </w:rPr>
              <w:t>10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94</w:t>
            </w:r>
            <w:r w:rsidR="00284C3D" w:rsidRPr="00FB03DF">
              <w:rPr>
                <w:rFonts w:ascii="Times New Roman" w:hAnsi="Times New Roman"/>
                <w:sz w:val="16"/>
                <w:szCs w:val="16"/>
              </w:rPr>
              <w:t> </w:t>
            </w:r>
            <w:r w:rsidRPr="00FB03DF">
              <w:rPr>
                <w:rFonts w:ascii="Times New Roman" w:hAnsi="Times New Roman"/>
                <w:sz w:val="16"/>
                <w:szCs w:val="16"/>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95</w:t>
            </w:r>
            <w:r w:rsidR="00284C3D" w:rsidRPr="00FB03DF">
              <w:rPr>
                <w:rFonts w:ascii="Times New Roman" w:hAnsi="Times New Roman"/>
                <w:sz w:val="16"/>
                <w:szCs w:val="16"/>
              </w:rPr>
              <w:t> </w:t>
            </w:r>
            <w:r w:rsidRPr="00FB03DF">
              <w:rPr>
                <w:rFonts w:ascii="Times New Roman" w:hAnsi="Times New Roman"/>
                <w:sz w:val="16"/>
                <w:szCs w:val="16"/>
              </w:rPr>
              <w:t>500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94</w:t>
            </w:r>
            <w:r w:rsidR="00284C3D" w:rsidRPr="00FB03DF">
              <w:rPr>
                <w:rFonts w:ascii="Times New Roman" w:hAnsi="Times New Roman"/>
                <w:sz w:val="16"/>
                <w:szCs w:val="16"/>
              </w:rPr>
              <w:t> </w:t>
            </w:r>
            <w:r w:rsidRPr="00FB03DF">
              <w:rPr>
                <w:rFonts w:ascii="Times New Roman" w:hAnsi="Times New Roman"/>
                <w:sz w:val="16"/>
                <w:szCs w:val="16"/>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315"/>
              <w:jc w:val="center"/>
              <w:rPr>
                <w:rFonts w:ascii="Times New Roman" w:hAnsi="Times New Roman"/>
                <w:sz w:val="16"/>
                <w:szCs w:val="16"/>
              </w:rPr>
            </w:pPr>
            <w:r w:rsidRPr="00FB03DF">
              <w:rPr>
                <w:rFonts w:ascii="Times New Roman" w:hAnsi="Times New Roman"/>
                <w:sz w:val="16"/>
                <w:szCs w:val="16"/>
              </w:rPr>
              <w:t>21</w:t>
            </w:r>
          </w:p>
        </w:tc>
      </w:tr>
      <w:tr w:rsidR="00293B90" w:rsidRPr="00FB03DF" w:rsidTr="00DB4CD2">
        <w:trPr>
          <w:trHeight w:hRule="exact" w:val="540"/>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5"/>
                <w:sz w:val="16"/>
                <w:szCs w:val="16"/>
              </w:rPr>
              <w:t>7 Elektirnių ir optinių prietaisų gamyba</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48</w:t>
            </w:r>
            <w:r w:rsidR="00284C3D" w:rsidRPr="00FB03DF">
              <w:rPr>
                <w:rFonts w:ascii="Times New Roman" w:hAnsi="Times New Roman"/>
                <w:sz w:val="16"/>
                <w:szCs w:val="16"/>
              </w:rPr>
              <w:t> </w:t>
            </w:r>
            <w:r w:rsidRPr="00FB03DF">
              <w:rPr>
                <w:rFonts w:ascii="Times New Roman" w:hAnsi="Times New Roman"/>
                <w:sz w:val="16"/>
                <w:szCs w:val="16"/>
              </w:rPr>
              <w:t>258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67</w:t>
            </w:r>
            <w:r w:rsidR="00284C3D" w:rsidRPr="00FB03DF">
              <w:rPr>
                <w:rFonts w:ascii="Times New Roman" w:hAnsi="Times New Roman"/>
                <w:sz w:val="16"/>
                <w:szCs w:val="16"/>
              </w:rPr>
              <w:t> </w:t>
            </w:r>
            <w:r w:rsidRPr="00FB03DF">
              <w:rPr>
                <w:rFonts w:ascii="Times New Roman" w:hAnsi="Times New Roman"/>
                <w:sz w:val="16"/>
                <w:szCs w:val="16"/>
              </w:rPr>
              <w:t>995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63</w:t>
            </w:r>
            <w:r w:rsidR="00284C3D" w:rsidRPr="00FB03DF">
              <w:rPr>
                <w:rFonts w:ascii="Times New Roman" w:hAnsi="Times New Roman"/>
                <w:sz w:val="16"/>
                <w:szCs w:val="16"/>
              </w:rPr>
              <w:t> </w:t>
            </w:r>
            <w:r w:rsidRPr="00FB03DF">
              <w:rPr>
                <w:rFonts w:ascii="Times New Roman" w:hAnsi="Times New Roman"/>
                <w:sz w:val="16"/>
                <w:szCs w:val="16"/>
              </w:rPr>
              <w:t>416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61</w:t>
            </w:r>
            <w:r w:rsidR="00284C3D" w:rsidRPr="00FB03DF">
              <w:rPr>
                <w:rFonts w:ascii="Times New Roman" w:hAnsi="Times New Roman"/>
                <w:sz w:val="16"/>
                <w:szCs w:val="16"/>
              </w:rPr>
              <w:t> </w:t>
            </w:r>
            <w:r w:rsidRPr="00FB03DF">
              <w:rPr>
                <w:rFonts w:ascii="Times New Roman" w:hAnsi="Times New Roman"/>
                <w:sz w:val="16"/>
                <w:szCs w:val="16"/>
              </w:rPr>
              <w:t>600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59</w:t>
            </w:r>
            <w:r w:rsidR="00284C3D" w:rsidRPr="00FB03DF">
              <w:rPr>
                <w:rFonts w:ascii="Times New Roman" w:hAnsi="Times New Roman"/>
                <w:sz w:val="16"/>
                <w:szCs w:val="16"/>
              </w:rPr>
              <w:t> </w:t>
            </w:r>
            <w:r w:rsidRPr="00FB03DF">
              <w:rPr>
                <w:rFonts w:ascii="Times New Roman" w:hAnsi="Times New Roman"/>
                <w:sz w:val="16"/>
                <w:szCs w:val="16"/>
              </w:rPr>
              <w:t>300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57</w:t>
            </w:r>
            <w:r w:rsidR="00284C3D" w:rsidRPr="00FB03DF">
              <w:rPr>
                <w:rFonts w:ascii="Times New Roman" w:hAnsi="Times New Roman"/>
                <w:sz w:val="16"/>
                <w:szCs w:val="16"/>
              </w:rPr>
              <w:t> </w:t>
            </w:r>
            <w:r w:rsidRPr="00FB03DF">
              <w:rPr>
                <w:rFonts w:ascii="Times New Roman" w:hAnsi="Times New Roman"/>
                <w:sz w:val="16"/>
                <w:szCs w:val="16"/>
              </w:rPr>
              <w:t>600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10"/>
              <w:jc w:val="center"/>
              <w:rPr>
                <w:rFonts w:ascii="Times New Roman" w:hAnsi="Times New Roman"/>
                <w:sz w:val="16"/>
                <w:szCs w:val="16"/>
              </w:rPr>
            </w:pPr>
            <w:r w:rsidRPr="00FB03DF">
              <w:rPr>
                <w:rFonts w:ascii="Times New Roman" w:hAnsi="Times New Roman"/>
                <w:sz w:val="16"/>
                <w:szCs w:val="16"/>
              </w:rPr>
              <w:t>-9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66</w:t>
            </w:r>
            <w:r w:rsidR="00284C3D" w:rsidRPr="00FB03DF">
              <w:rPr>
                <w:rFonts w:ascii="Times New Roman" w:hAnsi="Times New Roman"/>
                <w:sz w:val="16"/>
                <w:szCs w:val="16"/>
              </w:rPr>
              <w:t> </w:t>
            </w:r>
            <w:r w:rsidRPr="00FB03DF">
              <w:rPr>
                <w:rFonts w:ascii="Times New Roman" w:hAnsi="Times New Roman"/>
                <w:sz w:val="16"/>
                <w:szCs w:val="16"/>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34384"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66</w:t>
            </w:r>
            <w:r w:rsidR="00284C3D" w:rsidRPr="00FB03DF">
              <w:rPr>
                <w:rFonts w:ascii="Times New Roman" w:hAnsi="Times New Roman"/>
                <w:sz w:val="16"/>
                <w:szCs w:val="16"/>
              </w:rPr>
              <w:t> </w:t>
            </w:r>
            <w:r w:rsidR="00293B90" w:rsidRPr="00FB03DF">
              <w:rPr>
                <w:rFonts w:ascii="Times New Roman" w:hAnsi="Times New Roman"/>
                <w:sz w:val="16"/>
                <w:szCs w:val="16"/>
              </w:rPr>
              <w:t>900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66</w:t>
            </w:r>
            <w:r w:rsidR="00284C3D" w:rsidRPr="00FB03DF">
              <w:rPr>
                <w:rFonts w:ascii="Times New Roman" w:hAnsi="Times New Roman"/>
                <w:sz w:val="16"/>
                <w:szCs w:val="16"/>
              </w:rPr>
              <w:t> </w:t>
            </w:r>
            <w:r w:rsidRPr="00FB03DF">
              <w:rPr>
                <w:rFonts w:ascii="Times New Roman" w:hAnsi="Times New Roman"/>
                <w:sz w:val="16"/>
                <w:szCs w:val="16"/>
              </w:rPr>
              <w:t>400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85"/>
              <w:jc w:val="center"/>
              <w:rPr>
                <w:rFonts w:ascii="Times New Roman" w:hAnsi="Times New Roman"/>
                <w:sz w:val="16"/>
                <w:szCs w:val="16"/>
              </w:rPr>
            </w:pPr>
            <w:r w:rsidRPr="00FB03DF">
              <w:rPr>
                <w:rFonts w:ascii="Times New Roman" w:hAnsi="Times New Roman"/>
                <w:sz w:val="16"/>
                <w:szCs w:val="16"/>
              </w:rPr>
              <w:t>5</w:t>
            </w:r>
          </w:p>
        </w:tc>
      </w:tr>
      <w:tr w:rsidR="00293B90" w:rsidRPr="00FB03DF" w:rsidTr="00DB4CD2">
        <w:trPr>
          <w:trHeight w:hRule="exact" w:val="375"/>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5"/>
                <w:sz w:val="16"/>
                <w:szCs w:val="16"/>
              </w:rPr>
              <w:t>8 Kita gamyba</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47</w:t>
            </w:r>
            <w:r w:rsidR="00284C3D" w:rsidRPr="00FB03DF">
              <w:rPr>
                <w:rFonts w:ascii="Times New Roman" w:hAnsi="Times New Roman"/>
                <w:sz w:val="16"/>
                <w:szCs w:val="16"/>
              </w:rPr>
              <w:t> </w:t>
            </w:r>
            <w:r w:rsidRPr="00FB03DF">
              <w:rPr>
                <w:rFonts w:ascii="Times New Roman" w:hAnsi="Times New Roman"/>
                <w:sz w:val="16"/>
                <w:szCs w:val="16"/>
              </w:rPr>
              <w:t>403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49</w:t>
            </w:r>
            <w:r w:rsidR="00284C3D" w:rsidRPr="00FB03DF">
              <w:rPr>
                <w:rFonts w:ascii="Times New Roman" w:hAnsi="Times New Roman"/>
                <w:sz w:val="16"/>
                <w:szCs w:val="16"/>
              </w:rPr>
              <w:t> </w:t>
            </w:r>
            <w:r w:rsidR="00293B90" w:rsidRPr="00FB03DF">
              <w:rPr>
                <w:rFonts w:ascii="Times New Roman" w:hAnsi="Times New Roman"/>
                <w:sz w:val="16"/>
                <w:szCs w:val="16"/>
              </w:rPr>
              <w:t>488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46</w:t>
            </w:r>
            <w:r w:rsidR="00284C3D" w:rsidRPr="00FB03DF">
              <w:rPr>
                <w:rFonts w:ascii="Times New Roman" w:hAnsi="Times New Roman"/>
                <w:sz w:val="16"/>
                <w:szCs w:val="16"/>
              </w:rPr>
              <w:t> </w:t>
            </w:r>
            <w:r w:rsidR="00293B90" w:rsidRPr="00FB03DF">
              <w:rPr>
                <w:rFonts w:ascii="Times New Roman" w:hAnsi="Times New Roman"/>
                <w:sz w:val="16"/>
                <w:szCs w:val="16"/>
              </w:rPr>
              <w:t>617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44</w:t>
            </w:r>
            <w:r w:rsidR="00284C3D" w:rsidRPr="00FB03DF">
              <w:rPr>
                <w:rFonts w:ascii="Times New Roman" w:hAnsi="Times New Roman"/>
                <w:sz w:val="16"/>
                <w:szCs w:val="16"/>
              </w:rPr>
              <w:t> </w:t>
            </w:r>
            <w:r w:rsidRPr="00FB03DF">
              <w:rPr>
                <w:rFonts w:ascii="Times New Roman" w:hAnsi="Times New Roman"/>
                <w:sz w:val="16"/>
                <w:szCs w:val="16"/>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42</w:t>
            </w:r>
            <w:r w:rsidR="00284C3D" w:rsidRPr="00FB03DF">
              <w:rPr>
                <w:rFonts w:ascii="Times New Roman" w:hAnsi="Times New Roman"/>
                <w:sz w:val="16"/>
                <w:szCs w:val="16"/>
              </w:rPr>
              <w:t> </w:t>
            </w:r>
            <w:r w:rsidRPr="00FB03DF">
              <w:rPr>
                <w:rFonts w:ascii="Times New Roman" w:hAnsi="Times New Roman"/>
                <w:sz w:val="16"/>
                <w:szCs w:val="16"/>
              </w:rPr>
              <w:t>600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41</w:t>
            </w:r>
            <w:r w:rsidR="00284C3D" w:rsidRPr="00FB03DF">
              <w:rPr>
                <w:rFonts w:ascii="Times New Roman" w:hAnsi="Times New Roman"/>
                <w:sz w:val="16"/>
                <w:szCs w:val="16"/>
              </w:rPr>
              <w:t> </w:t>
            </w:r>
            <w:r w:rsidRPr="00FB03DF">
              <w:rPr>
                <w:rFonts w:ascii="Times New Roman" w:hAnsi="Times New Roman"/>
                <w:sz w:val="16"/>
                <w:szCs w:val="16"/>
              </w:rPr>
              <w:t>300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25"/>
              <w:jc w:val="center"/>
              <w:rPr>
                <w:rFonts w:ascii="Times New Roman" w:hAnsi="Times New Roman"/>
                <w:sz w:val="16"/>
                <w:szCs w:val="16"/>
              </w:rPr>
            </w:pPr>
            <w:r w:rsidRPr="00FB03DF">
              <w:rPr>
                <w:rFonts w:ascii="Times New Roman" w:hAnsi="Times New Roman"/>
                <w:sz w:val="16"/>
                <w:szCs w:val="16"/>
              </w:rPr>
              <w:t>-11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45</w:t>
            </w:r>
            <w:r w:rsidR="00284C3D" w:rsidRPr="00FB03DF">
              <w:rPr>
                <w:rFonts w:ascii="Times New Roman" w:hAnsi="Times New Roman"/>
                <w:sz w:val="16"/>
                <w:szCs w:val="16"/>
              </w:rPr>
              <w:t> </w:t>
            </w:r>
            <w:r w:rsidRPr="00FB03DF">
              <w:rPr>
                <w:rFonts w:ascii="Times New Roman" w:hAnsi="Times New Roman"/>
                <w:sz w:val="16"/>
                <w:szCs w:val="16"/>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45</w:t>
            </w:r>
            <w:r w:rsidR="00284C3D" w:rsidRPr="00FB03DF">
              <w:rPr>
                <w:rFonts w:ascii="Times New Roman" w:hAnsi="Times New Roman"/>
                <w:sz w:val="16"/>
                <w:szCs w:val="16"/>
              </w:rPr>
              <w:t> </w:t>
            </w:r>
            <w:r w:rsidRPr="00FB03DF">
              <w:rPr>
                <w:rFonts w:ascii="Times New Roman" w:hAnsi="Times New Roman"/>
                <w:sz w:val="16"/>
                <w:szCs w:val="16"/>
              </w:rPr>
              <w:t>700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w:t>
            </w:r>
            <w:r w:rsidR="00182F5A" w:rsidRPr="00FB03DF">
              <w:rPr>
                <w:rFonts w:ascii="Times New Roman" w:hAnsi="Times New Roman"/>
                <w:sz w:val="16"/>
                <w:szCs w:val="16"/>
              </w:rPr>
              <w:t>6</w:t>
            </w:r>
            <w:r w:rsidR="00284C3D" w:rsidRPr="00FB03DF">
              <w:rPr>
                <w:rFonts w:ascii="Times New Roman" w:hAnsi="Times New Roman"/>
                <w:sz w:val="16"/>
                <w:szCs w:val="16"/>
              </w:rPr>
              <w:t> </w:t>
            </w:r>
            <w:r w:rsidRPr="00FB03DF">
              <w:rPr>
                <w:rFonts w:ascii="Times New Roman" w:hAnsi="Times New Roman"/>
                <w:sz w:val="16"/>
                <w:szCs w:val="16"/>
              </w:rPr>
              <w:t>200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300"/>
              <w:jc w:val="center"/>
              <w:rPr>
                <w:rFonts w:ascii="Times New Roman" w:hAnsi="Times New Roman"/>
                <w:sz w:val="16"/>
                <w:szCs w:val="16"/>
              </w:rPr>
            </w:pPr>
            <w:r w:rsidRPr="00FB03DF">
              <w:rPr>
                <w:rFonts w:ascii="Times New Roman" w:hAnsi="Times New Roman"/>
                <w:sz w:val="16"/>
                <w:szCs w:val="16"/>
              </w:rPr>
              <w:t>-1</w:t>
            </w:r>
          </w:p>
        </w:tc>
      </w:tr>
      <w:tr w:rsidR="00293B90" w:rsidRPr="00FB03DF" w:rsidTr="00DB4CD2">
        <w:trPr>
          <w:trHeight w:hRule="exact" w:val="360"/>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6"/>
                <w:sz w:val="16"/>
                <w:szCs w:val="16"/>
              </w:rPr>
              <w:t xml:space="preserve">9 </w:t>
            </w:r>
            <w:r w:rsidR="00182F5A" w:rsidRPr="00FB03DF">
              <w:rPr>
                <w:rFonts w:ascii="Times New Roman" w:hAnsi="Times New Roman"/>
                <w:spacing w:val="-6"/>
                <w:sz w:val="16"/>
                <w:szCs w:val="16"/>
              </w:rPr>
              <w:t>Komunikacijos (elektra, dujos, vanduo)</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21</w:t>
            </w:r>
            <w:r w:rsidR="00284C3D" w:rsidRPr="00FB03DF">
              <w:rPr>
                <w:rFonts w:ascii="Times New Roman" w:hAnsi="Times New Roman"/>
                <w:sz w:val="16"/>
                <w:szCs w:val="16"/>
              </w:rPr>
              <w:t> </w:t>
            </w:r>
            <w:r w:rsidRPr="00FB03DF">
              <w:rPr>
                <w:rFonts w:ascii="Times New Roman" w:hAnsi="Times New Roman"/>
                <w:sz w:val="16"/>
                <w:szCs w:val="16"/>
              </w:rPr>
              <w:t>665</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3"/>
                <w:sz w:val="16"/>
                <w:szCs w:val="16"/>
              </w:rPr>
              <w:t>18</w:t>
            </w:r>
            <w:r w:rsidR="00284C3D" w:rsidRPr="00FB03DF">
              <w:rPr>
                <w:rFonts w:ascii="Times New Roman" w:hAnsi="Times New Roman"/>
                <w:spacing w:val="-3"/>
                <w:sz w:val="16"/>
                <w:szCs w:val="16"/>
              </w:rPr>
              <w:t> </w:t>
            </w:r>
            <w:r w:rsidR="00293B90" w:rsidRPr="00FB03DF">
              <w:rPr>
                <w:rFonts w:ascii="Times New Roman" w:hAnsi="Times New Roman"/>
                <w:spacing w:val="-3"/>
                <w:sz w:val="16"/>
                <w:szCs w:val="16"/>
              </w:rPr>
              <w:t>902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3"/>
                <w:sz w:val="16"/>
                <w:szCs w:val="16"/>
              </w:rPr>
              <w:t>15</w:t>
            </w:r>
            <w:r w:rsidR="00284C3D" w:rsidRPr="00FB03DF">
              <w:rPr>
                <w:rFonts w:ascii="Times New Roman" w:hAnsi="Times New Roman"/>
                <w:spacing w:val="-3"/>
                <w:sz w:val="16"/>
                <w:szCs w:val="16"/>
              </w:rPr>
              <w:t> </w:t>
            </w:r>
            <w:r w:rsidR="00293B90" w:rsidRPr="00FB03DF">
              <w:rPr>
                <w:rFonts w:ascii="Times New Roman" w:hAnsi="Times New Roman"/>
                <w:spacing w:val="-3"/>
                <w:sz w:val="16"/>
                <w:szCs w:val="16"/>
              </w:rPr>
              <w:t>459</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3"/>
                <w:sz w:val="16"/>
                <w:szCs w:val="16"/>
              </w:rPr>
              <w:t>15</w:t>
            </w:r>
            <w:r w:rsidR="00284C3D" w:rsidRPr="00FB03DF">
              <w:rPr>
                <w:rFonts w:ascii="Times New Roman" w:hAnsi="Times New Roman"/>
                <w:spacing w:val="-3"/>
                <w:sz w:val="16"/>
                <w:szCs w:val="16"/>
              </w:rPr>
              <w:t> </w:t>
            </w:r>
            <w:r w:rsidRPr="00FB03DF">
              <w:rPr>
                <w:rFonts w:ascii="Times New Roman" w:hAnsi="Times New Roman"/>
                <w:spacing w:val="-3"/>
                <w:sz w:val="16"/>
                <w:szCs w:val="16"/>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3"/>
                <w:sz w:val="16"/>
                <w:szCs w:val="16"/>
              </w:rPr>
              <w:t>13</w:t>
            </w:r>
            <w:r w:rsidR="00284C3D" w:rsidRPr="00FB03DF">
              <w:rPr>
                <w:rFonts w:ascii="Times New Roman" w:hAnsi="Times New Roman"/>
                <w:spacing w:val="-3"/>
                <w:sz w:val="16"/>
                <w:szCs w:val="16"/>
              </w:rPr>
              <w:t> </w:t>
            </w:r>
            <w:r w:rsidRPr="00FB03DF">
              <w:rPr>
                <w:rFonts w:ascii="Times New Roman" w:hAnsi="Times New Roman"/>
                <w:spacing w:val="-3"/>
                <w:sz w:val="16"/>
                <w:szCs w:val="16"/>
              </w:rPr>
              <w:t>600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12</w:t>
            </w:r>
            <w:r w:rsidR="00284C3D" w:rsidRPr="00FB03DF">
              <w:rPr>
                <w:rFonts w:ascii="Times New Roman" w:hAnsi="Times New Roman"/>
                <w:sz w:val="16"/>
                <w:szCs w:val="16"/>
              </w:rPr>
              <w:t> </w:t>
            </w:r>
            <w:r w:rsidRPr="00FB03DF">
              <w:rPr>
                <w:rFonts w:ascii="Times New Roman" w:hAnsi="Times New Roman"/>
                <w:sz w:val="16"/>
                <w:szCs w:val="16"/>
              </w:rPr>
              <w:t>300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10"/>
              <w:jc w:val="center"/>
              <w:rPr>
                <w:rFonts w:ascii="Times New Roman" w:hAnsi="Times New Roman"/>
                <w:sz w:val="16"/>
                <w:szCs w:val="16"/>
              </w:rPr>
            </w:pPr>
            <w:r w:rsidRPr="00FB03DF">
              <w:rPr>
                <w:rFonts w:ascii="Times New Roman" w:hAnsi="Times New Roman"/>
                <w:sz w:val="16"/>
                <w:szCs w:val="16"/>
              </w:rPr>
              <w:t>-20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15</w:t>
            </w:r>
            <w:r w:rsidR="00284C3D" w:rsidRPr="00FB03DF">
              <w:rPr>
                <w:rFonts w:ascii="Times New Roman" w:hAnsi="Times New Roman"/>
                <w:sz w:val="16"/>
                <w:szCs w:val="16"/>
              </w:rPr>
              <w:t> </w:t>
            </w:r>
            <w:r w:rsidRPr="00FB03DF">
              <w:rPr>
                <w:rFonts w:ascii="Times New Roman" w:hAnsi="Times New Roman"/>
                <w:sz w:val="16"/>
                <w:szCs w:val="16"/>
              </w:rPr>
              <w:t>200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34384"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14</w:t>
            </w:r>
            <w:r w:rsidR="00284C3D" w:rsidRPr="00FB03DF">
              <w:rPr>
                <w:rFonts w:ascii="Times New Roman" w:hAnsi="Times New Roman"/>
                <w:sz w:val="16"/>
                <w:szCs w:val="16"/>
              </w:rPr>
              <w:t> </w:t>
            </w:r>
            <w:r w:rsidR="00293B90" w:rsidRPr="00FB03DF">
              <w:rPr>
                <w:rFonts w:ascii="Times New Roman" w:hAnsi="Times New Roman"/>
                <w:sz w:val="16"/>
                <w:szCs w:val="16"/>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12</w:t>
            </w:r>
            <w:r w:rsidR="00284C3D" w:rsidRPr="00FB03DF">
              <w:rPr>
                <w:rFonts w:ascii="Times New Roman" w:hAnsi="Times New Roman"/>
                <w:sz w:val="16"/>
                <w:szCs w:val="16"/>
              </w:rPr>
              <w:t> </w:t>
            </w:r>
            <w:r w:rsidRPr="00FB03DF">
              <w:rPr>
                <w:rFonts w:ascii="Times New Roman" w:hAnsi="Times New Roman"/>
                <w:sz w:val="16"/>
                <w:szCs w:val="16"/>
              </w:rPr>
              <w:t>800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85"/>
              <w:jc w:val="center"/>
              <w:rPr>
                <w:rFonts w:ascii="Times New Roman" w:hAnsi="Times New Roman"/>
                <w:sz w:val="16"/>
                <w:szCs w:val="16"/>
              </w:rPr>
            </w:pPr>
            <w:r w:rsidRPr="00FB03DF">
              <w:rPr>
                <w:rFonts w:ascii="Times New Roman" w:hAnsi="Times New Roman"/>
                <w:sz w:val="16"/>
                <w:szCs w:val="16"/>
              </w:rPr>
              <w:t>-17</w:t>
            </w:r>
          </w:p>
        </w:tc>
      </w:tr>
      <w:tr w:rsidR="00293B90" w:rsidRPr="00FB03DF" w:rsidTr="00DB4CD2">
        <w:trPr>
          <w:trHeight w:hRule="exact" w:val="360"/>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8"/>
                <w:sz w:val="16"/>
                <w:szCs w:val="16"/>
              </w:rPr>
              <w:t>10 Statybos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3"/>
                <w:sz w:val="16"/>
                <w:szCs w:val="16"/>
              </w:rPr>
              <w:t>94</w:t>
            </w:r>
            <w:r w:rsidR="00284C3D" w:rsidRPr="00FB03DF">
              <w:rPr>
                <w:rFonts w:ascii="Times New Roman" w:hAnsi="Times New Roman"/>
                <w:spacing w:val="-3"/>
                <w:sz w:val="16"/>
                <w:szCs w:val="16"/>
              </w:rPr>
              <w:t> </w:t>
            </w:r>
            <w:r w:rsidR="00293B90" w:rsidRPr="00FB03DF">
              <w:rPr>
                <w:rFonts w:ascii="Times New Roman" w:hAnsi="Times New Roman"/>
                <w:spacing w:val="-3"/>
                <w:sz w:val="16"/>
                <w:szCs w:val="16"/>
              </w:rPr>
              <w:t>261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2"/>
                <w:sz w:val="16"/>
                <w:szCs w:val="16"/>
              </w:rPr>
              <w:t>134</w:t>
            </w:r>
            <w:r w:rsidR="00284C3D" w:rsidRPr="00FB03DF">
              <w:rPr>
                <w:rFonts w:ascii="Times New Roman" w:hAnsi="Times New Roman"/>
                <w:spacing w:val="-2"/>
                <w:sz w:val="16"/>
                <w:szCs w:val="16"/>
              </w:rPr>
              <w:t> </w:t>
            </w:r>
            <w:r w:rsidRPr="00FB03DF">
              <w:rPr>
                <w:rFonts w:ascii="Times New Roman" w:hAnsi="Times New Roman"/>
                <w:spacing w:val="-2"/>
                <w:sz w:val="16"/>
                <w:szCs w:val="16"/>
              </w:rPr>
              <w:t>474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136</w:t>
            </w:r>
            <w:r w:rsidR="00284C3D" w:rsidRPr="00FB03DF">
              <w:rPr>
                <w:rFonts w:ascii="Times New Roman" w:hAnsi="Times New Roman"/>
                <w:sz w:val="16"/>
                <w:szCs w:val="16"/>
              </w:rPr>
              <w:t> </w:t>
            </w:r>
            <w:r w:rsidRPr="00FB03DF">
              <w:rPr>
                <w:rFonts w:ascii="Times New Roman" w:hAnsi="Times New Roman"/>
                <w:sz w:val="16"/>
                <w:szCs w:val="16"/>
              </w:rPr>
              <w:t>916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147</w:t>
            </w:r>
            <w:r w:rsidR="00284C3D" w:rsidRPr="00FB03DF">
              <w:rPr>
                <w:rFonts w:ascii="Times New Roman" w:hAnsi="Times New Roman"/>
                <w:sz w:val="16"/>
                <w:szCs w:val="16"/>
              </w:rPr>
              <w:t> </w:t>
            </w:r>
            <w:r w:rsidRPr="00FB03DF">
              <w:rPr>
                <w:rFonts w:ascii="Times New Roman" w:hAnsi="Times New Roman"/>
                <w:sz w:val="16"/>
                <w:szCs w:val="16"/>
              </w:rPr>
              <w:t>500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146</w:t>
            </w:r>
            <w:r w:rsidR="00284C3D" w:rsidRPr="00FB03DF">
              <w:rPr>
                <w:rFonts w:ascii="Times New Roman" w:hAnsi="Times New Roman"/>
                <w:sz w:val="16"/>
                <w:szCs w:val="16"/>
              </w:rPr>
              <w:t> </w:t>
            </w:r>
            <w:r w:rsidRPr="00FB03DF">
              <w:rPr>
                <w:rFonts w:ascii="Times New Roman" w:hAnsi="Times New Roman"/>
                <w:sz w:val="16"/>
                <w:szCs w:val="16"/>
              </w:rPr>
              <w:t>700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147</w:t>
            </w:r>
            <w:r w:rsidR="00284C3D" w:rsidRPr="00FB03DF">
              <w:rPr>
                <w:rFonts w:ascii="Times New Roman" w:hAnsi="Times New Roman"/>
                <w:sz w:val="16"/>
                <w:szCs w:val="16"/>
              </w:rPr>
              <w:t> </w:t>
            </w:r>
            <w:r w:rsidRPr="00FB03DF">
              <w:rPr>
                <w:rFonts w:ascii="Times New Roman" w:hAnsi="Times New Roman"/>
                <w:sz w:val="16"/>
                <w:szCs w:val="16"/>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10"/>
              <w:jc w:val="center"/>
              <w:rPr>
                <w:rFonts w:ascii="Times New Roman" w:hAnsi="Times New Roman"/>
                <w:sz w:val="16"/>
                <w:szCs w:val="16"/>
              </w:rPr>
            </w:pPr>
            <w:r w:rsidRPr="00FB03DF">
              <w:rPr>
                <w:rFonts w:ascii="Times New Roman" w:hAnsi="Times New Roman"/>
                <w:sz w:val="16"/>
                <w:szCs w:val="16"/>
              </w:rPr>
              <w:t>7</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151</w:t>
            </w:r>
            <w:r w:rsidR="00284C3D" w:rsidRPr="00FB03DF">
              <w:rPr>
                <w:rFonts w:ascii="Times New Roman" w:hAnsi="Times New Roman"/>
                <w:sz w:val="16"/>
                <w:szCs w:val="16"/>
              </w:rPr>
              <w:t> </w:t>
            </w:r>
            <w:r w:rsidRPr="00FB03DF">
              <w:rPr>
                <w:rFonts w:ascii="Times New Roman" w:hAnsi="Times New Roman"/>
                <w:sz w:val="16"/>
                <w:szCs w:val="16"/>
              </w:rPr>
              <w:t>700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152</w:t>
            </w:r>
            <w:r w:rsidR="00284C3D" w:rsidRPr="00FB03DF">
              <w:rPr>
                <w:rFonts w:ascii="Times New Roman" w:hAnsi="Times New Roman"/>
                <w:sz w:val="16"/>
                <w:szCs w:val="16"/>
              </w:rPr>
              <w:t> </w:t>
            </w:r>
            <w:r w:rsidRPr="00FB03DF">
              <w:rPr>
                <w:rFonts w:ascii="Times New Roman" w:hAnsi="Times New Roman"/>
                <w:sz w:val="16"/>
                <w:szCs w:val="16"/>
              </w:rPr>
              <w:t>900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154</w:t>
            </w:r>
            <w:r w:rsidR="00284C3D" w:rsidRPr="00FB03DF">
              <w:rPr>
                <w:rFonts w:ascii="Times New Roman" w:hAnsi="Times New Roman"/>
                <w:sz w:val="16"/>
                <w:szCs w:val="16"/>
              </w:rPr>
              <w:t> </w:t>
            </w:r>
            <w:r w:rsidRPr="00FB03DF">
              <w:rPr>
                <w:rFonts w:ascii="Times New Roman" w:hAnsi="Times New Roman"/>
                <w:sz w:val="16"/>
                <w:szCs w:val="16"/>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85"/>
              <w:jc w:val="center"/>
              <w:rPr>
                <w:rFonts w:ascii="Times New Roman" w:hAnsi="Times New Roman"/>
                <w:sz w:val="16"/>
                <w:szCs w:val="16"/>
              </w:rPr>
            </w:pPr>
            <w:r w:rsidRPr="00FB03DF">
              <w:rPr>
                <w:rFonts w:ascii="Times New Roman" w:hAnsi="Times New Roman"/>
                <w:sz w:val="16"/>
                <w:szCs w:val="16"/>
              </w:rPr>
              <w:t>13</w:t>
            </w:r>
          </w:p>
        </w:tc>
      </w:tr>
      <w:tr w:rsidR="00293B90" w:rsidRPr="00FB03DF" w:rsidTr="00DB4CD2">
        <w:trPr>
          <w:trHeight w:hRule="exact" w:val="540"/>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15"/>
              <w:rPr>
                <w:rFonts w:ascii="Times New Roman" w:hAnsi="Times New Roman"/>
                <w:sz w:val="16"/>
                <w:szCs w:val="16"/>
              </w:rPr>
            </w:pPr>
            <w:r w:rsidRPr="00FB03DF">
              <w:rPr>
                <w:rFonts w:ascii="Times New Roman" w:hAnsi="Times New Roman"/>
                <w:spacing w:val="-6"/>
                <w:sz w:val="16"/>
                <w:szCs w:val="16"/>
              </w:rPr>
              <w:t>11 Didmeninė ir komiso prekyba</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78</w:t>
            </w:r>
            <w:r w:rsidR="00284C3D" w:rsidRPr="00FB03DF">
              <w:rPr>
                <w:rFonts w:ascii="Times New Roman" w:hAnsi="Times New Roman"/>
                <w:sz w:val="16"/>
                <w:szCs w:val="16"/>
              </w:rPr>
              <w:t> </w:t>
            </w:r>
            <w:r w:rsidR="00293B90" w:rsidRPr="00FB03DF">
              <w:rPr>
                <w:rFonts w:ascii="Times New Roman" w:hAnsi="Times New Roman"/>
                <w:sz w:val="16"/>
                <w:szCs w:val="16"/>
              </w:rPr>
              <w:t>883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94</w:t>
            </w:r>
            <w:r w:rsidR="00284C3D" w:rsidRPr="00FB03DF">
              <w:rPr>
                <w:rFonts w:ascii="Times New Roman" w:hAnsi="Times New Roman"/>
                <w:sz w:val="16"/>
                <w:szCs w:val="16"/>
              </w:rPr>
              <w:t> </w:t>
            </w:r>
            <w:r w:rsidRPr="00FB03DF">
              <w:rPr>
                <w:rFonts w:ascii="Times New Roman" w:hAnsi="Times New Roman"/>
                <w:sz w:val="16"/>
                <w:szCs w:val="16"/>
              </w:rPr>
              <w:t>702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94</w:t>
            </w:r>
            <w:r w:rsidR="00284C3D" w:rsidRPr="00FB03DF">
              <w:rPr>
                <w:rFonts w:ascii="Times New Roman" w:hAnsi="Times New Roman"/>
                <w:sz w:val="16"/>
                <w:szCs w:val="16"/>
              </w:rPr>
              <w:t> </w:t>
            </w:r>
            <w:r w:rsidRPr="00FB03DF">
              <w:rPr>
                <w:rFonts w:ascii="Times New Roman" w:hAnsi="Times New Roman"/>
                <w:sz w:val="16"/>
                <w:szCs w:val="16"/>
              </w:rPr>
              <w:t>488</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86</w:t>
            </w:r>
            <w:r w:rsidR="00284C3D" w:rsidRPr="00FB03DF">
              <w:rPr>
                <w:rFonts w:ascii="Times New Roman" w:hAnsi="Times New Roman"/>
                <w:sz w:val="16"/>
                <w:szCs w:val="16"/>
              </w:rPr>
              <w:t> </w:t>
            </w:r>
            <w:r w:rsidRPr="00FB03DF">
              <w:rPr>
                <w:rFonts w:ascii="Times New Roman" w:hAnsi="Times New Roman"/>
                <w:sz w:val="16"/>
                <w:szCs w:val="16"/>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82</w:t>
            </w:r>
            <w:r w:rsidR="00284C3D" w:rsidRPr="00FB03DF">
              <w:rPr>
                <w:rFonts w:ascii="Times New Roman" w:hAnsi="Times New Roman"/>
                <w:sz w:val="16"/>
                <w:szCs w:val="16"/>
              </w:rPr>
              <w:t> </w:t>
            </w:r>
            <w:r w:rsidRPr="00FB03DF">
              <w:rPr>
                <w:rFonts w:ascii="Times New Roman" w:hAnsi="Times New Roman"/>
                <w:sz w:val="16"/>
                <w:szCs w:val="16"/>
              </w:rPr>
              <w:t>700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79</w:t>
            </w:r>
            <w:r w:rsidR="00284C3D" w:rsidRPr="00FB03DF">
              <w:rPr>
                <w:rFonts w:ascii="Times New Roman" w:hAnsi="Times New Roman"/>
                <w:sz w:val="16"/>
                <w:szCs w:val="16"/>
              </w:rPr>
              <w:t> </w:t>
            </w:r>
            <w:r w:rsidRPr="00FB03DF">
              <w:rPr>
                <w:rFonts w:ascii="Times New Roman" w:hAnsi="Times New Roman"/>
                <w:sz w:val="16"/>
                <w:szCs w:val="16"/>
              </w:rPr>
              <w:t>700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195"/>
              <w:jc w:val="center"/>
              <w:rPr>
                <w:rFonts w:ascii="Times New Roman" w:hAnsi="Times New Roman"/>
                <w:sz w:val="16"/>
                <w:szCs w:val="16"/>
              </w:rPr>
            </w:pPr>
            <w:r w:rsidRPr="00FB03DF">
              <w:rPr>
                <w:rFonts w:ascii="Times New Roman" w:hAnsi="Times New Roman"/>
                <w:sz w:val="16"/>
                <w:szCs w:val="16"/>
              </w:rPr>
              <w:t>-16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89</w:t>
            </w:r>
            <w:r w:rsidR="00284C3D" w:rsidRPr="00FB03DF">
              <w:rPr>
                <w:rFonts w:ascii="Times New Roman" w:hAnsi="Times New Roman"/>
                <w:sz w:val="16"/>
                <w:szCs w:val="16"/>
              </w:rPr>
              <w:t> </w:t>
            </w:r>
            <w:r w:rsidRPr="00FB03DF">
              <w:rPr>
                <w:rFonts w:ascii="Times New Roman" w:hAnsi="Times New Roman"/>
                <w:sz w:val="16"/>
                <w:szCs w:val="16"/>
              </w:rPr>
              <w:t>600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34384"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88</w:t>
            </w:r>
            <w:r w:rsidR="00284C3D" w:rsidRPr="00FB03DF">
              <w:rPr>
                <w:rFonts w:ascii="Times New Roman" w:hAnsi="Times New Roman"/>
                <w:sz w:val="16"/>
                <w:szCs w:val="16"/>
              </w:rPr>
              <w:t> </w:t>
            </w:r>
            <w:r w:rsidR="00293B90" w:rsidRPr="00FB03DF">
              <w:rPr>
                <w:rFonts w:ascii="Times New Roman" w:hAnsi="Times New Roman"/>
                <w:sz w:val="16"/>
                <w:szCs w:val="16"/>
              </w:rPr>
              <w:t>200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86</w:t>
            </w:r>
            <w:r w:rsidR="00284C3D" w:rsidRPr="00FB03DF">
              <w:rPr>
                <w:rFonts w:ascii="Times New Roman" w:hAnsi="Times New Roman"/>
                <w:sz w:val="16"/>
                <w:szCs w:val="16"/>
              </w:rPr>
              <w:t> </w:t>
            </w:r>
            <w:r w:rsidRPr="00FB03DF">
              <w:rPr>
                <w:rFonts w:ascii="Times New Roman" w:hAnsi="Times New Roman"/>
                <w:sz w:val="16"/>
                <w:szCs w:val="16"/>
              </w:rPr>
              <w:t>300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70"/>
              <w:jc w:val="center"/>
              <w:rPr>
                <w:rFonts w:ascii="Times New Roman" w:hAnsi="Times New Roman"/>
                <w:sz w:val="16"/>
                <w:szCs w:val="16"/>
              </w:rPr>
            </w:pPr>
            <w:r w:rsidRPr="00FB03DF">
              <w:rPr>
                <w:rFonts w:ascii="Times New Roman" w:hAnsi="Times New Roman"/>
                <w:sz w:val="16"/>
                <w:szCs w:val="16"/>
              </w:rPr>
              <w:t>-9</w:t>
            </w:r>
          </w:p>
        </w:tc>
      </w:tr>
      <w:tr w:rsidR="00293B90" w:rsidRPr="00FB03DF" w:rsidTr="00DB4CD2">
        <w:trPr>
          <w:trHeight w:hRule="exact" w:val="360"/>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7"/>
                <w:sz w:val="16"/>
                <w:szCs w:val="16"/>
              </w:rPr>
              <w:t>12 Mažmeninė prekyba</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131</w:t>
            </w:r>
            <w:r w:rsidR="00284C3D" w:rsidRPr="00FB03DF">
              <w:rPr>
                <w:rFonts w:ascii="Times New Roman" w:hAnsi="Times New Roman"/>
                <w:sz w:val="16"/>
                <w:szCs w:val="16"/>
              </w:rPr>
              <w:t> </w:t>
            </w:r>
            <w:r w:rsidRPr="00FB03DF">
              <w:rPr>
                <w:rFonts w:ascii="Times New Roman" w:hAnsi="Times New Roman"/>
                <w:sz w:val="16"/>
                <w:szCs w:val="16"/>
              </w:rPr>
              <w:t>493</w:t>
            </w:r>
          </w:p>
        </w:tc>
        <w:tc>
          <w:tcPr>
            <w:tcW w:w="0" w:type="auto"/>
            <w:tcBorders>
              <w:top w:val="single" w:sz="6" w:space="0" w:color="auto"/>
              <w:left w:val="single" w:sz="6" w:space="0" w:color="auto"/>
              <w:bottom w:val="single" w:sz="4"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6"/>
                <w:sz w:val="16"/>
                <w:szCs w:val="16"/>
              </w:rPr>
              <w:t>151</w:t>
            </w:r>
            <w:r w:rsidR="00284C3D" w:rsidRPr="00FB03DF">
              <w:rPr>
                <w:rFonts w:ascii="Times New Roman" w:hAnsi="Times New Roman"/>
                <w:spacing w:val="-6"/>
                <w:sz w:val="16"/>
                <w:szCs w:val="16"/>
              </w:rPr>
              <w:t> </w:t>
            </w:r>
            <w:r w:rsidRPr="00FB03DF">
              <w:rPr>
                <w:rFonts w:ascii="Times New Roman" w:hAnsi="Times New Roman"/>
                <w:spacing w:val="-6"/>
                <w:sz w:val="16"/>
                <w:szCs w:val="16"/>
              </w:rPr>
              <w:t>781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2"/>
                <w:sz w:val="16"/>
                <w:szCs w:val="16"/>
              </w:rPr>
              <w:t>161</w:t>
            </w:r>
            <w:r w:rsidR="00284C3D" w:rsidRPr="00FB03DF">
              <w:rPr>
                <w:rFonts w:ascii="Times New Roman" w:hAnsi="Times New Roman"/>
                <w:spacing w:val="-2"/>
                <w:sz w:val="16"/>
                <w:szCs w:val="16"/>
              </w:rPr>
              <w:t> </w:t>
            </w:r>
            <w:r w:rsidRPr="00FB03DF">
              <w:rPr>
                <w:rFonts w:ascii="Times New Roman" w:hAnsi="Times New Roman"/>
                <w:spacing w:val="-2"/>
                <w:sz w:val="16"/>
                <w:szCs w:val="16"/>
              </w:rPr>
              <w:t>064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173</w:t>
            </w:r>
            <w:r w:rsidR="00284C3D" w:rsidRPr="00FB03DF">
              <w:rPr>
                <w:rFonts w:ascii="Times New Roman" w:hAnsi="Times New Roman"/>
                <w:sz w:val="16"/>
                <w:szCs w:val="16"/>
              </w:rPr>
              <w:t> </w:t>
            </w:r>
            <w:r w:rsidRPr="00FB03DF">
              <w:rPr>
                <w:rFonts w:ascii="Times New Roman" w:hAnsi="Times New Roman"/>
                <w:sz w:val="16"/>
                <w:szCs w:val="16"/>
              </w:rPr>
              <w:t>900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175</w:t>
            </w:r>
            <w:r w:rsidR="00284C3D" w:rsidRPr="00FB03DF">
              <w:rPr>
                <w:rFonts w:ascii="Times New Roman" w:hAnsi="Times New Roman"/>
                <w:sz w:val="16"/>
                <w:szCs w:val="16"/>
              </w:rPr>
              <w:t> </w:t>
            </w:r>
            <w:r w:rsidRPr="00FB03DF">
              <w:rPr>
                <w:rFonts w:ascii="Times New Roman" w:hAnsi="Times New Roman"/>
                <w:sz w:val="16"/>
                <w:szCs w:val="16"/>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179</w:t>
            </w:r>
            <w:r w:rsidR="00284C3D" w:rsidRPr="00FB03DF">
              <w:rPr>
                <w:rFonts w:ascii="Times New Roman" w:hAnsi="Times New Roman"/>
                <w:sz w:val="16"/>
                <w:szCs w:val="16"/>
              </w:rPr>
              <w:t> </w:t>
            </w:r>
            <w:r w:rsidRPr="00FB03DF">
              <w:rPr>
                <w:rFonts w:ascii="Times New Roman" w:hAnsi="Times New Roman"/>
                <w:sz w:val="16"/>
                <w:szCs w:val="16"/>
              </w:rPr>
              <w:t>200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25"/>
              <w:jc w:val="center"/>
              <w:rPr>
                <w:rFonts w:ascii="Times New Roman" w:hAnsi="Times New Roman"/>
                <w:sz w:val="16"/>
                <w:szCs w:val="16"/>
              </w:rPr>
            </w:pPr>
            <w:r w:rsidRPr="00FB03DF">
              <w:rPr>
                <w:rFonts w:ascii="Times New Roman" w:hAnsi="Times New Roman"/>
                <w:sz w:val="16"/>
                <w:szCs w:val="16"/>
              </w:rPr>
              <w:t>11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180</w:t>
            </w:r>
            <w:r w:rsidR="00284C3D" w:rsidRPr="00FB03DF">
              <w:rPr>
                <w:rFonts w:ascii="Times New Roman" w:hAnsi="Times New Roman"/>
                <w:sz w:val="16"/>
                <w:szCs w:val="16"/>
              </w:rPr>
              <w:t> </w:t>
            </w:r>
            <w:r w:rsidRPr="00FB03DF">
              <w:rPr>
                <w:rFonts w:ascii="Times New Roman" w:hAnsi="Times New Roman"/>
                <w:sz w:val="16"/>
                <w:szCs w:val="16"/>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182</w:t>
            </w:r>
            <w:r w:rsidR="00284C3D" w:rsidRPr="00FB03DF">
              <w:rPr>
                <w:rFonts w:ascii="Times New Roman" w:hAnsi="Times New Roman"/>
                <w:sz w:val="16"/>
                <w:szCs w:val="16"/>
              </w:rPr>
              <w:t> </w:t>
            </w:r>
            <w:r w:rsidRPr="00FB03DF">
              <w:rPr>
                <w:rFonts w:ascii="Times New Roman" w:hAnsi="Times New Roman"/>
                <w:sz w:val="16"/>
                <w:szCs w:val="16"/>
              </w:rPr>
              <w:t>500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184</w:t>
            </w:r>
            <w:r w:rsidR="00284C3D" w:rsidRPr="00FB03DF">
              <w:rPr>
                <w:rFonts w:ascii="Times New Roman" w:hAnsi="Times New Roman"/>
                <w:sz w:val="16"/>
                <w:szCs w:val="16"/>
              </w:rPr>
              <w:t> </w:t>
            </w:r>
            <w:r w:rsidRPr="00FB03DF">
              <w:rPr>
                <w:rFonts w:ascii="Times New Roman" w:hAnsi="Times New Roman"/>
                <w:sz w:val="16"/>
                <w:szCs w:val="16"/>
              </w:rPr>
              <w:t>900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85"/>
              <w:jc w:val="center"/>
              <w:rPr>
                <w:rFonts w:ascii="Times New Roman" w:hAnsi="Times New Roman"/>
                <w:sz w:val="16"/>
                <w:szCs w:val="16"/>
              </w:rPr>
            </w:pPr>
            <w:r w:rsidRPr="00FB03DF">
              <w:rPr>
                <w:rFonts w:ascii="Times New Roman" w:hAnsi="Times New Roman"/>
                <w:sz w:val="16"/>
                <w:szCs w:val="16"/>
              </w:rPr>
              <w:t>15</w:t>
            </w:r>
          </w:p>
        </w:tc>
      </w:tr>
      <w:tr w:rsidR="00293B90" w:rsidRPr="00FB03DF" w:rsidTr="00DB4CD2">
        <w:trPr>
          <w:trHeight w:hRule="exact" w:val="375"/>
        </w:trPr>
        <w:tc>
          <w:tcPr>
            <w:tcW w:w="0" w:type="auto"/>
            <w:tcBorders>
              <w:top w:val="single" w:sz="6" w:space="0" w:color="auto"/>
              <w:left w:val="single" w:sz="6" w:space="0" w:color="auto"/>
              <w:bottom w:val="single" w:sz="6"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8"/>
                <w:sz w:val="16"/>
                <w:szCs w:val="16"/>
              </w:rPr>
              <w:t>13 Turizmas, viešbučiai ir restoranai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55</w:t>
            </w:r>
            <w:r w:rsidR="00284C3D" w:rsidRPr="00FB03DF">
              <w:rPr>
                <w:rFonts w:ascii="Times New Roman" w:hAnsi="Times New Roman"/>
                <w:sz w:val="16"/>
                <w:szCs w:val="16"/>
              </w:rPr>
              <w:t> </w:t>
            </w:r>
            <w:r w:rsidRPr="00FB03DF">
              <w:rPr>
                <w:rFonts w:ascii="Times New Roman" w:hAnsi="Times New Roman"/>
                <w:sz w:val="16"/>
                <w:szCs w:val="16"/>
              </w:rPr>
              <w:t>052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71</w:t>
            </w:r>
            <w:r w:rsidR="00284C3D" w:rsidRPr="00FB03DF">
              <w:rPr>
                <w:rFonts w:ascii="Times New Roman" w:hAnsi="Times New Roman"/>
                <w:sz w:val="16"/>
                <w:szCs w:val="16"/>
              </w:rPr>
              <w:t> </w:t>
            </w:r>
            <w:r w:rsidRPr="00FB03DF">
              <w:rPr>
                <w:rFonts w:ascii="Times New Roman" w:hAnsi="Times New Roman"/>
                <w:sz w:val="16"/>
                <w:szCs w:val="16"/>
              </w:rPr>
              <w:t>513</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74</w:t>
            </w:r>
            <w:r w:rsidR="00284C3D" w:rsidRPr="00FB03DF">
              <w:rPr>
                <w:rFonts w:ascii="Times New Roman" w:hAnsi="Times New Roman"/>
                <w:sz w:val="16"/>
                <w:szCs w:val="16"/>
              </w:rPr>
              <w:t> </w:t>
            </w:r>
            <w:r w:rsidRPr="00FB03DF">
              <w:rPr>
                <w:rFonts w:ascii="Times New Roman" w:hAnsi="Times New Roman"/>
                <w:sz w:val="16"/>
                <w:szCs w:val="16"/>
              </w:rPr>
              <w:t>184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82</w:t>
            </w:r>
            <w:r w:rsidR="00284C3D" w:rsidRPr="00FB03DF">
              <w:rPr>
                <w:rFonts w:ascii="Times New Roman" w:hAnsi="Times New Roman"/>
                <w:sz w:val="16"/>
                <w:szCs w:val="16"/>
              </w:rPr>
              <w:t> </w:t>
            </w:r>
            <w:r w:rsidRPr="00FB03DF">
              <w:rPr>
                <w:rFonts w:ascii="Times New Roman" w:hAnsi="Times New Roman"/>
                <w:sz w:val="16"/>
                <w:szCs w:val="16"/>
              </w:rPr>
              <w:t>200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85</w:t>
            </w:r>
            <w:r w:rsidR="00284C3D" w:rsidRPr="00FB03DF">
              <w:rPr>
                <w:rFonts w:ascii="Times New Roman" w:hAnsi="Times New Roman"/>
                <w:sz w:val="16"/>
                <w:szCs w:val="16"/>
              </w:rPr>
              <w:t> </w:t>
            </w:r>
            <w:r w:rsidRPr="00FB03DF">
              <w:rPr>
                <w:rFonts w:ascii="Times New Roman" w:hAnsi="Times New Roman"/>
                <w:sz w:val="16"/>
                <w:szCs w:val="16"/>
              </w:rPr>
              <w:t>900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89</w:t>
            </w:r>
            <w:r w:rsidR="00284C3D" w:rsidRPr="00FB03DF">
              <w:rPr>
                <w:rFonts w:ascii="Times New Roman" w:hAnsi="Times New Roman"/>
                <w:sz w:val="16"/>
                <w:szCs w:val="16"/>
              </w:rPr>
              <w:t> </w:t>
            </w:r>
            <w:r w:rsidRPr="00FB03DF">
              <w:rPr>
                <w:rFonts w:ascii="Times New Roman" w:hAnsi="Times New Roman"/>
                <w:sz w:val="16"/>
                <w:szCs w:val="16"/>
              </w:rPr>
              <w:t>500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25"/>
              <w:jc w:val="center"/>
              <w:rPr>
                <w:rFonts w:ascii="Times New Roman" w:hAnsi="Times New Roman"/>
                <w:sz w:val="16"/>
                <w:szCs w:val="16"/>
              </w:rPr>
            </w:pPr>
            <w:r w:rsidRPr="00FB03DF">
              <w:rPr>
                <w:rFonts w:ascii="Times New Roman" w:hAnsi="Times New Roman"/>
                <w:sz w:val="16"/>
                <w:szCs w:val="16"/>
              </w:rPr>
              <w:t>21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84</w:t>
            </w:r>
            <w:r w:rsidR="00284C3D" w:rsidRPr="00FB03DF">
              <w:rPr>
                <w:rFonts w:ascii="Times New Roman" w:hAnsi="Times New Roman"/>
                <w:sz w:val="16"/>
                <w:szCs w:val="16"/>
              </w:rPr>
              <w:t> </w:t>
            </w:r>
            <w:r w:rsidRPr="00FB03DF">
              <w:rPr>
                <w:rFonts w:ascii="Times New Roman" w:hAnsi="Times New Roman"/>
                <w:sz w:val="16"/>
                <w:szCs w:val="16"/>
              </w:rPr>
              <w:t>700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134384"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89</w:t>
            </w:r>
            <w:r w:rsidR="00284C3D" w:rsidRPr="00FB03DF">
              <w:rPr>
                <w:rFonts w:ascii="Times New Roman" w:hAnsi="Times New Roman"/>
                <w:sz w:val="16"/>
                <w:szCs w:val="16"/>
              </w:rPr>
              <w:t> </w:t>
            </w:r>
            <w:r w:rsidR="00293B90" w:rsidRPr="00FB03DF">
              <w:rPr>
                <w:rFonts w:ascii="Times New Roman" w:hAnsi="Times New Roman"/>
                <w:sz w:val="16"/>
                <w:szCs w:val="16"/>
              </w:rPr>
              <w:t>600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93</w:t>
            </w:r>
            <w:r w:rsidR="00284C3D" w:rsidRPr="00FB03DF">
              <w:rPr>
                <w:rFonts w:ascii="Times New Roman" w:hAnsi="Times New Roman"/>
                <w:sz w:val="16"/>
                <w:szCs w:val="16"/>
              </w:rPr>
              <w:t> </w:t>
            </w:r>
            <w:r w:rsidRPr="00FB03DF">
              <w:rPr>
                <w:rFonts w:ascii="Times New Roman" w:hAnsi="Times New Roman"/>
                <w:sz w:val="16"/>
                <w:szCs w:val="16"/>
              </w:rPr>
              <w:t>300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line="240" w:lineRule="auto"/>
              <w:ind w:right="270"/>
              <w:jc w:val="center"/>
              <w:rPr>
                <w:rFonts w:ascii="Times New Roman" w:hAnsi="Times New Roman"/>
                <w:sz w:val="16"/>
                <w:szCs w:val="16"/>
              </w:rPr>
            </w:pPr>
            <w:r w:rsidRPr="00FB03DF">
              <w:rPr>
                <w:rFonts w:ascii="Times New Roman" w:hAnsi="Times New Roman"/>
                <w:sz w:val="16"/>
                <w:szCs w:val="16"/>
              </w:rPr>
              <w:t>26</w:t>
            </w:r>
          </w:p>
        </w:tc>
      </w:tr>
      <w:tr w:rsidR="00182F5A" w:rsidRPr="00FB03DF" w:rsidTr="00DB4CD2">
        <w:trPr>
          <w:trHeight w:hRule="exact" w:val="375"/>
        </w:trPr>
        <w:tc>
          <w:tcPr>
            <w:tcW w:w="0" w:type="auto"/>
            <w:tcBorders>
              <w:top w:val="single" w:sz="6" w:space="0" w:color="auto"/>
              <w:left w:val="single" w:sz="6" w:space="0" w:color="auto"/>
              <w:bottom w:val="single" w:sz="4" w:space="0" w:color="auto"/>
              <w:right w:val="single" w:sz="4" w:space="0" w:color="auto"/>
            </w:tcBorders>
            <w:shd w:val="clear" w:color="auto" w:fill="FFFFFF"/>
            <w:vAlign w:val="center"/>
            <w:hideMark/>
          </w:tcPr>
          <w:p w:rsidR="00182F5A" w:rsidRPr="00FB03DF" w:rsidRDefault="00182F5A"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11"/>
                <w:sz w:val="16"/>
                <w:szCs w:val="16"/>
              </w:rPr>
              <w:t>1 4 Transportas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2"/>
                <w:sz w:val="16"/>
                <w:szCs w:val="16"/>
              </w:rPr>
              <w:t>99</w:t>
            </w:r>
            <w:r w:rsidR="00284C3D" w:rsidRPr="00FB03DF">
              <w:rPr>
                <w:rFonts w:ascii="Times New Roman" w:hAnsi="Times New Roman"/>
                <w:spacing w:val="-2"/>
                <w:sz w:val="16"/>
                <w:szCs w:val="16"/>
              </w:rPr>
              <w:t> </w:t>
            </w:r>
            <w:r w:rsidRPr="00FB03DF">
              <w:rPr>
                <w:rFonts w:ascii="Times New Roman" w:hAnsi="Times New Roman"/>
                <w:spacing w:val="-2"/>
                <w:sz w:val="16"/>
                <w:szCs w:val="16"/>
              </w:rPr>
              <w:t>083 1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2"/>
                <w:sz w:val="16"/>
                <w:szCs w:val="16"/>
              </w:rPr>
              <w:t>113</w:t>
            </w:r>
            <w:r w:rsidR="00284C3D" w:rsidRPr="00FB03DF">
              <w:rPr>
                <w:rFonts w:ascii="Times New Roman" w:hAnsi="Times New Roman"/>
                <w:spacing w:val="-2"/>
                <w:sz w:val="16"/>
                <w:szCs w:val="16"/>
              </w:rPr>
              <w:t> </w:t>
            </w:r>
            <w:r w:rsidRPr="00FB03DF">
              <w:rPr>
                <w:rFonts w:ascii="Times New Roman" w:hAnsi="Times New Roman"/>
                <w:spacing w:val="-2"/>
                <w:sz w:val="16"/>
                <w:szCs w:val="16"/>
              </w:rPr>
              <w:t>704</w:t>
            </w:r>
          </w:p>
        </w:tc>
        <w:tc>
          <w:tcPr>
            <w:tcW w:w="0" w:type="auto"/>
            <w:tcBorders>
              <w:top w:val="single" w:sz="6" w:space="0" w:color="auto"/>
              <w:left w:val="single" w:sz="4" w:space="0" w:color="auto"/>
              <w:bottom w:val="single" w:sz="4"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117</w:t>
            </w:r>
            <w:r w:rsidR="00284C3D" w:rsidRPr="00FB03DF">
              <w:rPr>
                <w:rFonts w:ascii="Times New Roman" w:hAnsi="Times New Roman"/>
                <w:sz w:val="16"/>
                <w:szCs w:val="16"/>
              </w:rPr>
              <w:t> </w:t>
            </w:r>
            <w:r w:rsidRPr="00FB03DF">
              <w:rPr>
                <w:rFonts w:ascii="Times New Roman" w:hAnsi="Times New Roman"/>
                <w:sz w:val="16"/>
                <w:szCs w:val="16"/>
              </w:rPr>
              <w:t>004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120</w:t>
            </w:r>
            <w:r w:rsidR="00284C3D" w:rsidRPr="00FB03DF">
              <w:rPr>
                <w:rFonts w:ascii="Times New Roman" w:hAnsi="Times New Roman"/>
                <w:sz w:val="16"/>
                <w:szCs w:val="16"/>
              </w:rPr>
              <w:t> </w:t>
            </w:r>
            <w:r w:rsidRPr="00FB03DF">
              <w:rPr>
                <w:rFonts w:ascii="Times New Roman" w:hAnsi="Times New Roman"/>
                <w:sz w:val="16"/>
                <w:szCs w:val="16"/>
              </w:rPr>
              <w:t>500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34384"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120</w:t>
            </w:r>
            <w:r w:rsidR="00284C3D" w:rsidRPr="00FB03DF">
              <w:rPr>
                <w:rFonts w:ascii="Times New Roman" w:hAnsi="Times New Roman"/>
                <w:sz w:val="16"/>
                <w:szCs w:val="16"/>
              </w:rPr>
              <w:t> </w:t>
            </w:r>
            <w:r w:rsidR="00182F5A" w:rsidRPr="00FB03DF">
              <w:rPr>
                <w:rFonts w:ascii="Times New Roman" w:hAnsi="Times New Roman"/>
                <w:sz w:val="16"/>
                <w:szCs w:val="16"/>
              </w:rPr>
              <w:t>800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34384"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121</w:t>
            </w:r>
            <w:r w:rsidR="00284C3D" w:rsidRPr="00FB03DF">
              <w:rPr>
                <w:rFonts w:ascii="Times New Roman" w:hAnsi="Times New Roman"/>
                <w:sz w:val="16"/>
                <w:szCs w:val="16"/>
              </w:rPr>
              <w:t> </w:t>
            </w:r>
            <w:r w:rsidR="00182F5A" w:rsidRPr="00FB03DF">
              <w:rPr>
                <w:rFonts w:ascii="Times New Roman" w:hAnsi="Times New Roman"/>
                <w:sz w:val="16"/>
                <w:szCs w:val="16"/>
              </w:rPr>
              <w:t>200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ind w:right="195"/>
              <w:jc w:val="center"/>
              <w:rPr>
                <w:rFonts w:ascii="Times New Roman" w:hAnsi="Times New Roman"/>
                <w:sz w:val="16"/>
                <w:szCs w:val="16"/>
              </w:rPr>
            </w:pPr>
            <w:r w:rsidRPr="00FB03DF">
              <w:rPr>
                <w:rFonts w:ascii="Times New Roman" w:hAnsi="Times New Roman"/>
                <w:sz w:val="16"/>
                <w:szCs w:val="16"/>
              </w:rPr>
              <w:t>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123</w:t>
            </w:r>
            <w:r w:rsidR="00284C3D" w:rsidRPr="00FB03DF">
              <w:rPr>
                <w:rFonts w:ascii="Times New Roman" w:hAnsi="Times New Roman"/>
                <w:sz w:val="16"/>
                <w:szCs w:val="16"/>
              </w:rPr>
              <w:t> </w:t>
            </w:r>
            <w:r w:rsidRPr="00FB03DF">
              <w:rPr>
                <w:rFonts w:ascii="Times New Roman" w:hAnsi="Times New Roman"/>
                <w:sz w:val="16"/>
                <w:szCs w:val="16"/>
              </w:rPr>
              <w:t>300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123</w:t>
            </w:r>
            <w:r w:rsidR="00284C3D" w:rsidRPr="00FB03DF">
              <w:rPr>
                <w:rFonts w:ascii="Times New Roman" w:hAnsi="Times New Roman"/>
                <w:sz w:val="16"/>
                <w:szCs w:val="16"/>
              </w:rPr>
              <w:t> </w:t>
            </w:r>
            <w:r w:rsidRPr="00FB03DF">
              <w:rPr>
                <w:rFonts w:ascii="Times New Roman" w:hAnsi="Times New Roman"/>
                <w:sz w:val="16"/>
                <w:szCs w:val="16"/>
              </w:rPr>
              <w:t>400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123</w:t>
            </w:r>
            <w:r w:rsidR="00284C3D" w:rsidRPr="00FB03DF">
              <w:rPr>
                <w:rFonts w:ascii="Times New Roman" w:hAnsi="Times New Roman"/>
                <w:sz w:val="16"/>
                <w:szCs w:val="16"/>
              </w:rPr>
              <w:t> </w:t>
            </w:r>
            <w:r w:rsidRPr="00FB03DF">
              <w:rPr>
                <w:rFonts w:ascii="Times New Roman" w:hAnsi="Times New Roman"/>
                <w:sz w:val="16"/>
                <w:szCs w:val="16"/>
              </w:rPr>
              <w:t>400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ind w:right="270"/>
              <w:jc w:val="center"/>
              <w:rPr>
                <w:rFonts w:ascii="Times New Roman" w:hAnsi="Times New Roman"/>
                <w:sz w:val="16"/>
                <w:szCs w:val="16"/>
              </w:rPr>
            </w:pPr>
            <w:r w:rsidRPr="00FB03DF">
              <w:rPr>
                <w:rFonts w:ascii="Times New Roman" w:hAnsi="Times New Roman"/>
                <w:sz w:val="16"/>
                <w:szCs w:val="16"/>
              </w:rPr>
              <w:t>5</w:t>
            </w:r>
          </w:p>
        </w:tc>
      </w:tr>
      <w:tr w:rsidR="00182F5A" w:rsidRPr="00FB03DF" w:rsidTr="00DB4CD2">
        <w:trPr>
          <w:trHeight w:hRule="exact" w:val="345"/>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82F5A" w:rsidRPr="00FB03DF" w:rsidRDefault="00182F5A"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8"/>
                <w:sz w:val="16"/>
                <w:szCs w:val="16"/>
              </w:rPr>
              <w:t>15 Siuntos ir telekomunikacijos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1"/>
                <w:sz w:val="16"/>
                <w:szCs w:val="16"/>
              </w:rPr>
              <w:t>41</w:t>
            </w:r>
            <w:r w:rsidR="00284C3D" w:rsidRPr="00FB03DF">
              <w:rPr>
                <w:rFonts w:ascii="Times New Roman" w:hAnsi="Times New Roman"/>
                <w:spacing w:val="-1"/>
                <w:sz w:val="16"/>
                <w:szCs w:val="16"/>
              </w:rPr>
              <w:t> </w:t>
            </w:r>
            <w:r w:rsidRPr="00FB03DF">
              <w:rPr>
                <w:rFonts w:ascii="Times New Roman" w:hAnsi="Times New Roman"/>
                <w:spacing w:val="-1"/>
                <w:sz w:val="16"/>
                <w:szCs w:val="16"/>
              </w:rPr>
              <w:t>726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1"/>
                <w:sz w:val="16"/>
                <w:szCs w:val="16"/>
              </w:rPr>
              <w:t>47</w:t>
            </w:r>
            <w:r w:rsidR="00284C3D" w:rsidRPr="00FB03DF">
              <w:rPr>
                <w:rFonts w:ascii="Times New Roman" w:hAnsi="Times New Roman"/>
                <w:spacing w:val="-1"/>
                <w:sz w:val="16"/>
                <w:szCs w:val="16"/>
              </w:rPr>
              <w:t> </w:t>
            </w:r>
            <w:r w:rsidRPr="00FB03DF">
              <w:rPr>
                <w:rFonts w:ascii="Times New Roman" w:hAnsi="Times New Roman"/>
                <w:spacing w:val="-1"/>
                <w:sz w:val="16"/>
                <w:szCs w:val="16"/>
              </w:rPr>
              <w:t>691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48</w:t>
            </w:r>
            <w:r w:rsidR="00284C3D" w:rsidRPr="00FB03DF">
              <w:rPr>
                <w:rFonts w:ascii="Times New Roman" w:hAnsi="Times New Roman"/>
                <w:sz w:val="16"/>
                <w:szCs w:val="16"/>
              </w:rPr>
              <w:t> </w:t>
            </w:r>
            <w:r w:rsidRPr="00FB03DF">
              <w:rPr>
                <w:rFonts w:ascii="Times New Roman" w:hAnsi="Times New Roman"/>
                <w:sz w:val="16"/>
                <w:szCs w:val="16"/>
              </w:rPr>
              <w:t>555</w:t>
            </w:r>
          </w:p>
        </w:tc>
        <w:tc>
          <w:tcPr>
            <w:tcW w:w="0" w:type="auto"/>
            <w:tcBorders>
              <w:top w:val="single" w:sz="6" w:space="0" w:color="auto"/>
              <w:left w:val="single" w:sz="4"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48</w:t>
            </w:r>
            <w:r w:rsidR="00284C3D" w:rsidRPr="00FB03DF">
              <w:rPr>
                <w:rFonts w:ascii="Times New Roman" w:hAnsi="Times New Roman"/>
                <w:sz w:val="16"/>
                <w:szCs w:val="16"/>
              </w:rPr>
              <w:t> </w:t>
            </w:r>
            <w:r w:rsidRPr="00FB03DF">
              <w:rPr>
                <w:rFonts w:ascii="Times New Roman" w:hAnsi="Times New Roman"/>
                <w:sz w:val="16"/>
                <w:szCs w:val="16"/>
              </w:rPr>
              <w:t>200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45</w:t>
            </w:r>
            <w:r w:rsidR="00284C3D" w:rsidRPr="00FB03DF">
              <w:rPr>
                <w:rFonts w:ascii="Times New Roman" w:hAnsi="Times New Roman"/>
                <w:sz w:val="16"/>
                <w:szCs w:val="16"/>
              </w:rPr>
              <w:t> </w:t>
            </w:r>
            <w:r w:rsidRPr="00FB03DF">
              <w:rPr>
                <w:rFonts w:ascii="Times New Roman" w:hAnsi="Times New Roman"/>
                <w:sz w:val="16"/>
                <w:szCs w:val="16"/>
              </w:rPr>
              <w:t>500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43</w:t>
            </w:r>
            <w:r w:rsidR="00284C3D" w:rsidRPr="00FB03DF">
              <w:rPr>
                <w:rFonts w:ascii="Times New Roman" w:hAnsi="Times New Roman"/>
                <w:sz w:val="16"/>
                <w:szCs w:val="16"/>
              </w:rPr>
              <w:t> </w:t>
            </w:r>
            <w:r w:rsidRPr="00FB03DF">
              <w:rPr>
                <w:rFonts w:ascii="Times New Roman" w:hAnsi="Times New Roman"/>
                <w:sz w:val="16"/>
                <w:szCs w:val="16"/>
              </w:rPr>
              <w:t>200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ind w:right="225"/>
              <w:jc w:val="center"/>
              <w:rPr>
                <w:rFonts w:ascii="Times New Roman" w:hAnsi="Times New Roman"/>
                <w:sz w:val="16"/>
                <w:szCs w:val="16"/>
              </w:rPr>
            </w:pPr>
            <w:r w:rsidRPr="00FB03DF">
              <w:rPr>
                <w:rFonts w:ascii="Times New Roman" w:hAnsi="Times New Roman"/>
                <w:sz w:val="16"/>
                <w:szCs w:val="16"/>
              </w:rPr>
              <w:t>-11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49</w:t>
            </w:r>
            <w:r w:rsidR="00284C3D" w:rsidRPr="00FB03DF">
              <w:rPr>
                <w:rFonts w:ascii="Times New Roman" w:hAnsi="Times New Roman"/>
                <w:sz w:val="16"/>
                <w:szCs w:val="16"/>
              </w:rPr>
              <w:t> </w:t>
            </w:r>
            <w:r w:rsidRPr="00FB03DF">
              <w:rPr>
                <w:rFonts w:ascii="Times New Roman" w:hAnsi="Times New Roman"/>
                <w:sz w:val="16"/>
                <w:szCs w:val="16"/>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134384">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47</w:t>
            </w:r>
            <w:r w:rsidR="00284C3D" w:rsidRPr="00FB03DF">
              <w:rPr>
                <w:rFonts w:ascii="Times New Roman" w:hAnsi="Times New Roman"/>
                <w:sz w:val="16"/>
                <w:szCs w:val="16"/>
              </w:rPr>
              <w:t> </w:t>
            </w:r>
            <w:r w:rsidRPr="00FB03DF">
              <w:rPr>
                <w:rFonts w:ascii="Times New Roman" w:hAnsi="Times New Roman"/>
                <w:sz w:val="16"/>
                <w:szCs w:val="16"/>
              </w:rPr>
              <w:t>200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45</w:t>
            </w:r>
            <w:r w:rsidR="00284C3D" w:rsidRPr="00FB03DF">
              <w:rPr>
                <w:rFonts w:ascii="Times New Roman" w:hAnsi="Times New Roman"/>
                <w:sz w:val="16"/>
                <w:szCs w:val="16"/>
              </w:rPr>
              <w:t> </w:t>
            </w:r>
            <w:r w:rsidRPr="00FB03DF">
              <w:rPr>
                <w:rFonts w:ascii="Times New Roman" w:hAnsi="Times New Roman"/>
                <w:sz w:val="16"/>
                <w:szCs w:val="16"/>
              </w:rPr>
              <w:t>500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ind w:right="270"/>
              <w:jc w:val="center"/>
              <w:rPr>
                <w:rFonts w:ascii="Times New Roman" w:hAnsi="Times New Roman"/>
                <w:sz w:val="16"/>
                <w:szCs w:val="16"/>
              </w:rPr>
            </w:pPr>
            <w:r w:rsidRPr="00FB03DF">
              <w:rPr>
                <w:rFonts w:ascii="Times New Roman" w:hAnsi="Times New Roman"/>
                <w:sz w:val="16"/>
                <w:szCs w:val="16"/>
              </w:rPr>
              <w:t>-6</w:t>
            </w:r>
          </w:p>
        </w:tc>
      </w:tr>
      <w:tr w:rsidR="00182F5A" w:rsidRPr="00FB03DF" w:rsidTr="00DB4CD2">
        <w:trPr>
          <w:trHeight w:hRule="exact" w:val="375"/>
        </w:trPr>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rPr>
                <w:rFonts w:ascii="Times New Roman" w:hAnsi="Times New Roman"/>
                <w:sz w:val="16"/>
                <w:szCs w:val="16"/>
              </w:rPr>
            </w:pPr>
            <w:r w:rsidRPr="00FB03DF">
              <w:rPr>
                <w:rFonts w:ascii="Times New Roman" w:hAnsi="Times New Roman"/>
                <w:spacing w:val="-6"/>
                <w:sz w:val="16"/>
                <w:szCs w:val="16"/>
              </w:rPr>
              <w:t>16 Finansinės ir draudimo paslaugos</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pacing w:val="-3"/>
                <w:sz w:val="16"/>
                <w:szCs w:val="16"/>
              </w:rPr>
              <w:t>48</w:t>
            </w:r>
            <w:r w:rsidR="00284C3D" w:rsidRPr="00FB03DF">
              <w:rPr>
                <w:rFonts w:ascii="Times New Roman" w:hAnsi="Times New Roman"/>
                <w:spacing w:val="-3"/>
                <w:sz w:val="16"/>
                <w:szCs w:val="16"/>
              </w:rPr>
              <w:t> </w:t>
            </w:r>
            <w:r w:rsidRPr="00FB03DF">
              <w:rPr>
                <w:rFonts w:ascii="Times New Roman" w:hAnsi="Times New Roman"/>
                <w:spacing w:val="-3"/>
                <w:sz w:val="16"/>
                <w:szCs w:val="16"/>
              </w:rPr>
              <w:t>221</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44</w:t>
            </w:r>
            <w:r w:rsidR="00284C3D" w:rsidRPr="00FB03DF">
              <w:rPr>
                <w:rFonts w:ascii="Times New Roman" w:hAnsi="Times New Roman"/>
                <w:sz w:val="16"/>
                <w:szCs w:val="16"/>
              </w:rPr>
              <w:t> </w:t>
            </w:r>
            <w:r w:rsidRPr="00FB03DF">
              <w:rPr>
                <w:rFonts w:ascii="Times New Roman" w:hAnsi="Times New Roman"/>
                <w:sz w:val="16"/>
                <w:szCs w:val="16"/>
              </w:rPr>
              <w:t>644</w:t>
            </w:r>
          </w:p>
        </w:tc>
        <w:tc>
          <w:tcPr>
            <w:tcW w:w="0" w:type="auto"/>
            <w:tcBorders>
              <w:top w:val="single" w:sz="4"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43</w:t>
            </w:r>
            <w:r w:rsidR="00284C3D" w:rsidRPr="00FB03DF">
              <w:rPr>
                <w:rFonts w:ascii="Times New Roman" w:hAnsi="Times New Roman"/>
                <w:sz w:val="16"/>
                <w:szCs w:val="16"/>
              </w:rPr>
              <w:t> </w:t>
            </w:r>
            <w:r w:rsidRPr="00FB03DF">
              <w:rPr>
                <w:rFonts w:ascii="Times New Roman" w:hAnsi="Times New Roman"/>
                <w:sz w:val="16"/>
                <w:szCs w:val="16"/>
              </w:rPr>
              <w:t>561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40</w:t>
            </w:r>
            <w:r w:rsidR="00284C3D" w:rsidRPr="00FB03DF">
              <w:rPr>
                <w:rFonts w:ascii="Times New Roman" w:hAnsi="Times New Roman"/>
                <w:sz w:val="16"/>
                <w:szCs w:val="16"/>
              </w:rPr>
              <w:t> </w:t>
            </w:r>
            <w:r w:rsidRPr="00FB03DF">
              <w:rPr>
                <w:rFonts w:ascii="Times New Roman" w:hAnsi="Times New Roman"/>
                <w:sz w:val="16"/>
                <w:szCs w:val="16"/>
              </w:rPr>
              <w:t>900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37</w:t>
            </w:r>
            <w:r w:rsidR="00284C3D" w:rsidRPr="00FB03DF">
              <w:rPr>
                <w:rFonts w:ascii="Times New Roman" w:hAnsi="Times New Roman"/>
                <w:sz w:val="16"/>
                <w:szCs w:val="16"/>
              </w:rPr>
              <w:t> </w:t>
            </w:r>
            <w:r w:rsidRPr="00FB03DF">
              <w:rPr>
                <w:rFonts w:ascii="Times New Roman" w:hAnsi="Times New Roman"/>
                <w:sz w:val="16"/>
                <w:szCs w:val="16"/>
              </w:rPr>
              <w:t>500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34</w:t>
            </w:r>
            <w:r w:rsidR="00284C3D" w:rsidRPr="00FB03DF">
              <w:rPr>
                <w:rFonts w:ascii="Times New Roman" w:hAnsi="Times New Roman"/>
                <w:sz w:val="16"/>
                <w:szCs w:val="16"/>
              </w:rPr>
              <w:t> </w:t>
            </w:r>
            <w:r w:rsidRPr="00FB03DF">
              <w:rPr>
                <w:rFonts w:ascii="Times New Roman" w:hAnsi="Times New Roman"/>
                <w:sz w:val="16"/>
                <w:szCs w:val="16"/>
              </w:rPr>
              <w:t>400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ind w:right="225"/>
              <w:jc w:val="center"/>
              <w:rPr>
                <w:rFonts w:ascii="Times New Roman" w:hAnsi="Times New Roman"/>
                <w:sz w:val="16"/>
                <w:szCs w:val="16"/>
              </w:rPr>
            </w:pPr>
            <w:r w:rsidRPr="00FB03DF">
              <w:rPr>
                <w:rFonts w:ascii="Times New Roman" w:hAnsi="Times New Roman"/>
                <w:sz w:val="16"/>
                <w:szCs w:val="16"/>
              </w:rPr>
              <w:t>-21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43</w:t>
            </w:r>
            <w:r w:rsidR="00284C3D" w:rsidRPr="00FB03DF">
              <w:rPr>
                <w:rFonts w:ascii="Times New Roman" w:hAnsi="Times New Roman"/>
                <w:sz w:val="16"/>
                <w:szCs w:val="16"/>
              </w:rPr>
              <w:t> </w:t>
            </w:r>
            <w:r w:rsidRPr="00FB03DF">
              <w:rPr>
                <w:rFonts w:ascii="Times New Roman" w:hAnsi="Times New Roman"/>
                <w:sz w:val="16"/>
                <w:szCs w:val="16"/>
              </w:rPr>
              <w:t>600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34384"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40</w:t>
            </w:r>
            <w:r w:rsidR="00284C3D" w:rsidRPr="00FB03DF">
              <w:rPr>
                <w:rFonts w:ascii="Times New Roman" w:hAnsi="Times New Roman"/>
                <w:sz w:val="16"/>
                <w:szCs w:val="16"/>
              </w:rPr>
              <w:t> </w:t>
            </w:r>
            <w:r w:rsidR="00182F5A" w:rsidRPr="00FB03DF">
              <w:rPr>
                <w:rFonts w:ascii="Times New Roman" w:hAnsi="Times New Roman"/>
                <w:sz w:val="16"/>
                <w:szCs w:val="16"/>
              </w:rPr>
              <w:t>700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34384" w:rsidP="00DB4CD2">
            <w:pPr>
              <w:shd w:val="clear" w:color="auto" w:fill="FFFFFF"/>
              <w:spacing w:after="0" w:line="240" w:lineRule="auto"/>
              <w:jc w:val="center"/>
              <w:rPr>
                <w:rFonts w:ascii="Times New Roman" w:hAnsi="Times New Roman"/>
                <w:sz w:val="16"/>
                <w:szCs w:val="16"/>
              </w:rPr>
            </w:pPr>
            <w:r w:rsidRPr="00FB03DF">
              <w:rPr>
                <w:rFonts w:ascii="Times New Roman" w:hAnsi="Times New Roman"/>
                <w:sz w:val="16"/>
                <w:szCs w:val="16"/>
              </w:rPr>
              <w:t>36</w:t>
            </w:r>
            <w:r w:rsidR="00284C3D" w:rsidRPr="00FB03DF">
              <w:rPr>
                <w:rFonts w:ascii="Times New Roman" w:hAnsi="Times New Roman"/>
                <w:sz w:val="16"/>
                <w:szCs w:val="16"/>
              </w:rPr>
              <w:t> </w:t>
            </w:r>
            <w:r w:rsidR="00182F5A" w:rsidRPr="00FB03DF">
              <w:rPr>
                <w:rFonts w:ascii="Times New Roman" w:hAnsi="Times New Roman"/>
                <w:sz w:val="16"/>
                <w:szCs w:val="16"/>
              </w:rPr>
              <w:t>700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182F5A" w:rsidRPr="00FB03DF" w:rsidRDefault="00182F5A" w:rsidP="00DB4CD2">
            <w:pPr>
              <w:shd w:val="clear" w:color="auto" w:fill="FFFFFF"/>
              <w:spacing w:after="0" w:line="240" w:lineRule="auto"/>
              <w:ind w:right="285"/>
              <w:jc w:val="center"/>
              <w:rPr>
                <w:rFonts w:ascii="Times New Roman" w:hAnsi="Times New Roman"/>
                <w:sz w:val="16"/>
                <w:szCs w:val="16"/>
              </w:rPr>
            </w:pPr>
            <w:r w:rsidRPr="00FB03DF">
              <w:rPr>
                <w:rFonts w:ascii="Times New Roman" w:hAnsi="Times New Roman"/>
                <w:sz w:val="16"/>
                <w:szCs w:val="16"/>
              </w:rPr>
              <w:t>-16</w:t>
            </w:r>
          </w:p>
        </w:tc>
      </w:tr>
    </w:tbl>
    <w:p w:rsidR="00863B69" w:rsidRPr="00FB03DF" w:rsidRDefault="00863B69" w:rsidP="00293B90">
      <w:pPr>
        <w:autoSpaceDE w:val="0"/>
        <w:autoSpaceDN w:val="0"/>
        <w:adjustRightInd w:val="0"/>
      </w:pPr>
    </w:p>
    <w:p w:rsidR="00293B90" w:rsidRPr="00FB03DF" w:rsidRDefault="00076A1F" w:rsidP="00863B69">
      <w:pPr>
        <w:pStyle w:val="Lentel"/>
      </w:pPr>
      <w:bookmarkStart w:id="23" w:name="_Toc295081926"/>
      <w:r w:rsidRPr="00FB03DF">
        <w:rPr>
          <w:b/>
        </w:rPr>
        <w:t>2.</w:t>
      </w:r>
      <w:r w:rsidR="00293B90" w:rsidRPr="00FB03DF">
        <w:rPr>
          <w:b/>
        </w:rPr>
        <w:t>4 lentelė</w:t>
      </w:r>
      <w:r w:rsidR="00293B90" w:rsidRPr="00FB03DF">
        <w:t xml:space="preserve">. Suomijos statyboje dirbančių žmonių pokyčiai 1995-2020 m. </w:t>
      </w:r>
      <w:r w:rsidR="002A043F" w:rsidRPr="00FB03DF">
        <w:t xml:space="preserve">(Hanhijoki </w:t>
      </w:r>
      <w:r w:rsidR="002A043F" w:rsidRPr="00A5506C">
        <w:rPr>
          <w:i/>
        </w:rPr>
        <w:t>et al.</w:t>
      </w:r>
      <w:r w:rsidR="002A043F" w:rsidRPr="00FB03DF">
        <w:t xml:space="preserve"> 2009)</w:t>
      </w:r>
      <w:bookmarkEnd w:id="23"/>
    </w:p>
    <w:tbl>
      <w:tblPr>
        <w:tblW w:w="0" w:type="auto"/>
        <w:tblCellMar>
          <w:left w:w="40" w:type="dxa"/>
          <w:right w:w="40" w:type="dxa"/>
        </w:tblCellMar>
        <w:tblLook w:val="04A0"/>
      </w:tblPr>
      <w:tblGrid>
        <w:gridCol w:w="2030"/>
        <w:gridCol w:w="1203"/>
        <w:gridCol w:w="1267"/>
        <w:gridCol w:w="2385"/>
        <w:gridCol w:w="788"/>
        <w:gridCol w:w="886"/>
        <w:gridCol w:w="840"/>
        <w:gridCol w:w="886"/>
      </w:tblGrid>
      <w:tr w:rsidR="00DB4CD2" w:rsidRPr="00FB03DF" w:rsidTr="00DB4CD2">
        <w:trPr>
          <w:trHeight w:hRule="exact" w:val="405"/>
        </w:trPr>
        <w:tc>
          <w:tcPr>
            <w:tcW w:w="0" w:type="auto"/>
            <w:tcBorders>
              <w:top w:val="single" w:sz="6" w:space="0" w:color="auto"/>
              <w:left w:val="single" w:sz="6" w:space="0" w:color="auto"/>
              <w:bottom w:val="nil"/>
              <w:right w:val="single" w:sz="6" w:space="0" w:color="auto"/>
            </w:tcBorders>
            <w:shd w:val="clear" w:color="auto" w:fill="FFFFFF"/>
            <w:vAlign w:val="center"/>
            <w:hideMark/>
          </w:tcPr>
          <w:p w:rsidR="00293B90" w:rsidRPr="00FB03DF" w:rsidRDefault="00293B90" w:rsidP="00DB4CD2">
            <w:pPr>
              <w:shd w:val="clear" w:color="auto" w:fill="FFFFFF"/>
              <w:spacing w:after="0"/>
              <w:ind w:left="90"/>
              <w:jc w:val="center"/>
              <w:rPr>
                <w:rFonts w:ascii="Times New Roman" w:hAnsi="Times New Roman"/>
                <w:sz w:val="16"/>
                <w:szCs w:val="16"/>
              </w:rPr>
            </w:pPr>
            <w:r w:rsidRPr="00FB03DF">
              <w:rPr>
                <w:rFonts w:ascii="Times New Roman" w:hAnsi="Times New Roman"/>
                <w:sz w:val="16"/>
                <w:szCs w:val="16"/>
              </w:rPr>
              <w:t>Profesijų grupės</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293B90" w:rsidRPr="00FB03DF" w:rsidRDefault="00293B90" w:rsidP="00DB4CD2">
            <w:pPr>
              <w:shd w:val="clear" w:color="auto" w:fill="FFFFFF"/>
              <w:spacing w:after="0"/>
              <w:ind w:left="135" w:right="135"/>
              <w:jc w:val="center"/>
              <w:rPr>
                <w:rFonts w:ascii="Times New Roman" w:hAnsi="Times New Roman"/>
                <w:sz w:val="16"/>
                <w:szCs w:val="16"/>
              </w:rPr>
            </w:pPr>
            <w:r w:rsidRPr="00FB03DF">
              <w:rPr>
                <w:rFonts w:ascii="Times New Roman" w:hAnsi="Times New Roman"/>
                <w:sz w:val="16"/>
                <w:szCs w:val="16"/>
              </w:rPr>
              <w:t>Vidurinis amžius</w:t>
            </w:r>
          </w:p>
          <w:p w:rsidR="00293B90" w:rsidRPr="00FB03DF" w:rsidRDefault="00293B90" w:rsidP="00DB4CD2">
            <w:pPr>
              <w:spacing w:after="0"/>
              <w:jc w:val="center"/>
              <w:rPr>
                <w:rFonts w:ascii="Times New Roman" w:hAnsi="Times New Roman"/>
                <w:sz w:val="16"/>
                <w:szCs w:val="16"/>
              </w:rPr>
            </w:pPr>
          </w:p>
          <w:p w:rsidR="00293B90" w:rsidRPr="00FB03DF" w:rsidRDefault="00293B90" w:rsidP="00DB4CD2">
            <w:pPr>
              <w:spacing w:after="0"/>
              <w:jc w:val="center"/>
              <w:rPr>
                <w:rFonts w:ascii="Times New Roman" w:hAnsi="Times New Roman"/>
                <w:sz w:val="16"/>
                <w:szCs w:val="16"/>
              </w:rPr>
            </w:pP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293B90" w:rsidRPr="00FB03DF" w:rsidRDefault="00293B90" w:rsidP="00DB4CD2">
            <w:pPr>
              <w:shd w:val="clear" w:color="auto" w:fill="FFFFFF"/>
              <w:spacing w:after="0"/>
              <w:jc w:val="center"/>
              <w:rPr>
                <w:rFonts w:ascii="Times New Roman" w:hAnsi="Times New Roman"/>
                <w:sz w:val="16"/>
                <w:szCs w:val="16"/>
              </w:rPr>
            </w:pPr>
            <w:r w:rsidRPr="00FB03DF">
              <w:rPr>
                <w:rFonts w:ascii="Times New Roman" w:hAnsi="Times New Roman"/>
                <w:sz w:val="16"/>
                <w:szCs w:val="16"/>
              </w:rPr>
              <w:t>Dirbančių žmonių skaičius</w:t>
            </w:r>
          </w:p>
          <w:p w:rsidR="00293B90" w:rsidRPr="00FB03DF" w:rsidRDefault="00293B90" w:rsidP="00DB4CD2">
            <w:pPr>
              <w:spacing w:after="0"/>
              <w:jc w:val="center"/>
              <w:rPr>
                <w:rFonts w:ascii="Times New Roman" w:hAnsi="Times New Roman"/>
                <w:sz w:val="16"/>
                <w:szCs w:val="16"/>
              </w:rPr>
            </w:pPr>
          </w:p>
          <w:p w:rsidR="00293B90" w:rsidRPr="00FB03DF" w:rsidRDefault="00293B90" w:rsidP="00DB4CD2">
            <w:pPr>
              <w:spacing w:after="0"/>
              <w:jc w:val="center"/>
              <w:rPr>
                <w:rFonts w:ascii="Times New Roman" w:hAnsi="Times New Roman"/>
                <w:sz w:val="16"/>
                <w:szCs w:val="16"/>
              </w:rPr>
            </w:pP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ind w:left="120" w:right="120"/>
              <w:jc w:val="center"/>
              <w:rPr>
                <w:rFonts w:ascii="Times New Roman" w:hAnsi="Times New Roman"/>
                <w:sz w:val="16"/>
                <w:szCs w:val="16"/>
              </w:rPr>
            </w:pPr>
            <w:r w:rsidRPr="00FB03DF">
              <w:rPr>
                <w:rFonts w:ascii="Times New Roman" w:hAnsi="Times New Roman"/>
                <w:sz w:val="16"/>
                <w:szCs w:val="16"/>
              </w:rPr>
              <w:t>Darbo vietų mažejimas, nepriimant naujų darbuotojų</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jc w:val="center"/>
              <w:rPr>
                <w:rFonts w:ascii="Times New Roman" w:hAnsi="Times New Roman"/>
                <w:sz w:val="16"/>
                <w:szCs w:val="16"/>
              </w:rPr>
            </w:pPr>
            <w:r w:rsidRPr="00FB03DF">
              <w:rPr>
                <w:rFonts w:ascii="Times New Roman" w:hAnsi="Times New Roman"/>
                <w:sz w:val="16"/>
                <w:szCs w:val="16"/>
              </w:rPr>
              <w:t>Bazinis skaičius</w:t>
            </w:r>
          </w:p>
        </w:tc>
        <w:tc>
          <w:tcPr>
            <w:tcW w:w="0" w:type="auto"/>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jc w:val="center"/>
              <w:rPr>
                <w:rFonts w:ascii="Times New Roman" w:hAnsi="Times New Roman"/>
                <w:sz w:val="16"/>
                <w:szCs w:val="16"/>
              </w:rPr>
            </w:pPr>
            <w:r w:rsidRPr="00FB03DF">
              <w:rPr>
                <w:rFonts w:ascii="Times New Roman" w:hAnsi="Times New Roman"/>
                <w:sz w:val="16"/>
                <w:szCs w:val="16"/>
              </w:rPr>
              <w:t>Planuojamas skaičius</w:t>
            </w:r>
          </w:p>
        </w:tc>
      </w:tr>
      <w:tr w:rsidR="00134384" w:rsidRPr="00FB03DF" w:rsidTr="00DB4CD2">
        <w:trPr>
          <w:trHeight w:hRule="exact" w:val="758"/>
        </w:trPr>
        <w:tc>
          <w:tcPr>
            <w:tcW w:w="0" w:type="auto"/>
            <w:tcBorders>
              <w:top w:val="nil"/>
              <w:left w:val="single" w:sz="6" w:space="0" w:color="auto"/>
              <w:bottom w:val="nil"/>
              <w:right w:val="single" w:sz="6" w:space="0" w:color="auto"/>
            </w:tcBorders>
            <w:shd w:val="clear" w:color="auto" w:fill="FFFFFF"/>
            <w:vAlign w:val="center"/>
          </w:tcPr>
          <w:p w:rsidR="00293B90" w:rsidRPr="00FB03DF" w:rsidRDefault="00293B90" w:rsidP="00DB4CD2">
            <w:pPr>
              <w:spacing w:after="0"/>
              <w:jc w:val="center"/>
              <w:rPr>
                <w:rFonts w:ascii="Times New Roman" w:hAnsi="Times New Roman"/>
                <w:sz w:val="16"/>
                <w:szCs w:val="16"/>
              </w:rPr>
            </w:pPr>
          </w:p>
          <w:p w:rsidR="00293B90" w:rsidRPr="00FB03DF" w:rsidRDefault="00293B90" w:rsidP="00DB4CD2">
            <w:pPr>
              <w:spacing w:after="0"/>
              <w:jc w:val="center"/>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93B90" w:rsidRPr="00FB03DF" w:rsidRDefault="00293B90" w:rsidP="00DB4CD2">
            <w:pPr>
              <w:spacing w:after="0"/>
              <w:jc w:val="center"/>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93B90" w:rsidRPr="00FB03DF" w:rsidRDefault="00293B90" w:rsidP="00DB4CD2">
            <w:pPr>
              <w:spacing w:after="0"/>
              <w:jc w:val="center"/>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293B90" w:rsidRPr="00FB03DF" w:rsidRDefault="00293B90" w:rsidP="00DB4CD2">
            <w:pPr>
              <w:spacing w:after="0"/>
              <w:jc w:val="center"/>
              <w:rPr>
                <w:rFonts w:ascii="Times New Roman" w:hAnsi="Times New Roman"/>
                <w:sz w:val="16"/>
                <w:szCs w:val="16"/>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ind w:right="210"/>
              <w:jc w:val="center"/>
              <w:rPr>
                <w:rFonts w:ascii="Times New Roman" w:hAnsi="Times New Roman"/>
                <w:sz w:val="16"/>
                <w:szCs w:val="16"/>
              </w:rPr>
            </w:pPr>
            <w:r w:rsidRPr="00FB03DF">
              <w:rPr>
                <w:rFonts w:ascii="Times New Roman" w:hAnsi="Times New Roman"/>
                <w:sz w:val="16"/>
                <w:szCs w:val="16"/>
              </w:rPr>
              <w:t>Pokytis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DB4CD2" w:rsidP="00DB4CD2">
            <w:pPr>
              <w:shd w:val="clear" w:color="auto" w:fill="FFFFFF"/>
              <w:spacing w:after="0"/>
              <w:jc w:val="center"/>
              <w:rPr>
                <w:rFonts w:ascii="Times New Roman" w:hAnsi="Times New Roman"/>
                <w:sz w:val="16"/>
                <w:szCs w:val="16"/>
              </w:rPr>
            </w:pPr>
            <w:r w:rsidRPr="00FB03DF">
              <w:rPr>
                <w:rFonts w:ascii="Times New Roman" w:hAnsi="Times New Roman"/>
                <w:spacing w:val="-8"/>
                <w:sz w:val="16"/>
                <w:szCs w:val="16"/>
              </w:rPr>
              <w:t>Laisvos darbo vietos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ind w:right="195"/>
              <w:jc w:val="center"/>
              <w:rPr>
                <w:rFonts w:ascii="Times New Roman" w:hAnsi="Times New Roman"/>
                <w:sz w:val="16"/>
                <w:szCs w:val="16"/>
              </w:rPr>
            </w:pPr>
            <w:r w:rsidRPr="00FB03DF">
              <w:rPr>
                <w:rFonts w:ascii="Times New Roman" w:hAnsi="Times New Roman"/>
                <w:sz w:val="16"/>
                <w:szCs w:val="16"/>
              </w:rPr>
              <w:t>Pokytis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DB4CD2" w:rsidP="00DB4CD2">
            <w:pPr>
              <w:shd w:val="clear" w:color="auto" w:fill="FFFFFF"/>
              <w:spacing w:after="0"/>
              <w:jc w:val="center"/>
              <w:rPr>
                <w:rFonts w:ascii="Times New Roman" w:hAnsi="Times New Roman"/>
                <w:sz w:val="16"/>
                <w:szCs w:val="16"/>
              </w:rPr>
            </w:pPr>
            <w:r w:rsidRPr="00FB03DF">
              <w:rPr>
                <w:rFonts w:ascii="Times New Roman" w:hAnsi="Times New Roman"/>
                <w:spacing w:val="-8"/>
                <w:sz w:val="16"/>
                <w:szCs w:val="16"/>
              </w:rPr>
              <w:t>Laisvos darbo vietos</w:t>
            </w:r>
          </w:p>
        </w:tc>
      </w:tr>
      <w:tr w:rsidR="00134384" w:rsidRPr="00FB03DF" w:rsidTr="00DB4CD2">
        <w:trPr>
          <w:trHeight w:hRule="exact" w:val="390"/>
        </w:trPr>
        <w:tc>
          <w:tcPr>
            <w:tcW w:w="0" w:type="auto"/>
            <w:tcBorders>
              <w:top w:val="nil"/>
              <w:left w:val="single" w:sz="6" w:space="0" w:color="auto"/>
              <w:bottom w:val="single" w:sz="6" w:space="0" w:color="auto"/>
              <w:right w:val="single" w:sz="6" w:space="0" w:color="auto"/>
            </w:tcBorders>
            <w:shd w:val="clear" w:color="auto" w:fill="FFFFFF"/>
            <w:vAlign w:val="center"/>
          </w:tcPr>
          <w:p w:rsidR="00293B90" w:rsidRPr="00FB03DF" w:rsidRDefault="00293B90" w:rsidP="00DB4CD2">
            <w:pPr>
              <w:spacing w:after="0"/>
              <w:jc w:val="center"/>
              <w:rPr>
                <w:rFonts w:ascii="Times New Roman" w:hAnsi="Times New Roman"/>
                <w:sz w:val="16"/>
                <w:szCs w:val="16"/>
              </w:rPr>
            </w:pPr>
          </w:p>
          <w:p w:rsidR="00293B90" w:rsidRPr="00FB03DF" w:rsidRDefault="00293B90" w:rsidP="00DB4CD2">
            <w:pPr>
              <w:spacing w:after="0"/>
              <w:jc w:val="center"/>
              <w:rPr>
                <w:rFonts w:ascii="Times New Roman" w:hAnsi="Times New Roman"/>
                <w:sz w:val="16"/>
                <w:szCs w:val="16"/>
              </w:rPr>
            </w:pP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jc w:val="center"/>
              <w:rPr>
                <w:rFonts w:ascii="Times New Roman" w:hAnsi="Times New Roman"/>
                <w:sz w:val="16"/>
                <w:szCs w:val="16"/>
              </w:rPr>
            </w:pPr>
            <w:r w:rsidRPr="00FB03DF">
              <w:rPr>
                <w:rFonts w:ascii="Times New Roman" w:hAnsi="Times New Roman"/>
                <w:sz w:val="16"/>
                <w:szCs w:val="16"/>
              </w:rPr>
              <w:t>2004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jc w:val="center"/>
              <w:rPr>
                <w:rFonts w:ascii="Times New Roman" w:hAnsi="Times New Roman"/>
                <w:sz w:val="16"/>
                <w:szCs w:val="16"/>
              </w:rPr>
            </w:pPr>
            <w:r w:rsidRPr="00FB03DF">
              <w:rPr>
                <w:rFonts w:ascii="Times New Roman" w:hAnsi="Times New Roman"/>
                <w:sz w:val="16"/>
                <w:szCs w:val="16"/>
              </w:rPr>
              <w:t>2004</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ind w:left="45"/>
              <w:jc w:val="center"/>
              <w:rPr>
                <w:rFonts w:ascii="Times New Roman" w:hAnsi="Times New Roman"/>
                <w:sz w:val="16"/>
                <w:szCs w:val="16"/>
              </w:rPr>
            </w:pPr>
            <w:r w:rsidRPr="00FB03DF">
              <w:rPr>
                <w:rFonts w:ascii="Times New Roman" w:hAnsi="Times New Roman"/>
                <w:sz w:val="16"/>
                <w:szCs w:val="16"/>
              </w:rPr>
              <w:t>2005-2020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ind w:left="30"/>
              <w:jc w:val="center"/>
              <w:rPr>
                <w:rFonts w:ascii="Times New Roman" w:hAnsi="Times New Roman"/>
                <w:sz w:val="16"/>
                <w:szCs w:val="16"/>
              </w:rPr>
            </w:pPr>
            <w:r w:rsidRPr="00FB03DF">
              <w:rPr>
                <w:rFonts w:ascii="Times New Roman" w:hAnsi="Times New Roman"/>
                <w:sz w:val="16"/>
                <w:szCs w:val="16"/>
              </w:rPr>
              <w:t>2005-2020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jc w:val="center"/>
              <w:rPr>
                <w:rFonts w:ascii="Times New Roman" w:hAnsi="Times New Roman"/>
                <w:sz w:val="16"/>
                <w:szCs w:val="16"/>
              </w:rPr>
            </w:pPr>
            <w:r w:rsidRPr="00FB03DF">
              <w:rPr>
                <w:rFonts w:ascii="Times New Roman" w:hAnsi="Times New Roman"/>
                <w:sz w:val="16"/>
                <w:szCs w:val="16"/>
              </w:rPr>
              <w:t>2005-2020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ind w:left="30"/>
              <w:jc w:val="center"/>
              <w:rPr>
                <w:rFonts w:ascii="Times New Roman" w:hAnsi="Times New Roman"/>
                <w:sz w:val="16"/>
                <w:szCs w:val="16"/>
              </w:rPr>
            </w:pPr>
            <w:r w:rsidRPr="00FB03DF">
              <w:rPr>
                <w:rFonts w:ascii="Times New Roman" w:hAnsi="Times New Roman"/>
                <w:sz w:val="16"/>
                <w:szCs w:val="16"/>
              </w:rPr>
              <w:t>2005-2020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jc w:val="center"/>
              <w:rPr>
                <w:rFonts w:ascii="Times New Roman" w:hAnsi="Times New Roman"/>
                <w:sz w:val="16"/>
                <w:szCs w:val="16"/>
              </w:rPr>
            </w:pPr>
            <w:r w:rsidRPr="00FB03DF">
              <w:rPr>
                <w:rFonts w:ascii="Times New Roman" w:hAnsi="Times New Roman"/>
                <w:sz w:val="16"/>
                <w:szCs w:val="16"/>
              </w:rPr>
              <w:t>2005-2020</w:t>
            </w:r>
          </w:p>
        </w:tc>
      </w:tr>
      <w:tr w:rsidR="00134384" w:rsidRPr="00FB03DF" w:rsidTr="00DB4CD2">
        <w:trPr>
          <w:trHeight w:hRule="exact" w:val="375"/>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ind w:right="15"/>
              <w:jc w:val="center"/>
              <w:rPr>
                <w:rFonts w:ascii="Times New Roman" w:hAnsi="Times New Roman"/>
                <w:sz w:val="16"/>
                <w:szCs w:val="16"/>
              </w:rPr>
            </w:pPr>
            <w:r w:rsidRPr="00FB03DF">
              <w:rPr>
                <w:rFonts w:ascii="Times New Roman" w:hAnsi="Times New Roman"/>
                <w:sz w:val="16"/>
                <w:szCs w:val="16"/>
              </w:rPr>
              <w:t>Statybos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jc w:val="center"/>
              <w:rPr>
                <w:rFonts w:ascii="Times New Roman" w:hAnsi="Times New Roman"/>
                <w:sz w:val="20"/>
                <w:szCs w:val="20"/>
              </w:rPr>
            </w:pPr>
            <w:r w:rsidRPr="00FB03DF">
              <w:rPr>
                <w:rFonts w:ascii="Times New Roman" w:hAnsi="Times New Roman"/>
                <w:sz w:val="20"/>
                <w:szCs w:val="20"/>
              </w:rPr>
              <w:t>43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132</w:t>
            </w:r>
            <w:r w:rsidR="00284C3D" w:rsidRPr="00FB03DF">
              <w:rPr>
                <w:rFonts w:ascii="Times New Roman" w:hAnsi="Times New Roman"/>
                <w:sz w:val="20"/>
                <w:szCs w:val="20"/>
              </w:rPr>
              <w:t> </w:t>
            </w:r>
            <w:r w:rsidRPr="00FB03DF">
              <w:rPr>
                <w:rFonts w:ascii="Times New Roman" w:hAnsi="Times New Roman"/>
                <w:sz w:val="20"/>
                <w:szCs w:val="20"/>
              </w:rPr>
              <w:t>500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284C3D">
            <w:pPr>
              <w:shd w:val="clear" w:color="auto" w:fill="FFFFFF"/>
              <w:spacing w:after="0"/>
              <w:ind w:left="195"/>
              <w:jc w:val="right"/>
              <w:rPr>
                <w:rFonts w:ascii="Times New Roman" w:hAnsi="Times New Roman"/>
                <w:sz w:val="20"/>
                <w:szCs w:val="20"/>
              </w:rPr>
            </w:pPr>
            <w:r w:rsidRPr="00FB03DF">
              <w:rPr>
                <w:rFonts w:ascii="Times New Roman" w:hAnsi="Times New Roman"/>
                <w:sz w:val="20"/>
                <w:szCs w:val="20"/>
              </w:rPr>
              <w:t>59</w:t>
            </w:r>
            <w:r w:rsidR="00284C3D" w:rsidRPr="00FB03DF">
              <w:rPr>
                <w:rFonts w:ascii="Times New Roman" w:hAnsi="Times New Roman"/>
                <w:sz w:val="20"/>
                <w:szCs w:val="20"/>
              </w:rPr>
              <w:t> </w:t>
            </w:r>
            <w:r w:rsidRPr="00FB03DF">
              <w:rPr>
                <w:rFonts w:ascii="Times New Roman" w:hAnsi="Times New Roman"/>
                <w:sz w:val="20"/>
                <w:szCs w:val="20"/>
              </w:rPr>
              <w:t>300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ind w:right="210"/>
              <w:jc w:val="right"/>
              <w:rPr>
                <w:rFonts w:ascii="Times New Roman" w:hAnsi="Times New Roman"/>
                <w:sz w:val="20"/>
                <w:szCs w:val="20"/>
              </w:rPr>
            </w:pPr>
            <w:r w:rsidRPr="00FB03DF">
              <w:rPr>
                <w:rFonts w:ascii="Times New Roman" w:hAnsi="Times New Roman"/>
                <w:sz w:val="20"/>
                <w:szCs w:val="20"/>
              </w:rPr>
              <w:t xml:space="preserve">9 </w:t>
            </w:r>
            <w:r w:rsidR="00293B90" w:rsidRPr="00FB03DF">
              <w:rPr>
                <w:rFonts w:ascii="Times New Roman" w:hAnsi="Times New Roman"/>
                <w:sz w:val="20"/>
                <w:szCs w:val="20"/>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 xml:space="preserve">68 </w:t>
            </w:r>
            <w:r w:rsidR="00293B90" w:rsidRPr="00FB03DF">
              <w:rPr>
                <w:rFonts w:ascii="Times New Roman" w:hAnsi="Times New Roman"/>
                <w:sz w:val="20"/>
                <w:szCs w:val="20"/>
              </w:rPr>
              <w:t>300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ind w:right="210"/>
              <w:jc w:val="right"/>
              <w:rPr>
                <w:rFonts w:ascii="Times New Roman" w:hAnsi="Times New Roman"/>
                <w:sz w:val="20"/>
                <w:szCs w:val="20"/>
              </w:rPr>
            </w:pPr>
            <w:r w:rsidRPr="00FB03DF">
              <w:rPr>
                <w:rFonts w:ascii="Times New Roman" w:hAnsi="Times New Roman"/>
                <w:sz w:val="20"/>
                <w:szCs w:val="20"/>
              </w:rPr>
              <w:t>18 </w:t>
            </w:r>
            <w:r w:rsidR="00293B90" w:rsidRPr="00FB03DF">
              <w:rPr>
                <w:rFonts w:ascii="Times New Roman" w:hAnsi="Times New Roman"/>
                <w:sz w:val="20"/>
                <w:szCs w:val="20"/>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 xml:space="preserve">77 </w:t>
            </w:r>
            <w:r w:rsidR="00293B90" w:rsidRPr="00FB03DF">
              <w:rPr>
                <w:rFonts w:ascii="Times New Roman" w:hAnsi="Times New Roman"/>
                <w:sz w:val="20"/>
                <w:szCs w:val="20"/>
              </w:rPr>
              <w:t>400</w:t>
            </w:r>
          </w:p>
        </w:tc>
      </w:tr>
      <w:tr w:rsidR="00134384" w:rsidRPr="00FB03DF" w:rsidTr="00DB4CD2">
        <w:trPr>
          <w:trHeight w:hRule="exact" w:val="390"/>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DB4CD2" w:rsidP="00DB4CD2">
            <w:pPr>
              <w:shd w:val="clear" w:color="auto" w:fill="FFFFFF"/>
              <w:spacing w:after="0"/>
              <w:ind w:right="15"/>
              <w:jc w:val="center"/>
              <w:rPr>
                <w:rFonts w:ascii="Times New Roman" w:hAnsi="Times New Roman"/>
                <w:sz w:val="16"/>
                <w:szCs w:val="16"/>
              </w:rPr>
            </w:pPr>
            <w:r w:rsidRPr="00FB03DF">
              <w:rPr>
                <w:rFonts w:ascii="Times New Roman" w:hAnsi="Times New Roman"/>
                <w:sz w:val="16"/>
                <w:szCs w:val="16"/>
              </w:rPr>
              <w:t>Statybini</w:t>
            </w:r>
            <w:r w:rsidR="00293B90" w:rsidRPr="00FB03DF">
              <w:rPr>
                <w:rFonts w:ascii="Times New Roman" w:hAnsi="Times New Roman"/>
                <w:sz w:val="16"/>
                <w:szCs w:val="16"/>
              </w:rPr>
              <w:t>nkai</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jc w:val="center"/>
              <w:rPr>
                <w:rFonts w:ascii="Times New Roman" w:hAnsi="Times New Roman"/>
                <w:sz w:val="20"/>
                <w:szCs w:val="20"/>
              </w:rPr>
            </w:pPr>
            <w:r w:rsidRPr="00FB03DF">
              <w:rPr>
                <w:rFonts w:ascii="Times New Roman" w:hAnsi="Times New Roman"/>
                <w:sz w:val="20"/>
                <w:szCs w:val="20"/>
              </w:rPr>
              <w:t>41</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78</w:t>
            </w:r>
            <w:r w:rsidR="00284C3D" w:rsidRPr="00FB03DF">
              <w:rPr>
                <w:rFonts w:ascii="Times New Roman" w:hAnsi="Times New Roman"/>
                <w:sz w:val="20"/>
                <w:szCs w:val="20"/>
              </w:rPr>
              <w:t> </w:t>
            </w:r>
            <w:r w:rsidRPr="00FB03DF">
              <w:rPr>
                <w:rFonts w:ascii="Times New Roman" w:hAnsi="Times New Roman"/>
                <w:sz w:val="20"/>
                <w:szCs w:val="20"/>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DB4CD2" w:rsidP="00284C3D">
            <w:pPr>
              <w:shd w:val="clear" w:color="auto" w:fill="FFFFFF"/>
              <w:spacing w:after="0"/>
              <w:ind w:left="195"/>
              <w:jc w:val="right"/>
              <w:rPr>
                <w:rFonts w:ascii="Times New Roman" w:hAnsi="Times New Roman"/>
                <w:sz w:val="20"/>
                <w:szCs w:val="20"/>
              </w:rPr>
            </w:pPr>
            <w:r w:rsidRPr="00FB03DF">
              <w:rPr>
                <w:rFonts w:ascii="Times New Roman" w:hAnsi="Times New Roman"/>
                <w:sz w:val="20"/>
                <w:szCs w:val="20"/>
              </w:rPr>
              <w:t>34</w:t>
            </w:r>
            <w:r w:rsidR="00284C3D" w:rsidRPr="00FB03DF">
              <w:rPr>
                <w:rFonts w:ascii="Times New Roman" w:hAnsi="Times New Roman"/>
                <w:sz w:val="20"/>
                <w:szCs w:val="20"/>
              </w:rPr>
              <w:t> </w:t>
            </w:r>
            <w:r w:rsidR="00293B90" w:rsidRPr="00FB03DF">
              <w:rPr>
                <w:rFonts w:ascii="Times New Roman" w:hAnsi="Times New Roman"/>
                <w:sz w:val="20"/>
                <w:szCs w:val="20"/>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ind w:right="210"/>
              <w:jc w:val="right"/>
              <w:rPr>
                <w:rFonts w:ascii="Times New Roman" w:hAnsi="Times New Roman"/>
                <w:sz w:val="20"/>
                <w:szCs w:val="20"/>
              </w:rPr>
            </w:pPr>
            <w:r w:rsidRPr="00FB03DF">
              <w:rPr>
                <w:rFonts w:ascii="Times New Roman" w:hAnsi="Times New Roman"/>
                <w:sz w:val="20"/>
                <w:szCs w:val="20"/>
              </w:rPr>
              <w:t xml:space="preserve">6 </w:t>
            </w:r>
            <w:r w:rsidR="00293B90" w:rsidRPr="00FB03DF">
              <w:rPr>
                <w:rFonts w:ascii="Times New Roman" w:hAnsi="Times New Roman"/>
                <w:sz w:val="20"/>
                <w:szCs w:val="20"/>
              </w:rPr>
              <w:t>800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 xml:space="preserve">40 </w:t>
            </w:r>
            <w:r w:rsidR="00293B90" w:rsidRPr="00FB03DF">
              <w:rPr>
                <w:rFonts w:ascii="Times New Roman" w:hAnsi="Times New Roman"/>
                <w:sz w:val="20"/>
                <w:szCs w:val="20"/>
              </w:rPr>
              <w:t>800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ind w:right="210"/>
              <w:jc w:val="right"/>
              <w:rPr>
                <w:rFonts w:ascii="Times New Roman" w:hAnsi="Times New Roman"/>
                <w:sz w:val="20"/>
                <w:szCs w:val="20"/>
              </w:rPr>
            </w:pPr>
            <w:r w:rsidRPr="00FB03DF">
              <w:rPr>
                <w:rFonts w:ascii="Times New Roman" w:hAnsi="Times New Roman"/>
                <w:sz w:val="20"/>
                <w:szCs w:val="20"/>
              </w:rPr>
              <w:t xml:space="preserve">8 </w:t>
            </w:r>
            <w:r w:rsidR="00293B90" w:rsidRPr="00FB03DF">
              <w:rPr>
                <w:rFonts w:ascii="Times New Roman" w:hAnsi="Times New Roman"/>
                <w:sz w:val="20"/>
                <w:szCs w:val="20"/>
              </w:rPr>
              <w:t>700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 xml:space="preserve">42 </w:t>
            </w:r>
            <w:r w:rsidR="00293B90" w:rsidRPr="00FB03DF">
              <w:rPr>
                <w:rFonts w:ascii="Times New Roman" w:hAnsi="Times New Roman"/>
                <w:sz w:val="20"/>
                <w:szCs w:val="20"/>
              </w:rPr>
              <w:t>700</w:t>
            </w:r>
          </w:p>
        </w:tc>
      </w:tr>
      <w:tr w:rsidR="00134384" w:rsidRPr="00FB03DF" w:rsidTr="00DB4CD2">
        <w:trPr>
          <w:trHeight w:hRule="exact" w:val="375"/>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ind w:right="15"/>
              <w:jc w:val="center"/>
              <w:rPr>
                <w:rFonts w:ascii="Times New Roman" w:hAnsi="Times New Roman"/>
                <w:sz w:val="16"/>
                <w:szCs w:val="16"/>
              </w:rPr>
            </w:pPr>
            <w:r w:rsidRPr="00FB03DF">
              <w:rPr>
                <w:rFonts w:ascii="Times New Roman" w:hAnsi="Times New Roman"/>
                <w:sz w:val="16"/>
                <w:szCs w:val="16"/>
              </w:rPr>
              <w:t>Šildymo, santechnikos ir ventiliacijos sistemos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jc w:val="center"/>
              <w:rPr>
                <w:rFonts w:ascii="Times New Roman" w:hAnsi="Times New Roman"/>
                <w:sz w:val="20"/>
                <w:szCs w:val="20"/>
              </w:rPr>
            </w:pPr>
            <w:r w:rsidRPr="00FB03DF">
              <w:rPr>
                <w:rFonts w:ascii="Times New Roman" w:hAnsi="Times New Roman"/>
                <w:sz w:val="20"/>
                <w:szCs w:val="20"/>
              </w:rPr>
              <w:t>42</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12</w:t>
            </w:r>
            <w:r w:rsidR="00284C3D" w:rsidRPr="00FB03DF">
              <w:rPr>
                <w:rFonts w:ascii="Times New Roman" w:hAnsi="Times New Roman"/>
                <w:sz w:val="20"/>
                <w:szCs w:val="20"/>
              </w:rPr>
              <w:t> </w:t>
            </w:r>
            <w:r w:rsidRPr="00FB03DF">
              <w:rPr>
                <w:rFonts w:ascii="Times New Roman" w:hAnsi="Times New Roman"/>
                <w:sz w:val="20"/>
                <w:szCs w:val="20"/>
              </w:rPr>
              <w:t>900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284C3D">
            <w:pPr>
              <w:shd w:val="clear" w:color="auto" w:fill="FFFFFF"/>
              <w:spacing w:after="0"/>
              <w:ind w:left="285"/>
              <w:jc w:val="right"/>
              <w:rPr>
                <w:rFonts w:ascii="Times New Roman" w:hAnsi="Times New Roman"/>
                <w:sz w:val="20"/>
                <w:szCs w:val="20"/>
              </w:rPr>
            </w:pPr>
            <w:r w:rsidRPr="00FB03DF">
              <w:rPr>
                <w:rFonts w:ascii="Times New Roman" w:hAnsi="Times New Roman"/>
                <w:sz w:val="20"/>
                <w:szCs w:val="20"/>
              </w:rPr>
              <w:t>5</w:t>
            </w:r>
            <w:r w:rsidR="00284C3D" w:rsidRPr="00FB03DF">
              <w:rPr>
                <w:rFonts w:ascii="Times New Roman" w:hAnsi="Times New Roman"/>
                <w:sz w:val="20"/>
                <w:szCs w:val="20"/>
              </w:rPr>
              <w:t> </w:t>
            </w:r>
            <w:r w:rsidRPr="00FB03DF">
              <w:rPr>
                <w:rFonts w:ascii="Times New Roman" w:hAnsi="Times New Roman"/>
                <w:sz w:val="20"/>
                <w:szCs w:val="20"/>
              </w:rPr>
              <w:t>800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ind w:right="210"/>
              <w:jc w:val="right"/>
              <w:rPr>
                <w:rFonts w:ascii="Times New Roman" w:hAnsi="Times New Roman"/>
                <w:sz w:val="20"/>
                <w:szCs w:val="20"/>
              </w:rPr>
            </w:pPr>
            <w:r w:rsidRPr="00FB03DF">
              <w:rPr>
                <w:rFonts w:ascii="Times New Roman" w:hAnsi="Times New Roman"/>
                <w:sz w:val="20"/>
                <w:szCs w:val="20"/>
              </w:rPr>
              <w:t xml:space="preserve">1 </w:t>
            </w:r>
            <w:r w:rsidR="00293B90" w:rsidRPr="00FB03DF">
              <w:rPr>
                <w:rFonts w:ascii="Times New Roman" w:hAnsi="Times New Roman"/>
                <w:sz w:val="20"/>
                <w:szCs w:val="20"/>
              </w:rPr>
              <w:t>900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 xml:space="preserve">7 </w:t>
            </w:r>
            <w:r w:rsidR="00293B90" w:rsidRPr="00FB03DF">
              <w:rPr>
                <w:rFonts w:ascii="Times New Roman" w:hAnsi="Times New Roman"/>
                <w:sz w:val="20"/>
                <w:szCs w:val="20"/>
              </w:rPr>
              <w:t>700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ind w:right="210"/>
              <w:jc w:val="right"/>
              <w:rPr>
                <w:rFonts w:ascii="Times New Roman" w:hAnsi="Times New Roman"/>
                <w:sz w:val="20"/>
                <w:szCs w:val="20"/>
              </w:rPr>
            </w:pPr>
            <w:r w:rsidRPr="00FB03DF">
              <w:rPr>
                <w:rFonts w:ascii="Times New Roman" w:hAnsi="Times New Roman"/>
                <w:sz w:val="20"/>
                <w:szCs w:val="20"/>
              </w:rPr>
              <w:t xml:space="preserve">3 </w:t>
            </w:r>
            <w:r w:rsidR="00293B90" w:rsidRPr="00FB03DF">
              <w:rPr>
                <w:rFonts w:ascii="Times New Roman" w:hAnsi="Times New Roman"/>
                <w:sz w:val="20"/>
                <w:szCs w:val="20"/>
              </w:rPr>
              <w:t>500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 xml:space="preserve">9 </w:t>
            </w:r>
            <w:r w:rsidR="00293B90" w:rsidRPr="00FB03DF">
              <w:rPr>
                <w:rFonts w:ascii="Times New Roman" w:hAnsi="Times New Roman"/>
                <w:sz w:val="20"/>
                <w:szCs w:val="20"/>
              </w:rPr>
              <w:t>300</w:t>
            </w:r>
          </w:p>
        </w:tc>
      </w:tr>
      <w:tr w:rsidR="00134384" w:rsidRPr="00FB03DF" w:rsidTr="00DB4CD2">
        <w:trPr>
          <w:trHeight w:hRule="exact" w:val="390"/>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ind w:right="15"/>
              <w:jc w:val="center"/>
              <w:rPr>
                <w:rFonts w:ascii="Times New Roman" w:hAnsi="Times New Roman"/>
                <w:sz w:val="16"/>
                <w:szCs w:val="16"/>
              </w:rPr>
            </w:pPr>
            <w:r w:rsidRPr="00FB03DF">
              <w:rPr>
                <w:rFonts w:ascii="Times New Roman" w:hAnsi="Times New Roman"/>
                <w:sz w:val="16"/>
                <w:szCs w:val="16"/>
              </w:rPr>
              <w:t>Dažytojai</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jc w:val="center"/>
              <w:rPr>
                <w:rFonts w:ascii="Times New Roman" w:hAnsi="Times New Roman"/>
                <w:sz w:val="20"/>
                <w:szCs w:val="20"/>
              </w:rPr>
            </w:pPr>
            <w:r w:rsidRPr="00FB03DF">
              <w:rPr>
                <w:rFonts w:ascii="Times New Roman" w:hAnsi="Times New Roman"/>
                <w:sz w:val="20"/>
                <w:szCs w:val="20"/>
              </w:rPr>
              <w:t>43</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5</w:t>
            </w:r>
            <w:r w:rsidR="00284C3D" w:rsidRPr="00FB03DF">
              <w:rPr>
                <w:rFonts w:ascii="Times New Roman" w:hAnsi="Times New Roman"/>
                <w:sz w:val="20"/>
                <w:szCs w:val="20"/>
              </w:rPr>
              <w:t> </w:t>
            </w:r>
            <w:r w:rsidRPr="00FB03DF">
              <w:rPr>
                <w:rFonts w:ascii="Times New Roman" w:hAnsi="Times New Roman"/>
                <w:sz w:val="20"/>
                <w:szCs w:val="20"/>
              </w:rPr>
              <w:t>700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284C3D">
            <w:pPr>
              <w:shd w:val="clear" w:color="auto" w:fill="FFFFFF"/>
              <w:spacing w:after="0"/>
              <w:ind w:left="285"/>
              <w:jc w:val="right"/>
              <w:rPr>
                <w:rFonts w:ascii="Times New Roman" w:hAnsi="Times New Roman"/>
                <w:sz w:val="20"/>
                <w:szCs w:val="20"/>
              </w:rPr>
            </w:pPr>
            <w:r w:rsidRPr="00FB03DF">
              <w:rPr>
                <w:rFonts w:ascii="Times New Roman" w:hAnsi="Times New Roman"/>
                <w:sz w:val="20"/>
                <w:szCs w:val="20"/>
              </w:rPr>
              <w:t>2</w:t>
            </w:r>
            <w:r w:rsidR="00284C3D" w:rsidRPr="00FB03DF">
              <w:rPr>
                <w:rFonts w:ascii="Times New Roman" w:hAnsi="Times New Roman"/>
                <w:sz w:val="20"/>
                <w:szCs w:val="20"/>
              </w:rPr>
              <w:t> </w:t>
            </w:r>
            <w:r w:rsidRPr="00FB03DF">
              <w:rPr>
                <w:rFonts w:ascii="Times New Roman" w:hAnsi="Times New Roman"/>
                <w:sz w:val="20"/>
                <w:szCs w:val="20"/>
              </w:rPr>
              <w:t>600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284C3D">
            <w:pPr>
              <w:shd w:val="clear" w:color="auto" w:fill="FFFFFF"/>
              <w:spacing w:after="0"/>
              <w:ind w:right="225"/>
              <w:jc w:val="right"/>
              <w:rPr>
                <w:rFonts w:ascii="Times New Roman" w:hAnsi="Times New Roman"/>
                <w:sz w:val="20"/>
                <w:szCs w:val="20"/>
              </w:rPr>
            </w:pPr>
            <w:r w:rsidRPr="00FB03DF">
              <w:rPr>
                <w:rFonts w:ascii="Times New Roman" w:hAnsi="Times New Roman"/>
                <w:sz w:val="20"/>
                <w:szCs w:val="20"/>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 xml:space="preserve">2 </w:t>
            </w:r>
            <w:r w:rsidR="00293B90" w:rsidRPr="00FB03DF">
              <w:rPr>
                <w:rFonts w:ascii="Times New Roman" w:hAnsi="Times New Roman"/>
                <w:sz w:val="20"/>
                <w:szCs w:val="20"/>
              </w:rPr>
              <w:t>700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284C3D">
            <w:pPr>
              <w:shd w:val="clear" w:color="auto" w:fill="FFFFFF"/>
              <w:spacing w:after="0"/>
              <w:ind w:right="225"/>
              <w:jc w:val="right"/>
              <w:rPr>
                <w:rFonts w:ascii="Times New Roman" w:hAnsi="Times New Roman"/>
                <w:sz w:val="20"/>
                <w:szCs w:val="20"/>
              </w:rPr>
            </w:pPr>
            <w:r w:rsidRPr="00FB03DF">
              <w:rPr>
                <w:rFonts w:ascii="Times New Roman" w:hAnsi="Times New Roman"/>
                <w:sz w:val="20"/>
                <w:szCs w:val="20"/>
              </w:rPr>
              <w:t>900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 xml:space="preserve">3 </w:t>
            </w:r>
            <w:r w:rsidR="00293B90" w:rsidRPr="00FB03DF">
              <w:rPr>
                <w:rFonts w:ascii="Times New Roman" w:hAnsi="Times New Roman"/>
                <w:sz w:val="20"/>
                <w:szCs w:val="20"/>
              </w:rPr>
              <w:t>500</w:t>
            </w:r>
          </w:p>
        </w:tc>
      </w:tr>
      <w:tr w:rsidR="00134384" w:rsidRPr="00FB03DF" w:rsidTr="00DB4CD2">
        <w:trPr>
          <w:trHeight w:hRule="exact" w:val="435"/>
        </w:trPr>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ind w:right="30"/>
              <w:jc w:val="center"/>
              <w:rPr>
                <w:rFonts w:ascii="Times New Roman" w:hAnsi="Times New Roman"/>
                <w:sz w:val="16"/>
                <w:szCs w:val="16"/>
              </w:rPr>
            </w:pPr>
            <w:r w:rsidRPr="00FB03DF">
              <w:rPr>
                <w:rFonts w:ascii="Times New Roman" w:hAnsi="Times New Roman"/>
                <w:sz w:val="16"/>
                <w:szCs w:val="16"/>
              </w:rPr>
              <w:t>Vadovai ir statybos meistrai</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DB4CD2">
            <w:pPr>
              <w:shd w:val="clear" w:color="auto" w:fill="FFFFFF"/>
              <w:spacing w:after="0"/>
              <w:jc w:val="center"/>
              <w:rPr>
                <w:rFonts w:ascii="Times New Roman" w:hAnsi="Times New Roman"/>
                <w:sz w:val="20"/>
                <w:szCs w:val="20"/>
              </w:rPr>
            </w:pPr>
            <w:r w:rsidRPr="00FB03DF">
              <w:rPr>
                <w:rFonts w:ascii="Times New Roman" w:hAnsi="Times New Roman"/>
                <w:sz w:val="20"/>
                <w:szCs w:val="20"/>
              </w:rPr>
              <w:t>46</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35</w:t>
            </w:r>
            <w:r w:rsidR="00284C3D" w:rsidRPr="00FB03DF">
              <w:rPr>
                <w:rFonts w:ascii="Times New Roman" w:hAnsi="Times New Roman"/>
                <w:sz w:val="20"/>
                <w:szCs w:val="20"/>
              </w:rPr>
              <w:t> </w:t>
            </w:r>
            <w:r w:rsidRPr="00FB03DF">
              <w:rPr>
                <w:rFonts w:ascii="Times New Roman" w:hAnsi="Times New Roman"/>
                <w:sz w:val="20"/>
                <w:szCs w:val="20"/>
              </w:rPr>
              <w:t>900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284C3D">
            <w:pPr>
              <w:shd w:val="clear" w:color="auto" w:fill="FFFFFF"/>
              <w:spacing w:after="0"/>
              <w:ind w:left="225"/>
              <w:jc w:val="right"/>
              <w:rPr>
                <w:rFonts w:ascii="Times New Roman" w:hAnsi="Times New Roman"/>
                <w:sz w:val="20"/>
                <w:szCs w:val="20"/>
              </w:rPr>
            </w:pPr>
            <w:r w:rsidRPr="00FB03DF">
              <w:rPr>
                <w:rFonts w:ascii="Times New Roman" w:hAnsi="Times New Roman"/>
                <w:sz w:val="20"/>
                <w:szCs w:val="20"/>
              </w:rPr>
              <w:t>16</w:t>
            </w:r>
            <w:r w:rsidR="00284C3D" w:rsidRPr="00FB03DF">
              <w:rPr>
                <w:rFonts w:ascii="Times New Roman" w:hAnsi="Times New Roman"/>
                <w:sz w:val="20"/>
                <w:szCs w:val="20"/>
              </w:rPr>
              <w:t> </w:t>
            </w:r>
            <w:r w:rsidRPr="00FB03DF">
              <w:rPr>
                <w:rFonts w:ascii="Times New Roman" w:hAnsi="Times New Roman"/>
                <w:sz w:val="20"/>
                <w:szCs w:val="20"/>
              </w:rPr>
              <w:t>900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284C3D">
            <w:pPr>
              <w:shd w:val="clear" w:color="auto" w:fill="FFFFFF"/>
              <w:spacing w:after="0"/>
              <w:ind w:right="210"/>
              <w:jc w:val="right"/>
              <w:rPr>
                <w:rFonts w:ascii="Times New Roman" w:hAnsi="Times New Roman"/>
                <w:sz w:val="20"/>
                <w:szCs w:val="20"/>
              </w:rPr>
            </w:pPr>
            <w:r w:rsidRPr="00FB03DF">
              <w:rPr>
                <w:rFonts w:ascii="Times New Roman" w:hAnsi="Times New Roman"/>
                <w:sz w:val="20"/>
                <w:szCs w:val="20"/>
              </w:rPr>
              <w:t>200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 xml:space="preserve">17 </w:t>
            </w:r>
            <w:r w:rsidR="00293B90" w:rsidRPr="00FB03DF">
              <w:rPr>
                <w:rFonts w:ascii="Times New Roman" w:hAnsi="Times New Roman"/>
                <w:sz w:val="20"/>
                <w:szCs w:val="20"/>
              </w:rPr>
              <w:t>100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93B90" w:rsidP="00284C3D">
            <w:pPr>
              <w:shd w:val="clear" w:color="auto" w:fill="FFFFFF"/>
              <w:spacing w:after="0"/>
              <w:ind w:right="210"/>
              <w:jc w:val="right"/>
              <w:rPr>
                <w:rFonts w:ascii="Times New Roman" w:hAnsi="Times New Roman"/>
                <w:sz w:val="20"/>
                <w:szCs w:val="20"/>
              </w:rPr>
            </w:pPr>
            <w:r w:rsidRPr="00FB03DF">
              <w:rPr>
                <w:rFonts w:ascii="Times New Roman" w:hAnsi="Times New Roman"/>
                <w:sz w:val="20"/>
                <w:szCs w:val="20"/>
              </w:rPr>
              <w:t>5.000</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293B90" w:rsidRPr="00FB03DF" w:rsidRDefault="00284C3D" w:rsidP="00284C3D">
            <w:pPr>
              <w:shd w:val="clear" w:color="auto" w:fill="FFFFFF"/>
              <w:spacing w:after="0"/>
              <w:jc w:val="right"/>
              <w:rPr>
                <w:rFonts w:ascii="Times New Roman" w:hAnsi="Times New Roman"/>
                <w:sz w:val="20"/>
                <w:szCs w:val="20"/>
              </w:rPr>
            </w:pPr>
            <w:r w:rsidRPr="00FB03DF">
              <w:rPr>
                <w:rFonts w:ascii="Times New Roman" w:hAnsi="Times New Roman"/>
                <w:sz w:val="20"/>
                <w:szCs w:val="20"/>
              </w:rPr>
              <w:t xml:space="preserve">21 </w:t>
            </w:r>
            <w:r w:rsidR="00293B90" w:rsidRPr="00FB03DF">
              <w:rPr>
                <w:rFonts w:ascii="Times New Roman" w:hAnsi="Times New Roman"/>
                <w:sz w:val="20"/>
                <w:szCs w:val="20"/>
              </w:rPr>
              <w:t>900</w:t>
            </w:r>
          </w:p>
        </w:tc>
      </w:tr>
    </w:tbl>
    <w:p w:rsidR="008D4A2D" w:rsidRDefault="008D4A2D" w:rsidP="008D4A2D">
      <w:pPr>
        <w:spacing w:after="0" w:line="360" w:lineRule="auto"/>
        <w:ind w:firstLine="567"/>
        <w:jc w:val="both"/>
        <w:rPr>
          <w:rFonts w:ascii="Times New Roman" w:hAnsi="Times New Roman"/>
          <w:sz w:val="24"/>
        </w:rPr>
      </w:pPr>
    </w:p>
    <w:p w:rsidR="008D4A2D" w:rsidRPr="008D4A2D" w:rsidRDefault="008D4A2D" w:rsidP="008D4A2D">
      <w:pPr>
        <w:spacing w:after="0" w:line="360" w:lineRule="auto"/>
        <w:ind w:firstLine="567"/>
        <w:jc w:val="both"/>
        <w:rPr>
          <w:rFonts w:ascii="Times New Roman" w:hAnsi="Times New Roman"/>
          <w:sz w:val="24"/>
        </w:rPr>
      </w:pPr>
      <w:r w:rsidRPr="008D4A2D">
        <w:rPr>
          <w:rFonts w:ascii="Times New Roman" w:hAnsi="Times New Roman"/>
          <w:sz w:val="24"/>
        </w:rPr>
        <w:t>Suomijoje statybos srityje dirbančių asmenų vidutinis amžius yra 43 metai. Iš viso šioje srityje dirba 132500 darbuotojų. Pagal dabartinę situaciją numatomas 2005-2020 metais laisvų darbo vietų skaičius 68300, tačiau šį skaičių bus siekiama padidinti (2.4 lentelė).</w:t>
      </w:r>
    </w:p>
    <w:p w:rsidR="00293B90" w:rsidRPr="00FB03DF" w:rsidRDefault="00593E74" w:rsidP="00863B69">
      <w:pPr>
        <w:pStyle w:val="Lentel"/>
      </w:pPr>
      <w:bookmarkStart w:id="24" w:name="_Toc295081927"/>
      <w:r w:rsidRPr="00FB03DF">
        <w:rPr>
          <w:b/>
        </w:rPr>
        <w:lastRenderedPageBreak/>
        <w:t>2.</w:t>
      </w:r>
      <w:r w:rsidR="00293B90" w:rsidRPr="00FB03DF">
        <w:rPr>
          <w:b/>
        </w:rPr>
        <w:t>5 lentelė.</w:t>
      </w:r>
      <w:r w:rsidR="00293B90" w:rsidRPr="00FB03DF">
        <w:t xml:space="preserve"> Suomijos nekilnojamojo turto ir pastatų ūkio valdymo srityje dirbančių žmonių pokyčiai 1995-2020 m. </w:t>
      </w:r>
      <w:r w:rsidR="002A043F" w:rsidRPr="00FB03DF">
        <w:t xml:space="preserve">(Hanhijoki </w:t>
      </w:r>
      <w:r w:rsidR="002A043F" w:rsidRPr="00A5506C">
        <w:rPr>
          <w:i/>
        </w:rPr>
        <w:t>et al.</w:t>
      </w:r>
      <w:r w:rsidR="002A043F" w:rsidRPr="00FB03DF">
        <w:t xml:space="preserve"> 2009)</w:t>
      </w:r>
      <w:bookmarkEnd w:id="24"/>
    </w:p>
    <w:tbl>
      <w:tblPr>
        <w:tblW w:w="0" w:type="auto"/>
        <w:tblCellMar>
          <w:left w:w="40" w:type="dxa"/>
          <w:right w:w="40" w:type="dxa"/>
        </w:tblCellMar>
        <w:tblLook w:val="04A0"/>
      </w:tblPr>
      <w:tblGrid>
        <w:gridCol w:w="2093"/>
        <w:gridCol w:w="700"/>
        <w:gridCol w:w="700"/>
        <w:gridCol w:w="700"/>
        <w:gridCol w:w="685"/>
        <w:gridCol w:w="685"/>
        <w:gridCol w:w="685"/>
        <w:gridCol w:w="985"/>
        <w:gridCol w:w="685"/>
        <w:gridCol w:w="685"/>
        <w:gridCol w:w="685"/>
        <w:gridCol w:w="997"/>
      </w:tblGrid>
      <w:tr w:rsidR="00293B90" w:rsidRPr="00FB03DF" w:rsidTr="00134384">
        <w:trPr>
          <w:trHeight w:hRule="exact" w:val="1174"/>
        </w:trPr>
        <w:tc>
          <w:tcPr>
            <w:tcW w:w="0" w:type="auto"/>
            <w:tcBorders>
              <w:top w:val="single" w:sz="6" w:space="0" w:color="auto"/>
              <w:left w:val="single" w:sz="6" w:space="0" w:color="auto"/>
              <w:bottom w:val="nil"/>
              <w:right w:val="single" w:sz="6" w:space="0" w:color="auto"/>
            </w:tcBorders>
            <w:shd w:val="clear" w:color="auto" w:fill="FFFFFF"/>
            <w:hideMark/>
          </w:tcPr>
          <w:p w:rsidR="00293B90" w:rsidRPr="00FB03DF" w:rsidRDefault="00293B90">
            <w:pPr>
              <w:shd w:val="clear" w:color="auto" w:fill="FFFFFF"/>
              <w:ind w:left="105"/>
              <w:rPr>
                <w:rFonts w:ascii="Times New Roman" w:hAnsi="Times New Roman"/>
              </w:rPr>
            </w:pPr>
            <w:r w:rsidRPr="00FB03DF">
              <w:rPr>
                <w:rFonts w:ascii="Times New Roman" w:hAnsi="Times New Roman"/>
              </w:rPr>
              <w:t>Pramonės šakos</w:t>
            </w:r>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293B90" w:rsidRPr="00FB03DF" w:rsidRDefault="00293B90" w:rsidP="00134384">
            <w:pPr>
              <w:shd w:val="clear" w:color="auto" w:fill="FFFFFF"/>
              <w:jc w:val="center"/>
              <w:rPr>
                <w:rFonts w:ascii="Times New Roman" w:hAnsi="Times New Roman"/>
              </w:rPr>
            </w:pPr>
            <w:r w:rsidRPr="00FB03DF">
              <w:rPr>
                <w:rFonts w:ascii="Times New Roman" w:hAnsi="Times New Roman"/>
              </w:rPr>
              <w:t>Dirbančių žmonių skaičius</w:t>
            </w:r>
          </w:p>
          <w:p w:rsidR="00293B90" w:rsidRPr="00FB03DF" w:rsidRDefault="00293B90">
            <w:pPr>
              <w:shd w:val="clear" w:color="auto" w:fill="FFFFFF"/>
              <w:ind w:left="90"/>
              <w:rPr>
                <w:rFonts w:ascii="Times New Roman" w:hAnsi="Times New Roman"/>
              </w:rPr>
            </w:pPr>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rsidP="00134384">
            <w:pPr>
              <w:shd w:val="clear" w:color="auto" w:fill="FFFFFF"/>
              <w:jc w:val="center"/>
              <w:rPr>
                <w:rFonts w:ascii="Times New Roman" w:hAnsi="Times New Roman"/>
              </w:rPr>
            </w:pPr>
            <w:r w:rsidRPr="00FB03DF">
              <w:rPr>
                <w:rFonts w:ascii="Times New Roman" w:hAnsi="Times New Roman"/>
              </w:rPr>
              <w:t>Bazinis skaičius</w:t>
            </w:r>
          </w:p>
        </w:tc>
        <w:tc>
          <w:tcPr>
            <w:tcW w:w="0" w:type="auto"/>
            <w:tcBorders>
              <w:top w:val="single" w:sz="6" w:space="0" w:color="auto"/>
              <w:left w:val="single" w:sz="6" w:space="0" w:color="auto"/>
              <w:bottom w:val="nil"/>
              <w:right w:val="single" w:sz="6" w:space="0" w:color="auto"/>
            </w:tcBorders>
            <w:shd w:val="clear" w:color="auto" w:fill="FFFFFF"/>
            <w:hideMark/>
          </w:tcPr>
          <w:p w:rsidR="00293B90" w:rsidRPr="00FB03DF" w:rsidRDefault="00293B90">
            <w:pPr>
              <w:shd w:val="clear" w:color="auto" w:fill="FFFFFF"/>
              <w:jc w:val="center"/>
              <w:rPr>
                <w:rFonts w:ascii="Times New Roman" w:hAnsi="Times New Roman"/>
              </w:rPr>
            </w:pPr>
            <w:r w:rsidRPr="00FB03DF">
              <w:rPr>
                <w:rFonts w:ascii="Times New Roman" w:hAnsi="Times New Roman"/>
              </w:rPr>
              <w:t>Pokytis.%</w:t>
            </w:r>
          </w:p>
          <w:p w:rsidR="00293B90" w:rsidRPr="00FB03DF" w:rsidRDefault="00293B90">
            <w:pPr>
              <w:shd w:val="clear" w:color="auto" w:fill="FFFFFF"/>
              <w:jc w:val="center"/>
              <w:rPr>
                <w:rFonts w:ascii="Times New Roman" w:hAnsi="Times New Roman"/>
              </w:rPr>
            </w:pPr>
            <w:r w:rsidRPr="00FB03DF">
              <w:rPr>
                <w:rFonts w:ascii="Times New Roman" w:hAnsi="Times New Roman"/>
              </w:rPr>
              <w:t>2004-2020</w:t>
            </w:r>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rsidP="00134384">
            <w:pPr>
              <w:shd w:val="clear" w:color="auto" w:fill="FFFFFF"/>
              <w:jc w:val="center"/>
              <w:rPr>
                <w:rFonts w:ascii="Times New Roman" w:hAnsi="Times New Roman"/>
              </w:rPr>
            </w:pPr>
            <w:r w:rsidRPr="00FB03DF">
              <w:rPr>
                <w:rFonts w:ascii="Times New Roman" w:hAnsi="Times New Roman"/>
              </w:rPr>
              <w:t>Planuojamas skaičius</w:t>
            </w:r>
          </w:p>
        </w:tc>
        <w:tc>
          <w:tcPr>
            <w:tcW w:w="0" w:type="auto"/>
            <w:tcBorders>
              <w:top w:val="single" w:sz="6" w:space="0" w:color="auto"/>
              <w:left w:val="single" w:sz="6" w:space="0" w:color="auto"/>
              <w:bottom w:val="nil"/>
              <w:right w:val="single" w:sz="6" w:space="0" w:color="auto"/>
            </w:tcBorders>
            <w:shd w:val="clear" w:color="auto" w:fill="FFFFFF"/>
            <w:hideMark/>
          </w:tcPr>
          <w:p w:rsidR="00293B90" w:rsidRPr="00FB03DF" w:rsidRDefault="00293B90">
            <w:pPr>
              <w:shd w:val="clear" w:color="auto" w:fill="FFFFFF"/>
              <w:ind w:right="60"/>
              <w:jc w:val="center"/>
              <w:rPr>
                <w:rFonts w:ascii="Times New Roman" w:hAnsi="Times New Roman"/>
              </w:rPr>
            </w:pPr>
            <w:r w:rsidRPr="00FB03DF">
              <w:rPr>
                <w:rFonts w:ascii="Times New Roman" w:hAnsi="Times New Roman"/>
              </w:rPr>
              <w:t>Pokytis, % 2004-2020</w:t>
            </w:r>
          </w:p>
        </w:tc>
      </w:tr>
      <w:tr w:rsidR="00284C3D" w:rsidRPr="00FB03DF" w:rsidTr="00134384">
        <w:trPr>
          <w:trHeight w:hRule="exact" w:val="725"/>
        </w:trPr>
        <w:tc>
          <w:tcPr>
            <w:tcW w:w="0" w:type="auto"/>
            <w:tcBorders>
              <w:top w:val="nil"/>
              <w:left w:val="single" w:sz="6" w:space="0" w:color="auto"/>
              <w:bottom w:val="single" w:sz="6" w:space="0" w:color="auto"/>
              <w:right w:val="single" w:sz="6" w:space="0" w:color="auto"/>
            </w:tcBorders>
            <w:shd w:val="clear" w:color="auto" w:fill="FFFFFF"/>
          </w:tcPr>
          <w:p w:rsidR="00293B90" w:rsidRPr="00FB03DF" w:rsidRDefault="00293B90">
            <w:pPr>
              <w:rPr>
                <w:rFonts w:ascii="Times New Roman" w:hAnsi="Times New Roman"/>
              </w:rPr>
            </w:pPr>
          </w:p>
          <w:p w:rsidR="00293B90" w:rsidRPr="00FB03DF" w:rsidRDefault="00293B90">
            <w:pPr>
              <w:rPr>
                <w:rFonts w:ascii="Times New Roman" w:hAnsi="Times New Roman"/>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pPr>
              <w:shd w:val="clear" w:color="auto" w:fill="FFFFFF"/>
              <w:ind w:left="165"/>
              <w:rPr>
                <w:rFonts w:ascii="Times New Roman" w:hAnsi="Times New Roman"/>
              </w:rPr>
            </w:pPr>
            <w:r w:rsidRPr="00FB03DF">
              <w:rPr>
                <w:rFonts w:ascii="Times New Roman" w:hAnsi="Times New Roman"/>
              </w:rPr>
              <w:t>1995</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pPr>
              <w:shd w:val="clear" w:color="auto" w:fill="FFFFFF"/>
              <w:ind w:left="135"/>
              <w:rPr>
                <w:rFonts w:ascii="Times New Roman" w:hAnsi="Times New Roman"/>
              </w:rPr>
            </w:pPr>
            <w:r w:rsidRPr="00FB03DF">
              <w:rPr>
                <w:rFonts w:ascii="Times New Roman" w:hAnsi="Times New Roman"/>
              </w:rPr>
              <w:t>2000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pPr>
              <w:shd w:val="clear" w:color="auto" w:fill="FFFFFF"/>
              <w:ind w:left="135"/>
              <w:rPr>
                <w:rFonts w:ascii="Times New Roman" w:hAnsi="Times New Roman"/>
              </w:rPr>
            </w:pPr>
            <w:r w:rsidRPr="00FB03DF">
              <w:rPr>
                <w:rFonts w:ascii="Times New Roman" w:hAnsi="Times New Roman"/>
              </w:rPr>
              <w:t>2004</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pPr>
              <w:shd w:val="clear" w:color="auto" w:fill="FFFFFF"/>
              <w:ind w:left="135"/>
              <w:rPr>
                <w:rFonts w:ascii="Times New Roman" w:hAnsi="Times New Roman"/>
              </w:rPr>
            </w:pPr>
            <w:r w:rsidRPr="00FB03DF">
              <w:rPr>
                <w:rFonts w:ascii="Times New Roman" w:hAnsi="Times New Roman"/>
              </w:rPr>
              <w:t>2010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pPr>
              <w:shd w:val="clear" w:color="auto" w:fill="FFFFFF"/>
              <w:ind w:left="150"/>
              <w:rPr>
                <w:rFonts w:ascii="Times New Roman" w:hAnsi="Times New Roman"/>
              </w:rPr>
            </w:pPr>
            <w:r w:rsidRPr="00FB03DF">
              <w:rPr>
                <w:rFonts w:ascii="Times New Roman" w:hAnsi="Times New Roman"/>
              </w:rPr>
              <w:t>2015</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pPr>
              <w:shd w:val="clear" w:color="auto" w:fill="FFFFFF"/>
              <w:ind w:left="150"/>
              <w:rPr>
                <w:rFonts w:ascii="Times New Roman" w:hAnsi="Times New Roman"/>
              </w:rPr>
            </w:pPr>
            <w:r w:rsidRPr="00FB03DF">
              <w:rPr>
                <w:rFonts w:ascii="Times New Roman" w:hAnsi="Times New Roman"/>
              </w:rPr>
              <w:t>2020</w:t>
            </w:r>
          </w:p>
        </w:tc>
        <w:tc>
          <w:tcPr>
            <w:tcW w:w="0" w:type="auto"/>
            <w:tcBorders>
              <w:top w:val="nil"/>
              <w:left w:val="single" w:sz="6" w:space="0" w:color="auto"/>
              <w:bottom w:val="single" w:sz="6" w:space="0" w:color="auto"/>
              <w:right w:val="single" w:sz="6" w:space="0" w:color="auto"/>
            </w:tcBorders>
            <w:shd w:val="clear" w:color="auto" w:fill="FFFFFF"/>
          </w:tcPr>
          <w:p w:rsidR="00293B90" w:rsidRPr="00FB03DF" w:rsidRDefault="00293B90">
            <w:pPr>
              <w:shd w:val="clear" w:color="auto" w:fill="FFFFFF"/>
              <w:ind w:left="150"/>
              <w:rPr>
                <w:rFonts w:ascii="Times New Roman" w:hAnsi="Times New Roman"/>
              </w:rPr>
            </w:pPr>
          </w:p>
          <w:p w:rsidR="00293B90" w:rsidRPr="00FB03DF" w:rsidRDefault="00293B90">
            <w:pPr>
              <w:shd w:val="clear" w:color="auto" w:fill="FFFFFF"/>
              <w:ind w:left="150"/>
              <w:rPr>
                <w:rFonts w:ascii="Times New Roman" w:hAnsi="Times New Roman"/>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pPr>
              <w:shd w:val="clear" w:color="auto" w:fill="FFFFFF"/>
              <w:ind w:left="150"/>
              <w:rPr>
                <w:rFonts w:ascii="Times New Roman" w:hAnsi="Times New Roman"/>
              </w:rPr>
            </w:pPr>
            <w:r w:rsidRPr="00FB03DF">
              <w:rPr>
                <w:rFonts w:ascii="Times New Roman" w:hAnsi="Times New Roman"/>
              </w:rPr>
              <w:t>2010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pPr>
              <w:shd w:val="clear" w:color="auto" w:fill="FFFFFF"/>
              <w:ind w:left="135"/>
              <w:rPr>
                <w:rFonts w:ascii="Times New Roman" w:hAnsi="Times New Roman"/>
              </w:rPr>
            </w:pPr>
            <w:r w:rsidRPr="00FB03DF">
              <w:rPr>
                <w:rFonts w:ascii="Times New Roman" w:hAnsi="Times New Roman"/>
              </w:rPr>
              <w:t>2015</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pPr>
              <w:shd w:val="clear" w:color="auto" w:fill="FFFFFF"/>
              <w:ind w:left="135"/>
              <w:rPr>
                <w:rFonts w:ascii="Times New Roman" w:hAnsi="Times New Roman"/>
              </w:rPr>
            </w:pPr>
            <w:r w:rsidRPr="00FB03DF">
              <w:rPr>
                <w:rFonts w:ascii="Times New Roman" w:hAnsi="Times New Roman"/>
              </w:rPr>
              <w:t>2020</w:t>
            </w:r>
          </w:p>
        </w:tc>
        <w:tc>
          <w:tcPr>
            <w:tcW w:w="0" w:type="auto"/>
            <w:tcBorders>
              <w:top w:val="nil"/>
              <w:left w:val="single" w:sz="6" w:space="0" w:color="auto"/>
              <w:bottom w:val="single" w:sz="6" w:space="0" w:color="auto"/>
              <w:right w:val="single" w:sz="6" w:space="0" w:color="auto"/>
            </w:tcBorders>
            <w:shd w:val="clear" w:color="auto" w:fill="FFFFFF"/>
          </w:tcPr>
          <w:p w:rsidR="00293B90" w:rsidRPr="00FB03DF" w:rsidRDefault="00293B90">
            <w:pPr>
              <w:shd w:val="clear" w:color="auto" w:fill="FFFFFF"/>
              <w:ind w:left="135"/>
              <w:rPr>
                <w:rFonts w:ascii="Times New Roman" w:hAnsi="Times New Roman"/>
              </w:rPr>
            </w:pPr>
          </w:p>
          <w:p w:rsidR="00293B90" w:rsidRPr="00FB03DF" w:rsidRDefault="00293B90">
            <w:pPr>
              <w:shd w:val="clear" w:color="auto" w:fill="FFFFFF"/>
              <w:ind w:left="135"/>
              <w:rPr>
                <w:rFonts w:ascii="Times New Roman" w:hAnsi="Times New Roman"/>
              </w:rPr>
            </w:pPr>
          </w:p>
        </w:tc>
      </w:tr>
      <w:tr w:rsidR="00284C3D" w:rsidRPr="00FB03DF" w:rsidTr="00134384">
        <w:trPr>
          <w:trHeight w:hRule="exact" w:val="1065"/>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pPr>
              <w:shd w:val="clear" w:color="auto" w:fill="FFFFFF"/>
              <w:ind w:right="15"/>
              <w:rPr>
                <w:rFonts w:ascii="Times New Roman" w:hAnsi="Times New Roman"/>
                <w:sz w:val="16"/>
                <w:szCs w:val="16"/>
              </w:rPr>
            </w:pPr>
            <w:r w:rsidRPr="00FB03DF">
              <w:rPr>
                <w:rFonts w:ascii="Times New Roman" w:hAnsi="Times New Roman"/>
                <w:sz w:val="16"/>
                <w:szCs w:val="16"/>
              </w:rPr>
              <w:t xml:space="preserve">Nekilnojamojo turto valdymas,  pagalbinės paslaugos,  pagalbinė veikla, valymas, siuvimas, šiukšlių tvarkymas, išvežimas, sanitarinė priežiūra ir pan. veiklos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84C3D" w:rsidP="00134384">
            <w:pPr>
              <w:shd w:val="clear" w:color="auto" w:fill="FFFFFF"/>
              <w:jc w:val="center"/>
              <w:rPr>
                <w:rFonts w:ascii="Times New Roman" w:hAnsi="Times New Roman"/>
              </w:rPr>
            </w:pPr>
            <w:r w:rsidRPr="00FB03DF">
              <w:rPr>
                <w:rFonts w:ascii="Times New Roman" w:hAnsi="Times New Roman"/>
              </w:rPr>
              <w:t>45 </w:t>
            </w:r>
            <w:r w:rsidR="00293B90" w:rsidRPr="00FB03DF">
              <w:rPr>
                <w:rFonts w:ascii="Times New Roman" w:hAnsi="Times New Roman"/>
              </w:rPr>
              <w:t>943</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84C3D" w:rsidP="00134384">
            <w:pPr>
              <w:shd w:val="clear" w:color="auto" w:fill="FFFFFF"/>
              <w:ind w:left="225" w:hanging="225"/>
              <w:jc w:val="center"/>
              <w:rPr>
                <w:rFonts w:ascii="Times New Roman" w:hAnsi="Times New Roman"/>
              </w:rPr>
            </w:pPr>
            <w:r w:rsidRPr="00FB03DF">
              <w:rPr>
                <w:rFonts w:ascii="Times New Roman" w:hAnsi="Times New Roman"/>
              </w:rPr>
              <w:t>57 </w:t>
            </w:r>
            <w:r w:rsidR="00293B90" w:rsidRPr="00FB03DF">
              <w:rPr>
                <w:rFonts w:ascii="Times New Roman" w:hAnsi="Times New Roman"/>
              </w:rPr>
              <w:t>225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93B90" w:rsidRPr="00FB03DF" w:rsidRDefault="00284C3D" w:rsidP="00134384">
            <w:pPr>
              <w:shd w:val="clear" w:color="auto" w:fill="FFFFFF"/>
              <w:jc w:val="center"/>
              <w:rPr>
                <w:rFonts w:ascii="Times New Roman" w:hAnsi="Times New Roman"/>
              </w:rPr>
            </w:pPr>
            <w:r w:rsidRPr="00FB03DF">
              <w:rPr>
                <w:rFonts w:ascii="Times New Roman" w:hAnsi="Times New Roman"/>
              </w:rPr>
              <w:t>63 </w:t>
            </w:r>
            <w:r w:rsidR="00293B90" w:rsidRPr="00FB03DF">
              <w:rPr>
                <w:rFonts w:ascii="Times New Roman" w:hAnsi="Times New Roman"/>
              </w:rPr>
              <w:t>432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93B90" w:rsidRPr="00FB03DF" w:rsidRDefault="00284C3D" w:rsidP="00134384">
            <w:pPr>
              <w:shd w:val="clear" w:color="auto" w:fill="FFFFFF"/>
              <w:jc w:val="center"/>
              <w:rPr>
                <w:rFonts w:ascii="Times New Roman" w:hAnsi="Times New Roman"/>
              </w:rPr>
            </w:pPr>
            <w:r w:rsidRPr="00FB03DF">
              <w:rPr>
                <w:rFonts w:ascii="Times New Roman" w:hAnsi="Times New Roman"/>
              </w:rPr>
              <w:t>68 </w:t>
            </w:r>
            <w:r w:rsidR="00293B90" w:rsidRPr="00FB03DF">
              <w:rPr>
                <w:rFonts w:ascii="Times New Roman" w:hAnsi="Times New Roman"/>
              </w:rPr>
              <w:t>500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84C3D" w:rsidP="00134384">
            <w:pPr>
              <w:shd w:val="clear" w:color="auto" w:fill="FFFFFF"/>
              <w:jc w:val="center"/>
              <w:rPr>
                <w:rFonts w:ascii="Times New Roman" w:hAnsi="Times New Roman"/>
              </w:rPr>
            </w:pPr>
            <w:r w:rsidRPr="00FB03DF">
              <w:rPr>
                <w:rFonts w:ascii="Times New Roman" w:hAnsi="Times New Roman"/>
              </w:rPr>
              <w:t>71 </w:t>
            </w:r>
            <w:r w:rsidR="00293B90" w:rsidRPr="00FB03DF">
              <w:rPr>
                <w:rFonts w:ascii="Times New Roman" w:hAnsi="Times New Roman"/>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93B90" w:rsidRPr="00FB03DF" w:rsidRDefault="00284C3D" w:rsidP="00134384">
            <w:pPr>
              <w:shd w:val="clear" w:color="auto" w:fill="FFFFFF"/>
              <w:jc w:val="center"/>
              <w:rPr>
                <w:rFonts w:ascii="Times New Roman" w:hAnsi="Times New Roman"/>
              </w:rPr>
            </w:pPr>
            <w:r w:rsidRPr="00FB03DF">
              <w:rPr>
                <w:rFonts w:ascii="Times New Roman" w:hAnsi="Times New Roman"/>
              </w:rPr>
              <w:t>73 </w:t>
            </w:r>
            <w:r w:rsidR="00293B90" w:rsidRPr="00FB03DF">
              <w:rPr>
                <w:rFonts w:ascii="Times New Roman" w:hAnsi="Times New Roman"/>
              </w:rPr>
              <w:t>800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rsidP="00134384">
            <w:pPr>
              <w:shd w:val="clear" w:color="auto" w:fill="FFFFFF"/>
              <w:jc w:val="center"/>
              <w:rPr>
                <w:rFonts w:ascii="Times New Roman" w:hAnsi="Times New Roman"/>
              </w:rPr>
            </w:pPr>
            <w:r w:rsidRPr="00FB03DF">
              <w:rPr>
                <w:rFonts w:ascii="Times New Roman" w:hAnsi="Times New Roman"/>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93B90" w:rsidRPr="00FB03DF" w:rsidRDefault="00284C3D" w:rsidP="00134384">
            <w:pPr>
              <w:shd w:val="clear" w:color="auto" w:fill="FFFFFF"/>
              <w:jc w:val="center"/>
              <w:rPr>
                <w:rFonts w:ascii="Times New Roman" w:hAnsi="Times New Roman"/>
              </w:rPr>
            </w:pPr>
            <w:r w:rsidRPr="00FB03DF">
              <w:rPr>
                <w:rFonts w:ascii="Times New Roman" w:hAnsi="Times New Roman"/>
              </w:rPr>
              <w:t>70 </w:t>
            </w:r>
            <w:r w:rsidR="00293B90" w:rsidRPr="00FB03DF">
              <w:rPr>
                <w:rFonts w:ascii="Times New Roman" w:hAnsi="Times New Roman"/>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84C3D" w:rsidP="00134384">
            <w:pPr>
              <w:shd w:val="clear" w:color="auto" w:fill="FFFFFF"/>
              <w:jc w:val="center"/>
              <w:rPr>
                <w:rFonts w:ascii="Times New Roman" w:hAnsi="Times New Roman"/>
              </w:rPr>
            </w:pPr>
            <w:r w:rsidRPr="00FB03DF">
              <w:rPr>
                <w:rFonts w:ascii="Times New Roman" w:hAnsi="Times New Roman"/>
              </w:rPr>
              <w:t>72 </w:t>
            </w:r>
            <w:r w:rsidR="00293B90" w:rsidRPr="00FB03DF">
              <w:rPr>
                <w:rFonts w:ascii="Times New Roman" w:hAnsi="Times New Roman"/>
              </w:rPr>
              <w:t>300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84C3D" w:rsidP="00134384">
            <w:pPr>
              <w:shd w:val="clear" w:color="auto" w:fill="FFFFFF"/>
              <w:jc w:val="center"/>
              <w:rPr>
                <w:rFonts w:ascii="Times New Roman" w:hAnsi="Times New Roman"/>
              </w:rPr>
            </w:pPr>
            <w:r w:rsidRPr="00FB03DF">
              <w:rPr>
                <w:rFonts w:ascii="Times New Roman" w:hAnsi="Times New Roman"/>
              </w:rPr>
              <w:t>75 </w:t>
            </w:r>
            <w:r w:rsidR="00293B90" w:rsidRPr="00FB03DF">
              <w:rPr>
                <w:rFonts w:ascii="Times New Roman" w:hAnsi="Times New Roman"/>
              </w:rPr>
              <w:t>000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293B90" w:rsidRPr="00FB03DF" w:rsidRDefault="00293B90" w:rsidP="00134384">
            <w:pPr>
              <w:shd w:val="clear" w:color="auto" w:fill="FFFFFF"/>
              <w:jc w:val="center"/>
              <w:rPr>
                <w:rFonts w:ascii="Times New Roman" w:hAnsi="Times New Roman"/>
              </w:rPr>
            </w:pPr>
            <w:r w:rsidRPr="00FB03DF">
              <w:rPr>
                <w:rFonts w:ascii="Times New Roman" w:hAnsi="Times New Roman"/>
              </w:rPr>
              <w:t>18</w:t>
            </w:r>
          </w:p>
        </w:tc>
      </w:tr>
    </w:tbl>
    <w:p w:rsidR="00293B90" w:rsidRPr="00FB03DF" w:rsidRDefault="00293B90" w:rsidP="00293B90">
      <w:pPr>
        <w:tabs>
          <w:tab w:val="left" w:pos="2390"/>
        </w:tabs>
        <w:autoSpaceDE w:val="0"/>
        <w:autoSpaceDN w:val="0"/>
        <w:adjustRightInd w:val="0"/>
        <w:rPr>
          <w:sz w:val="16"/>
          <w:szCs w:val="16"/>
        </w:rPr>
      </w:pPr>
      <w:r w:rsidRPr="00FB03DF">
        <w:rPr>
          <w:sz w:val="16"/>
          <w:szCs w:val="16"/>
        </w:rPr>
        <w:tab/>
      </w:r>
    </w:p>
    <w:p w:rsidR="00293B90" w:rsidRPr="00FB03DF" w:rsidRDefault="00293B90" w:rsidP="00863B69">
      <w:pPr>
        <w:pStyle w:val="Tekstas"/>
      </w:pPr>
      <w:r w:rsidRPr="00FB03DF">
        <w:t xml:space="preserve">Airijoje atlikta statybos specialistų ir jų gebėjimų </w:t>
      </w:r>
      <w:r w:rsidRPr="00FB03DF">
        <w:rPr>
          <w:lang w:bidi="ar-LB"/>
        </w:rPr>
        <w:t xml:space="preserve">poreikio statybos šakoje </w:t>
      </w:r>
      <w:r w:rsidRPr="00FB03DF">
        <w:t xml:space="preserve">2007-2013 metams </w:t>
      </w:r>
      <w:r w:rsidR="00BF1192" w:rsidRPr="00FB03DF">
        <w:t>(</w:t>
      </w:r>
      <w:r w:rsidR="00BF1192" w:rsidRPr="00FB03DF">
        <w:rPr>
          <w:lang w:eastAsia="lt-LT" w:bidi="lo-LA"/>
        </w:rPr>
        <w:t>Expert Group 2008)</w:t>
      </w:r>
      <w:r w:rsidRPr="00FB03DF">
        <w:rPr>
          <w:lang w:eastAsia="lt-LT" w:bidi="lo-LA"/>
        </w:rPr>
        <w:t xml:space="preserve"> analizė ir ja remiantis </w:t>
      </w:r>
      <w:r w:rsidRPr="00FB03DF">
        <w:t xml:space="preserve">prognozės. </w:t>
      </w:r>
      <w:r w:rsidR="00134384" w:rsidRPr="00FB03DF">
        <w:t>Prognozės atliktos</w:t>
      </w:r>
      <w:r w:rsidRPr="00FB03DF">
        <w:t xml:space="preserve"> šakos, subšakos ir profesijos lygmen</w:t>
      </w:r>
      <w:r w:rsidR="00966494">
        <w:t>imis</w:t>
      </w:r>
      <w:r w:rsidRPr="00FB03DF">
        <w:t xml:space="preserve">. </w:t>
      </w:r>
    </w:p>
    <w:p w:rsidR="00293B90" w:rsidRPr="00FB03DF" w:rsidRDefault="00293B90" w:rsidP="00293B90">
      <w:pPr>
        <w:pStyle w:val="Default"/>
        <w:ind w:firstLine="360"/>
        <w:jc w:val="both"/>
        <w:rPr>
          <w:rFonts w:ascii="Times New Roman" w:hAnsi="Times New Roman"/>
          <w:color w:val="auto"/>
          <w:lang w:val="lt-LT"/>
        </w:rPr>
      </w:pPr>
    </w:p>
    <w:p w:rsidR="00293B90" w:rsidRPr="00FB03DF" w:rsidRDefault="00AD640E" w:rsidP="00F66252">
      <w:pPr>
        <w:pStyle w:val="Default"/>
        <w:jc w:val="center"/>
        <w:rPr>
          <w:rFonts w:ascii="Times New Roman" w:hAnsi="Times New Roman"/>
          <w:color w:val="auto"/>
          <w:lang w:val="lt-LT"/>
        </w:rPr>
      </w:pPr>
      <w:r>
        <w:rPr>
          <w:rFonts w:ascii="Times New Roman" w:hAnsi="Times New Roman"/>
          <w:noProof/>
          <w:color w:val="auto"/>
        </w:rPr>
        <w:drawing>
          <wp:inline distT="0" distB="0" distL="0" distR="0">
            <wp:extent cx="5400675" cy="3581400"/>
            <wp:effectExtent l="0" t="0" r="9525"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186"/>
                    <a:stretch>
                      <a:fillRect/>
                    </a:stretch>
                  </pic:blipFill>
                  <pic:spPr bwMode="auto">
                    <a:xfrm>
                      <a:off x="0" y="0"/>
                      <a:ext cx="5400675" cy="3581400"/>
                    </a:xfrm>
                    <a:prstGeom prst="rect">
                      <a:avLst/>
                    </a:prstGeom>
                    <a:noFill/>
                    <a:ln>
                      <a:noFill/>
                    </a:ln>
                  </pic:spPr>
                </pic:pic>
              </a:graphicData>
            </a:graphic>
          </wp:inline>
        </w:drawing>
      </w:r>
    </w:p>
    <w:p w:rsidR="00293B90" w:rsidRPr="00FB03DF" w:rsidRDefault="00593E74" w:rsidP="008D2843">
      <w:pPr>
        <w:pStyle w:val="Paveikslas"/>
      </w:pPr>
      <w:bookmarkStart w:id="25" w:name="_Toc295081951"/>
      <w:r w:rsidRPr="00FB03DF">
        <w:rPr>
          <w:b/>
        </w:rPr>
        <w:t>2.</w:t>
      </w:r>
      <w:r w:rsidR="00293B90" w:rsidRPr="00FB03DF">
        <w:rPr>
          <w:b/>
        </w:rPr>
        <w:t>5 pav.</w:t>
      </w:r>
      <w:r w:rsidR="00293B90" w:rsidRPr="00FB03DF">
        <w:t xml:space="preserve"> Užimtumo Airijos statybos šakoje prognozės iki 2013 m. (skaičius – tūkst.) </w:t>
      </w:r>
      <w:r w:rsidR="00BF1192" w:rsidRPr="00FB03DF">
        <w:t>(Expert Group 2008)</w:t>
      </w:r>
      <w:bookmarkEnd w:id="25"/>
    </w:p>
    <w:p w:rsidR="008D4A2D" w:rsidRDefault="008D4A2D" w:rsidP="008D2843">
      <w:pPr>
        <w:pStyle w:val="Tekstas"/>
      </w:pPr>
      <w:r w:rsidRPr="008D4A2D">
        <w:t>Iš pradžių buvo pateiktos Airijos statybos šakos lygmens užimtumo prognozės. Užimtumas buvo pradėtas prognozuoti įvertinant 4 šaltinių prognozių rinkinį. Šios prognozės pateikiamos 2.5 paveiksle. Analizė rodo, kad po 2010 metų tikimasi atsigavimo, tačiau laukiamas užimtumas 2013 metais (apie 231 tūkst.) nepasieks to lygio, kuris užfiksuotas 2006–2007 metais per ciklo piką.</w:t>
      </w:r>
    </w:p>
    <w:p w:rsidR="00293B90" w:rsidRPr="00FB03DF" w:rsidRDefault="00593E74" w:rsidP="008D2843">
      <w:pPr>
        <w:pStyle w:val="Tekstas"/>
      </w:pPr>
      <w:r w:rsidRPr="00FB03DF">
        <w:t>2.</w:t>
      </w:r>
      <w:r w:rsidR="00293B90" w:rsidRPr="00FB03DF">
        <w:t>6 paveiksle pateikta užimtumo statybos šakoje procentinė dalis bendrame Airijos darb</w:t>
      </w:r>
      <w:r w:rsidR="00966494">
        <w:t xml:space="preserve">o vietų skaičiuje iki 2013 m., </w:t>
      </w:r>
      <w:r w:rsidR="00293B90" w:rsidRPr="00FB03DF">
        <w:t xml:space="preserve"> taip pat palyginimas su ES šalių užimtumo vidurkiu.</w:t>
      </w:r>
    </w:p>
    <w:p w:rsidR="008D2843" w:rsidRPr="00FB03DF" w:rsidRDefault="008D2843" w:rsidP="00293B90">
      <w:pPr>
        <w:pStyle w:val="Default"/>
        <w:jc w:val="both"/>
        <w:rPr>
          <w:rFonts w:ascii="Times New Roman" w:hAnsi="Times New Roman"/>
          <w:color w:val="auto"/>
          <w:lang w:val="lt-LT"/>
        </w:rPr>
      </w:pPr>
    </w:p>
    <w:p w:rsidR="00293B90" w:rsidRPr="00FB03DF" w:rsidRDefault="00AD640E" w:rsidP="008D2843">
      <w:pPr>
        <w:pStyle w:val="Default"/>
        <w:jc w:val="center"/>
        <w:rPr>
          <w:rFonts w:ascii="Times New Roman" w:hAnsi="Times New Roman"/>
          <w:color w:val="auto"/>
          <w:lang w:val="lt-LT"/>
        </w:rPr>
      </w:pPr>
      <w:r>
        <w:rPr>
          <w:rFonts w:ascii="Times New Roman" w:hAnsi="Times New Roman"/>
          <w:noProof/>
          <w:color w:val="auto"/>
        </w:rPr>
        <w:drawing>
          <wp:inline distT="0" distB="0" distL="0" distR="0">
            <wp:extent cx="5391150" cy="43815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1150" cy="4381500"/>
                    </a:xfrm>
                    <a:prstGeom prst="rect">
                      <a:avLst/>
                    </a:prstGeom>
                    <a:noFill/>
                    <a:ln>
                      <a:noFill/>
                    </a:ln>
                  </pic:spPr>
                </pic:pic>
              </a:graphicData>
            </a:graphic>
          </wp:inline>
        </w:drawing>
      </w:r>
    </w:p>
    <w:p w:rsidR="00293B90" w:rsidRPr="00FB03DF" w:rsidRDefault="00593E74" w:rsidP="008D2843">
      <w:pPr>
        <w:pStyle w:val="Paveikslas"/>
      </w:pPr>
      <w:bookmarkStart w:id="26" w:name="_Toc295081952"/>
      <w:r w:rsidRPr="00FB03DF">
        <w:rPr>
          <w:b/>
        </w:rPr>
        <w:t>2.</w:t>
      </w:r>
      <w:r w:rsidR="00293B90" w:rsidRPr="00FB03DF">
        <w:rPr>
          <w:b/>
        </w:rPr>
        <w:t>6 pav.</w:t>
      </w:r>
      <w:r w:rsidR="00293B90" w:rsidRPr="00FB03DF">
        <w:t xml:space="preserve"> Statybos šakos procentinė dalis bendrame Airijos darbo užimtume iki 2013 m., o taip pat palyginimas su ES šalių užimtumo vidurkiu </w:t>
      </w:r>
      <w:r w:rsidR="00BF1192" w:rsidRPr="00FB03DF">
        <w:t>(Expert Group 2008)</w:t>
      </w:r>
      <w:bookmarkEnd w:id="26"/>
    </w:p>
    <w:p w:rsidR="00293B90" w:rsidRDefault="00293B90" w:rsidP="008D2843">
      <w:pPr>
        <w:pStyle w:val="Tekstas"/>
      </w:pPr>
      <w:r w:rsidRPr="00FB03DF">
        <w:t xml:space="preserve">Taip pat analizė rodo, kad darbų apimčių mažėjimas statybos šakoje neatsispindės panašiu nedarbo augimu. Ataskaitoje nurodoma, kad Airijos statyboje dirba nemažai ne airių tautybės asmenų ir tikimasi, kad kai kurie iš tų </w:t>
      </w:r>
      <w:r w:rsidRPr="00FB03DF">
        <w:rPr>
          <w:bCs/>
        </w:rPr>
        <w:t>darbuotojų</w:t>
      </w:r>
      <w:r w:rsidRPr="00FB03DF">
        <w:rPr>
          <w:b/>
        </w:rPr>
        <w:t xml:space="preserve"> </w:t>
      </w:r>
      <w:r w:rsidRPr="00FB03DF">
        <w:t xml:space="preserve">ieškos darbo užsienyje. Tačiau Airijoje darbo ieškančių žmonių, kaip laukiama, bus daug. Galiausiai, remiantis prognozėmis, susijusiomis su būsimų namų ūkių skaičiumi ir atitinkamais demografiniais pokyčiais, manoma, kad 2013 metais bus pastatyti tik 45 tūkst. namų, nors išeiga gali paaugti iki 50 tūkst. per metus </w:t>
      </w:r>
      <w:r w:rsidR="00BF1192" w:rsidRPr="00FB03DF">
        <w:t>(Expert Group 2008)</w:t>
      </w:r>
      <w:r w:rsidRPr="00FB03DF">
        <w:rPr>
          <w:lang w:eastAsia="lt-LT" w:bidi="lo-LA"/>
        </w:rPr>
        <w:t>.</w:t>
      </w:r>
      <w:r w:rsidRPr="00FB03DF">
        <w:t xml:space="preserve"> </w:t>
      </w:r>
    </w:p>
    <w:p w:rsidR="008D4A2D" w:rsidRPr="00FB03DF" w:rsidRDefault="008D4A2D" w:rsidP="008D2843">
      <w:pPr>
        <w:pStyle w:val="Tekstas"/>
      </w:pPr>
      <w:r w:rsidRPr="008D4A2D">
        <w:t>Airijoje atliekant statybos specialistų ir jų gebėjimų poreikio statybos šakoje 2007-2013 metams (Expert Group 2008) tyrimą, buvo analizuojama konkrečių statybos šakos įgūdžių paklausa ir pasiūla 2003–2006 metais ir 2007–2010 metais. Visi statybos šakos įgūdžiai buvo suskirstyti į dešimt įgūdžių grupių. Kiekviena įgūdžių grupė turi tam tikrų bendrų bruožų pagal įgūdžių rūšį ir statybos subsektorius, kuriuose jie dominuoja (2.6 lentelė).</w:t>
      </w:r>
    </w:p>
    <w:p w:rsidR="00281033" w:rsidRDefault="00281033">
      <w:pPr>
        <w:spacing w:after="0" w:line="240" w:lineRule="auto"/>
        <w:rPr>
          <w:rFonts w:ascii="Times New Roman" w:hAnsi="Times New Roman"/>
          <w:b/>
          <w:sz w:val="24"/>
          <w:szCs w:val="20"/>
          <w:lang/>
        </w:rPr>
      </w:pPr>
      <w:bookmarkStart w:id="27" w:name="_Toc295081928"/>
      <w:r>
        <w:rPr>
          <w:b/>
        </w:rPr>
        <w:br w:type="page"/>
      </w:r>
    </w:p>
    <w:p w:rsidR="00293B90" w:rsidRPr="00FB03DF" w:rsidRDefault="00593E74" w:rsidP="008D2843">
      <w:pPr>
        <w:pStyle w:val="Lentel"/>
      </w:pPr>
      <w:r w:rsidRPr="00FB03DF">
        <w:rPr>
          <w:b/>
        </w:rPr>
        <w:lastRenderedPageBreak/>
        <w:t>2.</w:t>
      </w:r>
      <w:r w:rsidR="00293B90" w:rsidRPr="00FB03DF">
        <w:rPr>
          <w:b/>
        </w:rPr>
        <w:t>6 lentelė.</w:t>
      </w:r>
      <w:r w:rsidR="00293B90" w:rsidRPr="00FB03DF">
        <w:t xml:space="preserve"> Užimtumas </w:t>
      </w:r>
      <w:r w:rsidR="00DA1348" w:rsidRPr="00FB03DF">
        <w:t>Airijoje</w:t>
      </w:r>
      <w:r w:rsidR="00293B90" w:rsidRPr="00FB03DF">
        <w:t xml:space="preserve"> pagal įgūdžių grupes, 2002–2010 (tūkst.) </w:t>
      </w:r>
      <w:r w:rsidR="00BF1192" w:rsidRPr="00FB03DF">
        <w:t>(Expert Group 2008)</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7"/>
        <w:gridCol w:w="1878"/>
        <w:gridCol w:w="1878"/>
        <w:gridCol w:w="1878"/>
      </w:tblGrid>
      <w:tr w:rsidR="00293B90" w:rsidRPr="00FB03DF" w:rsidTr="00F66252">
        <w:tc>
          <w:tcPr>
            <w:tcW w:w="2297" w:type="pct"/>
            <w:tcBorders>
              <w:top w:val="single" w:sz="4" w:space="0" w:color="auto"/>
              <w:left w:val="single" w:sz="4" w:space="0" w:color="auto"/>
              <w:bottom w:val="single" w:sz="4" w:space="0" w:color="auto"/>
              <w:right w:val="single" w:sz="4" w:space="0" w:color="auto"/>
            </w:tcBorders>
            <w:hideMark/>
          </w:tcPr>
          <w:p w:rsidR="00293B90" w:rsidRPr="00FB03DF" w:rsidRDefault="00293B90">
            <w:pPr>
              <w:autoSpaceDE w:val="0"/>
              <w:autoSpaceDN w:val="0"/>
              <w:adjustRightInd w:val="0"/>
              <w:jc w:val="both"/>
              <w:rPr>
                <w:rFonts w:ascii="Times New Roman" w:hAnsi="Times New Roman"/>
                <w:sz w:val="24"/>
                <w:szCs w:val="24"/>
              </w:rPr>
            </w:pPr>
            <w:r w:rsidRPr="00FB03DF">
              <w:rPr>
                <w:rFonts w:ascii="Times New Roman" w:hAnsi="Times New Roman"/>
              </w:rPr>
              <w:t>Įgūdžių grupė</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2002</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2010</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DA1348" w:rsidP="00DA1348">
            <w:pPr>
              <w:autoSpaceDE w:val="0"/>
              <w:autoSpaceDN w:val="0"/>
              <w:adjustRightInd w:val="0"/>
              <w:jc w:val="center"/>
              <w:rPr>
                <w:rFonts w:ascii="Times New Roman" w:hAnsi="Times New Roman"/>
                <w:sz w:val="24"/>
                <w:szCs w:val="24"/>
              </w:rPr>
            </w:pPr>
            <w:r w:rsidRPr="00FB03DF">
              <w:rPr>
                <w:rFonts w:ascii="Times New Roman" w:hAnsi="Times New Roman"/>
              </w:rPr>
              <w:t>P</w:t>
            </w:r>
            <w:r w:rsidR="00293B90" w:rsidRPr="00FB03DF">
              <w:rPr>
                <w:rFonts w:ascii="Times New Roman" w:hAnsi="Times New Roman"/>
              </w:rPr>
              <w:t>okytis, %</w:t>
            </w:r>
          </w:p>
        </w:tc>
      </w:tr>
      <w:tr w:rsidR="00293B90" w:rsidRPr="00FB03DF" w:rsidTr="00F66252">
        <w:tc>
          <w:tcPr>
            <w:tcW w:w="2297" w:type="pct"/>
            <w:tcBorders>
              <w:top w:val="single" w:sz="4" w:space="0" w:color="auto"/>
              <w:left w:val="single" w:sz="4" w:space="0" w:color="auto"/>
              <w:bottom w:val="single" w:sz="4" w:space="0" w:color="auto"/>
              <w:right w:val="single" w:sz="4" w:space="0" w:color="auto"/>
            </w:tcBorders>
            <w:hideMark/>
          </w:tcPr>
          <w:p w:rsidR="00293B90" w:rsidRPr="00FB03DF" w:rsidRDefault="00293B90">
            <w:pPr>
              <w:autoSpaceDE w:val="0"/>
              <w:autoSpaceDN w:val="0"/>
              <w:adjustRightInd w:val="0"/>
              <w:jc w:val="both"/>
              <w:rPr>
                <w:rFonts w:ascii="Times New Roman" w:hAnsi="Times New Roman"/>
                <w:sz w:val="24"/>
                <w:szCs w:val="24"/>
              </w:rPr>
            </w:pPr>
            <w:r w:rsidRPr="00FB03DF">
              <w:rPr>
                <w:rFonts w:ascii="Times New Roman" w:hAnsi="Times New Roman"/>
              </w:rPr>
              <w:t>1 Architektai, architektai</w:t>
            </w:r>
            <w:r w:rsidR="00DA1348" w:rsidRPr="00FB03DF">
              <w:rPr>
                <w:rFonts w:ascii="Times New Roman" w:hAnsi="Times New Roman"/>
              </w:rPr>
              <w:t xml:space="preserve"> </w:t>
            </w:r>
            <w:r w:rsidRPr="00FB03DF">
              <w:rPr>
                <w:rFonts w:ascii="Times New Roman" w:hAnsi="Times New Roman"/>
              </w:rPr>
              <w:t>-</w:t>
            </w:r>
            <w:r w:rsidR="00DA1348" w:rsidRPr="00FB03DF">
              <w:rPr>
                <w:rFonts w:ascii="Times New Roman" w:hAnsi="Times New Roman"/>
              </w:rPr>
              <w:t xml:space="preserve"> </w:t>
            </w:r>
            <w:r w:rsidRPr="00FB03DF">
              <w:rPr>
                <w:rFonts w:ascii="Times New Roman" w:hAnsi="Times New Roman"/>
              </w:rPr>
              <w:t>technikai</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4700</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4374</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-7</w:t>
            </w:r>
          </w:p>
        </w:tc>
      </w:tr>
      <w:tr w:rsidR="00293B90" w:rsidRPr="00FB03DF" w:rsidTr="00F66252">
        <w:tc>
          <w:tcPr>
            <w:tcW w:w="2297" w:type="pct"/>
            <w:tcBorders>
              <w:top w:val="single" w:sz="4" w:space="0" w:color="auto"/>
              <w:left w:val="single" w:sz="4" w:space="0" w:color="auto"/>
              <w:bottom w:val="single" w:sz="4" w:space="0" w:color="auto"/>
              <w:right w:val="single" w:sz="4" w:space="0" w:color="auto"/>
            </w:tcBorders>
            <w:hideMark/>
          </w:tcPr>
          <w:p w:rsidR="00293B90" w:rsidRPr="00FB03DF" w:rsidRDefault="00293B90">
            <w:pPr>
              <w:autoSpaceDE w:val="0"/>
              <w:autoSpaceDN w:val="0"/>
              <w:adjustRightInd w:val="0"/>
              <w:jc w:val="both"/>
              <w:rPr>
                <w:rFonts w:ascii="Times New Roman" w:hAnsi="Times New Roman"/>
                <w:sz w:val="24"/>
                <w:szCs w:val="24"/>
              </w:rPr>
            </w:pPr>
            <w:r w:rsidRPr="00FB03DF">
              <w:rPr>
                <w:rFonts w:ascii="Times New Roman" w:hAnsi="Times New Roman"/>
              </w:rPr>
              <w:t>2 Inžinieriai, inžinieriai</w:t>
            </w:r>
            <w:r w:rsidR="00DA1348" w:rsidRPr="00FB03DF">
              <w:rPr>
                <w:rFonts w:ascii="Times New Roman" w:hAnsi="Times New Roman"/>
              </w:rPr>
              <w:t xml:space="preserve"> </w:t>
            </w:r>
            <w:r w:rsidRPr="00FB03DF">
              <w:rPr>
                <w:rFonts w:ascii="Times New Roman" w:hAnsi="Times New Roman"/>
              </w:rPr>
              <w:t>-</w:t>
            </w:r>
            <w:r w:rsidR="00DA1348" w:rsidRPr="00FB03DF">
              <w:rPr>
                <w:rFonts w:ascii="Times New Roman" w:hAnsi="Times New Roman"/>
              </w:rPr>
              <w:t xml:space="preserve"> </w:t>
            </w:r>
            <w:r w:rsidRPr="00FB03DF">
              <w:rPr>
                <w:rFonts w:ascii="Times New Roman" w:hAnsi="Times New Roman"/>
              </w:rPr>
              <w:t xml:space="preserve">technikai </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7800</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7450</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-4,5</w:t>
            </w:r>
          </w:p>
        </w:tc>
      </w:tr>
      <w:tr w:rsidR="00293B90" w:rsidRPr="00FB03DF" w:rsidTr="00F66252">
        <w:tc>
          <w:tcPr>
            <w:tcW w:w="2297" w:type="pct"/>
            <w:tcBorders>
              <w:top w:val="single" w:sz="4" w:space="0" w:color="auto"/>
              <w:left w:val="single" w:sz="4" w:space="0" w:color="auto"/>
              <w:bottom w:val="single" w:sz="4" w:space="0" w:color="auto"/>
              <w:right w:val="single" w:sz="4" w:space="0" w:color="auto"/>
            </w:tcBorders>
            <w:hideMark/>
          </w:tcPr>
          <w:p w:rsidR="00293B90" w:rsidRPr="00FB03DF" w:rsidRDefault="00293B90">
            <w:pPr>
              <w:autoSpaceDE w:val="0"/>
              <w:autoSpaceDN w:val="0"/>
              <w:adjustRightInd w:val="0"/>
              <w:jc w:val="both"/>
              <w:rPr>
                <w:rFonts w:ascii="Times New Roman" w:hAnsi="Times New Roman"/>
                <w:sz w:val="24"/>
                <w:szCs w:val="24"/>
              </w:rPr>
            </w:pPr>
            <w:r w:rsidRPr="00FB03DF">
              <w:rPr>
                <w:rFonts w:ascii="Times New Roman" w:hAnsi="Times New Roman"/>
              </w:rPr>
              <w:t xml:space="preserve">3 Geodezininkai </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3600</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3120</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-13,3</w:t>
            </w:r>
          </w:p>
        </w:tc>
      </w:tr>
      <w:tr w:rsidR="00293B90" w:rsidRPr="00FB03DF" w:rsidTr="00F66252">
        <w:tc>
          <w:tcPr>
            <w:tcW w:w="2297" w:type="pct"/>
            <w:tcBorders>
              <w:top w:val="single" w:sz="4" w:space="0" w:color="auto"/>
              <w:left w:val="single" w:sz="4" w:space="0" w:color="auto"/>
              <w:bottom w:val="single" w:sz="4" w:space="0" w:color="auto"/>
              <w:right w:val="single" w:sz="4" w:space="0" w:color="auto"/>
            </w:tcBorders>
            <w:hideMark/>
          </w:tcPr>
          <w:p w:rsidR="00293B90" w:rsidRPr="00FB03DF" w:rsidRDefault="00293B90">
            <w:pPr>
              <w:autoSpaceDE w:val="0"/>
              <w:autoSpaceDN w:val="0"/>
              <w:adjustRightInd w:val="0"/>
              <w:jc w:val="both"/>
              <w:rPr>
                <w:rFonts w:ascii="Times New Roman" w:hAnsi="Times New Roman"/>
                <w:sz w:val="24"/>
                <w:szCs w:val="24"/>
              </w:rPr>
            </w:pPr>
            <w:r w:rsidRPr="00FB03DF">
              <w:rPr>
                <w:rFonts w:ascii="Times New Roman" w:hAnsi="Times New Roman"/>
              </w:rPr>
              <w:t xml:space="preserve">4 Planuotojai </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550</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850</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54,5</w:t>
            </w:r>
          </w:p>
        </w:tc>
      </w:tr>
      <w:tr w:rsidR="00293B90" w:rsidRPr="00FB03DF" w:rsidTr="00F66252">
        <w:tc>
          <w:tcPr>
            <w:tcW w:w="2297" w:type="pct"/>
            <w:tcBorders>
              <w:top w:val="single" w:sz="4" w:space="0" w:color="auto"/>
              <w:left w:val="single" w:sz="4" w:space="0" w:color="auto"/>
              <w:bottom w:val="single" w:sz="4" w:space="0" w:color="auto"/>
              <w:right w:val="single" w:sz="4" w:space="0" w:color="auto"/>
            </w:tcBorders>
            <w:hideMark/>
          </w:tcPr>
          <w:p w:rsidR="00293B90" w:rsidRPr="00FB03DF" w:rsidRDefault="00293B90">
            <w:pPr>
              <w:autoSpaceDE w:val="0"/>
              <w:autoSpaceDN w:val="0"/>
              <w:adjustRightInd w:val="0"/>
              <w:jc w:val="both"/>
              <w:rPr>
                <w:rFonts w:ascii="Times New Roman" w:hAnsi="Times New Roman"/>
                <w:sz w:val="24"/>
                <w:szCs w:val="24"/>
              </w:rPr>
            </w:pPr>
            <w:r w:rsidRPr="00FB03DF">
              <w:rPr>
                <w:rFonts w:ascii="Times New Roman" w:hAnsi="Times New Roman"/>
              </w:rPr>
              <w:t xml:space="preserve">5 Projektų vadovai, rangovai </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18000</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19950</w:t>
            </w:r>
          </w:p>
        </w:tc>
        <w:tc>
          <w:tcPr>
            <w:tcW w:w="901" w:type="pct"/>
            <w:tcBorders>
              <w:top w:val="single" w:sz="4" w:space="0" w:color="auto"/>
              <w:left w:val="single" w:sz="4" w:space="0" w:color="auto"/>
              <w:bottom w:val="single" w:sz="4" w:space="0" w:color="auto"/>
              <w:right w:val="single" w:sz="4" w:space="0" w:color="auto"/>
            </w:tcBorders>
            <w:hideMark/>
          </w:tcPr>
          <w:p w:rsidR="00293B90" w:rsidRPr="00FB03DF" w:rsidRDefault="00293B90" w:rsidP="00DA1348">
            <w:pPr>
              <w:autoSpaceDE w:val="0"/>
              <w:autoSpaceDN w:val="0"/>
              <w:adjustRightInd w:val="0"/>
              <w:jc w:val="center"/>
              <w:rPr>
                <w:rFonts w:ascii="Times New Roman" w:hAnsi="Times New Roman"/>
                <w:sz w:val="24"/>
                <w:szCs w:val="24"/>
              </w:rPr>
            </w:pPr>
            <w:r w:rsidRPr="00FB03DF">
              <w:rPr>
                <w:rFonts w:ascii="Times New Roman" w:hAnsi="Times New Roman"/>
              </w:rPr>
              <w:t>10,8</w:t>
            </w:r>
          </w:p>
        </w:tc>
      </w:tr>
    </w:tbl>
    <w:p w:rsidR="008D4A2D" w:rsidRDefault="008D4A2D" w:rsidP="008D2843">
      <w:pPr>
        <w:pStyle w:val="Tekstas"/>
      </w:pPr>
    </w:p>
    <w:p w:rsidR="008D2843" w:rsidRPr="00FB03DF" w:rsidRDefault="00DA1348" w:rsidP="008D2843">
      <w:pPr>
        <w:pStyle w:val="Tekstas"/>
      </w:pPr>
      <w:r w:rsidRPr="00FB03DF">
        <w:t>Aktualios</w:t>
      </w:r>
      <w:r w:rsidR="00293B90" w:rsidRPr="00FB03DF">
        <w:t xml:space="preserve"> įgūdžių grupės </w:t>
      </w:r>
      <w:r w:rsidR="00593E74" w:rsidRPr="00FB03DF">
        <w:t>2.</w:t>
      </w:r>
      <w:r w:rsidR="00293B90" w:rsidRPr="00FB03DF">
        <w:t>6 lentelėje nurodomos pateikiant ir esamą užimtumą, ir 2010 metais plan</w:t>
      </w:r>
      <w:r w:rsidRPr="00FB03DF">
        <w:t>uojamą užimtumą. Šioje lentelėje</w:t>
      </w:r>
      <w:r w:rsidR="00293B90" w:rsidRPr="00FB03DF">
        <w:t xml:space="preserve"> matome, kad 2002 metų pabaigoje apie 148,8 tūkst. žmonių buvo užsiregistravę kaip dirbantys šiose įgūdžių grupėse. 2002 metų pabaigoje statybos šakoje dirbo mažiausiai 210 tūkst. žmonių: 190 tūkst. dirbo statybos šakoje, kaip jis apibrėžtas statistikoje (t.y. NACE 45), o dar bent 20 tūkst. profesionalių statybos šakos darbuotojų dirbo biuruose ir jie nėra klasifikuojami pagal NACE 45 . Tačiau šioje analizėje nagrinėjami tik su statybomis susiję nustatyti įgūdžiai. Taigi ji neapima trijų didelių statybos šakos darbuotojų grupių. Pirmiausia, nenagrinėjami statybos šakoje dirbantys asmenys, kurie nenaudoja su statybomis susijusių įgūdžių, kaip antai buhalteriai ir kanceliarijos darbuotojai. Antra, nenagrinėjami nekvalifikuoti asmenys, kaip antai darbininkai ir statybininkų padėjėjai. Galiausia, nenagrinėjama daugybė kvalifikuotų darbuotojų, dirbančių tokiose srityse kaip atliekų tvarkymas ir aplinkosauga, nes oficialioje statistikoje jie nėra aiškiai</w:t>
      </w:r>
      <w:r w:rsidR="00BF1192" w:rsidRPr="00FB03DF">
        <w:t xml:space="preserve"> priskiriami statybos sektoriui (Expert Group 2008)</w:t>
      </w:r>
      <w:r w:rsidR="00293B90" w:rsidRPr="00FB03DF">
        <w:t>.</w:t>
      </w:r>
    </w:p>
    <w:p w:rsidR="008D2843" w:rsidRPr="00FB03DF" w:rsidRDefault="00897BD6" w:rsidP="00190C11">
      <w:pPr>
        <w:pStyle w:val="Heading2"/>
        <w:numPr>
          <w:ilvl w:val="1"/>
          <w:numId w:val="25"/>
        </w:numPr>
        <w:rPr>
          <w:color w:val="auto"/>
        </w:rPr>
      </w:pPr>
      <w:bookmarkStart w:id="28" w:name="_Toc294017064"/>
      <w:bookmarkStart w:id="29" w:name="_Toc295294340"/>
      <w:r w:rsidRPr="00FB03DF">
        <w:rPr>
          <w:color w:val="auto"/>
        </w:rPr>
        <w:t>JAV statybos ir nekilnojamojo turto valdymo analizė</w:t>
      </w:r>
      <w:bookmarkEnd w:id="28"/>
      <w:bookmarkEnd w:id="29"/>
    </w:p>
    <w:p w:rsidR="00897BD6" w:rsidRPr="00FB03DF" w:rsidRDefault="00897BD6" w:rsidP="00190C11">
      <w:pPr>
        <w:pStyle w:val="Heading3"/>
        <w:numPr>
          <w:ilvl w:val="2"/>
          <w:numId w:val="25"/>
        </w:numPr>
        <w:rPr>
          <w:color w:val="auto"/>
        </w:rPr>
      </w:pPr>
      <w:bookmarkStart w:id="30" w:name="_Toc294017065"/>
      <w:bookmarkStart w:id="31" w:name="_Toc295294341"/>
      <w:r w:rsidRPr="00FB03DF">
        <w:rPr>
          <w:color w:val="auto"/>
        </w:rPr>
        <w:t>Užimtumo tendencijos, darbuotojų pagal profesijas pasiskirstymas ir jų vidutiniai atlyginimai</w:t>
      </w:r>
      <w:bookmarkEnd w:id="30"/>
      <w:bookmarkEnd w:id="31"/>
    </w:p>
    <w:p w:rsidR="00897BD6" w:rsidRPr="00FB03DF" w:rsidRDefault="00897BD6" w:rsidP="00AA0884">
      <w:pPr>
        <w:pStyle w:val="Tekstas"/>
        <w:spacing w:before="120"/>
      </w:pPr>
      <w:r w:rsidRPr="00FB03DF">
        <w:t xml:space="preserve">JAV darbuotojų su vidutine kvalifikacija paklausos prognozės: Darbo statistikos biuras prog-no¬zuoja, kad 2004–2014 m. beveik pusė (apie 45 </w:t>
      </w:r>
      <w:r w:rsidR="00891B44">
        <w:t>%</w:t>
      </w:r>
      <w:r w:rsidRPr="00FB03DF">
        <w:t xml:space="preserve">) visų laisvų darbo vietų bus siūlomos asmenims, turintiems vidutinę kvalifikaciją. Tikimasi, kad penkiose kvalifikuoto darbo reikalaujančiose statybos srityse bus įdarbinama 10–15 </w:t>
      </w:r>
      <w:r w:rsidR="00891B44">
        <w:t>%</w:t>
      </w:r>
      <w:r w:rsidRPr="00FB03DF">
        <w:t xml:space="preserve"> daugiau žmonių, ir laisvų darbo vietų bus 4,6 mln., o augimo tempas transportavimo ir įrengimo, priežiūros bei remonto srityse bus panašus – drauge šie sektoriai sukurs per 4 mln. </w:t>
      </w:r>
      <w:r w:rsidR="00E32C3A" w:rsidRPr="00FB03DF">
        <w:t>papildomų laisvų darbo vietų (Holzer ir Lerman 2007)</w:t>
      </w:r>
      <w:r w:rsidRPr="00FB03DF">
        <w:t>.</w:t>
      </w:r>
    </w:p>
    <w:p w:rsidR="00897BD6" w:rsidRPr="00FB03DF" w:rsidRDefault="00593E74" w:rsidP="00897BD6">
      <w:pPr>
        <w:pStyle w:val="Tekstas"/>
      </w:pPr>
      <w:r w:rsidRPr="00FB03DF">
        <w:t>2.</w:t>
      </w:r>
      <w:r w:rsidR="00897BD6" w:rsidRPr="00FB03DF">
        <w:t>7 lentelė</w:t>
      </w:r>
      <w:r w:rsidR="00966494">
        <w:t>je</w:t>
      </w:r>
      <w:r w:rsidR="00897BD6" w:rsidRPr="00FB03DF">
        <w:t xml:space="preserve"> mat</w:t>
      </w:r>
      <w:r w:rsidR="003E4F04" w:rsidRPr="00FB03DF">
        <w:t>yti</w:t>
      </w:r>
      <w:r w:rsidR="00897BD6" w:rsidRPr="00FB03DF">
        <w:t>, kad JAV statyboje dirbančių darbuotojų skaičius per 46 metus (1960-2006 m.) buvo stabilus.</w:t>
      </w:r>
    </w:p>
    <w:p w:rsidR="00AA0884" w:rsidRDefault="00AA0884">
      <w:pPr>
        <w:spacing w:after="0" w:line="240" w:lineRule="auto"/>
        <w:rPr>
          <w:rFonts w:ascii="Times New Roman" w:hAnsi="Times New Roman"/>
          <w:b/>
        </w:rPr>
      </w:pPr>
      <w:r>
        <w:rPr>
          <w:b/>
        </w:rPr>
        <w:br w:type="page"/>
      </w:r>
    </w:p>
    <w:p w:rsidR="00897BD6" w:rsidRPr="00FB03DF" w:rsidRDefault="00593E74" w:rsidP="00897BD6">
      <w:pPr>
        <w:pStyle w:val="Lentel"/>
      </w:pPr>
      <w:bookmarkStart w:id="32" w:name="_Toc295081929"/>
      <w:r w:rsidRPr="00FB03DF">
        <w:rPr>
          <w:b/>
        </w:rPr>
        <w:lastRenderedPageBreak/>
        <w:t>2.</w:t>
      </w:r>
      <w:r w:rsidR="00897BD6" w:rsidRPr="00FB03DF">
        <w:rPr>
          <w:b/>
        </w:rPr>
        <w:t>7 lentelė</w:t>
      </w:r>
      <w:r w:rsidR="00897BD6" w:rsidRPr="00FB03DF">
        <w:t xml:space="preserve">. Užimtumo tendencijos pagal pramonės sektorių, 1960–2006 m. </w:t>
      </w:r>
      <w:r w:rsidR="00E32C3A" w:rsidRPr="00FB03DF">
        <w:t>(Holzer ir Lerman 2007)</w:t>
      </w:r>
      <w:bookmarkEnd w:id="3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47"/>
        <w:gridCol w:w="1040"/>
        <w:gridCol w:w="1484"/>
        <w:gridCol w:w="1217"/>
        <w:gridCol w:w="1309"/>
        <w:gridCol w:w="1307"/>
        <w:gridCol w:w="1217"/>
      </w:tblGrid>
      <w:tr w:rsidR="00897BD6" w:rsidRPr="00FB03DF" w:rsidTr="00F66252">
        <w:tc>
          <w:tcPr>
            <w:tcW w:w="1366" w:type="pct"/>
            <w:vMerge w:val="restart"/>
            <w:tcBorders>
              <w:top w:val="single" w:sz="4" w:space="0" w:color="000000"/>
              <w:left w:val="single" w:sz="4" w:space="0" w:color="000000"/>
              <w:bottom w:val="single" w:sz="4" w:space="0" w:color="000000"/>
              <w:right w:val="single" w:sz="4" w:space="0" w:color="000000"/>
            </w:tcBorders>
            <w:hideMark/>
          </w:tcPr>
          <w:p w:rsidR="00897BD6" w:rsidRPr="00FB03DF" w:rsidRDefault="00F66252" w:rsidP="00F5322E">
            <w:pPr>
              <w:spacing w:after="0" w:line="240" w:lineRule="auto"/>
              <w:rPr>
                <w:rFonts w:ascii="Times New Roman" w:hAnsi="Times New Roman"/>
              </w:rPr>
            </w:pPr>
            <w:r w:rsidRPr="00FB03DF">
              <w:rPr>
                <w:rFonts w:ascii="Times New Roman" w:hAnsi="Times New Roman"/>
              </w:rPr>
              <w:t>Pramonės šaka</w:t>
            </w:r>
          </w:p>
        </w:tc>
        <w:tc>
          <w:tcPr>
            <w:tcW w:w="3634" w:type="pct"/>
            <w:gridSpan w:val="6"/>
            <w:tcBorders>
              <w:top w:val="single" w:sz="4" w:space="0" w:color="000000"/>
              <w:left w:val="single" w:sz="4" w:space="0" w:color="000000"/>
              <w:bottom w:val="single" w:sz="4" w:space="0" w:color="000000"/>
              <w:right w:val="single" w:sz="4" w:space="0" w:color="000000"/>
            </w:tcBorders>
            <w:hideMark/>
          </w:tcPr>
          <w:p w:rsidR="00897BD6" w:rsidRPr="00FB03DF" w:rsidRDefault="00897BD6" w:rsidP="00891B44">
            <w:pPr>
              <w:spacing w:after="0" w:line="240" w:lineRule="auto"/>
              <w:rPr>
                <w:rFonts w:ascii="Times New Roman" w:hAnsi="Times New Roman"/>
              </w:rPr>
            </w:pPr>
            <w:r w:rsidRPr="00FB03DF">
              <w:rPr>
                <w:rFonts w:ascii="Times New Roman" w:hAnsi="Times New Roman"/>
              </w:rPr>
              <w:t xml:space="preserve">Darbuotojų atlyginimai pagal pramonės šakas, </w:t>
            </w:r>
            <w:r w:rsidR="00891B44">
              <w:rPr>
                <w:rFonts w:ascii="Times New Roman" w:hAnsi="Times New Roman"/>
              </w:rPr>
              <w:t>%</w:t>
            </w:r>
            <w:r w:rsidRPr="00FB03DF">
              <w:rPr>
                <w:rFonts w:ascii="Times New Roman" w:hAnsi="Times New Roman"/>
              </w:rPr>
              <w:t xml:space="preserve">  </w:t>
            </w:r>
          </w:p>
        </w:tc>
      </w:tr>
      <w:tr w:rsidR="00897BD6" w:rsidRPr="00FB03DF" w:rsidTr="00F66252">
        <w:tc>
          <w:tcPr>
            <w:tcW w:w="1366" w:type="pct"/>
            <w:vMerge/>
            <w:tcBorders>
              <w:top w:val="single" w:sz="4" w:space="0" w:color="000000"/>
              <w:left w:val="single" w:sz="4" w:space="0" w:color="000000"/>
              <w:bottom w:val="single" w:sz="4" w:space="0" w:color="000000"/>
              <w:right w:val="single" w:sz="4" w:space="0" w:color="000000"/>
            </w:tcBorders>
            <w:vAlign w:val="center"/>
            <w:hideMark/>
          </w:tcPr>
          <w:p w:rsidR="00897BD6" w:rsidRPr="00FB03DF" w:rsidRDefault="00897BD6" w:rsidP="00F5322E">
            <w:pPr>
              <w:spacing w:after="0" w:line="240" w:lineRule="auto"/>
              <w:rPr>
                <w:rFonts w:ascii="Times New Roman" w:hAnsi="Times New Roman"/>
              </w:rPr>
            </w:pPr>
          </w:p>
        </w:tc>
        <w:tc>
          <w:tcPr>
            <w:tcW w:w="499"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1960</w:t>
            </w:r>
          </w:p>
        </w:tc>
        <w:tc>
          <w:tcPr>
            <w:tcW w:w="712"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jc w:val="center"/>
              <w:rPr>
                <w:rFonts w:ascii="Times New Roman" w:hAnsi="Times New Roman"/>
              </w:rPr>
            </w:pPr>
            <w:r w:rsidRPr="00FB03DF">
              <w:rPr>
                <w:rFonts w:ascii="Times New Roman" w:hAnsi="Times New Roman"/>
              </w:rPr>
              <w:t>1970</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1980</w:t>
            </w:r>
          </w:p>
        </w:tc>
        <w:tc>
          <w:tcPr>
            <w:tcW w:w="628"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1990</w:t>
            </w:r>
          </w:p>
        </w:tc>
        <w:tc>
          <w:tcPr>
            <w:tcW w:w="627"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2000</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2006</w:t>
            </w:r>
          </w:p>
        </w:tc>
      </w:tr>
      <w:tr w:rsidR="00897BD6" w:rsidRPr="00FB03DF" w:rsidTr="00F66252">
        <w:tc>
          <w:tcPr>
            <w:tcW w:w="1366"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Gamtiniai ištekliai</w:t>
            </w:r>
          </w:p>
        </w:tc>
        <w:tc>
          <w:tcPr>
            <w:tcW w:w="499"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w:t>
            </w:r>
            <w:r w:rsidR="00DA1348" w:rsidRPr="00FB03DF">
              <w:rPr>
                <w:rFonts w:ascii="Times New Roman" w:hAnsi="Times New Roman"/>
              </w:rPr>
              <w:t>,</w:t>
            </w:r>
            <w:r w:rsidRPr="00FB03DF">
              <w:rPr>
                <w:rFonts w:ascii="Times New Roman" w:hAnsi="Times New Roman"/>
              </w:rPr>
              <w:t>4</w:t>
            </w:r>
          </w:p>
        </w:tc>
        <w:tc>
          <w:tcPr>
            <w:tcW w:w="712"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w:t>
            </w:r>
            <w:r w:rsidR="00DA1348" w:rsidRPr="00FB03DF">
              <w:rPr>
                <w:rFonts w:ascii="Times New Roman" w:hAnsi="Times New Roman"/>
              </w:rPr>
              <w:t>,</w:t>
            </w:r>
            <w:r w:rsidRPr="00FB03DF">
              <w:rPr>
                <w:rFonts w:ascii="Times New Roman" w:hAnsi="Times New Roman"/>
              </w:rPr>
              <w:t>0</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w:t>
            </w:r>
            <w:r w:rsidR="00DA1348" w:rsidRPr="00FB03DF">
              <w:rPr>
                <w:rFonts w:ascii="Times New Roman" w:hAnsi="Times New Roman"/>
              </w:rPr>
              <w:t>,</w:t>
            </w:r>
            <w:r w:rsidRPr="00FB03DF">
              <w:rPr>
                <w:rFonts w:ascii="Times New Roman" w:hAnsi="Times New Roman"/>
              </w:rPr>
              <w:t>2</w:t>
            </w:r>
          </w:p>
        </w:tc>
        <w:tc>
          <w:tcPr>
            <w:tcW w:w="628"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0</w:t>
            </w:r>
            <w:r w:rsidR="00DA1348" w:rsidRPr="00FB03DF">
              <w:rPr>
                <w:rFonts w:ascii="Times New Roman" w:hAnsi="Times New Roman"/>
              </w:rPr>
              <w:t>,</w:t>
            </w:r>
            <w:r w:rsidRPr="00FB03DF">
              <w:rPr>
                <w:rFonts w:ascii="Times New Roman" w:hAnsi="Times New Roman"/>
              </w:rPr>
              <w:t>7</w:t>
            </w:r>
          </w:p>
        </w:tc>
        <w:tc>
          <w:tcPr>
            <w:tcW w:w="627"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0</w:t>
            </w:r>
            <w:r w:rsidR="00DA1348" w:rsidRPr="00FB03DF">
              <w:rPr>
                <w:rFonts w:ascii="Times New Roman" w:hAnsi="Times New Roman"/>
              </w:rPr>
              <w:t>,</w:t>
            </w:r>
            <w:r w:rsidRPr="00FB03DF">
              <w:rPr>
                <w:rFonts w:ascii="Times New Roman" w:hAnsi="Times New Roman"/>
              </w:rPr>
              <w:t>5</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0</w:t>
            </w:r>
            <w:r w:rsidR="00DA1348" w:rsidRPr="00FB03DF">
              <w:rPr>
                <w:rFonts w:ascii="Times New Roman" w:hAnsi="Times New Roman"/>
              </w:rPr>
              <w:t>,</w:t>
            </w:r>
            <w:r w:rsidRPr="00FB03DF">
              <w:rPr>
                <w:rFonts w:ascii="Times New Roman" w:hAnsi="Times New Roman"/>
              </w:rPr>
              <w:t>5</w:t>
            </w:r>
          </w:p>
        </w:tc>
      </w:tr>
      <w:tr w:rsidR="00897BD6" w:rsidRPr="00FB03DF" w:rsidTr="00F66252">
        <w:tc>
          <w:tcPr>
            <w:tcW w:w="1366"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Statyba</w:t>
            </w:r>
          </w:p>
        </w:tc>
        <w:tc>
          <w:tcPr>
            <w:tcW w:w="499"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5</w:t>
            </w:r>
            <w:r w:rsidR="00DA1348" w:rsidRPr="00FB03DF">
              <w:rPr>
                <w:rFonts w:ascii="Times New Roman" w:hAnsi="Times New Roman"/>
              </w:rPr>
              <w:t>,</w:t>
            </w:r>
            <w:r w:rsidRPr="00FB03DF">
              <w:rPr>
                <w:rFonts w:ascii="Times New Roman" w:hAnsi="Times New Roman"/>
              </w:rPr>
              <w:t>5</w:t>
            </w:r>
          </w:p>
        </w:tc>
        <w:tc>
          <w:tcPr>
            <w:tcW w:w="712"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5</w:t>
            </w:r>
            <w:r w:rsidR="00DA1348" w:rsidRPr="00FB03DF">
              <w:rPr>
                <w:rFonts w:ascii="Times New Roman" w:hAnsi="Times New Roman"/>
              </w:rPr>
              <w:t>,</w:t>
            </w:r>
            <w:r w:rsidRPr="00FB03DF">
              <w:rPr>
                <w:rFonts w:ascii="Times New Roman" w:hAnsi="Times New Roman"/>
              </w:rPr>
              <w:t>1</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4</w:t>
            </w:r>
            <w:r w:rsidR="00DA1348" w:rsidRPr="00FB03DF">
              <w:rPr>
                <w:rFonts w:ascii="Times New Roman" w:hAnsi="Times New Roman"/>
              </w:rPr>
              <w:t>,</w:t>
            </w:r>
            <w:r w:rsidRPr="00FB03DF">
              <w:rPr>
                <w:rFonts w:ascii="Times New Roman" w:hAnsi="Times New Roman"/>
              </w:rPr>
              <w:t>9</w:t>
            </w:r>
          </w:p>
        </w:tc>
        <w:tc>
          <w:tcPr>
            <w:tcW w:w="628"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4</w:t>
            </w:r>
            <w:r w:rsidR="00DA1348" w:rsidRPr="00FB03DF">
              <w:rPr>
                <w:rFonts w:ascii="Times New Roman" w:hAnsi="Times New Roman"/>
              </w:rPr>
              <w:t>,</w:t>
            </w:r>
            <w:r w:rsidRPr="00FB03DF">
              <w:rPr>
                <w:rFonts w:ascii="Times New Roman" w:hAnsi="Times New Roman"/>
              </w:rPr>
              <w:t>8</w:t>
            </w:r>
          </w:p>
        </w:tc>
        <w:tc>
          <w:tcPr>
            <w:tcW w:w="627"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5</w:t>
            </w:r>
            <w:r w:rsidR="00DA1348" w:rsidRPr="00FB03DF">
              <w:rPr>
                <w:rFonts w:ascii="Times New Roman" w:hAnsi="Times New Roman"/>
              </w:rPr>
              <w:t>,</w:t>
            </w:r>
            <w:r w:rsidRPr="00FB03DF">
              <w:rPr>
                <w:rFonts w:ascii="Times New Roman" w:hAnsi="Times New Roman"/>
              </w:rPr>
              <w:t>2</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5</w:t>
            </w:r>
            <w:r w:rsidR="00DA1348" w:rsidRPr="00FB03DF">
              <w:rPr>
                <w:rFonts w:ascii="Times New Roman" w:hAnsi="Times New Roman"/>
              </w:rPr>
              <w:t>,</w:t>
            </w:r>
            <w:r w:rsidRPr="00FB03DF">
              <w:rPr>
                <w:rFonts w:ascii="Times New Roman" w:hAnsi="Times New Roman"/>
              </w:rPr>
              <w:t>6</w:t>
            </w:r>
          </w:p>
        </w:tc>
      </w:tr>
      <w:tr w:rsidR="00897BD6" w:rsidRPr="00FB03DF" w:rsidTr="00F66252">
        <w:tc>
          <w:tcPr>
            <w:tcW w:w="1366"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Gamyba</w:t>
            </w:r>
          </w:p>
        </w:tc>
        <w:tc>
          <w:tcPr>
            <w:tcW w:w="499"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28</w:t>
            </w:r>
            <w:r w:rsidR="00DA1348" w:rsidRPr="00FB03DF">
              <w:rPr>
                <w:rFonts w:ascii="Times New Roman" w:hAnsi="Times New Roman"/>
              </w:rPr>
              <w:t>,</w:t>
            </w:r>
            <w:r w:rsidRPr="00FB03DF">
              <w:rPr>
                <w:rFonts w:ascii="Times New Roman" w:hAnsi="Times New Roman"/>
              </w:rPr>
              <w:t>4</w:t>
            </w:r>
          </w:p>
        </w:tc>
        <w:tc>
          <w:tcPr>
            <w:tcW w:w="712"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25</w:t>
            </w:r>
            <w:r w:rsidR="00DA1348" w:rsidRPr="00FB03DF">
              <w:rPr>
                <w:rFonts w:ascii="Times New Roman" w:hAnsi="Times New Roman"/>
              </w:rPr>
              <w:t>,</w:t>
            </w:r>
            <w:r w:rsidRPr="00FB03DF">
              <w:rPr>
                <w:rFonts w:ascii="Times New Roman" w:hAnsi="Times New Roman"/>
              </w:rPr>
              <w:t>1</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20</w:t>
            </w:r>
            <w:r w:rsidR="00DA1348" w:rsidRPr="00FB03DF">
              <w:rPr>
                <w:rFonts w:ascii="Times New Roman" w:hAnsi="Times New Roman"/>
              </w:rPr>
              <w:t>,</w:t>
            </w:r>
            <w:r w:rsidRPr="00FB03DF">
              <w:rPr>
                <w:rFonts w:ascii="Times New Roman" w:hAnsi="Times New Roman"/>
              </w:rPr>
              <w:t>7</w:t>
            </w:r>
          </w:p>
        </w:tc>
        <w:tc>
          <w:tcPr>
            <w:tcW w:w="628"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16</w:t>
            </w:r>
            <w:r w:rsidR="00DA1348" w:rsidRPr="00FB03DF">
              <w:rPr>
                <w:rFonts w:ascii="Times New Roman" w:hAnsi="Times New Roman"/>
              </w:rPr>
              <w:t>,</w:t>
            </w:r>
            <w:r w:rsidRPr="00FB03DF">
              <w:rPr>
                <w:rFonts w:ascii="Times New Roman" w:hAnsi="Times New Roman"/>
              </w:rPr>
              <w:t>2</w:t>
            </w:r>
          </w:p>
        </w:tc>
        <w:tc>
          <w:tcPr>
            <w:tcW w:w="627"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13</w:t>
            </w:r>
            <w:r w:rsidR="00DA1348" w:rsidRPr="00FB03DF">
              <w:rPr>
                <w:rFonts w:ascii="Times New Roman" w:hAnsi="Times New Roman"/>
              </w:rPr>
              <w:t>,</w:t>
            </w:r>
            <w:r w:rsidRPr="00FB03DF">
              <w:rPr>
                <w:rFonts w:ascii="Times New Roman" w:hAnsi="Times New Roman"/>
              </w:rPr>
              <w:t>1</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10</w:t>
            </w:r>
            <w:r w:rsidR="00DA1348" w:rsidRPr="00FB03DF">
              <w:rPr>
                <w:rFonts w:ascii="Times New Roman" w:hAnsi="Times New Roman"/>
              </w:rPr>
              <w:t>,</w:t>
            </w:r>
            <w:r w:rsidRPr="00FB03DF">
              <w:rPr>
                <w:rFonts w:ascii="Times New Roman" w:hAnsi="Times New Roman"/>
              </w:rPr>
              <w:t>4</w:t>
            </w:r>
          </w:p>
        </w:tc>
      </w:tr>
      <w:tr w:rsidR="00897BD6" w:rsidRPr="00FB03DF" w:rsidTr="00F66252">
        <w:tc>
          <w:tcPr>
            <w:tcW w:w="1366"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Transportavimas ir paglbiniai darbai</w:t>
            </w:r>
          </w:p>
        </w:tc>
        <w:tc>
          <w:tcPr>
            <w:tcW w:w="499"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20</w:t>
            </w:r>
            <w:r w:rsidR="00DA1348" w:rsidRPr="00FB03DF">
              <w:rPr>
                <w:rFonts w:ascii="Times New Roman" w:hAnsi="Times New Roman"/>
              </w:rPr>
              <w:t>,</w:t>
            </w:r>
            <w:r w:rsidRPr="00FB03DF">
              <w:rPr>
                <w:rFonts w:ascii="Times New Roman" w:hAnsi="Times New Roman"/>
              </w:rPr>
              <w:t>5</w:t>
            </w:r>
          </w:p>
        </w:tc>
        <w:tc>
          <w:tcPr>
            <w:tcW w:w="712"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19</w:t>
            </w:r>
            <w:r w:rsidR="00DA1348" w:rsidRPr="00FB03DF">
              <w:rPr>
                <w:rFonts w:ascii="Times New Roman" w:hAnsi="Times New Roman"/>
              </w:rPr>
              <w:t>,</w:t>
            </w:r>
            <w:r w:rsidRPr="00FB03DF">
              <w:rPr>
                <w:rFonts w:ascii="Times New Roman" w:hAnsi="Times New Roman"/>
              </w:rPr>
              <w:t>9</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20</w:t>
            </w:r>
            <w:r w:rsidR="00DA1348" w:rsidRPr="00FB03DF">
              <w:rPr>
                <w:rFonts w:ascii="Times New Roman" w:hAnsi="Times New Roman"/>
              </w:rPr>
              <w:t>,</w:t>
            </w:r>
            <w:r w:rsidRPr="00FB03DF">
              <w:rPr>
                <w:rFonts w:ascii="Times New Roman" w:hAnsi="Times New Roman"/>
              </w:rPr>
              <w:t>3</w:t>
            </w:r>
          </w:p>
        </w:tc>
        <w:tc>
          <w:tcPr>
            <w:tcW w:w="628"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20</w:t>
            </w:r>
            <w:r w:rsidR="00DA1348" w:rsidRPr="00FB03DF">
              <w:rPr>
                <w:rFonts w:ascii="Times New Roman" w:hAnsi="Times New Roman"/>
              </w:rPr>
              <w:t>,</w:t>
            </w:r>
            <w:r w:rsidRPr="00FB03DF">
              <w:rPr>
                <w:rFonts w:ascii="Times New Roman" w:hAnsi="Times New Roman"/>
              </w:rPr>
              <w:t>7</w:t>
            </w:r>
          </w:p>
        </w:tc>
        <w:tc>
          <w:tcPr>
            <w:tcW w:w="627"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19</w:t>
            </w:r>
            <w:r w:rsidR="00DA1348" w:rsidRPr="00FB03DF">
              <w:rPr>
                <w:rFonts w:ascii="Times New Roman" w:hAnsi="Times New Roman"/>
              </w:rPr>
              <w:t>,</w:t>
            </w:r>
            <w:r w:rsidRPr="00FB03DF">
              <w:rPr>
                <w:rFonts w:ascii="Times New Roman" w:hAnsi="Times New Roman"/>
              </w:rPr>
              <w:t>9</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19</w:t>
            </w:r>
            <w:r w:rsidR="00DA1348" w:rsidRPr="00FB03DF">
              <w:rPr>
                <w:rFonts w:ascii="Times New Roman" w:hAnsi="Times New Roman"/>
              </w:rPr>
              <w:t>,</w:t>
            </w:r>
            <w:r w:rsidRPr="00FB03DF">
              <w:rPr>
                <w:rFonts w:ascii="Times New Roman" w:hAnsi="Times New Roman"/>
              </w:rPr>
              <w:t>3</w:t>
            </w:r>
          </w:p>
        </w:tc>
      </w:tr>
      <w:tr w:rsidR="00897BD6" w:rsidRPr="00FB03DF" w:rsidTr="00F66252">
        <w:tc>
          <w:tcPr>
            <w:tcW w:w="1366"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Informacinės technologijos</w:t>
            </w:r>
          </w:p>
        </w:tc>
        <w:tc>
          <w:tcPr>
            <w:tcW w:w="499"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3</w:t>
            </w:r>
            <w:r w:rsidR="00DA1348" w:rsidRPr="00FB03DF">
              <w:rPr>
                <w:rFonts w:ascii="Times New Roman" w:hAnsi="Times New Roman"/>
              </w:rPr>
              <w:t>,</w:t>
            </w:r>
            <w:r w:rsidRPr="00FB03DF">
              <w:rPr>
                <w:rFonts w:ascii="Times New Roman" w:hAnsi="Times New Roman"/>
              </w:rPr>
              <w:t>2</w:t>
            </w:r>
          </w:p>
        </w:tc>
        <w:tc>
          <w:tcPr>
            <w:tcW w:w="712"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2</w:t>
            </w:r>
            <w:r w:rsidR="00DA1348" w:rsidRPr="00FB03DF">
              <w:rPr>
                <w:rFonts w:ascii="Times New Roman" w:hAnsi="Times New Roman"/>
              </w:rPr>
              <w:t>,</w:t>
            </w:r>
            <w:r w:rsidRPr="00FB03DF">
              <w:rPr>
                <w:rFonts w:ascii="Times New Roman" w:hAnsi="Times New Roman"/>
              </w:rPr>
              <w:t>9</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2</w:t>
            </w:r>
            <w:r w:rsidR="00DA1348" w:rsidRPr="00FB03DF">
              <w:rPr>
                <w:rFonts w:ascii="Times New Roman" w:hAnsi="Times New Roman"/>
              </w:rPr>
              <w:t>,</w:t>
            </w:r>
            <w:r w:rsidRPr="00FB03DF">
              <w:rPr>
                <w:rFonts w:ascii="Times New Roman" w:hAnsi="Times New Roman"/>
              </w:rPr>
              <w:t>6</w:t>
            </w:r>
          </w:p>
        </w:tc>
        <w:tc>
          <w:tcPr>
            <w:tcW w:w="628"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2</w:t>
            </w:r>
            <w:r w:rsidR="00DA1348" w:rsidRPr="00FB03DF">
              <w:rPr>
                <w:rFonts w:ascii="Times New Roman" w:hAnsi="Times New Roman"/>
              </w:rPr>
              <w:t>,</w:t>
            </w:r>
            <w:r w:rsidRPr="00FB03DF">
              <w:rPr>
                <w:rFonts w:ascii="Times New Roman" w:hAnsi="Times New Roman"/>
              </w:rPr>
              <w:t>5</w:t>
            </w:r>
          </w:p>
        </w:tc>
        <w:tc>
          <w:tcPr>
            <w:tcW w:w="627"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2</w:t>
            </w:r>
            <w:r w:rsidR="00DA1348" w:rsidRPr="00FB03DF">
              <w:rPr>
                <w:rFonts w:ascii="Times New Roman" w:hAnsi="Times New Roman"/>
              </w:rPr>
              <w:t>,</w:t>
            </w:r>
            <w:r w:rsidRPr="00FB03DF">
              <w:rPr>
                <w:rFonts w:ascii="Times New Roman" w:hAnsi="Times New Roman"/>
              </w:rPr>
              <w:t>8</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2</w:t>
            </w:r>
            <w:r w:rsidR="00DA1348" w:rsidRPr="00FB03DF">
              <w:rPr>
                <w:rFonts w:ascii="Times New Roman" w:hAnsi="Times New Roman"/>
              </w:rPr>
              <w:t>,</w:t>
            </w:r>
            <w:r w:rsidRPr="00FB03DF">
              <w:rPr>
                <w:rFonts w:ascii="Times New Roman" w:hAnsi="Times New Roman"/>
              </w:rPr>
              <w:t>2</w:t>
            </w:r>
          </w:p>
        </w:tc>
      </w:tr>
      <w:tr w:rsidR="00897BD6" w:rsidRPr="00FB03DF" w:rsidTr="00F66252">
        <w:tc>
          <w:tcPr>
            <w:tcW w:w="1366"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Finansinės paslaugos</w:t>
            </w:r>
          </w:p>
        </w:tc>
        <w:tc>
          <w:tcPr>
            <w:tcW w:w="499"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4</w:t>
            </w:r>
            <w:r w:rsidR="00DA1348" w:rsidRPr="00FB03DF">
              <w:rPr>
                <w:rFonts w:ascii="Times New Roman" w:hAnsi="Times New Roman"/>
              </w:rPr>
              <w:t>,</w:t>
            </w:r>
            <w:r w:rsidRPr="00FB03DF">
              <w:rPr>
                <w:rFonts w:ascii="Times New Roman" w:hAnsi="Times New Roman"/>
              </w:rPr>
              <w:t>7</w:t>
            </w:r>
          </w:p>
        </w:tc>
        <w:tc>
          <w:tcPr>
            <w:tcW w:w="712"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5</w:t>
            </w:r>
            <w:r w:rsidR="00DA1348" w:rsidRPr="00FB03DF">
              <w:rPr>
                <w:rFonts w:ascii="Times New Roman" w:hAnsi="Times New Roman"/>
              </w:rPr>
              <w:t>,</w:t>
            </w:r>
            <w:r w:rsidRPr="00FB03DF">
              <w:rPr>
                <w:rFonts w:ascii="Times New Roman" w:hAnsi="Times New Roman"/>
              </w:rPr>
              <w:t>0</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5</w:t>
            </w:r>
            <w:r w:rsidR="00DA1348" w:rsidRPr="00FB03DF">
              <w:rPr>
                <w:rFonts w:ascii="Times New Roman" w:hAnsi="Times New Roman"/>
              </w:rPr>
              <w:t>,</w:t>
            </w:r>
            <w:r w:rsidRPr="00FB03DF">
              <w:rPr>
                <w:rFonts w:ascii="Times New Roman" w:hAnsi="Times New Roman"/>
              </w:rPr>
              <w:t>6</w:t>
            </w:r>
          </w:p>
        </w:tc>
        <w:tc>
          <w:tcPr>
            <w:tcW w:w="628"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6</w:t>
            </w:r>
            <w:r w:rsidR="00DA1348" w:rsidRPr="00FB03DF">
              <w:rPr>
                <w:rFonts w:ascii="Times New Roman" w:hAnsi="Times New Roman"/>
              </w:rPr>
              <w:t>,</w:t>
            </w:r>
            <w:r w:rsidRPr="00FB03DF">
              <w:rPr>
                <w:rFonts w:ascii="Times New Roman" w:hAnsi="Times New Roman"/>
              </w:rPr>
              <w:t>0</w:t>
            </w:r>
          </w:p>
        </w:tc>
        <w:tc>
          <w:tcPr>
            <w:tcW w:w="627"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5</w:t>
            </w:r>
            <w:r w:rsidR="00DA1348" w:rsidRPr="00FB03DF">
              <w:rPr>
                <w:rFonts w:ascii="Times New Roman" w:hAnsi="Times New Roman"/>
              </w:rPr>
              <w:t>,</w:t>
            </w:r>
            <w:r w:rsidRPr="00FB03DF">
              <w:rPr>
                <w:rFonts w:ascii="Times New Roman" w:hAnsi="Times New Roman"/>
              </w:rPr>
              <w:t>8</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6</w:t>
            </w:r>
            <w:r w:rsidR="00DA1348" w:rsidRPr="00FB03DF">
              <w:rPr>
                <w:rFonts w:ascii="Times New Roman" w:hAnsi="Times New Roman"/>
              </w:rPr>
              <w:t>,</w:t>
            </w:r>
            <w:r w:rsidRPr="00FB03DF">
              <w:rPr>
                <w:rFonts w:ascii="Times New Roman" w:hAnsi="Times New Roman"/>
              </w:rPr>
              <w:t>1</w:t>
            </w:r>
          </w:p>
        </w:tc>
      </w:tr>
      <w:tr w:rsidR="00897BD6" w:rsidRPr="00FB03DF" w:rsidTr="00F66252">
        <w:tc>
          <w:tcPr>
            <w:tcW w:w="1366"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Specializuotos paslaugos</w:t>
            </w:r>
          </w:p>
        </w:tc>
        <w:tc>
          <w:tcPr>
            <w:tcW w:w="499"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6</w:t>
            </w:r>
            <w:r w:rsidR="00DA1348" w:rsidRPr="00FB03DF">
              <w:rPr>
                <w:rFonts w:ascii="Times New Roman" w:hAnsi="Times New Roman"/>
              </w:rPr>
              <w:t>,</w:t>
            </w:r>
            <w:r w:rsidRPr="00FB03DF">
              <w:rPr>
                <w:rFonts w:ascii="Times New Roman" w:hAnsi="Times New Roman"/>
              </w:rPr>
              <w:t>8</w:t>
            </w:r>
          </w:p>
        </w:tc>
        <w:tc>
          <w:tcPr>
            <w:tcW w:w="712"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7</w:t>
            </w:r>
            <w:r w:rsidR="00DA1348" w:rsidRPr="00FB03DF">
              <w:rPr>
                <w:rFonts w:ascii="Times New Roman" w:hAnsi="Times New Roman"/>
              </w:rPr>
              <w:t>,</w:t>
            </w:r>
            <w:r w:rsidRPr="00FB03DF">
              <w:rPr>
                <w:rFonts w:ascii="Times New Roman" w:hAnsi="Times New Roman"/>
              </w:rPr>
              <w:t>4</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8</w:t>
            </w:r>
            <w:r w:rsidR="00DA1348" w:rsidRPr="00FB03DF">
              <w:rPr>
                <w:rFonts w:ascii="Times New Roman" w:hAnsi="Times New Roman"/>
              </w:rPr>
              <w:t>,</w:t>
            </w:r>
            <w:r w:rsidRPr="00FB03DF">
              <w:rPr>
                <w:rFonts w:ascii="Times New Roman" w:hAnsi="Times New Roman"/>
              </w:rPr>
              <w:t>3</w:t>
            </w:r>
          </w:p>
        </w:tc>
        <w:tc>
          <w:tcPr>
            <w:tcW w:w="628"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9</w:t>
            </w:r>
            <w:r w:rsidR="00DA1348" w:rsidRPr="00FB03DF">
              <w:rPr>
                <w:rFonts w:ascii="Times New Roman" w:hAnsi="Times New Roman"/>
              </w:rPr>
              <w:t>,</w:t>
            </w:r>
            <w:r w:rsidRPr="00FB03DF">
              <w:rPr>
                <w:rFonts w:ascii="Times New Roman" w:hAnsi="Times New Roman"/>
              </w:rPr>
              <w:t>9</w:t>
            </w:r>
          </w:p>
        </w:tc>
        <w:tc>
          <w:tcPr>
            <w:tcW w:w="627"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12</w:t>
            </w:r>
            <w:r w:rsidR="00DA1348" w:rsidRPr="00FB03DF">
              <w:rPr>
                <w:rFonts w:ascii="Times New Roman" w:hAnsi="Times New Roman"/>
              </w:rPr>
              <w:t>,</w:t>
            </w:r>
            <w:r w:rsidRPr="00FB03DF">
              <w:rPr>
                <w:rFonts w:ascii="Times New Roman" w:hAnsi="Times New Roman"/>
              </w:rPr>
              <w:t>6</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12</w:t>
            </w:r>
            <w:r w:rsidR="00DA1348" w:rsidRPr="00FB03DF">
              <w:rPr>
                <w:rFonts w:ascii="Times New Roman" w:hAnsi="Times New Roman"/>
              </w:rPr>
              <w:t>,</w:t>
            </w:r>
            <w:r w:rsidRPr="00FB03DF">
              <w:rPr>
                <w:rFonts w:ascii="Times New Roman" w:hAnsi="Times New Roman"/>
              </w:rPr>
              <w:t>9</w:t>
            </w:r>
          </w:p>
        </w:tc>
      </w:tr>
      <w:tr w:rsidR="00897BD6" w:rsidRPr="00FB03DF" w:rsidTr="00F66252">
        <w:tc>
          <w:tcPr>
            <w:tcW w:w="1366"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Švietimas ir sveikatos apsauga</w:t>
            </w:r>
          </w:p>
        </w:tc>
        <w:tc>
          <w:tcPr>
            <w:tcW w:w="499"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5</w:t>
            </w:r>
            <w:r w:rsidR="00DA1348" w:rsidRPr="00FB03DF">
              <w:rPr>
                <w:rFonts w:ascii="Times New Roman" w:hAnsi="Times New Roman"/>
              </w:rPr>
              <w:t>,</w:t>
            </w:r>
            <w:r w:rsidRPr="00FB03DF">
              <w:rPr>
                <w:rFonts w:ascii="Times New Roman" w:hAnsi="Times New Roman"/>
              </w:rPr>
              <w:t>4</w:t>
            </w:r>
          </w:p>
        </w:tc>
        <w:tc>
          <w:tcPr>
            <w:tcW w:w="712"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6</w:t>
            </w:r>
            <w:r w:rsidR="00DA1348" w:rsidRPr="00FB03DF">
              <w:rPr>
                <w:rFonts w:ascii="Times New Roman" w:hAnsi="Times New Roman"/>
              </w:rPr>
              <w:t>,</w:t>
            </w:r>
            <w:r w:rsidRPr="00FB03DF">
              <w:rPr>
                <w:rFonts w:ascii="Times New Roman" w:hAnsi="Times New Roman"/>
              </w:rPr>
              <w:t>4</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7</w:t>
            </w:r>
            <w:r w:rsidR="00DA1348" w:rsidRPr="00FB03DF">
              <w:rPr>
                <w:rFonts w:ascii="Times New Roman" w:hAnsi="Times New Roman"/>
              </w:rPr>
              <w:t>,</w:t>
            </w:r>
            <w:r w:rsidRPr="00FB03DF">
              <w:rPr>
                <w:rFonts w:ascii="Times New Roman" w:hAnsi="Times New Roman"/>
              </w:rPr>
              <w:t>8</w:t>
            </w:r>
          </w:p>
        </w:tc>
        <w:tc>
          <w:tcPr>
            <w:tcW w:w="628"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10</w:t>
            </w:r>
            <w:r w:rsidR="00DA1348" w:rsidRPr="00FB03DF">
              <w:rPr>
                <w:rFonts w:ascii="Times New Roman" w:hAnsi="Times New Roman"/>
              </w:rPr>
              <w:t>,</w:t>
            </w:r>
            <w:r w:rsidRPr="00FB03DF">
              <w:rPr>
                <w:rFonts w:ascii="Times New Roman" w:hAnsi="Times New Roman"/>
              </w:rPr>
              <w:t>0</w:t>
            </w:r>
          </w:p>
        </w:tc>
        <w:tc>
          <w:tcPr>
            <w:tcW w:w="627"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11</w:t>
            </w:r>
            <w:r w:rsidR="00DA1348" w:rsidRPr="00FB03DF">
              <w:rPr>
                <w:rFonts w:ascii="Times New Roman" w:hAnsi="Times New Roman"/>
              </w:rPr>
              <w:t>,</w:t>
            </w:r>
            <w:r w:rsidRPr="00FB03DF">
              <w:rPr>
                <w:rFonts w:ascii="Times New Roman" w:hAnsi="Times New Roman"/>
              </w:rPr>
              <w:t>5</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13</w:t>
            </w:r>
            <w:r w:rsidR="00DA1348" w:rsidRPr="00FB03DF">
              <w:rPr>
                <w:rFonts w:ascii="Times New Roman" w:hAnsi="Times New Roman"/>
              </w:rPr>
              <w:t>,</w:t>
            </w:r>
            <w:r w:rsidRPr="00FB03DF">
              <w:rPr>
                <w:rFonts w:ascii="Times New Roman" w:hAnsi="Times New Roman"/>
              </w:rPr>
              <w:t>1</w:t>
            </w:r>
          </w:p>
        </w:tc>
      </w:tr>
      <w:tr w:rsidR="00897BD6" w:rsidRPr="00FB03DF" w:rsidTr="00F66252">
        <w:tc>
          <w:tcPr>
            <w:tcW w:w="1366"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5322E">
            <w:pPr>
              <w:spacing w:after="0" w:line="240" w:lineRule="auto"/>
              <w:rPr>
                <w:rFonts w:ascii="Times New Roman" w:hAnsi="Times New Roman"/>
              </w:rPr>
            </w:pPr>
            <w:r w:rsidRPr="00FB03DF">
              <w:rPr>
                <w:rFonts w:ascii="Times New Roman" w:hAnsi="Times New Roman"/>
              </w:rPr>
              <w:t>Pramogų ir viešbučių verslas</w:t>
            </w:r>
          </w:p>
        </w:tc>
        <w:tc>
          <w:tcPr>
            <w:tcW w:w="499"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6</w:t>
            </w:r>
            <w:r w:rsidR="00DA1348" w:rsidRPr="00FB03DF">
              <w:rPr>
                <w:rFonts w:ascii="Times New Roman" w:hAnsi="Times New Roman"/>
              </w:rPr>
              <w:t>,</w:t>
            </w:r>
            <w:r w:rsidRPr="00FB03DF">
              <w:rPr>
                <w:rFonts w:ascii="Times New Roman" w:hAnsi="Times New Roman"/>
              </w:rPr>
              <w:t>4</w:t>
            </w:r>
          </w:p>
        </w:tc>
        <w:tc>
          <w:tcPr>
            <w:tcW w:w="712"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6</w:t>
            </w:r>
            <w:r w:rsidR="00DA1348" w:rsidRPr="00FB03DF">
              <w:rPr>
                <w:rFonts w:ascii="Times New Roman" w:hAnsi="Times New Roman"/>
              </w:rPr>
              <w:t>,</w:t>
            </w:r>
            <w:r w:rsidRPr="00FB03DF">
              <w:rPr>
                <w:rFonts w:ascii="Times New Roman" w:hAnsi="Times New Roman"/>
              </w:rPr>
              <w:t>7</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7</w:t>
            </w:r>
            <w:r w:rsidR="00DA1348" w:rsidRPr="00FB03DF">
              <w:rPr>
                <w:rFonts w:ascii="Times New Roman" w:hAnsi="Times New Roman"/>
              </w:rPr>
              <w:t>,</w:t>
            </w:r>
            <w:r w:rsidRPr="00FB03DF">
              <w:rPr>
                <w:rFonts w:ascii="Times New Roman" w:hAnsi="Times New Roman"/>
              </w:rPr>
              <w:t>4</w:t>
            </w:r>
          </w:p>
        </w:tc>
        <w:tc>
          <w:tcPr>
            <w:tcW w:w="628"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8</w:t>
            </w:r>
            <w:r w:rsidR="00DA1348" w:rsidRPr="00FB03DF">
              <w:rPr>
                <w:rFonts w:ascii="Times New Roman" w:hAnsi="Times New Roman"/>
              </w:rPr>
              <w:t>,</w:t>
            </w:r>
            <w:r w:rsidRPr="00FB03DF">
              <w:rPr>
                <w:rFonts w:ascii="Times New Roman" w:hAnsi="Times New Roman"/>
              </w:rPr>
              <w:t>5</w:t>
            </w:r>
          </w:p>
        </w:tc>
        <w:tc>
          <w:tcPr>
            <w:tcW w:w="627"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9</w:t>
            </w:r>
            <w:r w:rsidR="00DA1348" w:rsidRPr="00FB03DF">
              <w:rPr>
                <w:rFonts w:ascii="Times New Roman" w:hAnsi="Times New Roman"/>
              </w:rPr>
              <w:t>,</w:t>
            </w:r>
            <w:r w:rsidRPr="00FB03DF">
              <w:rPr>
                <w:rFonts w:ascii="Times New Roman" w:hAnsi="Times New Roman"/>
              </w:rPr>
              <w:t>0</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9</w:t>
            </w:r>
            <w:r w:rsidR="00DA1348" w:rsidRPr="00FB03DF">
              <w:rPr>
                <w:rFonts w:ascii="Times New Roman" w:hAnsi="Times New Roman"/>
              </w:rPr>
              <w:t>,</w:t>
            </w:r>
            <w:r w:rsidRPr="00FB03DF">
              <w:rPr>
                <w:rFonts w:ascii="Times New Roman" w:hAnsi="Times New Roman"/>
              </w:rPr>
              <w:t>7</w:t>
            </w:r>
          </w:p>
        </w:tc>
      </w:tr>
      <w:tr w:rsidR="00897BD6" w:rsidRPr="00FB03DF" w:rsidTr="00F66252">
        <w:tc>
          <w:tcPr>
            <w:tcW w:w="1366" w:type="pct"/>
            <w:tcBorders>
              <w:top w:val="single" w:sz="4" w:space="0" w:color="000000"/>
              <w:left w:val="single" w:sz="4" w:space="0" w:color="000000"/>
              <w:bottom w:val="single" w:sz="4" w:space="0" w:color="000000"/>
              <w:right w:val="single" w:sz="4" w:space="0" w:color="000000"/>
            </w:tcBorders>
          </w:tcPr>
          <w:p w:rsidR="00897BD6" w:rsidRPr="00FB03DF" w:rsidRDefault="00897BD6" w:rsidP="00F5322E">
            <w:pPr>
              <w:spacing w:after="0" w:line="240" w:lineRule="auto"/>
              <w:rPr>
                <w:rFonts w:ascii="Times New Roman" w:hAnsi="Times New Roman"/>
              </w:rPr>
            </w:pPr>
            <w:r w:rsidRPr="00FB03DF">
              <w:rPr>
                <w:rFonts w:ascii="Times New Roman" w:hAnsi="Times New Roman"/>
              </w:rPr>
              <w:t>Kitos paslaugos</w:t>
            </w:r>
          </w:p>
        </w:tc>
        <w:tc>
          <w:tcPr>
            <w:tcW w:w="499"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2</w:t>
            </w:r>
            <w:r w:rsidR="00DA1348" w:rsidRPr="00FB03DF">
              <w:rPr>
                <w:rFonts w:ascii="Times New Roman" w:hAnsi="Times New Roman"/>
              </w:rPr>
              <w:t>,</w:t>
            </w:r>
            <w:r w:rsidRPr="00FB03DF">
              <w:rPr>
                <w:rFonts w:ascii="Times New Roman" w:hAnsi="Times New Roman"/>
              </w:rPr>
              <w:t>1</w:t>
            </w:r>
          </w:p>
        </w:tc>
        <w:tc>
          <w:tcPr>
            <w:tcW w:w="712"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2</w:t>
            </w:r>
            <w:r w:rsidR="00DA1348" w:rsidRPr="00FB03DF">
              <w:rPr>
                <w:rFonts w:ascii="Times New Roman" w:hAnsi="Times New Roman"/>
              </w:rPr>
              <w:t>,</w:t>
            </w:r>
            <w:r w:rsidRPr="00FB03DF">
              <w:rPr>
                <w:rFonts w:ascii="Times New Roman" w:hAnsi="Times New Roman"/>
              </w:rPr>
              <w:t>5</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3</w:t>
            </w:r>
            <w:r w:rsidR="00DA1348" w:rsidRPr="00FB03DF">
              <w:rPr>
                <w:rFonts w:ascii="Times New Roman" w:hAnsi="Times New Roman"/>
              </w:rPr>
              <w:t>,</w:t>
            </w:r>
            <w:r w:rsidRPr="00FB03DF">
              <w:rPr>
                <w:rFonts w:ascii="Times New Roman" w:hAnsi="Times New Roman"/>
              </w:rPr>
              <w:t>0</w:t>
            </w:r>
          </w:p>
        </w:tc>
        <w:tc>
          <w:tcPr>
            <w:tcW w:w="628"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3</w:t>
            </w:r>
            <w:r w:rsidR="00DA1348" w:rsidRPr="00FB03DF">
              <w:rPr>
                <w:rFonts w:ascii="Times New Roman" w:hAnsi="Times New Roman"/>
              </w:rPr>
              <w:t>,</w:t>
            </w:r>
            <w:r w:rsidRPr="00FB03DF">
              <w:rPr>
                <w:rFonts w:ascii="Times New Roman" w:hAnsi="Times New Roman"/>
              </w:rPr>
              <w:t>9</w:t>
            </w:r>
          </w:p>
        </w:tc>
        <w:tc>
          <w:tcPr>
            <w:tcW w:w="627"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3</w:t>
            </w:r>
            <w:r w:rsidR="00DA1348" w:rsidRPr="00FB03DF">
              <w:rPr>
                <w:rFonts w:ascii="Times New Roman" w:hAnsi="Times New Roman"/>
              </w:rPr>
              <w:t>,</w:t>
            </w:r>
            <w:r w:rsidRPr="00FB03DF">
              <w:rPr>
                <w:rFonts w:ascii="Times New Roman" w:hAnsi="Times New Roman"/>
              </w:rPr>
              <w:t>9</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4</w:t>
            </w:r>
            <w:r w:rsidR="00DA1348" w:rsidRPr="00FB03DF">
              <w:rPr>
                <w:rFonts w:ascii="Times New Roman" w:hAnsi="Times New Roman"/>
              </w:rPr>
              <w:t>,</w:t>
            </w:r>
            <w:r w:rsidRPr="00FB03DF">
              <w:rPr>
                <w:rFonts w:ascii="Times New Roman" w:hAnsi="Times New Roman"/>
              </w:rPr>
              <w:t>0</w:t>
            </w:r>
          </w:p>
        </w:tc>
      </w:tr>
      <w:tr w:rsidR="00897BD6" w:rsidRPr="00FB03DF" w:rsidTr="00F66252">
        <w:tc>
          <w:tcPr>
            <w:tcW w:w="1366" w:type="pct"/>
            <w:tcBorders>
              <w:top w:val="single" w:sz="4" w:space="0" w:color="000000"/>
              <w:left w:val="single" w:sz="4" w:space="0" w:color="000000"/>
              <w:bottom w:val="single" w:sz="4" w:space="0" w:color="000000"/>
              <w:right w:val="single" w:sz="4" w:space="0" w:color="000000"/>
            </w:tcBorders>
          </w:tcPr>
          <w:p w:rsidR="00897BD6" w:rsidRPr="00FB03DF" w:rsidRDefault="00897BD6" w:rsidP="00F5322E">
            <w:pPr>
              <w:spacing w:after="0" w:line="240" w:lineRule="auto"/>
              <w:rPr>
                <w:rFonts w:ascii="Times New Roman" w:hAnsi="Times New Roman"/>
              </w:rPr>
            </w:pPr>
            <w:r w:rsidRPr="00FB03DF">
              <w:rPr>
                <w:rFonts w:ascii="Times New Roman" w:hAnsi="Times New Roman"/>
              </w:rPr>
              <w:t>Valstybės sektorius</w:t>
            </w:r>
          </w:p>
        </w:tc>
        <w:tc>
          <w:tcPr>
            <w:tcW w:w="499"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15</w:t>
            </w:r>
            <w:r w:rsidR="00DA1348" w:rsidRPr="00FB03DF">
              <w:rPr>
                <w:rFonts w:ascii="Times New Roman" w:hAnsi="Times New Roman"/>
              </w:rPr>
              <w:t>,</w:t>
            </w:r>
            <w:r w:rsidRPr="00FB03DF">
              <w:rPr>
                <w:rFonts w:ascii="Times New Roman" w:hAnsi="Times New Roman"/>
              </w:rPr>
              <w:t>6</w:t>
            </w:r>
          </w:p>
        </w:tc>
        <w:tc>
          <w:tcPr>
            <w:tcW w:w="712"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17</w:t>
            </w:r>
            <w:r w:rsidR="00DA1348" w:rsidRPr="00FB03DF">
              <w:rPr>
                <w:rFonts w:ascii="Times New Roman" w:hAnsi="Times New Roman"/>
              </w:rPr>
              <w:t>,</w:t>
            </w:r>
            <w:r w:rsidRPr="00FB03DF">
              <w:rPr>
                <w:rFonts w:ascii="Times New Roman" w:hAnsi="Times New Roman"/>
              </w:rPr>
              <w:t>9</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18</w:t>
            </w:r>
            <w:r w:rsidR="00DA1348" w:rsidRPr="00FB03DF">
              <w:rPr>
                <w:rFonts w:ascii="Times New Roman" w:hAnsi="Times New Roman"/>
              </w:rPr>
              <w:t>,</w:t>
            </w:r>
            <w:r w:rsidRPr="00FB03DF">
              <w:rPr>
                <w:rFonts w:ascii="Times New Roman" w:hAnsi="Times New Roman"/>
              </w:rPr>
              <w:t>1</w:t>
            </w:r>
          </w:p>
        </w:tc>
        <w:tc>
          <w:tcPr>
            <w:tcW w:w="628"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16</w:t>
            </w:r>
            <w:r w:rsidR="00DA1348" w:rsidRPr="00FB03DF">
              <w:rPr>
                <w:rFonts w:ascii="Times New Roman" w:hAnsi="Times New Roman"/>
              </w:rPr>
              <w:t>,</w:t>
            </w:r>
            <w:r w:rsidRPr="00FB03DF">
              <w:rPr>
                <w:rFonts w:ascii="Times New Roman" w:hAnsi="Times New Roman"/>
              </w:rPr>
              <w:t>8</w:t>
            </w:r>
          </w:p>
        </w:tc>
        <w:tc>
          <w:tcPr>
            <w:tcW w:w="627"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15</w:t>
            </w:r>
            <w:r w:rsidR="00DA1348" w:rsidRPr="00FB03DF">
              <w:rPr>
                <w:rFonts w:ascii="Times New Roman" w:hAnsi="Times New Roman"/>
              </w:rPr>
              <w:t>,</w:t>
            </w:r>
            <w:r w:rsidRPr="00FB03DF">
              <w:rPr>
                <w:rFonts w:ascii="Times New Roman" w:hAnsi="Times New Roman"/>
              </w:rPr>
              <w:t>8</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DA1348">
            <w:pPr>
              <w:spacing w:after="0" w:line="240" w:lineRule="auto"/>
              <w:jc w:val="center"/>
              <w:rPr>
                <w:rFonts w:ascii="Times New Roman" w:hAnsi="Times New Roman"/>
              </w:rPr>
            </w:pPr>
            <w:r w:rsidRPr="00FB03DF">
              <w:rPr>
                <w:rFonts w:ascii="Times New Roman" w:hAnsi="Times New Roman"/>
              </w:rPr>
              <w:t>16</w:t>
            </w:r>
            <w:r w:rsidR="00DA1348" w:rsidRPr="00FB03DF">
              <w:rPr>
                <w:rFonts w:ascii="Times New Roman" w:hAnsi="Times New Roman"/>
              </w:rPr>
              <w:t>,</w:t>
            </w:r>
            <w:r w:rsidRPr="00FB03DF">
              <w:rPr>
                <w:rFonts w:ascii="Times New Roman" w:hAnsi="Times New Roman"/>
              </w:rPr>
              <w:t>1</w:t>
            </w:r>
          </w:p>
        </w:tc>
      </w:tr>
      <w:tr w:rsidR="00897BD6" w:rsidRPr="00FB03DF" w:rsidTr="00F66252">
        <w:tc>
          <w:tcPr>
            <w:tcW w:w="1366" w:type="pct"/>
            <w:tcBorders>
              <w:top w:val="single" w:sz="4" w:space="0" w:color="000000"/>
              <w:left w:val="single" w:sz="4" w:space="0" w:color="000000"/>
              <w:bottom w:val="single" w:sz="4" w:space="0" w:color="000000"/>
              <w:right w:val="single" w:sz="4" w:space="0" w:color="000000"/>
            </w:tcBorders>
            <w:hideMark/>
          </w:tcPr>
          <w:p w:rsidR="00897BD6" w:rsidRPr="00FB03DF" w:rsidRDefault="00897BD6" w:rsidP="00F66252">
            <w:pPr>
              <w:spacing w:after="0" w:line="240" w:lineRule="auto"/>
              <w:rPr>
                <w:rFonts w:ascii="Times New Roman" w:hAnsi="Times New Roman"/>
              </w:rPr>
            </w:pPr>
            <w:r w:rsidRPr="00FB03DF">
              <w:rPr>
                <w:rFonts w:ascii="Times New Roman" w:hAnsi="Times New Roman"/>
              </w:rPr>
              <w:t>Bendras darbuotojų atlyginimas (tūkstančiais)</w:t>
            </w:r>
          </w:p>
        </w:tc>
        <w:tc>
          <w:tcPr>
            <w:tcW w:w="499" w:type="pct"/>
            <w:tcBorders>
              <w:top w:val="single" w:sz="4" w:space="0" w:color="000000"/>
              <w:left w:val="single" w:sz="4" w:space="0" w:color="000000"/>
              <w:bottom w:val="single" w:sz="4" w:space="0" w:color="000000"/>
              <w:right w:val="single" w:sz="4" w:space="0" w:color="000000"/>
            </w:tcBorders>
            <w:hideMark/>
          </w:tcPr>
          <w:p w:rsidR="00897BD6" w:rsidRPr="00FB03DF" w:rsidRDefault="00DA1348" w:rsidP="00DA1348">
            <w:pPr>
              <w:spacing w:after="0" w:line="240" w:lineRule="auto"/>
              <w:jc w:val="center"/>
              <w:rPr>
                <w:rFonts w:ascii="Times New Roman" w:hAnsi="Times New Roman"/>
              </w:rPr>
            </w:pPr>
            <w:r w:rsidRPr="00FB03DF">
              <w:rPr>
                <w:rFonts w:ascii="Times New Roman" w:hAnsi="Times New Roman"/>
              </w:rPr>
              <w:t xml:space="preserve">54 </w:t>
            </w:r>
            <w:r w:rsidR="00897BD6" w:rsidRPr="00FB03DF">
              <w:rPr>
                <w:rFonts w:ascii="Times New Roman" w:hAnsi="Times New Roman"/>
              </w:rPr>
              <w:t>296</w:t>
            </w:r>
          </w:p>
        </w:tc>
        <w:tc>
          <w:tcPr>
            <w:tcW w:w="712" w:type="pct"/>
            <w:tcBorders>
              <w:top w:val="single" w:sz="4" w:space="0" w:color="000000"/>
              <w:left w:val="single" w:sz="4" w:space="0" w:color="000000"/>
              <w:bottom w:val="single" w:sz="4" w:space="0" w:color="000000"/>
              <w:right w:val="single" w:sz="4" w:space="0" w:color="000000"/>
            </w:tcBorders>
            <w:hideMark/>
          </w:tcPr>
          <w:p w:rsidR="00897BD6" w:rsidRPr="00FB03DF" w:rsidRDefault="00DA1348" w:rsidP="00DA1348">
            <w:pPr>
              <w:spacing w:after="0" w:line="240" w:lineRule="auto"/>
              <w:jc w:val="center"/>
              <w:rPr>
                <w:rFonts w:ascii="Times New Roman" w:hAnsi="Times New Roman"/>
              </w:rPr>
            </w:pPr>
            <w:r w:rsidRPr="00FB03DF">
              <w:rPr>
                <w:rFonts w:ascii="Times New Roman" w:hAnsi="Times New Roman"/>
              </w:rPr>
              <w:t xml:space="preserve">71 </w:t>
            </w:r>
            <w:r w:rsidR="00897BD6" w:rsidRPr="00FB03DF">
              <w:rPr>
                <w:rFonts w:ascii="Times New Roman" w:hAnsi="Times New Roman"/>
              </w:rPr>
              <w:t>006</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DA1348" w:rsidP="00DA1348">
            <w:pPr>
              <w:spacing w:after="0" w:line="240" w:lineRule="auto"/>
              <w:jc w:val="center"/>
              <w:rPr>
                <w:rFonts w:ascii="Times New Roman" w:hAnsi="Times New Roman"/>
              </w:rPr>
            </w:pPr>
            <w:r w:rsidRPr="00FB03DF">
              <w:rPr>
                <w:rFonts w:ascii="Times New Roman" w:hAnsi="Times New Roman"/>
              </w:rPr>
              <w:t xml:space="preserve">90 </w:t>
            </w:r>
            <w:r w:rsidR="00897BD6" w:rsidRPr="00FB03DF">
              <w:rPr>
                <w:rFonts w:ascii="Times New Roman" w:hAnsi="Times New Roman"/>
              </w:rPr>
              <w:t>528</w:t>
            </w:r>
          </w:p>
        </w:tc>
        <w:tc>
          <w:tcPr>
            <w:tcW w:w="628" w:type="pct"/>
            <w:tcBorders>
              <w:top w:val="single" w:sz="4" w:space="0" w:color="000000"/>
              <w:left w:val="single" w:sz="4" w:space="0" w:color="000000"/>
              <w:bottom w:val="single" w:sz="4" w:space="0" w:color="000000"/>
              <w:right w:val="single" w:sz="4" w:space="0" w:color="000000"/>
            </w:tcBorders>
            <w:hideMark/>
          </w:tcPr>
          <w:p w:rsidR="00897BD6" w:rsidRPr="00FB03DF" w:rsidRDefault="00DA1348" w:rsidP="00DA1348">
            <w:pPr>
              <w:spacing w:after="0" w:line="240" w:lineRule="auto"/>
              <w:jc w:val="center"/>
              <w:rPr>
                <w:rFonts w:ascii="Times New Roman" w:hAnsi="Times New Roman"/>
              </w:rPr>
            </w:pPr>
            <w:r w:rsidRPr="00FB03DF">
              <w:rPr>
                <w:rFonts w:ascii="Times New Roman" w:hAnsi="Times New Roman"/>
              </w:rPr>
              <w:t xml:space="preserve">109 </w:t>
            </w:r>
            <w:r w:rsidR="00897BD6" w:rsidRPr="00FB03DF">
              <w:rPr>
                <w:rFonts w:ascii="Times New Roman" w:hAnsi="Times New Roman"/>
              </w:rPr>
              <w:t>487</w:t>
            </w:r>
          </w:p>
        </w:tc>
        <w:tc>
          <w:tcPr>
            <w:tcW w:w="627" w:type="pct"/>
            <w:tcBorders>
              <w:top w:val="single" w:sz="4" w:space="0" w:color="000000"/>
              <w:left w:val="single" w:sz="4" w:space="0" w:color="000000"/>
              <w:bottom w:val="single" w:sz="4" w:space="0" w:color="000000"/>
              <w:right w:val="single" w:sz="4" w:space="0" w:color="000000"/>
            </w:tcBorders>
            <w:hideMark/>
          </w:tcPr>
          <w:p w:rsidR="00897BD6" w:rsidRPr="00FB03DF" w:rsidRDefault="00DA1348" w:rsidP="00DA1348">
            <w:pPr>
              <w:spacing w:after="0" w:line="240" w:lineRule="auto"/>
              <w:jc w:val="center"/>
              <w:rPr>
                <w:rFonts w:ascii="Times New Roman" w:hAnsi="Times New Roman"/>
              </w:rPr>
            </w:pPr>
            <w:r w:rsidRPr="00FB03DF">
              <w:rPr>
                <w:rFonts w:ascii="Times New Roman" w:hAnsi="Times New Roman"/>
              </w:rPr>
              <w:t xml:space="preserve">131 </w:t>
            </w:r>
            <w:r w:rsidR="00897BD6" w:rsidRPr="00FB03DF">
              <w:rPr>
                <w:rFonts w:ascii="Times New Roman" w:hAnsi="Times New Roman"/>
              </w:rPr>
              <w:t>785</w:t>
            </w:r>
          </w:p>
        </w:tc>
        <w:tc>
          <w:tcPr>
            <w:tcW w:w="584" w:type="pct"/>
            <w:tcBorders>
              <w:top w:val="single" w:sz="4" w:space="0" w:color="000000"/>
              <w:left w:val="single" w:sz="4" w:space="0" w:color="000000"/>
              <w:bottom w:val="single" w:sz="4" w:space="0" w:color="000000"/>
              <w:right w:val="single" w:sz="4" w:space="0" w:color="000000"/>
            </w:tcBorders>
            <w:hideMark/>
          </w:tcPr>
          <w:p w:rsidR="00897BD6" w:rsidRPr="00FB03DF" w:rsidRDefault="00DA1348" w:rsidP="00DA1348">
            <w:pPr>
              <w:spacing w:after="0" w:line="240" w:lineRule="auto"/>
              <w:jc w:val="center"/>
              <w:rPr>
                <w:rFonts w:ascii="Times New Roman" w:hAnsi="Times New Roman"/>
              </w:rPr>
            </w:pPr>
            <w:r w:rsidRPr="00FB03DF">
              <w:rPr>
                <w:rFonts w:ascii="Times New Roman" w:hAnsi="Times New Roman"/>
              </w:rPr>
              <w:t xml:space="preserve">136 </w:t>
            </w:r>
            <w:r w:rsidR="00897BD6" w:rsidRPr="00FB03DF">
              <w:rPr>
                <w:rFonts w:ascii="Times New Roman" w:hAnsi="Times New Roman"/>
              </w:rPr>
              <w:t>174</w:t>
            </w:r>
          </w:p>
        </w:tc>
      </w:tr>
    </w:tbl>
    <w:p w:rsidR="00897BD6" w:rsidRPr="00FB03DF" w:rsidRDefault="00897BD6" w:rsidP="00897BD6">
      <w:pPr>
        <w:autoSpaceDE w:val="0"/>
        <w:autoSpaceDN w:val="0"/>
        <w:adjustRightInd w:val="0"/>
        <w:rPr>
          <w:sz w:val="16"/>
          <w:szCs w:val="16"/>
        </w:rPr>
      </w:pPr>
    </w:p>
    <w:p w:rsidR="00897BD6" w:rsidRPr="00FB03DF" w:rsidRDefault="00593E74" w:rsidP="00897BD6">
      <w:pPr>
        <w:pStyle w:val="Tekstas"/>
      </w:pPr>
      <w:r w:rsidRPr="00FB03DF">
        <w:t>2.</w:t>
      </w:r>
      <w:r w:rsidR="00897BD6" w:rsidRPr="00FB03DF">
        <w:t>8 lentelė</w:t>
      </w:r>
      <w:r w:rsidR="00966494">
        <w:t>je</w:t>
      </w:r>
      <w:r w:rsidR="00897BD6" w:rsidRPr="00FB03DF">
        <w:t xml:space="preserve"> mat</w:t>
      </w:r>
      <w:r w:rsidR="003E4F04" w:rsidRPr="00FB03DF">
        <w:t>yti</w:t>
      </w:r>
      <w:r w:rsidR="00897BD6" w:rsidRPr="00FB03DF">
        <w:t xml:space="preserve">, kad JAV statyboje dirbančių darbuotojų skaičius per 20 metų (1986-2006 m.) </w:t>
      </w:r>
      <w:r w:rsidR="003E4F04" w:rsidRPr="00FB03DF">
        <w:t xml:space="preserve">taip pat </w:t>
      </w:r>
      <w:r w:rsidR="00897BD6" w:rsidRPr="00FB03DF">
        <w:t xml:space="preserve">buvo stabilus. </w:t>
      </w:r>
    </w:p>
    <w:p w:rsidR="00897BD6" w:rsidRPr="00FB03DF" w:rsidRDefault="00593E74" w:rsidP="00897BD6">
      <w:pPr>
        <w:pStyle w:val="Lentel"/>
      </w:pPr>
      <w:bookmarkStart w:id="33" w:name="_Toc295081930"/>
      <w:r w:rsidRPr="00FB03DF">
        <w:rPr>
          <w:b/>
        </w:rPr>
        <w:t>2.</w:t>
      </w:r>
      <w:r w:rsidR="00897BD6" w:rsidRPr="00FB03DF">
        <w:rPr>
          <w:b/>
        </w:rPr>
        <w:t>8 lentelė.</w:t>
      </w:r>
      <w:r w:rsidR="00897BD6" w:rsidRPr="00FB03DF">
        <w:t xml:space="preserve"> Profesijų pasiskirstymas, 1986–2006 m. </w:t>
      </w:r>
      <w:r w:rsidR="00E32C3A" w:rsidRPr="00FB03DF">
        <w:t>(Holzer ir Lerman 2007)</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5"/>
        <w:gridCol w:w="1344"/>
        <w:gridCol w:w="1344"/>
        <w:gridCol w:w="1344"/>
        <w:gridCol w:w="1344"/>
      </w:tblGrid>
      <w:tr w:rsidR="00897BD6" w:rsidRPr="00FB03DF" w:rsidTr="00C0457D">
        <w:tc>
          <w:tcPr>
            <w:tcW w:w="2420" w:type="pct"/>
          </w:tcPr>
          <w:p w:rsidR="00897BD6" w:rsidRPr="00E03EC1" w:rsidRDefault="00897BD6" w:rsidP="00C0457D">
            <w:pPr>
              <w:pStyle w:val="Tekstas"/>
              <w:ind w:firstLine="0"/>
              <w:rPr>
                <w:sz w:val="22"/>
                <w:szCs w:val="22"/>
                <w:lang w:val="lt-LT" w:eastAsia="en-US"/>
              </w:rPr>
            </w:pPr>
          </w:p>
        </w:tc>
        <w:tc>
          <w:tcPr>
            <w:tcW w:w="2580" w:type="pct"/>
            <w:gridSpan w:val="4"/>
          </w:tcPr>
          <w:p w:rsidR="00897BD6" w:rsidRPr="00E03EC1" w:rsidRDefault="00897BD6" w:rsidP="00C0457D">
            <w:pPr>
              <w:pStyle w:val="Tekstas"/>
              <w:ind w:firstLine="0"/>
              <w:rPr>
                <w:sz w:val="22"/>
                <w:szCs w:val="22"/>
                <w:lang w:val="lt-LT" w:eastAsia="en-US"/>
              </w:rPr>
            </w:pPr>
            <w:r w:rsidRPr="00E03EC1">
              <w:rPr>
                <w:sz w:val="22"/>
                <w:szCs w:val="22"/>
                <w:lang w:val="lt-LT" w:eastAsia="en-US"/>
              </w:rPr>
              <w:t xml:space="preserve">Darbuotojų pasiskirstymas pagal profesijas, </w:t>
            </w:r>
            <w:r w:rsidR="00891B44" w:rsidRPr="00E03EC1">
              <w:rPr>
                <w:sz w:val="22"/>
                <w:szCs w:val="22"/>
                <w:lang w:val="lt-LT" w:eastAsia="en-US"/>
              </w:rPr>
              <w:t>%</w:t>
            </w:r>
          </w:p>
        </w:tc>
      </w:tr>
      <w:tr w:rsidR="004C1AC6" w:rsidRPr="00FB03DF" w:rsidTr="00C0457D">
        <w:tc>
          <w:tcPr>
            <w:tcW w:w="2420" w:type="pct"/>
          </w:tcPr>
          <w:p w:rsidR="00897BD6" w:rsidRPr="00E03EC1" w:rsidRDefault="00897BD6" w:rsidP="00C0457D">
            <w:pPr>
              <w:pStyle w:val="Tekstas"/>
              <w:ind w:firstLine="0"/>
              <w:rPr>
                <w:sz w:val="22"/>
                <w:szCs w:val="22"/>
                <w:lang w:val="lt-LT" w:eastAsia="en-US"/>
              </w:rPr>
            </w:pPr>
            <w:r w:rsidRPr="00E03EC1">
              <w:rPr>
                <w:sz w:val="22"/>
                <w:szCs w:val="22"/>
                <w:lang w:val="lt-LT" w:eastAsia="en-US"/>
              </w:rPr>
              <w:t>Profesijos kategorija</w:t>
            </w:r>
          </w:p>
        </w:tc>
        <w:tc>
          <w:tcPr>
            <w:tcW w:w="645" w:type="pct"/>
          </w:tcPr>
          <w:p w:rsidR="00897BD6" w:rsidRPr="00E03EC1" w:rsidRDefault="00897BD6" w:rsidP="00C0457D">
            <w:pPr>
              <w:pStyle w:val="Tekstas"/>
              <w:ind w:firstLine="0"/>
              <w:rPr>
                <w:sz w:val="22"/>
                <w:szCs w:val="22"/>
                <w:lang w:val="lt-LT" w:eastAsia="en-US"/>
              </w:rPr>
            </w:pPr>
            <w:r w:rsidRPr="00E03EC1">
              <w:rPr>
                <w:sz w:val="22"/>
                <w:szCs w:val="22"/>
                <w:lang w:val="lt-LT" w:eastAsia="en-US"/>
              </w:rPr>
              <w:t>1986</w:t>
            </w:r>
          </w:p>
        </w:tc>
        <w:tc>
          <w:tcPr>
            <w:tcW w:w="645" w:type="pct"/>
          </w:tcPr>
          <w:p w:rsidR="00897BD6" w:rsidRPr="00E03EC1" w:rsidRDefault="00897BD6" w:rsidP="00C0457D">
            <w:pPr>
              <w:pStyle w:val="Tekstas"/>
              <w:ind w:firstLine="0"/>
              <w:rPr>
                <w:sz w:val="22"/>
                <w:szCs w:val="22"/>
                <w:lang w:val="lt-LT" w:eastAsia="en-US"/>
              </w:rPr>
            </w:pPr>
            <w:r w:rsidRPr="00E03EC1">
              <w:rPr>
                <w:sz w:val="22"/>
                <w:szCs w:val="22"/>
                <w:lang w:val="lt-LT" w:eastAsia="en-US"/>
              </w:rPr>
              <w:t>1990</w:t>
            </w:r>
          </w:p>
        </w:tc>
        <w:tc>
          <w:tcPr>
            <w:tcW w:w="645" w:type="pct"/>
          </w:tcPr>
          <w:p w:rsidR="00897BD6" w:rsidRPr="00E03EC1" w:rsidRDefault="00897BD6" w:rsidP="00C0457D">
            <w:pPr>
              <w:pStyle w:val="Tekstas"/>
              <w:ind w:firstLine="0"/>
              <w:rPr>
                <w:sz w:val="22"/>
                <w:szCs w:val="22"/>
                <w:lang w:val="lt-LT" w:eastAsia="en-US"/>
              </w:rPr>
            </w:pPr>
            <w:r w:rsidRPr="00E03EC1">
              <w:rPr>
                <w:sz w:val="22"/>
                <w:szCs w:val="22"/>
                <w:lang w:val="lt-LT" w:eastAsia="en-US"/>
              </w:rPr>
              <w:t>2000</w:t>
            </w:r>
          </w:p>
        </w:tc>
        <w:tc>
          <w:tcPr>
            <w:tcW w:w="645" w:type="pct"/>
          </w:tcPr>
          <w:p w:rsidR="00897BD6" w:rsidRPr="00E03EC1" w:rsidRDefault="00897BD6" w:rsidP="00C0457D">
            <w:pPr>
              <w:pStyle w:val="Tekstas"/>
              <w:ind w:firstLine="0"/>
              <w:rPr>
                <w:sz w:val="22"/>
                <w:szCs w:val="22"/>
                <w:lang w:val="lt-LT" w:eastAsia="en-US"/>
              </w:rPr>
            </w:pPr>
            <w:r w:rsidRPr="00E03EC1">
              <w:rPr>
                <w:sz w:val="22"/>
                <w:szCs w:val="22"/>
                <w:lang w:val="lt-LT" w:eastAsia="en-US"/>
              </w:rPr>
              <w:t>2006</w:t>
            </w:r>
          </w:p>
        </w:tc>
      </w:tr>
      <w:tr w:rsidR="004C1AC6" w:rsidRPr="00FB03DF" w:rsidTr="00C0457D">
        <w:tc>
          <w:tcPr>
            <w:tcW w:w="2420" w:type="pct"/>
          </w:tcPr>
          <w:p w:rsidR="00897BD6" w:rsidRPr="00E03EC1" w:rsidRDefault="00897BD6" w:rsidP="00C0457D">
            <w:pPr>
              <w:pStyle w:val="Tekstas"/>
              <w:ind w:firstLine="0"/>
              <w:rPr>
                <w:sz w:val="22"/>
                <w:szCs w:val="22"/>
                <w:lang w:val="lt-LT" w:eastAsia="en-US"/>
              </w:rPr>
            </w:pPr>
            <w:r w:rsidRPr="00E03EC1">
              <w:rPr>
                <w:sz w:val="22"/>
                <w:szCs w:val="22"/>
                <w:lang w:val="lt-LT" w:eastAsia="en-US"/>
              </w:rPr>
              <w:t>Valdymas ir finansinės operacijos</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12,4</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13,0</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14,3</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14,7</w:t>
            </w:r>
          </w:p>
        </w:tc>
      </w:tr>
      <w:tr w:rsidR="004C1AC6" w:rsidRPr="00FB03DF" w:rsidTr="00C0457D">
        <w:tc>
          <w:tcPr>
            <w:tcW w:w="2420" w:type="pct"/>
          </w:tcPr>
          <w:p w:rsidR="00897BD6" w:rsidRPr="00E03EC1" w:rsidRDefault="00897BD6" w:rsidP="00C0457D">
            <w:pPr>
              <w:pStyle w:val="Tekstas"/>
              <w:ind w:firstLine="0"/>
              <w:rPr>
                <w:sz w:val="22"/>
                <w:szCs w:val="22"/>
                <w:lang w:val="lt-LT" w:eastAsia="en-US"/>
              </w:rPr>
            </w:pPr>
            <w:r w:rsidRPr="00E03EC1">
              <w:rPr>
                <w:sz w:val="22"/>
                <w:szCs w:val="22"/>
                <w:lang w:val="lt-LT" w:eastAsia="en-US"/>
              </w:rPr>
              <w:t>Specialistai ir susijusios profesijos</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16,8</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17,5</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19,5</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20,2</w:t>
            </w:r>
          </w:p>
        </w:tc>
      </w:tr>
      <w:tr w:rsidR="004C1AC6" w:rsidRPr="00FB03DF" w:rsidTr="00C0457D">
        <w:tc>
          <w:tcPr>
            <w:tcW w:w="2420" w:type="pct"/>
          </w:tcPr>
          <w:p w:rsidR="00897BD6" w:rsidRPr="00E03EC1" w:rsidRDefault="00897BD6" w:rsidP="00C0457D">
            <w:pPr>
              <w:pStyle w:val="Tekstas"/>
              <w:ind w:firstLine="0"/>
              <w:rPr>
                <w:sz w:val="22"/>
                <w:szCs w:val="22"/>
                <w:lang w:val="lt-LT" w:eastAsia="en-US"/>
              </w:rPr>
            </w:pPr>
            <w:r w:rsidRPr="00E03EC1">
              <w:rPr>
                <w:sz w:val="22"/>
                <w:szCs w:val="22"/>
                <w:lang w:val="lt-LT" w:eastAsia="en-US"/>
              </w:rPr>
              <w:t>Paslaugų profesijos</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15,4</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15,4</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15,2</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16,5</w:t>
            </w:r>
          </w:p>
        </w:tc>
      </w:tr>
      <w:tr w:rsidR="004C1AC6" w:rsidRPr="00FB03DF" w:rsidTr="00C0457D">
        <w:tc>
          <w:tcPr>
            <w:tcW w:w="2420" w:type="pct"/>
          </w:tcPr>
          <w:p w:rsidR="00897BD6" w:rsidRPr="00E03EC1" w:rsidRDefault="009D05EB" w:rsidP="00C0457D">
            <w:pPr>
              <w:pStyle w:val="Tekstas"/>
              <w:ind w:firstLine="0"/>
              <w:rPr>
                <w:sz w:val="22"/>
                <w:szCs w:val="22"/>
                <w:lang w:val="lt-LT" w:eastAsia="en-US"/>
              </w:rPr>
            </w:pPr>
            <w:r w:rsidRPr="00E03EC1">
              <w:rPr>
                <w:sz w:val="22"/>
                <w:szCs w:val="22"/>
                <w:lang w:val="lt-LT" w:eastAsia="en-US"/>
              </w:rPr>
              <w:t>Pardavimai ir susijusios profesijos</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11,6</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11,6</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11,5</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11,5</w:t>
            </w:r>
          </w:p>
        </w:tc>
      </w:tr>
      <w:tr w:rsidR="004C1AC6" w:rsidRPr="00FB03DF" w:rsidTr="00C0457D">
        <w:tc>
          <w:tcPr>
            <w:tcW w:w="2420" w:type="pct"/>
          </w:tcPr>
          <w:p w:rsidR="00897BD6" w:rsidRPr="00E03EC1" w:rsidRDefault="009D05EB" w:rsidP="00C0457D">
            <w:pPr>
              <w:pStyle w:val="Tekstas"/>
              <w:ind w:firstLine="0"/>
              <w:rPr>
                <w:sz w:val="22"/>
                <w:szCs w:val="22"/>
                <w:lang w:val="lt-LT" w:eastAsia="en-US"/>
              </w:rPr>
            </w:pPr>
            <w:r w:rsidRPr="00E03EC1">
              <w:rPr>
                <w:sz w:val="22"/>
                <w:szCs w:val="22"/>
                <w:lang w:val="lt-LT" w:eastAsia="en-US"/>
              </w:rPr>
              <w:t>Biurai, administracinės paslaugos</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16,4</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16,1</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14,9</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13,5</w:t>
            </w:r>
          </w:p>
        </w:tc>
      </w:tr>
      <w:tr w:rsidR="004C1AC6" w:rsidRPr="00FB03DF" w:rsidTr="00C0457D">
        <w:tc>
          <w:tcPr>
            <w:tcW w:w="2420" w:type="pct"/>
          </w:tcPr>
          <w:p w:rsidR="00897BD6" w:rsidRPr="00E03EC1" w:rsidRDefault="009D05EB" w:rsidP="00C0457D">
            <w:pPr>
              <w:pStyle w:val="Tekstas"/>
              <w:ind w:firstLine="0"/>
              <w:rPr>
                <w:sz w:val="22"/>
                <w:szCs w:val="22"/>
                <w:lang w:val="lt-LT" w:eastAsia="en-US"/>
              </w:rPr>
            </w:pPr>
            <w:r w:rsidRPr="00E03EC1">
              <w:rPr>
                <w:sz w:val="22"/>
                <w:szCs w:val="22"/>
                <w:lang w:val="lt-LT" w:eastAsia="en-US"/>
              </w:rPr>
              <w:t>Žemės ūkis, žvejyba, miškininkystė</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1,0</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0,9</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0,9</w:t>
            </w:r>
          </w:p>
        </w:tc>
        <w:tc>
          <w:tcPr>
            <w:tcW w:w="645" w:type="pct"/>
          </w:tcPr>
          <w:p w:rsidR="00897BD6" w:rsidRPr="00E03EC1" w:rsidRDefault="009D05EB" w:rsidP="00C0457D">
            <w:pPr>
              <w:pStyle w:val="Tekstas"/>
              <w:ind w:firstLine="0"/>
              <w:jc w:val="center"/>
              <w:rPr>
                <w:sz w:val="22"/>
                <w:szCs w:val="22"/>
                <w:lang w:val="lt-LT" w:eastAsia="en-US"/>
              </w:rPr>
            </w:pPr>
            <w:r w:rsidRPr="00E03EC1">
              <w:rPr>
                <w:sz w:val="22"/>
                <w:szCs w:val="22"/>
                <w:lang w:val="lt-LT" w:eastAsia="en-US"/>
              </w:rPr>
              <w:t>0,7</w:t>
            </w:r>
          </w:p>
        </w:tc>
      </w:tr>
      <w:tr w:rsidR="004C1AC6" w:rsidRPr="00FB03DF" w:rsidTr="00C0457D">
        <w:tc>
          <w:tcPr>
            <w:tcW w:w="2420" w:type="pct"/>
          </w:tcPr>
          <w:p w:rsidR="009D05EB" w:rsidRPr="00E03EC1" w:rsidRDefault="009D05EB" w:rsidP="00C0457D">
            <w:pPr>
              <w:pStyle w:val="Tekstas"/>
              <w:ind w:firstLine="0"/>
              <w:rPr>
                <w:sz w:val="22"/>
                <w:szCs w:val="22"/>
                <w:lang w:val="lt-LT" w:eastAsia="en-US"/>
              </w:rPr>
            </w:pPr>
            <w:r w:rsidRPr="00E03EC1">
              <w:rPr>
                <w:sz w:val="22"/>
                <w:szCs w:val="22"/>
                <w:lang w:val="lt-LT" w:eastAsia="en-US"/>
              </w:rPr>
              <w:t>Statybos</w:t>
            </w:r>
          </w:p>
        </w:tc>
        <w:tc>
          <w:tcPr>
            <w:tcW w:w="645" w:type="pct"/>
          </w:tcPr>
          <w:p w:rsidR="009D05EB" w:rsidRPr="00E03EC1" w:rsidRDefault="009D05EB" w:rsidP="00C0457D">
            <w:pPr>
              <w:pStyle w:val="Tekstas"/>
              <w:ind w:firstLine="0"/>
              <w:jc w:val="center"/>
              <w:rPr>
                <w:sz w:val="22"/>
                <w:szCs w:val="22"/>
                <w:lang w:val="lt-LT" w:eastAsia="en-US"/>
              </w:rPr>
            </w:pPr>
            <w:r w:rsidRPr="00E03EC1">
              <w:rPr>
                <w:sz w:val="22"/>
                <w:szCs w:val="22"/>
                <w:lang w:val="lt-LT" w:eastAsia="en-US"/>
              </w:rPr>
              <w:t>6,4</w:t>
            </w:r>
          </w:p>
        </w:tc>
        <w:tc>
          <w:tcPr>
            <w:tcW w:w="645" w:type="pct"/>
          </w:tcPr>
          <w:p w:rsidR="009D05EB" w:rsidRPr="00E03EC1" w:rsidRDefault="009D05EB" w:rsidP="00C0457D">
            <w:pPr>
              <w:pStyle w:val="Tekstas"/>
              <w:ind w:firstLine="0"/>
              <w:jc w:val="center"/>
              <w:rPr>
                <w:sz w:val="22"/>
                <w:szCs w:val="22"/>
                <w:lang w:val="lt-LT" w:eastAsia="en-US"/>
              </w:rPr>
            </w:pPr>
            <w:r w:rsidRPr="00E03EC1">
              <w:rPr>
                <w:sz w:val="22"/>
                <w:szCs w:val="22"/>
                <w:lang w:val="lt-LT" w:eastAsia="en-US"/>
              </w:rPr>
              <w:t>6,1</w:t>
            </w:r>
          </w:p>
        </w:tc>
        <w:tc>
          <w:tcPr>
            <w:tcW w:w="645" w:type="pct"/>
          </w:tcPr>
          <w:p w:rsidR="009D05EB" w:rsidRPr="00E03EC1" w:rsidRDefault="009D05EB" w:rsidP="00C0457D">
            <w:pPr>
              <w:pStyle w:val="Tekstas"/>
              <w:ind w:firstLine="0"/>
              <w:jc w:val="center"/>
              <w:rPr>
                <w:sz w:val="22"/>
                <w:szCs w:val="22"/>
                <w:lang w:val="lt-LT" w:eastAsia="en-US"/>
              </w:rPr>
            </w:pPr>
            <w:r w:rsidRPr="00E03EC1">
              <w:rPr>
                <w:sz w:val="22"/>
                <w:szCs w:val="22"/>
                <w:lang w:val="lt-LT" w:eastAsia="en-US"/>
              </w:rPr>
              <w:t>5,6</w:t>
            </w:r>
          </w:p>
        </w:tc>
        <w:tc>
          <w:tcPr>
            <w:tcW w:w="645" w:type="pct"/>
          </w:tcPr>
          <w:p w:rsidR="009D05EB" w:rsidRPr="00E03EC1" w:rsidRDefault="009D05EB" w:rsidP="00C0457D">
            <w:pPr>
              <w:pStyle w:val="Tekstas"/>
              <w:ind w:firstLine="0"/>
              <w:jc w:val="center"/>
              <w:rPr>
                <w:sz w:val="22"/>
                <w:szCs w:val="22"/>
                <w:lang w:val="lt-LT" w:eastAsia="en-US"/>
              </w:rPr>
            </w:pPr>
            <w:r w:rsidRPr="00E03EC1">
              <w:rPr>
                <w:sz w:val="22"/>
                <w:szCs w:val="22"/>
                <w:lang w:val="lt-LT" w:eastAsia="en-US"/>
              </w:rPr>
              <w:t>6,6</w:t>
            </w:r>
          </w:p>
        </w:tc>
      </w:tr>
      <w:tr w:rsidR="004C1AC6" w:rsidRPr="00FB03DF" w:rsidTr="00C0457D">
        <w:tc>
          <w:tcPr>
            <w:tcW w:w="2420" w:type="pct"/>
          </w:tcPr>
          <w:p w:rsidR="009D05EB" w:rsidRPr="00E03EC1" w:rsidRDefault="009D05EB" w:rsidP="00C0457D">
            <w:pPr>
              <w:pStyle w:val="Tekstas"/>
              <w:ind w:firstLine="0"/>
              <w:rPr>
                <w:sz w:val="22"/>
                <w:szCs w:val="22"/>
                <w:lang w:val="lt-LT" w:eastAsia="en-US"/>
              </w:rPr>
            </w:pPr>
            <w:r w:rsidRPr="00E03EC1">
              <w:rPr>
                <w:sz w:val="22"/>
                <w:szCs w:val="22"/>
                <w:lang w:val="lt-LT" w:eastAsia="en-US"/>
              </w:rPr>
              <w:t>Instaliavimas ir taisymas</w:t>
            </w:r>
          </w:p>
        </w:tc>
        <w:tc>
          <w:tcPr>
            <w:tcW w:w="645" w:type="pct"/>
          </w:tcPr>
          <w:p w:rsidR="009D05EB" w:rsidRPr="00E03EC1" w:rsidRDefault="000975A2" w:rsidP="00C0457D">
            <w:pPr>
              <w:pStyle w:val="Tekstas"/>
              <w:ind w:firstLine="0"/>
              <w:jc w:val="center"/>
              <w:rPr>
                <w:sz w:val="22"/>
                <w:szCs w:val="22"/>
                <w:lang w:val="lt-LT" w:eastAsia="en-US"/>
              </w:rPr>
            </w:pPr>
            <w:r w:rsidRPr="00E03EC1">
              <w:rPr>
                <w:sz w:val="22"/>
                <w:szCs w:val="22"/>
                <w:lang w:val="lt-LT" w:eastAsia="en-US"/>
              </w:rPr>
              <w:t>3,8</w:t>
            </w:r>
          </w:p>
        </w:tc>
        <w:tc>
          <w:tcPr>
            <w:tcW w:w="645" w:type="pct"/>
          </w:tcPr>
          <w:p w:rsidR="009D05EB" w:rsidRPr="00E03EC1" w:rsidRDefault="000975A2" w:rsidP="00C0457D">
            <w:pPr>
              <w:pStyle w:val="Tekstas"/>
              <w:ind w:firstLine="0"/>
              <w:jc w:val="center"/>
              <w:rPr>
                <w:sz w:val="22"/>
                <w:szCs w:val="22"/>
                <w:lang w:val="lt-LT" w:eastAsia="en-US"/>
              </w:rPr>
            </w:pPr>
            <w:r w:rsidRPr="00E03EC1">
              <w:rPr>
                <w:sz w:val="22"/>
                <w:szCs w:val="22"/>
                <w:lang w:val="lt-LT" w:eastAsia="en-US"/>
              </w:rPr>
              <w:t>3,7</w:t>
            </w:r>
          </w:p>
        </w:tc>
        <w:tc>
          <w:tcPr>
            <w:tcW w:w="645" w:type="pct"/>
          </w:tcPr>
          <w:p w:rsidR="009D05EB" w:rsidRPr="00E03EC1" w:rsidRDefault="000975A2" w:rsidP="00C0457D">
            <w:pPr>
              <w:pStyle w:val="Tekstas"/>
              <w:ind w:firstLine="0"/>
              <w:jc w:val="center"/>
              <w:rPr>
                <w:sz w:val="22"/>
                <w:szCs w:val="22"/>
                <w:lang w:val="lt-LT" w:eastAsia="en-US"/>
              </w:rPr>
            </w:pPr>
            <w:r w:rsidRPr="00E03EC1">
              <w:rPr>
                <w:sz w:val="22"/>
                <w:szCs w:val="22"/>
                <w:lang w:val="lt-LT" w:eastAsia="en-US"/>
              </w:rPr>
              <w:t>3,5</w:t>
            </w:r>
          </w:p>
        </w:tc>
        <w:tc>
          <w:tcPr>
            <w:tcW w:w="645" w:type="pct"/>
          </w:tcPr>
          <w:p w:rsidR="009D05EB" w:rsidRPr="00E03EC1" w:rsidRDefault="000975A2" w:rsidP="00C0457D">
            <w:pPr>
              <w:pStyle w:val="Tekstas"/>
              <w:ind w:firstLine="0"/>
              <w:jc w:val="center"/>
              <w:rPr>
                <w:sz w:val="22"/>
                <w:szCs w:val="22"/>
                <w:lang w:val="lt-LT" w:eastAsia="en-US"/>
              </w:rPr>
            </w:pPr>
            <w:r w:rsidRPr="00E03EC1">
              <w:rPr>
                <w:sz w:val="22"/>
                <w:szCs w:val="22"/>
                <w:lang w:val="lt-LT" w:eastAsia="en-US"/>
              </w:rPr>
              <w:t>3,7</w:t>
            </w:r>
          </w:p>
        </w:tc>
      </w:tr>
      <w:tr w:rsidR="004C1AC6" w:rsidRPr="00FB03DF" w:rsidTr="00C0457D">
        <w:tc>
          <w:tcPr>
            <w:tcW w:w="2420" w:type="pct"/>
          </w:tcPr>
          <w:p w:rsidR="009D05EB" w:rsidRPr="00E03EC1" w:rsidRDefault="009D05EB" w:rsidP="00C0457D">
            <w:pPr>
              <w:pStyle w:val="Tekstas"/>
              <w:ind w:firstLine="0"/>
              <w:rPr>
                <w:sz w:val="22"/>
                <w:szCs w:val="22"/>
                <w:lang w:val="lt-LT" w:eastAsia="en-US"/>
              </w:rPr>
            </w:pPr>
            <w:r w:rsidRPr="00E03EC1">
              <w:rPr>
                <w:sz w:val="22"/>
                <w:szCs w:val="22"/>
                <w:lang w:val="lt-LT" w:eastAsia="en-US"/>
              </w:rPr>
              <w:t>Gamybos profesijos</w:t>
            </w:r>
          </w:p>
        </w:tc>
        <w:tc>
          <w:tcPr>
            <w:tcW w:w="645" w:type="pct"/>
          </w:tcPr>
          <w:p w:rsidR="009D05EB" w:rsidRPr="00E03EC1" w:rsidRDefault="000975A2" w:rsidP="00C0457D">
            <w:pPr>
              <w:pStyle w:val="Tekstas"/>
              <w:ind w:firstLine="0"/>
              <w:jc w:val="center"/>
              <w:rPr>
                <w:sz w:val="22"/>
                <w:szCs w:val="22"/>
                <w:lang w:val="lt-LT" w:eastAsia="en-US"/>
              </w:rPr>
            </w:pPr>
            <w:r w:rsidRPr="00E03EC1">
              <w:rPr>
                <w:sz w:val="22"/>
                <w:szCs w:val="22"/>
                <w:lang w:val="lt-LT" w:eastAsia="en-US"/>
              </w:rPr>
              <w:t>9,1</w:t>
            </w:r>
          </w:p>
        </w:tc>
        <w:tc>
          <w:tcPr>
            <w:tcW w:w="645" w:type="pct"/>
          </w:tcPr>
          <w:p w:rsidR="009D05EB" w:rsidRPr="00E03EC1" w:rsidRDefault="000975A2" w:rsidP="00C0457D">
            <w:pPr>
              <w:pStyle w:val="Tekstas"/>
              <w:ind w:firstLine="0"/>
              <w:jc w:val="center"/>
              <w:rPr>
                <w:sz w:val="22"/>
                <w:szCs w:val="22"/>
                <w:lang w:val="lt-LT" w:eastAsia="en-US"/>
              </w:rPr>
            </w:pPr>
            <w:r w:rsidRPr="00E03EC1">
              <w:rPr>
                <w:sz w:val="22"/>
                <w:szCs w:val="22"/>
                <w:lang w:val="lt-LT" w:eastAsia="en-US"/>
              </w:rPr>
              <w:t>8,8</w:t>
            </w:r>
          </w:p>
        </w:tc>
        <w:tc>
          <w:tcPr>
            <w:tcW w:w="645" w:type="pct"/>
          </w:tcPr>
          <w:p w:rsidR="009D05EB" w:rsidRPr="00E03EC1" w:rsidRDefault="000975A2" w:rsidP="00C0457D">
            <w:pPr>
              <w:pStyle w:val="Tekstas"/>
              <w:ind w:firstLine="0"/>
              <w:jc w:val="center"/>
              <w:rPr>
                <w:sz w:val="22"/>
                <w:szCs w:val="22"/>
                <w:lang w:val="lt-LT" w:eastAsia="en-US"/>
              </w:rPr>
            </w:pPr>
            <w:r w:rsidRPr="00E03EC1">
              <w:rPr>
                <w:sz w:val="22"/>
                <w:szCs w:val="22"/>
                <w:lang w:val="lt-LT" w:eastAsia="en-US"/>
              </w:rPr>
              <w:t>8,4</w:t>
            </w:r>
          </w:p>
        </w:tc>
        <w:tc>
          <w:tcPr>
            <w:tcW w:w="645" w:type="pct"/>
          </w:tcPr>
          <w:p w:rsidR="009D05EB" w:rsidRPr="00E03EC1" w:rsidRDefault="000975A2" w:rsidP="00C0457D">
            <w:pPr>
              <w:pStyle w:val="Tekstas"/>
              <w:ind w:firstLine="0"/>
              <w:jc w:val="center"/>
              <w:rPr>
                <w:sz w:val="22"/>
                <w:szCs w:val="22"/>
                <w:lang w:val="lt-LT" w:eastAsia="en-US"/>
              </w:rPr>
            </w:pPr>
            <w:r w:rsidRPr="00E03EC1">
              <w:rPr>
                <w:sz w:val="22"/>
                <w:szCs w:val="22"/>
                <w:lang w:val="lt-LT" w:eastAsia="en-US"/>
              </w:rPr>
              <w:t>6,5</w:t>
            </w:r>
          </w:p>
        </w:tc>
      </w:tr>
      <w:tr w:rsidR="004C1AC6" w:rsidRPr="00FB03DF" w:rsidTr="00C0457D">
        <w:tc>
          <w:tcPr>
            <w:tcW w:w="2420" w:type="pct"/>
          </w:tcPr>
          <w:p w:rsidR="009D05EB" w:rsidRPr="00E03EC1" w:rsidRDefault="009D05EB" w:rsidP="00C0457D">
            <w:pPr>
              <w:pStyle w:val="Tekstas"/>
              <w:ind w:firstLine="0"/>
              <w:rPr>
                <w:sz w:val="22"/>
                <w:szCs w:val="22"/>
                <w:lang w:val="lt-LT" w:eastAsia="en-US"/>
              </w:rPr>
            </w:pPr>
            <w:r w:rsidRPr="00E03EC1">
              <w:rPr>
                <w:sz w:val="22"/>
                <w:szCs w:val="22"/>
                <w:lang w:val="lt-LT" w:eastAsia="en-US"/>
              </w:rPr>
              <w:t>Transportavimas ir medžiagų perkėlimas</w:t>
            </w:r>
          </w:p>
        </w:tc>
        <w:tc>
          <w:tcPr>
            <w:tcW w:w="645" w:type="pct"/>
          </w:tcPr>
          <w:p w:rsidR="009D05EB" w:rsidRPr="00E03EC1" w:rsidRDefault="000975A2" w:rsidP="00C0457D">
            <w:pPr>
              <w:pStyle w:val="Tekstas"/>
              <w:ind w:firstLine="0"/>
              <w:jc w:val="center"/>
              <w:rPr>
                <w:sz w:val="22"/>
                <w:szCs w:val="22"/>
                <w:lang w:val="lt-LT" w:eastAsia="en-US"/>
              </w:rPr>
            </w:pPr>
            <w:r w:rsidRPr="00E03EC1">
              <w:rPr>
                <w:sz w:val="22"/>
                <w:szCs w:val="22"/>
                <w:lang w:val="lt-LT" w:eastAsia="en-US"/>
              </w:rPr>
              <w:t>7,2</w:t>
            </w:r>
          </w:p>
        </w:tc>
        <w:tc>
          <w:tcPr>
            <w:tcW w:w="645" w:type="pct"/>
          </w:tcPr>
          <w:p w:rsidR="009D05EB" w:rsidRPr="00E03EC1" w:rsidRDefault="000975A2" w:rsidP="00C0457D">
            <w:pPr>
              <w:pStyle w:val="Tekstas"/>
              <w:ind w:firstLine="0"/>
              <w:jc w:val="center"/>
              <w:rPr>
                <w:sz w:val="22"/>
                <w:szCs w:val="22"/>
                <w:lang w:val="lt-LT" w:eastAsia="en-US"/>
              </w:rPr>
            </w:pPr>
            <w:r w:rsidRPr="00E03EC1">
              <w:rPr>
                <w:sz w:val="22"/>
                <w:szCs w:val="22"/>
                <w:lang w:val="lt-LT" w:eastAsia="en-US"/>
              </w:rPr>
              <w:t>7,0</w:t>
            </w:r>
          </w:p>
        </w:tc>
        <w:tc>
          <w:tcPr>
            <w:tcW w:w="645" w:type="pct"/>
          </w:tcPr>
          <w:p w:rsidR="009D05EB" w:rsidRPr="00E03EC1" w:rsidRDefault="000975A2" w:rsidP="00C0457D">
            <w:pPr>
              <w:pStyle w:val="Tekstas"/>
              <w:ind w:firstLine="0"/>
              <w:jc w:val="center"/>
              <w:rPr>
                <w:sz w:val="22"/>
                <w:szCs w:val="22"/>
                <w:lang w:val="lt-LT" w:eastAsia="en-US"/>
              </w:rPr>
            </w:pPr>
            <w:r w:rsidRPr="00E03EC1">
              <w:rPr>
                <w:sz w:val="22"/>
                <w:szCs w:val="22"/>
                <w:lang w:val="lt-LT" w:eastAsia="en-US"/>
              </w:rPr>
              <w:t>6,3</w:t>
            </w:r>
          </w:p>
        </w:tc>
        <w:tc>
          <w:tcPr>
            <w:tcW w:w="645" w:type="pct"/>
          </w:tcPr>
          <w:p w:rsidR="009D05EB" w:rsidRPr="00E03EC1" w:rsidRDefault="000975A2" w:rsidP="00C0457D">
            <w:pPr>
              <w:pStyle w:val="Tekstas"/>
              <w:ind w:firstLine="0"/>
              <w:jc w:val="center"/>
              <w:rPr>
                <w:sz w:val="22"/>
                <w:szCs w:val="22"/>
                <w:lang w:val="lt-LT" w:eastAsia="en-US"/>
              </w:rPr>
            </w:pPr>
            <w:r w:rsidRPr="00E03EC1">
              <w:rPr>
                <w:sz w:val="22"/>
                <w:szCs w:val="22"/>
                <w:lang w:val="lt-LT" w:eastAsia="en-US"/>
              </w:rPr>
              <w:t>6,1</w:t>
            </w:r>
          </w:p>
        </w:tc>
      </w:tr>
      <w:tr w:rsidR="004C1AC6" w:rsidRPr="00FB03DF" w:rsidTr="00C0457D">
        <w:tc>
          <w:tcPr>
            <w:tcW w:w="2420" w:type="pct"/>
          </w:tcPr>
          <w:p w:rsidR="009D05EB" w:rsidRPr="00E03EC1" w:rsidRDefault="009D05EB" w:rsidP="00C0457D">
            <w:pPr>
              <w:pStyle w:val="Tekstas"/>
              <w:ind w:firstLine="0"/>
              <w:rPr>
                <w:sz w:val="22"/>
                <w:szCs w:val="22"/>
                <w:lang w:val="lt-LT" w:eastAsia="en-US"/>
              </w:rPr>
            </w:pPr>
            <w:r w:rsidRPr="00E03EC1">
              <w:rPr>
                <w:sz w:val="22"/>
                <w:szCs w:val="22"/>
                <w:lang w:val="lt-LT" w:eastAsia="en-US"/>
              </w:rPr>
              <w:t>Bendras dirbančiųjų skaičius (tūkstančiais)</w:t>
            </w:r>
          </w:p>
        </w:tc>
        <w:tc>
          <w:tcPr>
            <w:tcW w:w="645" w:type="pct"/>
          </w:tcPr>
          <w:p w:rsidR="009D05EB" w:rsidRPr="00E03EC1" w:rsidRDefault="00DA1348" w:rsidP="00C0457D">
            <w:pPr>
              <w:pStyle w:val="Tekstas"/>
              <w:ind w:firstLine="0"/>
              <w:jc w:val="center"/>
              <w:rPr>
                <w:sz w:val="22"/>
                <w:szCs w:val="22"/>
                <w:lang w:val="lt-LT" w:eastAsia="en-US"/>
              </w:rPr>
            </w:pPr>
            <w:r w:rsidRPr="00E03EC1">
              <w:rPr>
                <w:sz w:val="22"/>
                <w:szCs w:val="22"/>
                <w:lang w:val="lt-LT" w:eastAsia="en-US"/>
              </w:rPr>
              <w:t xml:space="preserve">109 </w:t>
            </w:r>
            <w:r w:rsidR="000975A2" w:rsidRPr="00E03EC1">
              <w:rPr>
                <w:sz w:val="22"/>
                <w:szCs w:val="22"/>
                <w:lang w:val="lt-LT" w:eastAsia="en-US"/>
              </w:rPr>
              <w:t>597</w:t>
            </w:r>
          </w:p>
        </w:tc>
        <w:tc>
          <w:tcPr>
            <w:tcW w:w="645" w:type="pct"/>
          </w:tcPr>
          <w:p w:rsidR="009D05EB" w:rsidRPr="00E03EC1" w:rsidRDefault="00DA1348" w:rsidP="00C0457D">
            <w:pPr>
              <w:pStyle w:val="Tekstas"/>
              <w:ind w:firstLine="0"/>
              <w:jc w:val="center"/>
              <w:rPr>
                <w:sz w:val="22"/>
                <w:szCs w:val="22"/>
                <w:lang w:val="lt-LT" w:eastAsia="en-US"/>
              </w:rPr>
            </w:pPr>
            <w:r w:rsidRPr="00E03EC1">
              <w:rPr>
                <w:sz w:val="22"/>
                <w:szCs w:val="22"/>
                <w:lang w:val="lt-LT" w:eastAsia="en-US"/>
              </w:rPr>
              <w:t xml:space="preserve">118 </w:t>
            </w:r>
            <w:r w:rsidR="000975A2" w:rsidRPr="00E03EC1">
              <w:rPr>
                <w:sz w:val="22"/>
                <w:szCs w:val="22"/>
                <w:lang w:val="lt-LT" w:eastAsia="en-US"/>
              </w:rPr>
              <w:t>793</w:t>
            </w:r>
          </w:p>
        </w:tc>
        <w:tc>
          <w:tcPr>
            <w:tcW w:w="645" w:type="pct"/>
          </w:tcPr>
          <w:p w:rsidR="009D05EB" w:rsidRPr="00E03EC1" w:rsidRDefault="00DA1348" w:rsidP="00C0457D">
            <w:pPr>
              <w:pStyle w:val="Tekstas"/>
              <w:ind w:firstLine="0"/>
              <w:jc w:val="center"/>
              <w:rPr>
                <w:sz w:val="22"/>
                <w:szCs w:val="22"/>
                <w:lang w:val="lt-LT" w:eastAsia="en-US"/>
              </w:rPr>
            </w:pPr>
            <w:r w:rsidRPr="00E03EC1">
              <w:rPr>
                <w:sz w:val="22"/>
                <w:szCs w:val="22"/>
                <w:lang w:val="lt-LT" w:eastAsia="en-US"/>
              </w:rPr>
              <w:t xml:space="preserve">136 </w:t>
            </w:r>
            <w:r w:rsidR="000975A2" w:rsidRPr="00E03EC1">
              <w:rPr>
                <w:sz w:val="22"/>
                <w:szCs w:val="22"/>
                <w:lang w:val="lt-LT" w:eastAsia="en-US"/>
              </w:rPr>
              <w:t>891</w:t>
            </w:r>
          </w:p>
        </w:tc>
        <w:tc>
          <w:tcPr>
            <w:tcW w:w="645" w:type="pct"/>
          </w:tcPr>
          <w:p w:rsidR="009D05EB" w:rsidRPr="00E03EC1" w:rsidRDefault="00DA1348" w:rsidP="00C0457D">
            <w:pPr>
              <w:pStyle w:val="Tekstas"/>
              <w:ind w:firstLine="0"/>
              <w:jc w:val="center"/>
              <w:rPr>
                <w:sz w:val="22"/>
                <w:szCs w:val="22"/>
                <w:lang w:val="lt-LT" w:eastAsia="en-US"/>
              </w:rPr>
            </w:pPr>
            <w:r w:rsidRPr="00E03EC1">
              <w:rPr>
                <w:sz w:val="22"/>
                <w:szCs w:val="22"/>
                <w:lang w:val="lt-LT" w:eastAsia="en-US"/>
              </w:rPr>
              <w:t xml:space="preserve">144 </w:t>
            </w:r>
            <w:r w:rsidR="000975A2" w:rsidRPr="00E03EC1">
              <w:rPr>
                <w:sz w:val="22"/>
                <w:szCs w:val="22"/>
                <w:lang w:val="lt-LT" w:eastAsia="en-US"/>
              </w:rPr>
              <w:t>427</w:t>
            </w:r>
          </w:p>
        </w:tc>
      </w:tr>
    </w:tbl>
    <w:p w:rsidR="000975A2" w:rsidRPr="00FB03DF" w:rsidRDefault="000975A2" w:rsidP="000975A2">
      <w:pPr>
        <w:pStyle w:val="Tekstas"/>
      </w:pPr>
    </w:p>
    <w:p w:rsidR="00897BD6" w:rsidRPr="00FB03DF" w:rsidRDefault="00593E74" w:rsidP="000975A2">
      <w:pPr>
        <w:pStyle w:val="Tekstas"/>
      </w:pPr>
      <w:r w:rsidRPr="00FB03DF">
        <w:t>2.</w:t>
      </w:r>
      <w:r w:rsidR="00897BD6" w:rsidRPr="00FB03DF">
        <w:t>9 lentelė</w:t>
      </w:r>
      <w:r w:rsidR="00966494">
        <w:t>je</w:t>
      </w:r>
      <w:r w:rsidR="00897BD6" w:rsidRPr="00FB03DF">
        <w:t xml:space="preserve"> mat</w:t>
      </w:r>
      <w:r w:rsidR="003E4F04" w:rsidRPr="00FB03DF">
        <w:t>yti</w:t>
      </w:r>
      <w:r w:rsidR="00897BD6" w:rsidRPr="00FB03DF">
        <w:t>, kad JAV statyboje dirbančių darbuotojų poreikis nuo 2004 iki 2014 m. turėtų  išaugti apie 12</w:t>
      </w:r>
      <w:r w:rsidR="00966494">
        <w:t xml:space="preserve"> </w:t>
      </w:r>
      <w:r w:rsidR="00897BD6" w:rsidRPr="00FB03DF">
        <w:t xml:space="preserve">%. </w:t>
      </w:r>
    </w:p>
    <w:p w:rsidR="00AA0884" w:rsidRDefault="00AA0884">
      <w:pPr>
        <w:spacing w:after="0" w:line="240" w:lineRule="auto"/>
        <w:rPr>
          <w:rFonts w:ascii="Times New Roman" w:hAnsi="Times New Roman"/>
          <w:b/>
        </w:rPr>
      </w:pPr>
      <w:r>
        <w:rPr>
          <w:b/>
        </w:rPr>
        <w:br w:type="page"/>
      </w:r>
    </w:p>
    <w:p w:rsidR="00897BD6" w:rsidRPr="00FB03DF" w:rsidRDefault="00593E74" w:rsidP="000975A2">
      <w:pPr>
        <w:pStyle w:val="Lentel"/>
      </w:pPr>
      <w:bookmarkStart w:id="34" w:name="_Toc295081931"/>
      <w:r w:rsidRPr="00FB03DF">
        <w:rPr>
          <w:b/>
        </w:rPr>
        <w:lastRenderedPageBreak/>
        <w:t>2.</w:t>
      </w:r>
      <w:r w:rsidR="00897BD6" w:rsidRPr="00FB03DF">
        <w:rPr>
          <w:b/>
        </w:rPr>
        <w:t>9 lentelė.</w:t>
      </w:r>
      <w:r w:rsidR="00897BD6" w:rsidRPr="00FB03DF">
        <w:t xml:space="preserve"> Darbo statistikos biuro paklausos prognozės pagal plačias profesijų kategorijas, 2004–2014 m. </w:t>
      </w:r>
      <w:r w:rsidR="00E32C3A" w:rsidRPr="00FB03DF">
        <w:t>(Holzer ir Lerman 2007)</w:t>
      </w:r>
      <w:bookmarkEnd w:id="34"/>
    </w:p>
    <w:tbl>
      <w:tblPr>
        <w:tblW w:w="5000" w:type="pct"/>
        <w:tblCellMar>
          <w:left w:w="40" w:type="dxa"/>
          <w:right w:w="40" w:type="dxa"/>
        </w:tblCellMar>
        <w:tblLook w:val="04A0"/>
      </w:tblPr>
      <w:tblGrid>
        <w:gridCol w:w="4210"/>
        <w:gridCol w:w="932"/>
        <w:gridCol w:w="1177"/>
        <w:gridCol w:w="1191"/>
        <w:gridCol w:w="835"/>
        <w:gridCol w:w="1940"/>
      </w:tblGrid>
      <w:tr w:rsidR="00897BD6" w:rsidRPr="00FB03DF" w:rsidTr="003E4F04">
        <w:trPr>
          <w:trHeight w:hRule="exact" w:val="361"/>
        </w:trPr>
        <w:tc>
          <w:tcPr>
            <w:tcW w:w="2047" w:type="pct"/>
            <w:tcBorders>
              <w:top w:val="single" w:sz="4" w:space="0" w:color="auto"/>
              <w:left w:val="single" w:sz="4" w:space="0" w:color="auto"/>
              <w:bottom w:val="single" w:sz="4" w:space="0" w:color="auto"/>
              <w:right w:val="single" w:sz="4" w:space="0" w:color="auto"/>
            </w:tcBorders>
            <w:shd w:val="clear" w:color="auto" w:fill="FFFFFF"/>
          </w:tcPr>
          <w:p w:rsidR="00897BD6" w:rsidRPr="00FB03DF" w:rsidRDefault="00897BD6" w:rsidP="003E4F04">
            <w:pPr>
              <w:shd w:val="clear" w:color="auto" w:fill="FFFFFF"/>
              <w:spacing w:after="0"/>
              <w:rPr>
                <w:rFonts w:ascii="Times New Roman" w:hAnsi="Times New Roman"/>
              </w:rPr>
            </w:pPr>
          </w:p>
        </w:tc>
        <w:tc>
          <w:tcPr>
            <w:tcW w:w="1025" w:type="pct"/>
            <w:gridSpan w:val="2"/>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rsidP="003E4F04">
            <w:pPr>
              <w:shd w:val="clear" w:color="auto" w:fill="FFFFFF"/>
              <w:spacing w:after="0"/>
              <w:ind w:right="150"/>
              <w:rPr>
                <w:rFonts w:ascii="Times New Roman" w:hAnsi="Times New Roman"/>
              </w:rPr>
            </w:pPr>
            <w:r w:rsidRPr="00FB03DF">
              <w:rPr>
                <w:rFonts w:ascii="Times New Roman" w:hAnsi="Times New Roman"/>
                <w:spacing w:val="-2"/>
              </w:rPr>
              <w:t xml:space="preserve">Darbuotojai </w:t>
            </w:r>
            <w:r w:rsidRPr="00FB03DF">
              <w:rPr>
                <w:rFonts w:ascii="Times New Roman" w:hAnsi="Times New Roman"/>
              </w:rPr>
              <w:t>(</w:t>
            </w:r>
            <w:r w:rsidR="003E4F04" w:rsidRPr="00FB03DF">
              <w:rPr>
                <w:rFonts w:ascii="Times New Roman" w:hAnsi="Times New Roman"/>
              </w:rPr>
              <w:t>mln.</w:t>
            </w:r>
            <w:r w:rsidRPr="00FB03DF">
              <w:rPr>
                <w:rFonts w:ascii="Times New Roman" w:hAnsi="Times New Roman"/>
              </w:rPr>
              <w:t>)</w:t>
            </w:r>
          </w:p>
        </w:tc>
        <w:tc>
          <w:tcPr>
            <w:tcW w:w="985" w:type="pct"/>
            <w:gridSpan w:val="2"/>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rsidP="003E4F04">
            <w:pPr>
              <w:shd w:val="clear" w:color="auto" w:fill="FFFFFF"/>
              <w:spacing w:after="0"/>
              <w:ind w:right="240"/>
              <w:rPr>
                <w:rFonts w:ascii="Times New Roman" w:hAnsi="Times New Roman"/>
              </w:rPr>
            </w:pPr>
            <w:r w:rsidRPr="00FB03DF">
              <w:rPr>
                <w:rFonts w:ascii="Times New Roman" w:hAnsi="Times New Roman"/>
              </w:rPr>
              <w:t>Pokytis</w:t>
            </w:r>
          </w:p>
        </w:tc>
        <w:tc>
          <w:tcPr>
            <w:tcW w:w="94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rsidP="003E4F04">
            <w:pPr>
              <w:shd w:val="clear" w:color="auto" w:fill="FFFFFF"/>
              <w:spacing w:after="0"/>
              <w:rPr>
                <w:rFonts w:ascii="Times New Roman" w:hAnsi="Times New Roman"/>
              </w:rPr>
            </w:pPr>
            <w:r w:rsidRPr="00FB03DF">
              <w:rPr>
                <w:rFonts w:ascii="Times New Roman" w:hAnsi="Times New Roman"/>
                <w:spacing w:val="-6"/>
              </w:rPr>
              <w:t xml:space="preserve">Darbo vietos </w:t>
            </w:r>
            <w:r w:rsidRPr="00FB03DF">
              <w:rPr>
                <w:rFonts w:ascii="Times New Roman" w:hAnsi="Times New Roman"/>
                <w:spacing w:val="-4"/>
              </w:rPr>
              <w:t>(</w:t>
            </w:r>
            <w:r w:rsidR="003E4F04" w:rsidRPr="00FB03DF">
              <w:rPr>
                <w:rFonts w:ascii="Times New Roman" w:hAnsi="Times New Roman"/>
                <w:spacing w:val="-4"/>
              </w:rPr>
              <w:t>mln.</w:t>
            </w:r>
            <w:r w:rsidRPr="00FB03DF">
              <w:rPr>
                <w:rFonts w:ascii="Times New Roman" w:hAnsi="Times New Roman"/>
                <w:spacing w:val="-4"/>
              </w:rPr>
              <w:t>)</w:t>
            </w:r>
          </w:p>
        </w:tc>
      </w:tr>
      <w:tr w:rsidR="00897BD6" w:rsidRPr="00FB03DF" w:rsidTr="003E4F04">
        <w:trPr>
          <w:trHeight w:hRule="exact" w:val="225"/>
        </w:trPr>
        <w:tc>
          <w:tcPr>
            <w:tcW w:w="2047" w:type="pct"/>
            <w:tcBorders>
              <w:top w:val="single" w:sz="4" w:space="0" w:color="auto"/>
              <w:left w:val="single" w:sz="4" w:space="0" w:color="auto"/>
              <w:bottom w:val="single" w:sz="4" w:space="0" w:color="auto"/>
              <w:right w:val="single" w:sz="4" w:space="0" w:color="auto"/>
            </w:tcBorders>
            <w:shd w:val="clear" w:color="auto" w:fill="FFFFFF"/>
          </w:tcPr>
          <w:p w:rsidR="00897BD6" w:rsidRPr="00FB03DF" w:rsidRDefault="00897BD6">
            <w:pPr>
              <w:shd w:val="clear" w:color="auto" w:fill="FFFFFF"/>
              <w:rPr>
                <w:rFonts w:ascii="Times New Roman" w:hAnsi="Times New Roman"/>
              </w:rPr>
            </w:pPr>
          </w:p>
        </w:tc>
        <w:tc>
          <w:tcPr>
            <w:tcW w:w="45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ind w:right="15"/>
              <w:jc w:val="right"/>
              <w:rPr>
                <w:rFonts w:ascii="Times New Roman" w:hAnsi="Times New Roman"/>
              </w:rPr>
            </w:pPr>
            <w:r w:rsidRPr="00FB03DF">
              <w:rPr>
                <w:rFonts w:ascii="Times New Roman" w:hAnsi="Times New Roman"/>
              </w:rPr>
              <w:t>2004</w:t>
            </w:r>
          </w:p>
        </w:tc>
        <w:tc>
          <w:tcPr>
            <w:tcW w:w="572"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ind w:right="180"/>
              <w:jc w:val="right"/>
              <w:rPr>
                <w:rFonts w:ascii="Times New Roman" w:hAnsi="Times New Roman"/>
              </w:rPr>
            </w:pPr>
            <w:r w:rsidRPr="00FB03DF">
              <w:rPr>
                <w:rFonts w:ascii="Times New Roman" w:hAnsi="Times New Roman"/>
                <w:spacing w:val="-7"/>
              </w:rPr>
              <w:t>2014</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ind w:left="255"/>
              <w:rPr>
                <w:rFonts w:ascii="Times New Roman" w:hAnsi="Times New Roman"/>
              </w:rPr>
            </w:pPr>
            <w:r w:rsidRPr="00FB03DF">
              <w:rPr>
                <w:rFonts w:ascii="Times New Roman" w:hAnsi="Times New Roman"/>
                <w:spacing w:val="-4"/>
              </w:rPr>
              <w:t>Skaičius</w:t>
            </w:r>
          </w:p>
        </w:tc>
        <w:tc>
          <w:tcPr>
            <w:tcW w:w="406"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ind w:left="180"/>
              <w:rPr>
                <w:rFonts w:ascii="Times New Roman" w:hAnsi="Times New Roman"/>
              </w:rPr>
            </w:pPr>
            <w:r w:rsidRPr="00FB03DF">
              <w:rPr>
                <w:rFonts w:ascii="Times New Roman" w:hAnsi="Times New Roman"/>
                <w:i/>
                <w:iCs/>
              </w:rPr>
              <w:t>%</w:t>
            </w:r>
          </w:p>
        </w:tc>
        <w:tc>
          <w:tcPr>
            <w:tcW w:w="943" w:type="pct"/>
            <w:tcBorders>
              <w:top w:val="single" w:sz="4" w:space="0" w:color="auto"/>
              <w:left w:val="single" w:sz="4" w:space="0" w:color="auto"/>
              <w:bottom w:val="single" w:sz="4" w:space="0" w:color="auto"/>
              <w:right w:val="single" w:sz="4" w:space="0" w:color="auto"/>
            </w:tcBorders>
            <w:shd w:val="clear" w:color="auto" w:fill="FFFFFF"/>
          </w:tcPr>
          <w:p w:rsidR="00897BD6" w:rsidRPr="00FB03DF" w:rsidRDefault="00897BD6">
            <w:pPr>
              <w:shd w:val="clear" w:color="auto" w:fill="FFFFFF"/>
              <w:rPr>
                <w:rFonts w:ascii="Times New Roman" w:hAnsi="Times New Roman"/>
              </w:rPr>
            </w:pPr>
          </w:p>
        </w:tc>
      </w:tr>
      <w:tr w:rsidR="00897BD6" w:rsidRPr="00FB03DF" w:rsidTr="003E4F04">
        <w:trPr>
          <w:trHeight w:hRule="exact" w:val="285"/>
        </w:trPr>
        <w:tc>
          <w:tcPr>
            <w:tcW w:w="2047"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rPr>
                <w:rFonts w:ascii="Times New Roman" w:hAnsi="Times New Roman"/>
              </w:rPr>
            </w:pPr>
            <w:r w:rsidRPr="00FB03DF">
              <w:rPr>
                <w:rFonts w:ascii="Times New Roman" w:hAnsi="Times New Roman"/>
              </w:rPr>
              <w:t>Specialistai ir susijusios profesijos</w:t>
            </w:r>
          </w:p>
        </w:tc>
        <w:tc>
          <w:tcPr>
            <w:tcW w:w="45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30"/>
              <w:jc w:val="center"/>
              <w:rPr>
                <w:rFonts w:ascii="Times New Roman" w:hAnsi="Times New Roman"/>
              </w:rPr>
            </w:pPr>
            <w:r w:rsidRPr="00FB03DF">
              <w:rPr>
                <w:rFonts w:ascii="Times New Roman" w:hAnsi="Times New Roman"/>
              </w:rPr>
              <w:t>28,</w:t>
            </w:r>
            <w:r w:rsidR="00897BD6" w:rsidRPr="00FB03DF">
              <w:rPr>
                <w:rFonts w:ascii="Times New Roman" w:hAnsi="Times New Roman"/>
              </w:rPr>
              <w:t>5</w:t>
            </w:r>
          </w:p>
        </w:tc>
        <w:tc>
          <w:tcPr>
            <w:tcW w:w="572"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80"/>
              <w:jc w:val="center"/>
              <w:rPr>
                <w:rFonts w:ascii="Times New Roman" w:hAnsi="Times New Roman"/>
              </w:rPr>
            </w:pPr>
            <w:r w:rsidRPr="00FB03DF">
              <w:rPr>
                <w:rFonts w:ascii="Times New Roman" w:hAnsi="Times New Roman"/>
              </w:rPr>
              <w:t>34,</w:t>
            </w:r>
            <w:r w:rsidR="00897BD6" w:rsidRPr="00FB03DF">
              <w:rPr>
                <w:rFonts w:ascii="Times New Roman" w:hAnsi="Times New Roman"/>
              </w:rPr>
              <w:t>6</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05"/>
              <w:jc w:val="center"/>
              <w:rPr>
                <w:rFonts w:ascii="Times New Roman" w:hAnsi="Times New Roman"/>
              </w:rPr>
            </w:pPr>
            <w:r w:rsidRPr="00FB03DF">
              <w:rPr>
                <w:rFonts w:ascii="Times New Roman" w:hAnsi="Times New Roman"/>
              </w:rPr>
              <w:t>6,</w:t>
            </w:r>
            <w:r w:rsidR="00897BD6" w:rsidRPr="00FB03DF">
              <w:rPr>
                <w:rFonts w:ascii="Times New Roman" w:hAnsi="Times New Roman"/>
              </w:rPr>
              <w:t>0</w:t>
            </w:r>
          </w:p>
        </w:tc>
        <w:tc>
          <w:tcPr>
            <w:tcW w:w="406"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70"/>
              <w:jc w:val="center"/>
              <w:rPr>
                <w:rFonts w:ascii="Times New Roman" w:hAnsi="Times New Roman"/>
              </w:rPr>
            </w:pPr>
            <w:r w:rsidRPr="00FB03DF">
              <w:rPr>
                <w:rFonts w:ascii="Times New Roman" w:hAnsi="Times New Roman"/>
              </w:rPr>
              <w:t>21,</w:t>
            </w:r>
            <w:r w:rsidR="00897BD6" w:rsidRPr="00FB03DF">
              <w:rPr>
                <w:rFonts w:ascii="Times New Roman" w:hAnsi="Times New Roman"/>
              </w:rPr>
              <w:t>2</w:t>
            </w:r>
          </w:p>
        </w:tc>
        <w:tc>
          <w:tcPr>
            <w:tcW w:w="94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85"/>
              <w:jc w:val="center"/>
              <w:rPr>
                <w:rFonts w:ascii="Times New Roman" w:hAnsi="Times New Roman"/>
              </w:rPr>
            </w:pPr>
            <w:r w:rsidRPr="00FB03DF">
              <w:rPr>
                <w:rFonts w:ascii="Times New Roman" w:hAnsi="Times New Roman"/>
              </w:rPr>
              <w:t>13,</w:t>
            </w:r>
            <w:r w:rsidR="00897BD6" w:rsidRPr="00FB03DF">
              <w:rPr>
                <w:rFonts w:ascii="Times New Roman" w:hAnsi="Times New Roman"/>
              </w:rPr>
              <w:t>2</w:t>
            </w:r>
          </w:p>
        </w:tc>
      </w:tr>
      <w:tr w:rsidR="00897BD6" w:rsidRPr="00FB03DF" w:rsidTr="003E4F04">
        <w:trPr>
          <w:trHeight w:hRule="exact" w:val="255"/>
        </w:trPr>
        <w:tc>
          <w:tcPr>
            <w:tcW w:w="2047"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rPr>
                <w:rFonts w:ascii="Times New Roman" w:hAnsi="Times New Roman"/>
              </w:rPr>
            </w:pPr>
            <w:r w:rsidRPr="00FB03DF">
              <w:rPr>
                <w:rFonts w:ascii="Times New Roman" w:hAnsi="Times New Roman"/>
              </w:rPr>
              <w:t>Paslaugos</w:t>
            </w:r>
          </w:p>
        </w:tc>
        <w:tc>
          <w:tcPr>
            <w:tcW w:w="45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30"/>
              <w:jc w:val="center"/>
              <w:rPr>
                <w:rFonts w:ascii="Times New Roman" w:hAnsi="Times New Roman"/>
              </w:rPr>
            </w:pPr>
            <w:r w:rsidRPr="00FB03DF">
              <w:rPr>
                <w:rFonts w:ascii="Times New Roman" w:hAnsi="Times New Roman"/>
              </w:rPr>
              <w:t>27,</w:t>
            </w:r>
            <w:r w:rsidR="00897BD6" w:rsidRPr="00FB03DF">
              <w:rPr>
                <w:rFonts w:ascii="Times New Roman" w:hAnsi="Times New Roman"/>
              </w:rPr>
              <w:t>7</w:t>
            </w:r>
          </w:p>
        </w:tc>
        <w:tc>
          <w:tcPr>
            <w:tcW w:w="572"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80"/>
              <w:jc w:val="center"/>
              <w:rPr>
                <w:rFonts w:ascii="Times New Roman" w:hAnsi="Times New Roman"/>
              </w:rPr>
            </w:pPr>
            <w:r w:rsidRPr="00FB03DF">
              <w:rPr>
                <w:rFonts w:ascii="Times New Roman" w:hAnsi="Times New Roman"/>
              </w:rPr>
              <w:t>32,</w:t>
            </w:r>
            <w:r w:rsidR="00897BD6" w:rsidRPr="00FB03DF">
              <w:rPr>
                <w:rFonts w:ascii="Times New Roman" w:hAnsi="Times New Roman"/>
              </w:rPr>
              <w:t>9</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05"/>
              <w:jc w:val="center"/>
              <w:rPr>
                <w:rFonts w:ascii="Times New Roman" w:hAnsi="Times New Roman"/>
              </w:rPr>
            </w:pPr>
            <w:r w:rsidRPr="00FB03DF">
              <w:rPr>
                <w:rFonts w:ascii="Times New Roman" w:hAnsi="Times New Roman"/>
              </w:rPr>
              <w:t>5,</w:t>
            </w:r>
            <w:r w:rsidR="00897BD6" w:rsidRPr="00FB03DF">
              <w:rPr>
                <w:rFonts w:ascii="Times New Roman" w:hAnsi="Times New Roman"/>
              </w:rPr>
              <w:t>3</w:t>
            </w:r>
          </w:p>
        </w:tc>
        <w:tc>
          <w:tcPr>
            <w:tcW w:w="406"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40"/>
              <w:jc w:val="center"/>
              <w:rPr>
                <w:rFonts w:ascii="Times New Roman" w:hAnsi="Times New Roman"/>
              </w:rPr>
            </w:pPr>
            <w:r w:rsidRPr="00FB03DF">
              <w:rPr>
                <w:rFonts w:ascii="Times New Roman" w:hAnsi="Times New Roman"/>
              </w:rPr>
              <w:t>19,</w:t>
            </w:r>
            <w:r w:rsidR="00897BD6" w:rsidRPr="00FB03DF">
              <w:rPr>
                <w:rFonts w:ascii="Times New Roman" w:hAnsi="Times New Roman"/>
              </w:rPr>
              <w:t>0</w:t>
            </w:r>
          </w:p>
        </w:tc>
        <w:tc>
          <w:tcPr>
            <w:tcW w:w="94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85"/>
              <w:jc w:val="center"/>
              <w:rPr>
                <w:rFonts w:ascii="Times New Roman" w:hAnsi="Times New Roman"/>
              </w:rPr>
            </w:pPr>
            <w:r w:rsidRPr="00FB03DF">
              <w:rPr>
                <w:rFonts w:ascii="Times New Roman" w:hAnsi="Times New Roman"/>
              </w:rPr>
              <w:t>11,</w:t>
            </w:r>
            <w:r w:rsidR="00897BD6" w:rsidRPr="00FB03DF">
              <w:rPr>
                <w:rFonts w:ascii="Times New Roman" w:hAnsi="Times New Roman"/>
              </w:rPr>
              <w:t>5</w:t>
            </w:r>
          </w:p>
        </w:tc>
      </w:tr>
      <w:tr w:rsidR="00897BD6" w:rsidRPr="00FB03DF" w:rsidTr="003E4F04">
        <w:trPr>
          <w:trHeight w:hRule="exact" w:val="285"/>
        </w:trPr>
        <w:tc>
          <w:tcPr>
            <w:tcW w:w="2047"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rPr>
                <w:rFonts w:ascii="Times New Roman" w:hAnsi="Times New Roman"/>
              </w:rPr>
            </w:pPr>
            <w:r w:rsidRPr="00FB03DF">
              <w:rPr>
                <w:rFonts w:ascii="Times New Roman" w:hAnsi="Times New Roman"/>
                <w:spacing w:val="-4"/>
              </w:rPr>
              <w:t>Valdymas, verslas ir finanisnės paslaugos</w:t>
            </w:r>
          </w:p>
        </w:tc>
        <w:tc>
          <w:tcPr>
            <w:tcW w:w="45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30"/>
              <w:jc w:val="center"/>
              <w:rPr>
                <w:rFonts w:ascii="Times New Roman" w:hAnsi="Times New Roman"/>
              </w:rPr>
            </w:pPr>
            <w:r w:rsidRPr="00FB03DF">
              <w:rPr>
                <w:rFonts w:ascii="Times New Roman" w:hAnsi="Times New Roman"/>
              </w:rPr>
              <w:t>15,</w:t>
            </w:r>
            <w:r w:rsidR="00897BD6" w:rsidRPr="00FB03DF">
              <w:rPr>
                <w:rFonts w:ascii="Times New Roman" w:hAnsi="Times New Roman"/>
              </w:rPr>
              <w:t>0</w:t>
            </w:r>
          </w:p>
        </w:tc>
        <w:tc>
          <w:tcPr>
            <w:tcW w:w="572"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80"/>
              <w:jc w:val="center"/>
              <w:rPr>
                <w:rFonts w:ascii="Times New Roman" w:hAnsi="Times New Roman"/>
              </w:rPr>
            </w:pPr>
            <w:r w:rsidRPr="00FB03DF">
              <w:rPr>
                <w:rFonts w:ascii="Times New Roman" w:hAnsi="Times New Roman"/>
              </w:rPr>
              <w:t>17,</w:t>
            </w:r>
            <w:r w:rsidR="00897BD6" w:rsidRPr="00FB03DF">
              <w:rPr>
                <w:rFonts w:ascii="Times New Roman" w:hAnsi="Times New Roman"/>
              </w:rPr>
              <w:t>1</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05"/>
              <w:jc w:val="center"/>
              <w:rPr>
                <w:rFonts w:ascii="Times New Roman" w:hAnsi="Times New Roman"/>
              </w:rPr>
            </w:pPr>
            <w:r w:rsidRPr="00FB03DF">
              <w:rPr>
                <w:rFonts w:ascii="Times New Roman" w:hAnsi="Times New Roman"/>
              </w:rPr>
              <w:t>2,</w:t>
            </w:r>
            <w:r w:rsidR="00897BD6" w:rsidRPr="00FB03DF">
              <w:rPr>
                <w:rFonts w:ascii="Times New Roman" w:hAnsi="Times New Roman"/>
              </w:rPr>
              <w:t>2</w:t>
            </w:r>
          </w:p>
        </w:tc>
        <w:tc>
          <w:tcPr>
            <w:tcW w:w="406"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55"/>
              <w:jc w:val="center"/>
              <w:rPr>
                <w:rFonts w:ascii="Times New Roman" w:hAnsi="Times New Roman"/>
              </w:rPr>
            </w:pPr>
            <w:r w:rsidRPr="00FB03DF">
              <w:rPr>
                <w:rFonts w:ascii="Times New Roman" w:hAnsi="Times New Roman"/>
              </w:rPr>
              <w:t>17,</w:t>
            </w:r>
            <w:r w:rsidR="00897BD6" w:rsidRPr="00FB03DF">
              <w:rPr>
                <w:rFonts w:ascii="Times New Roman" w:hAnsi="Times New Roman"/>
              </w:rPr>
              <w:t>4</w:t>
            </w:r>
          </w:p>
        </w:tc>
        <w:tc>
          <w:tcPr>
            <w:tcW w:w="94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70"/>
              <w:jc w:val="center"/>
              <w:rPr>
                <w:rFonts w:ascii="Times New Roman" w:hAnsi="Times New Roman"/>
              </w:rPr>
            </w:pPr>
            <w:r w:rsidRPr="00FB03DF">
              <w:rPr>
                <w:rFonts w:ascii="Times New Roman" w:hAnsi="Times New Roman"/>
              </w:rPr>
              <w:t>4,</w:t>
            </w:r>
            <w:r w:rsidR="00897BD6" w:rsidRPr="00FB03DF">
              <w:rPr>
                <w:rFonts w:ascii="Times New Roman" w:hAnsi="Times New Roman"/>
              </w:rPr>
              <w:t>9</w:t>
            </w:r>
          </w:p>
        </w:tc>
      </w:tr>
      <w:tr w:rsidR="00897BD6" w:rsidRPr="00FB03DF" w:rsidTr="003E4F04">
        <w:trPr>
          <w:trHeight w:hRule="exact" w:val="240"/>
        </w:trPr>
        <w:tc>
          <w:tcPr>
            <w:tcW w:w="2047"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rPr>
                <w:rFonts w:ascii="Times New Roman" w:hAnsi="Times New Roman"/>
              </w:rPr>
            </w:pPr>
            <w:r w:rsidRPr="00FB03DF">
              <w:rPr>
                <w:rFonts w:ascii="Times New Roman" w:hAnsi="Times New Roman"/>
              </w:rPr>
              <w:t>Pardavimai ir susijusios paslaugos</w:t>
            </w:r>
          </w:p>
        </w:tc>
        <w:tc>
          <w:tcPr>
            <w:tcW w:w="45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45"/>
              <w:jc w:val="center"/>
              <w:rPr>
                <w:rFonts w:ascii="Times New Roman" w:hAnsi="Times New Roman"/>
              </w:rPr>
            </w:pPr>
            <w:r w:rsidRPr="00FB03DF">
              <w:rPr>
                <w:rFonts w:ascii="Times New Roman" w:hAnsi="Times New Roman"/>
              </w:rPr>
              <w:t>15,</w:t>
            </w:r>
            <w:r w:rsidR="00897BD6" w:rsidRPr="00FB03DF">
              <w:rPr>
                <w:rFonts w:ascii="Times New Roman" w:hAnsi="Times New Roman"/>
              </w:rPr>
              <w:t>3</w:t>
            </w:r>
          </w:p>
        </w:tc>
        <w:tc>
          <w:tcPr>
            <w:tcW w:w="572"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80"/>
              <w:jc w:val="center"/>
              <w:rPr>
                <w:rFonts w:ascii="Times New Roman" w:hAnsi="Times New Roman"/>
              </w:rPr>
            </w:pPr>
            <w:r w:rsidRPr="00FB03DF">
              <w:rPr>
                <w:rFonts w:ascii="Times New Roman" w:hAnsi="Times New Roman"/>
              </w:rPr>
              <w:t>16,</w:t>
            </w:r>
            <w:r w:rsidR="00897BD6" w:rsidRPr="00FB03DF">
              <w:rPr>
                <w:rFonts w:ascii="Times New Roman" w:hAnsi="Times New Roman"/>
              </w:rPr>
              <w:t>8</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05"/>
              <w:jc w:val="center"/>
              <w:rPr>
                <w:rFonts w:ascii="Times New Roman" w:hAnsi="Times New Roman"/>
              </w:rPr>
            </w:pPr>
            <w:r w:rsidRPr="00FB03DF">
              <w:rPr>
                <w:rFonts w:ascii="Times New Roman" w:hAnsi="Times New Roman"/>
              </w:rPr>
              <w:t>1,</w:t>
            </w:r>
            <w:r w:rsidR="00897BD6" w:rsidRPr="00FB03DF">
              <w:rPr>
                <w:rFonts w:ascii="Times New Roman" w:hAnsi="Times New Roman"/>
              </w:rPr>
              <w:t>5</w:t>
            </w:r>
          </w:p>
        </w:tc>
        <w:tc>
          <w:tcPr>
            <w:tcW w:w="406"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40"/>
              <w:jc w:val="center"/>
              <w:rPr>
                <w:rFonts w:ascii="Times New Roman" w:hAnsi="Times New Roman"/>
              </w:rPr>
            </w:pPr>
            <w:r w:rsidRPr="00FB03DF">
              <w:rPr>
                <w:rFonts w:ascii="Times New Roman" w:hAnsi="Times New Roman"/>
              </w:rPr>
              <w:t>10,</w:t>
            </w:r>
            <w:r w:rsidR="00897BD6" w:rsidRPr="00FB03DF">
              <w:rPr>
                <w:rFonts w:ascii="Times New Roman" w:hAnsi="Times New Roman"/>
              </w:rPr>
              <w:t>6</w:t>
            </w:r>
          </w:p>
        </w:tc>
        <w:tc>
          <w:tcPr>
            <w:tcW w:w="94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85"/>
              <w:jc w:val="center"/>
              <w:rPr>
                <w:rFonts w:ascii="Times New Roman" w:hAnsi="Times New Roman"/>
              </w:rPr>
            </w:pPr>
            <w:r w:rsidRPr="00FB03DF">
              <w:rPr>
                <w:rFonts w:ascii="Times New Roman" w:hAnsi="Times New Roman"/>
              </w:rPr>
              <w:t>6,</w:t>
            </w:r>
            <w:r w:rsidR="00897BD6" w:rsidRPr="00FB03DF">
              <w:rPr>
                <w:rFonts w:ascii="Times New Roman" w:hAnsi="Times New Roman"/>
              </w:rPr>
              <w:t>5</w:t>
            </w:r>
          </w:p>
        </w:tc>
      </w:tr>
      <w:tr w:rsidR="00897BD6" w:rsidRPr="00FB03DF" w:rsidTr="003E4F04">
        <w:trPr>
          <w:trHeight w:hRule="exact" w:val="270"/>
        </w:trPr>
        <w:tc>
          <w:tcPr>
            <w:tcW w:w="2047"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rPr>
                <w:rFonts w:ascii="Times New Roman" w:hAnsi="Times New Roman"/>
              </w:rPr>
            </w:pPr>
            <w:r w:rsidRPr="00FB03DF">
              <w:rPr>
                <w:rFonts w:ascii="Times New Roman" w:hAnsi="Times New Roman"/>
              </w:rPr>
              <w:t>Biurai, administracinės paslaugos</w:t>
            </w:r>
          </w:p>
        </w:tc>
        <w:tc>
          <w:tcPr>
            <w:tcW w:w="45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45"/>
              <w:jc w:val="center"/>
              <w:rPr>
                <w:rFonts w:ascii="Times New Roman" w:hAnsi="Times New Roman"/>
              </w:rPr>
            </w:pPr>
            <w:r w:rsidRPr="00FB03DF">
              <w:rPr>
                <w:rFonts w:ascii="Times New Roman" w:hAnsi="Times New Roman"/>
              </w:rPr>
              <w:t>23,</w:t>
            </w:r>
            <w:r w:rsidR="00897BD6" w:rsidRPr="00FB03DF">
              <w:rPr>
                <w:rFonts w:ascii="Times New Roman" w:hAnsi="Times New Roman"/>
              </w:rPr>
              <w:t>9</w:t>
            </w:r>
          </w:p>
        </w:tc>
        <w:tc>
          <w:tcPr>
            <w:tcW w:w="572"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80"/>
              <w:jc w:val="center"/>
              <w:rPr>
                <w:rFonts w:ascii="Times New Roman" w:hAnsi="Times New Roman"/>
              </w:rPr>
            </w:pPr>
            <w:r w:rsidRPr="00FB03DF">
              <w:rPr>
                <w:rFonts w:ascii="Times New Roman" w:hAnsi="Times New Roman"/>
              </w:rPr>
              <w:t>25,</w:t>
            </w:r>
            <w:r w:rsidR="00897BD6" w:rsidRPr="00FB03DF">
              <w:rPr>
                <w:rFonts w:ascii="Times New Roman" w:hAnsi="Times New Roman"/>
              </w:rPr>
              <w:t>3</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05"/>
              <w:jc w:val="center"/>
              <w:rPr>
                <w:rFonts w:ascii="Times New Roman" w:hAnsi="Times New Roman"/>
              </w:rPr>
            </w:pPr>
            <w:r w:rsidRPr="00FB03DF">
              <w:rPr>
                <w:rFonts w:ascii="Times New Roman" w:hAnsi="Times New Roman"/>
              </w:rPr>
              <w:t>1,</w:t>
            </w:r>
            <w:r w:rsidR="00897BD6" w:rsidRPr="00FB03DF">
              <w:rPr>
                <w:rFonts w:ascii="Times New Roman" w:hAnsi="Times New Roman"/>
              </w:rPr>
              <w:t>4</w:t>
            </w:r>
          </w:p>
        </w:tc>
        <w:tc>
          <w:tcPr>
            <w:tcW w:w="406"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rsidP="003E4F04">
            <w:pPr>
              <w:shd w:val="clear" w:color="auto" w:fill="FFFFFF"/>
              <w:ind w:right="255"/>
              <w:jc w:val="center"/>
              <w:rPr>
                <w:rFonts w:ascii="Times New Roman" w:hAnsi="Times New Roman"/>
              </w:rPr>
            </w:pPr>
            <w:r w:rsidRPr="00FB03DF">
              <w:rPr>
                <w:rFonts w:ascii="Times New Roman" w:hAnsi="Times New Roman"/>
              </w:rPr>
              <w:t>58</w:t>
            </w:r>
            <w:r w:rsidR="003E4F04" w:rsidRPr="00FB03DF">
              <w:rPr>
                <w:rFonts w:ascii="Times New Roman" w:hAnsi="Times New Roman"/>
              </w:rPr>
              <w:t>,0</w:t>
            </w:r>
          </w:p>
        </w:tc>
        <w:tc>
          <w:tcPr>
            <w:tcW w:w="94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70"/>
              <w:jc w:val="center"/>
              <w:rPr>
                <w:rFonts w:ascii="Times New Roman" w:hAnsi="Times New Roman"/>
              </w:rPr>
            </w:pPr>
            <w:r w:rsidRPr="00FB03DF">
              <w:rPr>
                <w:rFonts w:ascii="Times New Roman" w:hAnsi="Times New Roman"/>
              </w:rPr>
              <w:t>7,</w:t>
            </w:r>
            <w:r w:rsidR="00897BD6" w:rsidRPr="00FB03DF">
              <w:rPr>
                <w:rFonts w:ascii="Times New Roman" w:hAnsi="Times New Roman"/>
              </w:rPr>
              <w:t>4</w:t>
            </w:r>
          </w:p>
        </w:tc>
      </w:tr>
      <w:tr w:rsidR="00897BD6" w:rsidRPr="00FB03DF" w:rsidTr="003E4F04">
        <w:trPr>
          <w:trHeight w:hRule="exact" w:val="270"/>
        </w:trPr>
        <w:tc>
          <w:tcPr>
            <w:tcW w:w="2047"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rPr>
                <w:rFonts w:ascii="Times New Roman" w:hAnsi="Times New Roman"/>
              </w:rPr>
            </w:pPr>
            <w:r w:rsidRPr="00FB03DF">
              <w:rPr>
                <w:rFonts w:ascii="Times New Roman" w:hAnsi="Times New Roman"/>
              </w:rPr>
              <w:t>Transportavimas ir medžiagų perkėlimas</w:t>
            </w:r>
          </w:p>
        </w:tc>
        <w:tc>
          <w:tcPr>
            <w:tcW w:w="45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30"/>
              <w:jc w:val="center"/>
              <w:rPr>
                <w:rFonts w:ascii="Times New Roman" w:hAnsi="Times New Roman"/>
              </w:rPr>
            </w:pPr>
            <w:r w:rsidRPr="00FB03DF">
              <w:rPr>
                <w:rFonts w:ascii="Times New Roman" w:hAnsi="Times New Roman"/>
              </w:rPr>
              <w:t>10,</w:t>
            </w:r>
            <w:r w:rsidR="00897BD6" w:rsidRPr="00FB03DF">
              <w:rPr>
                <w:rFonts w:ascii="Times New Roman" w:hAnsi="Times New Roman"/>
              </w:rPr>
              <w:t>1</w:t>
            </w:r>
          </w:p>
        </w:tc>
        <w:tc>
          <w:tcPr>
            <w:tcW w:w="572"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80"/>
              <w:jc w:val="center"/>
              <w:rPr>
                <w:rFonts w:ascii="Times New Roman" w:hAnsi="Times New Roman"/>
              </w:rPr>
            </w:pPr>
            <w:r w:rsidRPr="00FB03DF">
              <w:rPr>
                <w:rFonts w:ascii="Times New Roman" w:hAnsi="Times New Roman"/>
              </w:rPr>
              <w:t>11,</w:t>
            </w:r>
            <w:r w:rsidR="00897BD6" w:rsidRPr="00FB03DF">
              <w:rPr>
                <w:rFonts w:ascii="Times New Roman" w:hAnsi="Times New Roman"/>
              </w:rPr>
              <w:t>2</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05"/>
              <w:jc w:val="center"/>
              <w:rPr>
                <w:rFonts w:ascii="Times New Roman" w:hAnsi="Times New Roman"/>
              </w:rPr>
            </w:pPr>
            <w:r w:rsidRPr="00FB03DF">
              <w:rPr>
                <w:rFonts w:ascii="Times New Roman" w:hAnsi="Times New Roman"/>
              </w:rPr>
              <w:t>1,</w:t>
            </w:r>
            <w:r w:rsidR="00897BD6" w:rsidRPr="00FB03DF">
              <w:rPr>
                <w:rFonts w:ascii="Times New Roman" w:hAnsi="Times New Roman"/>
              </w:rPr>
              <w:t>1</w:t>
            </w:r>
          </w:p>
        </w:tc>
        <w:tc>
          <w:tcPr>
            <w:tcW w:w="406"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55"/>
              <w:jc w:val="center"/>
              <w:rPr>
                <w:rFonts w:ascii="Times New Roman" w:hAnsi="Times New Roman"/>
              </w:rPr>
            </w:pPr>
            <w:r w:rsidRPr="00FB03DF">
              <w:rPr>
                <w:rFonts w:ascii="Times New Roman" w:hAnsi="Times New Roman"/>
              </w:rPr>
              <w:t>11,</w:t>
            </w:r>
            <w:r w:rsidR="00897BD6" w:rsidRPr="00FB03DF">
              <w:rPr>
                <w:rFonts w:ascii="Times New Roman" w:hAnsi="Times New Roman"/>
              </w:rPr>
              <w:t>1</w:t>
            </w:r>
          </w:p>
        </w:tc>
        <w:tc>
          <w:tcPr>
            <w:tcW w:w="94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85"/>
              <w:jc w:val="center"/>
              <w:rPr>
                <w:rFonts w:ascii="Times New Roman" w:hAnsi="Times New Roman"/>
              </w:rPr>
            </w:pPr>
            <w:r w:rsidRPr="00FB03DF">
              <w:rPr>
                <w:rFonts w:ascii="Times New Roman" w:hAnsi="Times New Roman"/>
              </w:rPr>
              <w:t>3,</w:t>
            </w:r>
            <w:r w:rsidR="00897BD6" w:rsidRPr="00FB03DF">
              <w:rPr>
                <w:rFonts w:ascii="Times New Roman" w:hAnsi="Times New Roman"/>
              </w:rPr>
              <w:t>5</w:t>
            </w:r>
          </w:p>
        </w:tc>
      </w:tr>
      <w:tr w:rsidR="00897BD6" w:rsidRPr="00FB03DF" w:rsidTr="003E4F04">
        <w:trPr>
          <w:trHeight w:hRule="exact" w:val="270"/>
        </w:trPr>
        <w:tc>
          <w:tcPr>
            <w:tcW w:w="2047"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rPr>
                <w:rFonts w:ascii="Times New Roman" w:hAnsi="Times New Roman"/>
              </w:rPr>
            </w:pPr>
            <w:r w:rsidRPr="00FB03DF">
              <w:rPr>
                <w:rFonts w:ascii="Times New Roman" w:hAnsi="Times New Roman"/>
              </w:rPr>
              <w:t>Statybos ir medžiagų gavyba</w:t>
            </w:r>
          </w:p>
        </w:tc>
        <w:tc>
          <w:tcPr>
            <w:tcW w:w="45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30"/>
              <w:jc w:val="center"/>
              <w:rPr>
                <w:rFonts w:ascii="Times New Roman" w:hAnsi="Times New Roman"/>
              </w:rPr>
            </w:pPr>
            <w:r w:rsidRPr="00FB03DF">
              <w:rPr>
                <w:rFonts w:ascii="Times New Roman" w:hAnsi="Times New Roman"/>
              </w:rPr>
              <w:t>7,</w:t>
            </w:r>
            <w:r w:rsidR="00897BD6" w:rsidRPr="00FB03DF">
              <w:rPr>
                <w:rFonts w:ascii="Times New Roman" w:hAnsi="Times New Roman"/>
              </w:rPr>
              <w:t>7</w:t>
            </w:r>
          </w:p>
        </w:tc>
        <w:tc>
          <w:tcPr>
            <w:tcW w:w="572"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80"/>
              <w:jc w:val="center"/>
              <w:rPr>
                <w:rFonts w:ascii="Times New Roman" w:hAnsi="Times New Roman"/>
              </w:rPr>
            </w:pPr>
            <w:r w:rsidRPr="00FB03DF">
              <w:rPr>
                <w:rFonts w:ascii="Times New Roman" w:hAnsi="Times New Roman"/>
              </w:rPr>
              <w:t>8,</w:t>
            </w:r>
            <w:r w:rsidR="00897BD6" w:rsidRPr="00FB03DF">
              <w:rPr>
                <w:rFonts w:ascii="Times New Roman" w:hAnsi="Times New Roman"/>
              </w:rPr>
              <w:t>7</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05"/>
              <w:jc w:val="center"/>
              <w:rPr>
                <w:rFonts w:ascii="Times New Roman" w:hAnsi="Times New Roman"/>
              </w:rPr>
            </w:pPr>
            <w:r w:rsidRPr="00FB03DF">
              <w:rPr>
                <w:rFonts w:ascii="Times New Roman" w:hAnsi="Times New Roman"/>
              </w:rPr>
              <w:t>0,</w:t>
            </w:r>
            <w:r w:rsidR="00897BD6" w:rsidRPr="00FB03DF">
              <w:rPr>
                <w:rFonts w:ascii="Times New Roman" w:hAnsi="Times New Roman"/>
              </w:rPr>
              <w:t>9</w:t>
            </w:r>
          </w:p>
        </w:tc>
        <w:tc>
          <w:tcPr>
            <w:tcW w:w="406"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40"/>
              <w:jc w:val="center"/>
              <w:rPr>
                <w:rFonts w:ascii="Times New Roman" w:hAnsi="Times New Roman"/>
              </w:rPr>
            </w:pPr>
            <w:r w:rsidRPr="00FB03DF">
              <w:rPr>
                <w:rFonts w:ascii="Times New Roman" w:hAnsi="Times New Roman"/>
              </w:rPr>
              <w:t>12,</w:t>
            </w:r>
            <w:r w:rsidR="00897BD6" w:rsidRPr="00FB03DF">
              <w:rPr>
                <w:rFonts w:ascii="Times New Roman" w:hAnsi="Times New Roman"/>
              </w:rPr>
              <w:t>0</w:t>
            </w:r>
          </w:p>
        </w:tc>
        <w:tc>
          <w:tcPr>
            <w:tcW w:w="94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70"/>
              <w:jc w:val="center"/>
              <w:rPr>
                <w:rFonts w:ascii="Times New Roman" w:hAnsi="Times New Roman"/>
              </w:rPr>
            </w:pPr>
            <w:r w:rsidRPr="00FB03DF">
              <w:rPr>
                <w:rFonts w:ascii="Times New Roman" w:hAnsi="Times New Roman"/>
              </w:rPr>
              <w:t>2,</w:t>
            </w:r>
            <w:r w:rsidR="00897BD6" w:rsidRPr="00FB03DF">
              <w:rPr>
                <w:rFonts w:ascii="Times New Roman" w:hAnsi="Times New Roman"/>
              </w:rPr>
              <w:t>4</w:t>
            </w:r>
          </w:p>
        </w:tc>
      </w:tr>
      <w:tr w:rsidR="00897BD6" w:rsidRPr="00FB03DF" w:rsidTr="003E4F04">
        <w:trPr>
          <w:trHeight w:hRule="exact" w:val="255"/>
        </w:trPr>
        <w:tc>
          <w:tcPr>
            <w:tcW w:w="2047"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rPr>
                <w:rFonts w:ascii="Times New Roman" w:hAnsi="Times New Roman"/>
              </w:rPr>
            </w:pPr>
            <w:r w:rsidRPr="00FB03DF">
              <w:rPr>
                <w:rFonts w:ascii="Times New Roman" w:hAnsi="Times New Roman"/>
                <w:spacing w:val="-1"/>
              </w:rPr>
              <w:t>Instaliacija, techninė priežiūra ir taisymas</w:t>
            </w:r>
          </w:p>
        </w:tc>
        <w:tc>
          <w:tcPr>
            <w:tcW w:w="45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30"/>
              <w:jc w:val="center"/>
              <w:rPr>
                <w:rFonts w:ascii="Times New Roman" w:hAnsi="Times New Roman"/>
              </w:rPr>
            </w:pPr>
            <w:r w:rsidRPr="00FB03DF">
              <w:rPr>
                <w:rFonts w:ascii="Times New Roman" w:hAnsi="Times New Roman"/>
              </w:rPr>
              <w:t>5,</w:t>
            </w:r>
            <w:r w:rsidR="00897BD6" w:rsidRPr="00FB03DF">
              <w:rPr>
                <w:rFonts w:ascii="Times New Roman" w:hAnsi="Times New Roman"/>
              </w:rPr>
              <w:t>7</w:t>
            </w:r>
          </w:p>
        </w:tc>
        <w:tc>
          <w:tcPr>
            <w:tcW w:w="572"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65"/>
              <w:jc w:val="center"/>
              <w:rPr>
                <w:rFonts w:ascii="Times New Roman" w:hAnsi="Times New Roman"/>
              </w:rPr>
            </w:pPr>
            <w:r w:rsidRPr="00FB03DF">
              <w:rPr>
                <w:rFonts w:ascii="Times New Roman" w:hAnsi="Times New Roman"/>
              </w:rPr>
              <w:t>6,</w:t>
            </w:r>
            <w:r w:rsidR="00897BD6" w:rsidRPr="00FB03DF">
              <w:rPr>
                <w:rFonts w:ascii="Times New Roman" w:hAnsi="Times New Roman"/>
              </w:rPr>
              <w:t>4</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90"/>
              <w:jc w:val="center"/>
              <w:rPr>
                <w:rFonts w:ascii="Times New Roman" w:hAnsi="Times New Roman"/>
              </w:rPr>
            </w:pPr>
            <w:r w:rsidRPr="00FB03DF">
              <w:rPr>
                <w:rFonts w:ascii="Times New Roman" w:hAnsi="Times New Roman"/>
              </w:rPr>
              <w:t>0,</w:t>
            </w:r>
            <w:r w:rsidR="00897BD6" w:rsidRPr="00FB03DF">
              <w:rPr>
                <w:rFonts w:ascii="Times New Roman" w:hAnsi="Times New Roman"/>
              </w:rPr>
              <w:t>7</w:t>
            </w:r>
          </w:p>
        </w:tc>
        <w:tc>
          <w:tcPr>
            <w:tcW w:w="406"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40"/>
              <w:jc w:val="center"/>
              <w:rPr>
                <w:rFonts w:ascii="Times New Roman" w:hAnsi="Times New Roman"/>
              </w:rPr>
            </w:pPr>
            <w:r w:rsidRPr="00FB03DF">
              <w:rPr>
                <w:rFonts w:ascii="Times New Roman" w:hAnsi="Times New Roman"/>
              </w:rPr>
              <w:t>11,</w:t>
            </w:r>
            <w:r w:rsidR="00897BD6" w:rsidRPr="00FB03DF">
              <w:rPr>
                <w:rFonts w:ascii="Times New Roman" w:hAnsi="Times New Roman"/>
              </w:rPr>
              <w:t>4</w:t>
            </w:r>
          </w:p>
        </w:tc>
        <w:tc>
          <w:tcPr>
            <w:tcW w:w="94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70"/>
              <w:jc w:val="center"/>
              <w:rPr>
                <w:rFonts w:ascii="Times New Roman" w:hAnsi="Times New Roman"/>
              </w:rPr>
            </w:pPr>
            <w:r w:rsidRPr="00FB03DF">
              <w:rPr>
                <w:rFonts w:ascii="Times New Roman" w:hAnsi="Times New Roman"/>
              </w:rPr>
              <w:t>2,</w:t>
            </w:r>
            <w:r w:rsidR="00897BD6" w:rsidRPr="00FB03DF">
              <w:rPr>
                <w:rFonts w:ascii="Times New Roman" w:hAnsi="Times New Roman"/>
              </w:rPr>
              <w:t>0</w:t>
            </w:r>
          </w:p>
        </w:tc>
      </w:tr>
      <w:tr w:rsidR="00897BD6" w:rsidRPr="00FB03DF" w:rsidTr="003E4F04">
        <w:trPr>
          <w:trHeight w:hRule="exact" w:val="285"/>
        </w:trPr>
        <w:tc>
          <w:tcPr>
            <w:tcW w:w="2047"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rPr>
                <w:rFonts w:ascii="Times New Roman" w:hAnsi="Times New Roman"/>
              </w:rPr>
            </w:pPr>
            <w:r w:rsidRPr="00FB03DF">
              <w:rPr>
                <w:rFonts w:ascii="Times New Roman" w:hAnsi="Times New Roman"/>
                <w:spacing w:val="-5"/>
              </w:rPr>
              <w:t>Žemės ūkis, žvejyba, miškininkystė</w:t>
            </w:r>
          </w:p>
        </w:tc>
        <w:tc>
          <w:tcPr>
            <w:tcW w:w="45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30"/>
              <w:jc w:val="center"/>
              <w:rPr>
                <w:rFonts w:ascii="Times New Roman" w:hAnsi="Times New Roman"/>
              </w:rPr>
            </w:pPr>
            <w:r w:rsidRPr="00FB03DF">
              <w:rPr>
                <w:rFonts w:ascii="Times New Roman" w:hAnsi="Times New Roman"/>
              </w:rPr>
              <w:t>1,</w:t>
            </w:r>
            <w:r w:rsidR="00897BD6" w:rsidRPr="00FB03DF">
              <w:rPr>
                <w:rFonts w:ascii="Times New Roman" w:hAnsi="Times New Roman"/>
              </w:rPr>
              <w:t>0</w:t>
            </w:r>
          </w:p>
        </w:tc>
        <w:tc>
          <w:tcPr>
            <w:tcW w:w="572"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80"/>
              <w:jc w:val="center"/>
              <w:rPr>
                <w:rFonts w:ascii="Times New Roman" w:hAnsi="Times New Roman"/>
              </w:rPr>
            </w:pPr>
            <w:r w:rsidRPr="00FB03DF">
              <w:rPr>
                <w:rFonts w:ascii="Times New Roman" w:hAnsi="Times New Roman"/>
              </w:rPr>
              <w:t>1,</w:t>
            </w:r>
            <w:r w:rsidR="00897BD6" w:rsidRPr="00FB03DF">
              <w:rPr>
                <w:rFonts w:ascii="Times New Roman" w:hAnsi="Times New Roman"/>
              </w:rPr>
              <w:t>0</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90"/>
              <w:jc w:val="center"/>
              <w:rPr>
                <w:rFonts w:ascii="Times New Roman" w:hAnsi="Times New Roman"/>
              </w:rPr>
            </w:pPr>
            <w:r w:rsidRPr="00FB03DF">
              <w:rPr>
                <w:rFonts w:ascii="Times New Roman" w:hAnsi="Times New Roman"/>
              </w:rPr>
              <w:t>-0,</w:t>
            </w:r>
            <w:r w:rsidR="00897BD6" w:rsidRPr="00FB03DF">
              <w:rPr>
                <w:rFonts w:ascii="Times New Roman" w:hAnsi="Times New Roman"/>
              </w:rPr>
              <w:t>0</w:t>
            </w:r>
          </w:p>
        </w:tc>
        <w:tc>
          <w:tcPr>
            <w:tcW w:w="406"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40"/>
              <w:jc w:val="center"/>
              <w:rPr>
                <w:rFonts w:ascii="Times New Roman" w:hAnsi="Times New Roman"/>
              </w:rPr>
            </w:pPr>
            <w:r w:rsidRPr="00FB03DF">
              <w:rPr>
                <w:rFonts w:ascii="Times New Roman" w:hAnsi="Times New Roman"/>
              </w:rPr>
              <w:t>-1,</w:t>
            </w:r>
            <w:r w:rsidR="00897BD6" w:rsidRPr="00FB03DF">
              <w:rPr>
                <w:rFonts w:ascii="Times New Roman" w:hAnsi="Times New Roman"/>
              </w:rPr>
              <w:t>3</w:t>
            </w:r>
          </w:p>
        </w:tc>
        <w:tc>
          <w:tcPr>
            <w:tcW w:w="94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85"/>
              <w:jc w:val="center"/>
              <w:rPr>
                <w:rFonts w:ascii="Times New Roman" w:hAnsi="Times New Roman"/>
              </w:rPr>
            </w:pPr>
            <w:r w:rsidRPr="00FB03DF">
              <w:rPr>
                <w:rFonts w:ascii="Times New Roman" w:hAnsi="Times New Roman"/>
              </w:rPr>
              <w:t>0,</w:t>
            </w:r>
            <w:r w:rsidR="00897BD6" w:rsidRPr="00FB03DF">
              <w:rPr>
                <w:rFonts w:ascii="Times New Roman" w:hAnsi="Times New Roman"/>
              </w:rPr>
              <w:t>3</w:t>
            </w:r>
          </w:p>
        </w:tc>
      </w:tr>
      <w:tr w:rsidR="00897BD6" w:rsidRPr="00FB03DF" w:rsidTr="003E4F04">
        <w:trPr>
          <w:trHeight w:hRule="exact" w:val="225"/>
        </w:trPr>
        <w:tc>
          <w:tcPr>
            <w:tcW w:w="2047"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rPr>
                <w:rFonts w:ascii="Times New Roman" w:hAnsi="Times New Roman"/>
              </w:rPr>
            </w:pPr>
            <w:r w:rsidRPr="00FB03DF">
              <w:rPr>
                <w:rFonts w:ascii="Times New Roman" w:hAnsi="Times New Roman"/>
              </w:rPr>
              <w:t>Gamyba</w:t>
            </w:r>
          </w:p>
        </w:tc>
        <w:tc>
          <w:tcPr>
            <w:tcW w:w="45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30"/>
              <w:jc w:val="center"/>
              <w:rPr>
                <w:rFonts w:ascii="Times New Roman" w:hAnsi="Times New Roman"/>
              </w:rPr>
            </w:pPr>
            <w:r w:rsidRPr="00FB03DF">
              <w:rPr>
                <w:rFonts w:ascii="Times New Roman" w:hAnsi="Times New Roman"/>
              </w:rPr>
              <w:t>10,</w:t>
            </w:r>
            <w:r w:rsidR="00897BD6" w:rsidRPr="00FB03DF">
              <w:rPr>
                <w:rFonts w:ascii="Times New Roman" w:hAnsi="Times New Roman"/>
              </w:rPr>
              <w:t>6</w:t>
            </w:r>
          </w:p>
        </w:tc>
        <w:tc>
          <w:tcPr>
            <w:tcW w:w="572"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80"/>
              <w:jc w:val="center"/>
              <w:rPr>
                <w:rFonts w:ascii="Times New Roman" w:hAnsi="Times New Roman"/>
              </w:rPr>
            </w:pPr>
            <w:r w:rsidRPr="00FB03DF">
              <w:rPr>
                <w:rFonts w:ascii="Times New Roman" w:hAnsi="Times New Roman"/>
              </w:rPr>
              <w:t>10,</w:t>
            </w:r>
            <w:r w:rsidR="00897BD6" w:rsidRPr="00FB03DF">
              <w:rPr>
                <w:rFonts w:ascii="Times New Roman" w:hAnsi="Times New Roman"/>
              </w:rPr>
              <w:t>5</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05"/>
              <w:jc w:val="center"/>
              <w:rPr>
                <w:rFonts w:ascii="Times New Roman" w:hAnsi="Times New Roman"/>
              </w:rPr>
            </w:pPr>
            <w:r w:rsidRPr="00FB03DF">
              <w:rPr>
                <w:rFonts w:ascii="Times New Roman" w:hAnsi="Times New Roman"/>
              </w:rPr>
              <w:t>-0,</w:t>
            </w:r>
            <w:r w:rsidR="00897BD6" w:rsidRPr="00FB03DF">
              <w:rPr>
                <w:rFonts w:ascii="Times New Roman" w:hAnsi="Times New Roman"/>
              </w:rPr>
              <w:t>1</w:t>
            </w:r>
          </w:p>
        </w:tc>
        <w:tc>
          <w:tcPr>
            <w:tcW w:w="406"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40"/>
              <w:jc w:val="center"/>
              <w:rPr>
                <w:rFonts w:ascii="Times New Roman" w:hAnsi="Times New Roman"/>
              </w:rPr>
            </w:pPr>
            <w:r w:rsidRPr="00FB03DF">
              <w:rPr>
                <w:rFonts w:ascii="Times New Roman" w:hAnsi="Times New Roman"/>
              </w:rPr>
              <w:t>-0,</w:t>
            </w:r>
            <w:r w:rsidR="00897BD6" w:rsidRPr="00FB03DF">
              <w:rPr>
                <w:rFonts w:ascii="Times New Roman" w:hAnsi="Times New Roman"/>
              </w:rPr>
              <w:t>7</w:t>
            </w:r>
          </w:p>
        </w:tc>
        <w:tc>
          <w:tcPr>
            <w:tcW w:w="94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85"/>
              <w:jc w:val="center"/>
              <w:rPr>
                <w:rFonts w:ascii="Times New Roman" w:hAnsi="Times New Roman"/>
              </w:rPr>
            </w:pPr>
            <w:r w:rsidRPr="00FB03DF">
              <w:rPr>
                <w:rFonts w:ascii="Times New Roman" w:hAnsi="Times New Roman"/>
              </w:rPr>
              <w:t>2,</w:t>
            </w:r>
            <w:r w:rsidR="00897BD6" w:rsidRPr="00FB03DF">
              <w:rPr>
                <w:rFonts w:ascii="Times New Roman" w:hAnsi="Times New Roman"/>
              </w:rPr>
              <w:t>9</w:t>
            </w:r>
          </w:p>
        </w:tc>
      </w:tr>
      <w:tr w:rsidR="00897BD6" w:rsidRPr="00FB03DF" w:rsidTr="003E4F04">
        <w:trPr>
          <w:trHeight w:hRule="exact" w:val="345"/>
        </w:trPr>
        <w:tc>
          <w:tcPr>
            <w:tcW w:w="2047"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897BD6">
            <w:pPr>
              <w:shd w:val="clear" w:color="auto" w:fill="FFFFFF"/>
              <w:rPr>
                <w:rFonts w:ascii="Times New Roman" w:hAnsi="Times New Roman"/>
              </w:rPr>
            </w:pPr>
            <w:r w:rsidRPr="00FB03DF">
              <w:rPr>
                <w:rFonts w:ascii="Times New Roman" w:hAnsi="Times New Roman"/>
              </w:rPr>
              <w:t>Iš viso</w:t>
            </w:r>
          </w:p>
        </w:tc>
        <w:tc>
          <w:tcPr>
            <w:tcW w:w="45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30"/>
              <w:jc w:val="center"/>
              <w:rPr>
                <w:rFonts w:ascii="Times New Roman" w:hAnsi="Times New Roman"/>
              </w:rPr>
            </w:pPr>
            <w:r w:rsidRPr="00FB03DF">
              <w:rPr>
                <w:rFonts w:ascii="Times New Roman" w:hAnsi="Times New Roman"/>
                <w:spacing w:val="-7"/>
              </w:rPr>
              <w:t>145,</w:t>
            </w:r>
            <w:r w:rsidR="00897BD6" w:rsidRPr="00FB03DF">
              <w:rPr>
                <w:rFonts w:ascii="Times New Roman" w:hAnsi="Times New Roman"/>
                <w:spacing w:val="-7"/>
              </w:rPr>
              <w:t>6</w:t>
            </w:r>
          </w:p>
        </w:tc>
        <w:tc>
          <w:tcPr>
            <w:tcW w:w="572"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80"/>
              <w:jc w:val="center"/>
              <w:rPr>
                <w:rFonts w:ascii="Times New Roman" w:hAnsi="Times New Roman"/>
              </w:rPr>
            </w:pPr>
            <w:r w:rsidRPr="00FB03DF">
              <w:rPr>
                <w:rFonts w:ascii="Times New Roman" w:hAnsi="Times New Roman"/>
                <w:spacing w:val="-7"/>
              </w:rPr>
              <w:t>164,</w:t>
            </w:r>
            <w:r w:rsidR="00897BD6" w:rsidRPr="00FB03DF">
              <w:rPr>
                <w:rFonts w:ascii="Times New Roman" w:hAnsi="Times New Roman"/>
                <w:spacing w:val="-7"/>
              </w:rPr>
              <w:t>5</w:t>
            </w:r>
          </w:p>
        </w:tc>
        <w:tc>
          <w:tcPr>
            <w:tcW w:w="579"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105"/>
              <w:jc w:val="center"/>
              <w:rPr>
                <w:rFonts w:ascii="Times New Roman" w:hAnsi="Times New Roman"/>
              </w:rPr>
            </w:pPr>
            <w:r w:rsidRPr="00FB03DF">
              <w:rPr>
                <w:rFonts w:ascii="Times New Roman" w:hAnsi="Times New Roman"/>
              </w:rPr>
              <w:t>18,</w:t>
            </w:r>
            <w:r w:rsidR="00897BD6" w:rsidRPr="00FB03DF">
              <w:rPr>
                <w:rFonts w:ascii="Times New Roman" w:hAnsi="Times New Roman"/>
              </w:rPr>
              <w:t>9</w:t>
            </w:r>
          </w:p>
        </w:tc>
        <w:tc>
          <w:tcPr>
            <w:tcW w:w="406"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40"/>
              <w:jc w:val="center"/>
              <w:rPr>
                <w:rFonts w:ascii="Times New Roman" w:hAnsi="Times New Roman"/>
              </w:rPr>
            </w:pPr>
            <w:r w:rsidRPr="00FB03DF">
              <w:rPr>
                <w:rFonts w:ascii="Times New Roman" w:hAnsi="Times New Roman"/>
              </w:rPr>
              <w:t>12,</w:t>
            </w:r>
            <w:r w:rsidR="00897BD6" w:rsidRPr="00FB03DF">
              <w:rPr>
                <w:rFonts w:ascii="Times New Roman" w:hAnsi="Times New Roman"/>
              </w:rPr>
              <w:t>9</w:t>
            </w:r>
          </w:p>
        </w:tc>
        <w:tc>
          <w:tcPr>
            <w:tcW w:w="943" w:type="pct"/>
            <w:tcBorders>
              <w:top w:val="single" w:sz="4" w:space="0" w:color="auto"/>
              <w:left w:val="single" w:sz="4" w:space="0" w:color="auto"/>
              <w:bottom w:val="single" w:sz="4" w:space="0" w:color="auto"/>
              <w:right w:val="single" w:sz="4" w:space="0" w:color="auto"/>
            </w:tcBorders>
            <w:shd w:val="clear" w:color="auto" w:fill="FFFFFF"/>
            <w:hideMark/>
          </w:tcPr>
          <w:p w:rsidR="00897BD6" w:rsidRPr="00FB03DF" w:rsidRDefault="003E4F04" w:rsidP="003E4F04">
            <w:pPr>
              <w:shd w:val="clear" w:color="auto" w:fill="FFFFFF"/>
              <w:ind w:right="285"/>
              <w:jc w:val="center"/>
              <w:rPr>
                <w:rFonts w:ascii="Times New Roman" w:hAnsi="Times New Roman"/>
              </w:rPr>
            </w:pPr>
            <w:r w:rsidRPr="00FB03DF">
              <w:rPr>
                <w:rFonts w:ascii="Times New Roman" w:hAnsi="Times New Roman"/>
              </w:rPr>
              <w:t>54,</w:t>
            </w:r>
            <w:r w:rsidR="00897BD6" w:rsidRPr="00FB03DF">
              <w:rPr>
                <w:rFonts w:ascii="Times New Roman" w:hAnsi="Times New Roman"/>
              </w:rPr>
              <w:t>7</w:t>
            </w:r>
          </w:p>
        </w:tc>
      </w:tr>
    </w:tbl>
    <w:p w:rsidR="003E4F04" w:rsidRPr="00FB03DF" w:rsidRDefault="003E4F04" w:rsidP="003E4F04">
      <w:pPr>
        <w:pStyle w:val="Tekstas"/>
      </w:pPr>
    </w:p>
    <w:p w:rsidR="00897BD6" w:rsidRPr="00FB03DF" w:rsidRDefault="00AD640E" w:rsidP="000975A2">
      <w:pPr>
        <w:jc w:val="center"/>
      </w:pPr>
      <w:r>
        <w:rPr>
          <w:noProof/>
          <w:lang w:val="en-US"/>
        </w:rPr>
        <w:drawing>
          <wp:inline distT="0" distB="0" distL="0" distR="0">
            <wp:extent cx="5400675" cy="2190750"/>
            <wp:effectExtent l="0" t="0" r="9525" b="0"/>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2190750"/>
                    </a:xfrm>
                    <a:prstGeom prst="rect">
                      <a:avLst/>
                    </a:prstGeom>
                    <a:noFill/>
                    <a:ln>
                      <a:noFill/>
                    </a:ln>
                  </pic:spPr>
                </pic:pic>
              </a:graphicData>
            </a:graphic>
          </wp:inline>
        </w:drawing>
      </w:r>
    </w:p>
    <w:p w:rsidR="000975A2" w:rsidRPr="00FB03DF" w:rsidRDefault="00593E74" w:rsidP="000975A2">
      <w:pPr>
        <w:pStyle w:val="Paveikslas"/>
      </w:pPr>
      <w:bookmarkStart w:id="35" w:name="_Toc295081953"/>
      <w:r w:rsidRPr="00FB03DF">
        <w:rPr>
          <w:b/>
        </w:rPr>
        <w:t>2.</w:t>
      </w:r>
      <w:r w:rsidR="000975A2" w:rsidRPr="00FB03DF">
        <w:rPr>
          <w:b/>
        </w:rPr>
        <w:t>7 pav.</w:t>
      </w:r>
      <w:r w:rsidR="000975A2" w:rsidRPr="00FB03DF">
        <w:t xml:space="preserve"> Darbuotojai su aukštesniu išsilavinimu gauna didesnį atlyginimą </w:t>
      </w:r>
      <w:r w:rsidR="00E32C3A" w:rsidRPr="00FB03DF">
        <w:t>(Holzer ir Lerman 2007)</w:t>
      </w:r>
      <w:bookmarkEnd w:id="35"/>
    </w:p>
    <w:p w:rsidR="00D40389" w:rsidRPr="00FB03DF" w:rsidRDefault="00D40389" w:rsidP="00D40389">
      <w:pPr>
        <w:pStyle w:val="Tekstas"/>
      </w:pPr>
      <w:r w:rsidRPr="00FB03DF">
        <w:t>JAV, kaip ir daugel</w:t>
      </w:r>
      <w:r w:rsidR="00966494">
        <w:t>yje kitų šalių, darbuotojai, įgi</w:t>
      </w:r>
      <w:r w:rsidRPr="00FB03DF">
        <w:t>ję aukštesnį išsilavinimą, gauna didesnį atlyginimą. Baigusieji universitetą per metus uždirba trečdaliu daugiau nei baigusieji koledžą, dvigubai daugiau nei tik universitetą baigę asmenys ir keturis kartus daugiau už nebaigusius vidurinės mokyklos. Bendroje tendencijoje universitetą baigusių specialistų atlyginimas kasmet kyla, o žemesnio išsilavinimo specialistų – po truputį mažėja</w:t>
      </w:r>
      <w:r w:rsidR="00DE2888" w:rsidRPr="00FB03DF">
        <w:t xml:space="preserve"> (2.7 paveikslas)</w:t>
      </w:r>
      <w:r w:rsidRPr="00FB03DF">
        <w:t>.</w:t>
      </w:r>
    </w:p>
    <w:p w:rsidR="000975A2" w:rsidRPr="00FB03DF" w:rsidRDefault="00F5322E" w:rsidP="00190C11">
      <w:pPr>
        <w:pStyle w:val="Heading3"/>
        <w:numPr>
          <w:ilvl w:val="2"/>
          <w:numId w:val="25"/>
        </w:numPr>
        <w:rPr>
          <w:color w:val="auto"/>
        </w:rPr>
      </w:pPr>
      <w:bookmarkStart w:id="36" w:name="_Toc294017066"/>
      <w:bookmarkStart w:id="37" w:name="_Toc295294342"/>
      <w:r w:rsidRPr="00FB03DF">
        <w:rPr>
          <w:color w:val="auto"/>
        </w:rPr>
        <w:t>Statybos ir kasybos profesijos</w:t>
      </w:r>
      <w:bookmarkEnd w:id="36"/>
      <w:bookmarkEnd w:id="37"/>
    </w:p>
    <w:p w:rsidR="00F5322E" w:rsidRPr="00FB03DF" w:rsidRDefault="00F5322E" w:rsidP="00AA0884">
      <w:pPr>
        <w:pStyle w:val="Tekstas"/>
        <w:spacing w:before="120"/>
      </w:pPr>
      <w:r w:rsidRPr="00FB03DF">
        <w:t xml:space="preserve">Statybos ir kasybos profesijoms JAV tenka apie 5 </w:t>
      </w:r>
      <w:r w:rsidR="00891B44">
        <w:t>%</w:t>
      </w:r>
      <w:r w:rsidRPr="00FB03DF">
        <w:t xml:space="preserve"> visų darbo vietų. Perspektyvos, kad pro</w:t>
      </w:r>
      <w:r w:rsidRPr="00FB03DF">
        <w:softHyphen/>
        <w:t>dukcija ir užimtumas statybų sektoriuje augs, yra patikimos, bet kasybos sek</w:t>
      </w:r>
      <w:r w:rsidRPr="00FB03DF">
        <w:softHyphen/>
        <w:t>to</w:t>
      </w:r>
      <w:r w:rsidRPr="00FB03DF">
        <w:softHyphen/>
        <w:t>riu</w:t>
      </w:r>
      <w:r w:rsidRPr="00FB03DF">
        <w:softHyphen/>
        <w:t xml:space="preserve">je ne tokios tvirtos. Statybas rimtai paveikė recesija. Nors šiame sektoriuje dirba 6 </w:t>
      </w:r>
      <w:r w:rsidR="00891B44">
        <w:t>%</w:t>
      </w:r>
      <w:r w:rsidRPr="00FB03DF">
        <w:t xml:space="preserve"> š</w:t>
      </w:r>
      <w:r w:rsidR="00284C3D" w:rsidRPr="00FB03DF">
        <w:t>alies dar</w:t>
      </w:r>
      <w:r w:rsidR="00284C3D" w:rsidRPr="00FB03DF">
        <w:softHyphen/>
        <w:t xml:space="preserve">buotojų, apie 20 </w:t>
      </w:r>
      <w:r w:rsidR="00891B44">
        <w:t>%</w:t>
      </w:r>
      <w:r w:rsidRPr="00FB03DF">
        <w:t xml:space="preserve"> žmonių, per šią recesiją praradusių darbą, jį prarado statybų sektoriuje</w:t>
      </w:r>
      <w:r w:rsidR="00DE2888" w:rsidRPr="00FB03DF">
        <w:t xml:space="preserve"> (2.8 paveikslas)</w:t>
      </w:r>
      <w:r w:rsidRPr="00FB03DF">
        <w:t xml:space="preserve">. Kadangi smūgis statyboms buvo ypač didelis ir daug projektų buvo atšaukta arba sustabdyta, slopinama naujo būsto ir kitų statinių paklausa augs. Šie susikaupę darbai kartu su naujos infrastruktūros poreikiu sektoriui leis greitai atsigauti. </w:t>
      </w:r>
      <w:r w:rsidRPr="00FB03DF">
        <w:lastRenderedPageBreak/>
        <w:t xml:space="preserve">Manoma, kad kasybos sektoriuje, išskyrus akmens anglį, 2008–2018 m. darbo vietų skaičius sumažės daugiau kaip 10 </w:t>
      </w:r>
      <w:r w:rsidR="00891B44">
        <w:t>%</w:t>
      </w:r>
      <w:r w:rsidRPr="00FB03DF">
        <w:t xml:space="preserve">. </w:t>
      </w:r>
      <w:r w:rsidR="00E32C3A" w:rsidRPr="00FB03DF">
        <w:t xml:space="preserve">(Carnevale </w:t>
      </w:r>
      <w:r w:rsidR="00E32C3A" w:rsidRPr="00FB03DF">
        <w:rPr>
          <w:i/>
        </w:rPr>
        <w:t>et al.</w:t>
      </w:r>
      <w:r w:rsidR="00E32C3A" w:rsidRPr="00FB03DF">
        <w:t xml:space="preserve"> 2010)</w:t>
      </w:r>
      <w:r w:rsidRPr="00FB03DF">
        <w:t xml:space="preserve">. </w:t>
      </w:r>
    </w:p>
    <w:p w:rsidR="00F5322E" w:rsidRPr="00FB03DF" w:rsidRDefault="00AD640E" w:rsidP="00F5322E">
      <w:pPr>
        <w:jc w:val="center"/>
      </w:pPr>
      <w:r>
        <w:rPr>
          <w:noProof/>
          <w:lang w:val="en-US"/>
        </w:rPr>
        <w:drawing>
          <wp:inline distT="0" distB="0" distL="0" distR="0">
            <wp:extent cx="5400675" cy="3133725"/>
            <wp:effectExtent l="0" t="0" r="9525" b="952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509"/>
                    <a:stretch>
                      <a:fillRect/>
                    </a:stretch>
                  </pic:blipFill>
                  <pic:spPr bwMode="auto">
                    <a:xfrm>
                      <a:off x="0" y="0"/>
                      <a:ext cx="5400675" cy="3133725"/>
                    </a:xfrm>
                    <a:prstGeom prst="rect">
                      <a:avLst/>
                    </a:prstGeom>
                    <a:noFill/>
                    <a:ln>
                      <a:noFill/>
                    </a:ln>
                  </pic:spPr>
                </pic:pic>
              </a:graphicData>
            </a:graphic>
          </wp:inline>
        </w:drawing>
      </w:r>
    </w:p>
    <w:p w:rsidR="00F5322E" w:rsidRPr="00FB03DF" w:rsidRDefault="00593E74" w:rsidP="00F5322E">
      <w:pPr>
        <w:pStyle w:val="Paveikslas"/>
      </w:pPr>
      <w:bookmarkStart w:id="38" w:name="_Toc295081954"/>
      <w:r w:rsidRPr="00FB03DF">
        <w:rPr>
          <w:b/>
        </w:rPr>
        <w:t>2.</w:t>
      </w:r>
      <w:r w:rsidR="00F5322E" w:rsidRPr="00FB03DF">
        <w:rPr>
          <w:b/>
        </w:rPr>
        <w:t>8 pav.</w:t>
      </w:r>
      <w:r w:rsidR="00F5322E" w:rsidRPr="00FB03DF">
        <w:t xml:space="preserve"> Statybos ir kasybos profesijose dirbančių darbuotojų skaičiaus pokytis 2005-2018 m. </w:t>
      </w:r>
      <w:r w:rsidR="002A043F" w:rsidRPr="00FB03DF">
        <w:t xml:space="preserve">(Carnevale </w:t>
      </w:r>
      <w:r w:rsidR="002A043F" w:rsidRPr="00FB03DF">
        <w:rPr>
          <w:i/>
        </w:rPr>
        <w:t>et al.</w:t>
      </w:r>
      <w:r w:rsidR="002A043F" w:rsidRPr="00FB03DF">
        <w:t xml:space="preserve"> 2010)</w:t>
      </w:r>
      <w:bookmarkEnd w:id="38"/>
    </w:p>
    <w:p w:rsidR="00F5322E" w:rsidRPr="00FB03DF" w:rsidRDefault="00F5322E" w:rsidP="00DA6416">
      <w:pPr>
        <w:pStyle w:val="Tekstas"/>
      </w:pPr>
      <w:r w:rsidRPr="00FB03DF">
        <w:t>2008 m. ketvirtadalis darbo vietų statybos ir kasybos sektoriuje buvo atviros nebaigusiems vidurinės mokyklos, o</w:t>
      </w:r>
      <w:r w:rsidR="009B5B36" w:rsidRPr="00FB03DF">
        <w:t>,</w:t>
      </w:r>
      <w:r w:rsidRPr="00FB03DF">
        <w:t xml:space="preserve"> </w:t>
      </w:r>
      <w:r w:rsidR="009B5B36" w:rsidRPr="00FB03DF">
        <w:t xml:space="preserve">remiantis prognozėmis, </w:t>
      </w:r>
      <w:r w:rsidRPr="00FB03DF">
        <w:t xml:space="preserve">iki 2018 m. šis skaičius turėtų padidėti iki beveik trečdalio. Daugiau </w:t>
      </w:r>
      <w:r w:rsidR="009B5B36" w:rsidRPr="00FB03DF">
        <w:t xml:space="preserve">kaip 40 </w:t>
      </w:r>
      <w:r w:rsidR="00891B44">
        <w:t>%</w:t>
      </w:r>
      <w:r w:rsidRPr="00FB03DF">
        <w:t xml:space="preserve"> darbo vietų šiuose sektoriuose bus atviros baigusiems vidurinę mokyklą, o apytikriai trečdalis teks bent lankiusiems koledžą arba įgijusiems aukštesnį išsi</w:t>
      </w:r>
      <w:r w:rsidRPr="00FB03DF">
        <w:softHyphen/>
        <w:t>la</w:t>
      </w:r>
      <w:r w:rsidRPr="00FB03DF">
        <w:softHyphen/>
        <w:t>vi</w:t>
      </w:r>
      <w:r w:rsidRPr="00FB03DF">
        <w:softHyphen/>
        <w:t>ni</w:t>
      </w:r>
      <w:r w:rsidRPr="00FB03DF">
        <w:softHyphen/>
        <w:t>mą</w:t>
      </w:r>
      <w:r w:rsidR="009B5B36" w:rsidRPr="00FB03DF">
        <w:t xml:space="preserve"> (2.10 lentelė)</w:t>
      </w:r>
      <w:r w:rsidRPr="00FB03DF">
        <w:t xml:space="preserve">. Tik apie 6 </w:t>
      </w:r>
      <w:r w:rsidR="00891B44">
        <w:t>%</w:t>
      </w:r>
      <w:r w:rsidRPr="00FB03DF">
        <w:t xml:space="preserve"> darbuotojų šiuose sektoriuose turi bakalauro laipsnį, ir jie dažniausiai dirba statybų inspektoriais ar panašiai </w:t>
      </w:r>
      <w:r w:rsidR="002A043F" w:rsidRPr="00FB03DF">
        <w:t xml:space="preserve">(Carnevale </w:t>
      </w:r>
      <w:r w:rsidR="002A043F" w:rsidRPr="00FB03DF">
        <w:rPr>
          <w:i/>
        </w:rPr>
        <w:t>et al.</w:t>
      </w:r>
      <w:r w:rsidR="002A043F" w:rsidRPr="00FB03DF">
        <w:t xml:space="preserve"> 2010)</w:t>
      </w:r>
      <w:r w:rsidRPr="00FB03DF">
        <w:t xml:space="preserve">. </w:t>
      </w:r>
    </w:p>
    <w:p w:rsidR="00F5322E" w:rsidRPr="00FB03DF" w:rsidRDefault="00593E74" w:rsidP="00DA6416">
      <w:pPr>
        <w:pStyle w:val="Lentel"/>
      </w:pPr>
      <w:bookmarkStart w:id="39" w:name="_Toc295081932"/>
      <w:r w:rsidRPr="00FB03DF">
        <w:rPr>
          <w:b/>
        </w:rPr>
        <w:t>2.</w:t>
      </w:r>
      <w:r w:rsidR="00F5322E" w:rsidRPr="00FB03DF">
        <w:rPr>
          <w:b/>
        </w:rPr>
        <w:t>10 lentelė.</w:t>
      </w:r>
      <w:r w:rsidR="00F5322E" w:rsidRPr="00FB03DF">
        <w:t xml:space="preserve"> Reikalavimai statybos ir kasybos </w:t>
      </w:r>
      <w:r w:rsidR="00F5322E" w:rsidRPr="00FB03DF">
        <w:rPr>
          <w:spacing w:val="-2"/>
        </w:rPr>
        <w:t xml:space="preserve">profesijų </w:t>
      </w:r>
      <w:r w:rsidR="00F5322E" w:rsidRPr="00FB03DF">
        <w:t>išsilavinimui (2008/2018)</w:t>
      </w:r>
      <w:r w:rsidR="002A043F" w:rsidRPr="00FB03DF">
        <w:t xml:space="preserve"> (Carnevale </w:t>
      </w:r>
      <w:r w:rsidR="002A043F" w:rsidRPr="00FB03DF">
        <w:rPr>
          <w:i/>
        </w:rPr>
        <w:t>et al.</w:t>
      </w:r>
      <w:r w:rsidR="002A043F" w:rsidRPr="00FB03DF">
        <w:t xml:space="preserve"> 2010)</w:t>
      </w:r>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5"/>
        <w:gridCol w:w="2084"/>
        <w:gridCol w:w="2084"/>
        <w:gridCol w:w="2084"/>
        <w:gridCol w:w="2084"/>
      </w:tblGrid>
      <w:tr w:rsidR="00F5322E" w:rsidRPr="00FB03DF" w:rsidTr="00855F4E">
        <w:tc>
          <w:tcPr>
            <w:tcW w:w="1000" w:type="pct"/>
            <w:tcBorders>
              <w:top w:val="single" w:sz="4" w:space="0" w:color="auto"/>
              <w:left w:val="single" w:sz="4" w:space="0" w:color="auto"/>
              <w:bottom w:val="single" w:sz="4" w:space="0" w:color="auto"/>
              <w:right w:val="single" w:sz="4" w:space="0" w:color="auto"/>
            </w:tcBorders>
          </w:tcPr>
          <w:p w:rsidR="00F5322E" w:rsidRPr="00FB03DF" w:rsidRDefault="00F5322E" w:rsidP="007A09EE">
            <w:pPr>
              <w:spacing w:after="0"/>
              <w:rPr>
                <w:rFonts w:ascii="Times New Roman" w:hAnsi="Times New Roman"/>
              </w:rPr>
            </w:pPr>
          </w:p>
        </w:tc>
        <w:tc>
          <w:tcPr>
            <w:tcW w:w="4000" w:type="pct"/>
            <w:gridSpan w:val="4"/>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jc w:val="center"/>
              <w:rPr>
                <w:rFonts w:ascii="Times New Roman" w:hAnsi="Times New Roman"/>
              </w:rPr>
            </w:pPr>
            <w:r w:rsidRPr="00FB03DF">
              <w:rPr>
                <w:rFonts w:ascii="Times New Roman" w:hAnsi="Times New Roman"/>
                <w:bCs/>
                <w:spacing w:val="-6"/>
              </w:rPr>
              <w:t>Reikalavimai išsilavinimui (2008/2018)</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tcPr>
          <w:p w:rsidR="00F5322E" w:rsidRPr="00FB03DF" w:rsidRDefault="00F5322E" w:rsidP="007A09EE">
            <w:pPr>
              <w:spacing w:after="0"/>
              <w:rPr>
                <w:rFonts w:ascii="Times New Roman" w:hAnsi="Times New Roman"/>
              </w:rPr>
            </w:pP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2008</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891B44" w:rsidP="007A09EE">
            <w:pPr>
              <w:spacing w:after="0"/>
              <w:rPr>
                <w:rFonts w:ascii="Times New Roman" w:hAnsi="Times New Roman"/>
              </w:rPr>
            </w:pPr>
            <w:r>
              <w:rPr>
                <w:rFonts w:ascii="Times New Roman" w:hAnsi="Times New Roman"/>
              </w:rPr>
              <w:t>%</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2018</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891B44" w:rsidP="007A09EE">
            <w:pPr>
              <w:spacing w:after="0"/>
              <w:rPr>
                <w:rFonts w:ascii="Times New Roman" w:hAnsi="Times New Roman"/>
              </w:rPr>
            </w:pPr>
            <w:r>
              <w:rPr>
                <w:rFonts w:ascii="Times New Roman" w:hAnsi="Times New Roman"/>
              </w:rPr>
              <w:t>%</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Nebaigę vidurinės mokyklos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ind w:left="30"/>
              <w:jc w:val="right"/>
              <w:rPr>
                <w:rFonts w:ascii="Times New Roman" w:hAnsi="Times New Roman"/>
              </w:rPr>
            </w:pPr>
            <w:r w:rsidRPr="00FB03DF">
              <w:rPr>
                <w:rFonts w:ascii="Times New Roman" w:hAnsi="Times New Roman"/>
                <w:spacing w:val="-7"/>
              </w:rPr>
              <w:t xml:space="preserve">1 851 </w:t>
            </w:r>
            <w:r w:rsidR="00F5322E" w:rsidRPr="00FB03DF">
              <w:rPr>
                <w:rFonts w:ascii="Times New Roman" w:hAnsi="Times New Roman"/>
                <w:spacing w:val="-7"/>
              </w:rPr>
              <w:t>243</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26</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jc w:val="right"/>
              <w:rPr>
                <w:rFonts w:ascii="Times New Roman" w:hAnsi="Times New Roman"/>
              </w:rPr>
            </w:pPr>
            <w:r w:rsidRPr="00FB03DF">
              <w:rPr>
                <w:rFonts w:ascii="Times New Roman" w:hAnsi="Times New Roman"/>
                <w:spacing w:val="-2"/>
              </w:rPr>
              <w:t xml:space="preserve">2 270 </w:t>
            </w:r>
            <w:r w:rsidR="00F5322E" w:rsidRPr="00FB03DF">
              <w:rPr>
                <w:rFonts w:ascii="Times New Roman" w:hAnsi="Times New Roman"/>
                <w:spacing w:val="-2"/>
              </w:rPr>
              <w:t>189</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30</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 xml:space="preserve">Baigę vidurinę mokyklą </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jc w:val="right"/>
              <w:rPr>
                <w:rFonts w:ascii="Times New Roman" w:hAnsi="Times New Roman"/>
              </w:rPr>
            </w:pPr>
            <w:r w:rsidRPr="00FB03DF">
              <w:rPr>
                <w:rFonts w:ascii="Times New Roman" w:hAnsi="Times New Roman"/>
                <w:spacing w:val="-5"/>
              </w:rPr>
              <w:t xml:space="preserve">3 254 </w:t>
            </w:r>
            <w:r w:rsidR="00F5322E" w:rsidRPr="00FB03DF">
              <w:rPr>
                <w:rFonts w:ascii="Times New Roman" w:hAnsi="Times New Roman"/>
                <w:spacing w:val="-5"/>
              </w:rPr>
              <w:t>081</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45</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jc w:val="right"/>
              <w:rPr>
                <w:rFonts w:ascii="Times New Roman" w:hAnsi="Times New Roman"/>
              </w:rPr>
            </w:pPr>
            <w:r w:rsidRPr="00FB03DF">
              <w:rPr>
                <w:rFonts w:ascii="Times New Roman" w:hAnsi="Times New Roman"/>
                <w:spacing w:val="-2"/>
              </w:rPr>
              <w:t xml:space="preserve">3 203 </w:t>
            </w:r>
            <w:r w:rsidR="00F5322E" w:rsidRPr="00FB03DF">
              <w:rPr>
                <w:rFonts w:ascii="Times New Roman" w:hAnsi="Times New Roman"/>
                <w:spacing w:val="-2"/>
              </w:rPr>
              <w:t>355</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42</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Baigę koledžą</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ind w:left="15"/>
              <w:jc w:val="right"/>
              <w:rPr>
                <w:rFonts w:ascii="Times New Roman" w:hAnsi="Times New Roman"/>
              </w:rPr>
            </w:pPr>
            <w:r w:rsidRPr="00FB03DF">
              <w:rPr>
                <w:rFonts w:ascii="Times New Roman" w:hAnsi="Times New Roman"/>
                <w:spacing w:val="-3"/>
              </w:rPr>
              <w:t xml:space="preserve">1 031 </w:t>
            </w:r>
            <w:r w:rsidR="00F5322E" w:rsidRPr="00FB03DF">
              <w:rPr>
                <w:rFonts w:ascii="Times New Roman" w:hAnsi="Times New Roman"/>
                <w:spacing w:val="-3"/>
              </w:rPr>
              <w:t>542</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14</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jc w:val="right"/>
              <w:rPr>
                <w:rFonts w:ascii="Times New Roman" w:hAnsi="Times New Roman"/>
              </w:rPr>
            </w:pPr>
            <w:r w:rsidRPr="00FB03DF">
              <w:rPr>
                <w:rFonts w:ascii="Times New Roman" w:hAnsi="Times New Roman"/>
              </w:rPr>
              <w:t xml:space="preserve">956 </w:t>
            </w:r>
            <w:r w:rsidR="00F5322E" w:rsidRPr="00FB03DF">
              <w:rPr>
                <w:rFonts w:ascii="Times New Roman" w:hAnsi="Times New Roman"/>
              </w:rPr>
              <w:t>306</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13</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Asociato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ind w:left="90"/>
              <w:jc w:val="right"/>
              <w:rPr>
                <w:rFonts w:ascii="Times New Roman" w:hAnsi="Times New Roman"/>
              </w:rPr>
            </w:pPr>
            <w:r w:rsidRPr="00FB03DF">
              <w:rPr>
                <w:rFonts w:ascii="Times New Roman" w:hAnsi="Times New Roman"/>
                <w:spacing w:val="-4"/>
              </w:rPr>
              <w:t xml:space="preserve">558 </w:t>
            </w:r>
            <w:r w:rsidR="00F5322E" w:rsidRPr="00FB03DF">
              <w:rPr>
                <w:rFonts w:ascii="Times New Roman" w:hAnsi="Times New Roman"/>
                <w:spacing w:val="-4"/>
              </w:rPr>
              <w:t>630</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8</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jc w:val="right"/>
              <w:rPr>
                <w:rFonts w:ascii="Times New Roman" w:hAnsi="Times New Roman"/>
              </w:rPr>
            </w:pPr>
            <w:r w:rsidRPr="00FB03DF">
              <w:rPr>
                <w:rFonts w:ascii="Times New Roman" w:hAnsi="Times New Roman"/>
                <w:spacing w:val="-2"/>
              </w:rPr>
              <w:t xml:space="preserve">672 </w:t>
            </w:r>
            <w:r w:rsidR="00F5322E" w:rsidRPr="00FB03DF">
              <w:rPr>
                <w:rFonts w:ascii="Times New Roman" w:hAnsi="Times New Roman"/>
                <w:spacing w:val="-2"/>
              </w:rPr>
              <w:t>387</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9</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Bakalauro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ind w:left="90"/>
              <w:jc w:val="right"/>
              <w:rPr>
                <w:rFonts w:ascii="Times New Roman" w:hAnsi="Times New Roman"/>
              </w:rPr>
            </w:pPr>
            <w:r w:rsidRPr="00FB03DF">
              <w:rPr>
                <w:rFonts w:ascii="Times New Roman" w:hAnsi="Times New Roman"/>
              </w:rPr>
              <w:t xml:space="preserve">394 </w:t>
            </w:r>
            <w:r w:rsidR="00F5322E" w:rsidRPr="00FB03DF">
              <w:rPr>
                <w:rFonts w:ascii="Times New Roman" w:hAnsi="Times New Roman"/>
              </w:rPr>
              <w:t>963</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6</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jc w:val="right"/>
              <w:rPr>
                <w:rFonts w:ascii="Times New Roman" w:hAnsi="Times New Roman"/>
              </w:rPr>
            </w:pPr>
            <w:r w:rsidRPr="00FB03DF">
              <w:rPr>
                <w:rFonts w:ascii="Times New Roman" w:hAnsi="Times New Roman"/>
                <w:iCs/>
              </w:rPr>
              <w:t xml:space="preserve">422 </w:t>
            </w:r>
            <w:r w:rsidR="00F5322E" w:rsidRPr="00FB03DF">
              <w:rPr>
                <w:rFonts w:ascii="Times New Roman" w:hAnsi="Times New Roman"/>
                <w:iCs/>
              </w:rPr>
              <w:t>769</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6</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Magistro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ind w:left="120"/>
              <w:jc w:val="right"/>
              <w:rPr>
                <w:rFonts w:ascii="Times New Roman" w:hAnsi="Times New Roman"/>
              </w:rPr>
            </w:pPr>
            <w:r w:rsidRPr="00FB03DF">
              <w:rPr>
                <w:rFonts w:ascii="Times New Roman" w:hAnsi="Times New Roman"/>
              </w:rPr>
              <w:t xml:space="preserve">55 </w:t>
            </w:r>
            <w:r w:rsidR="00F5322E" w:rsidRPr="00FB03DF">
              <w:rPr>
                <w:rFonts w:ascii="Times New Roman" w:hAnsi="Times New Roman"/>
              </w:rPr>
              <w:t>176</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7A09EE">
            <w:pPr>
              <w:shd w:val="clear" w:color="auto" w:fill="FFFFFF"/>
              <w:spacing w:after="0"/>
              <w:jc w:val="center"/>
              <w:rPr>
                <w:rFonts w:ascii="Times New Roman" w:hAnsi="Times New Roman"/>
              </w:rPr>
            </w:pPr>
            <w:r w:rsidRPr="00FB03DF">
              <w:rPr>
                <w:rFonts w:ascii="Times New Roman" w:hAnsi="Times New Roman"/>
              </w:rPr>
              <w:t>0,</w:t>
            </w:r>
            <w:r w:rsidR="00F5322E" w:rsidRPr="00FB03DF">
              <w:rPr>
                <w:rFonts w:ascii="Times New Roman" w:hAnsi="Times New Roman"/>
              </w:rPr>
              <w:t>8</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jc w:val="right"/>
              <w:rPr>
                <w:rFonts w:ascii="Times New Roman" w:hAnsi="Times New Roman"/>
              </w:rPr>
            </w:pPr>
            <w:r w:rsidRPr="00FB03DF">
              <w:rPr>
                <w:rFonts w:ascii="Times New Roman" w:hAnsi="Times New Roman"/>
              </w:rPr>
              <w:t>58 5</w:t>
            </w:r>
            <w:r w:rsidR="00F5322E" w:rsidRPr="00FB03DF">
              <w:rPr>
                <w:rFonts w:ascii="Times New Roman" w:hAnsi="Times New Roman"/>
              </w:rPr>
              <w:t>63</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1</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Profesinis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ind w:left="150"/>
              <w:jc w:val="right"/>
              <w:rPr>
                <w:rFonts w:ascii="Times New Roman" w:hAnsi="Times New Roman"/>
              </w:rPr>
            </w:pPr>
            <w:r w:rsidRPr="00FB03DF">
              <w:rPr>
                <w:rFonts w:ascii="Times New Roman" w:hAnsi="Times New Roman"/>
              </w:rPr>
              <w:t xml:space="preserve">10 </w:t>
            </w:r>
            <w:r w:rsidR="00F5322E" w:rsidRPr="00FB03DF">
              <w:rPr>
                <w:rFonts w:ascii="Times New Roman" w:hAnsi="Times New Roman"/>
              </w:rPr>
              <w:t>123</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7A09EE">
            <w:pPr>
              <w:shd w:val="clear" w:color="auto" w:fill="FFFFFF"/>
              <w:spacing w:after="0"/>
              <w:jc w:val="center"/>
              <w:rPr>
                <w:rFonts w:ascii="Times New Roman" w:hAnsi="Times New Roman"/>
              </w:rPr>
            </w:pPr>
            <w:r w:rsidRPr="00FB03DF">
              <w:rPr>
                <w:rFonts w:ascii="Times New Roman" w:hAnsi="Times New Roman"/>
              </w:rPr>
              <w:t>0,</w:t>
            </w:r>
            <w:r w:rsidR="007A09EE" w:rsidRPr="00FB03DF">
              <w:rPr>
                <w:rFonts w:ascii="Times New Roman" w:hAnsi="Times New Roman"/>
              </w:rPr>
              <w:t>1</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jc w:val="right"/>
              <w:rPr>
                <w:rFonts w:ascii="Times New Roman" w:hAnsi="Times New Roman"/>
              </w:rPr>
            </w:pPr>
            <w:r w:rsidRPr="00FB03DF">
              <w:rPr>
                <w:rFonts w:ascii="Times New Roman" w:hAnsi="Times New Roman"/>
              </w:rPr>
              <w:t xml:space="preserve">11 </w:t>
            </w:r>
            <w:r w:rsidR="00F5322E" w:rsidRPr="00FB03DF">
              <w:rPr>
                <w:rFonts w:ascii="Times New Roman" w:hAnsi="Times New Roman"/>
              </w:rPr>
              <w:t>120</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7A09EE">
            <w:pPr>
              <w:shd w:val="clear" w:color="auto" w:fill="FFFFFF"/>
              <w:spacing w:after="0"/>
              <w:jc w:val="center"/>
              <w:rPr>
                <w:rFonts w:ascii="Times New Roman" w:hAnsi="Times New Roman"/>
              </w:rPr>
            </w:pPr>
            <w:r w:rsidRPr="00FB03DF">
              <w:rPr>
                <w:rFonts w:ascii="Times New Roman" w:hAnsi="Times New Roman"/>
              </w:rPr>
              <w:t>0,</w:t>
            </w:r>
            <w:r w:rsidR="00F5322E" w:rsidRPr="00FB03DF">
              <w:rPr>
                <w:rFonts w:ascii="Times New Roman" w:hAnsi="Times New Roman"/>
              </w:rPr>
              <w:t>1</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Daktaro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ind w:left="150"/>
              <w:jc w:val="right"/>
              <w:rPr>
                <w:rFonts w:ascii="Times New Roman" w:hAnsi="Times New Roman"/>
              </w:rPr>
            </w:pPr>
            <w:r w:rsidRPr="00FB03DF">
              <w:rPr>
                <w:rFonts w:ascii="Times New Roman" w:hAnsi="Times New Roman"/>
              </w:rPr>
              <w:t xml:space="preserve">16 </w:t>
            </w:r>
            <w:r w:rsidR="00F5322E" w:rsidRPr="00FB03DF">
              <w:rPr>
                <w:rFonts w:ascii="Times New Roman" w:hAnsi="Times New Roman"/>
              </w:rPr>
              <w:t>823</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7A09EE">
            <w:pPr>
              <w:shd w:val="clear" w:color="auto" w:fill="FFFFFF"/>
              <w:spacing w:after="0"/>
              <w:jc w:val="center"/>
              <w:rPr>
                <w:rFonts w:ascii="Times New Roman" w:hAnsi="Times New Roman"/>
              </w:rPr>
            </w:pPr>
            <w:r w:rsidRPr="00FB03DF">
              <w:rPr>
                <w:rFonts w:ascii="Times New Roman" w:hAnsi="Times New Roman"/>
              </w:rPr>
              <w:t>0,</w:t>
            </w:r>
            <w:r w:rsidR="007A09EE" w:rsidRPr="00FB03DF">
              <w:rPr>
                <w:rFonts w:ascii="Times New Roman" w:hAnsi="Times New Roman"/>
              </w:rPr>
              <w:t>1</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284C3D">
            <w:pPr>
              <w:shd w:val="clear" w:color="auto" w:fill="FFFFFF"/>
              <w:spacing w:after="0"/>
              <w:jc w:val="right"/>
              <w:rPr>
                <w:rFonts w:ascii="Times New Roman" w:hAnsi="Times New Roman"/>
              </w:rPr>
            </w:pPr>
            <w:r w:rsidRPr="00FB03DF">
              <w:rPr>
                <w:rFonts w:ascii="Times New Roman" w:hAnsi="Times New Roman"/>
              </w:rPr>
              <w:t xml:space="preserve">37 </w:t>
            </w:r>
            <w:r w:rsidR="00F5322E" w:rsidRPr="00FB03DF">
              <w:rPr>
                <w:rFonts w:ascii="Times New Roman" w:hAnsi="Times New Roman"/>
              </w:rPr>
              <w:t>627</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9B5B36" w:rsidP="007A09EE">
            <w:pPr>
              <w:shd w:val="clear" w:color="auto" w:fill="FFFFFF"/>
              <w:spacing w:after="0"/>
              <w:jc w:val="center"/>
              <w:rPr>
                <w:rFonts w:ascii="Times New Roman" w:hAnsi="Times New Roman"/>
              </w:rPr>
            </w:pPr>
            <w:r w:rsidRPr="00FB03DF">
              <w:rPr>
                <w:rFonts w:ascii="Times New Roman" w:hAnsi="Times New Roman"/>
              </w:rPr>
              <w:t>0,</w:t>
            </w:r>
            <w:r w:rsidR="007A09EE" w:rsidRPr="00FB03DF">
              <w:rPr>
                <w:rFonts w:ascii="Times New Roman" w:hAnsi="Times New Roman"/>
              </w:rPr>
              <w:t>2</w:t>
            </w:r>
          </w:p>
        </w:tc>
      </w:tr>
    </w:tbl>
    <w:p w:rsidR="00AA0884" w:rsidRDefault="00AA0884">
      <w:pPr>
        <w:spacing w:after="0" w:line="240" w:lineRule="auto"/>
        <w:rPr>
          <w:rFonts w:ascii="Times New Roman" w:hAnsi="Times New Roman"/>
          <w:b/>
        </w:rPr>
      </w:pPr>
      <w:r>
        <w:rPr>
          <w:b/>
        </w:rPr>
        <w:br w:type="page"/>
      </w:r>
    </w:p>
    <w:p w:rsidR="00F5322E" w:rsidRPr="00FB03DF" w:rsidRDefault="00593E74" w:rsidP="00DA6416">
      <w:pPr>
        <w:pStyle w:val="Lentel"/>
      </w:pPr>
      <w:bookmarkStart w:id="40" w:name="_Toc295081933"/>
      <w:r w:rsidRPr="00FB03DF">
        <w:rPr>
          <w:b/>
        </w:rPr>
        <w:lastRenderedPageBreak/>
        <w:t>2.</w:t>
      </w:r>
      <w:r w:rsidR="00F5322E" w:rsidRPr="00FB03DF">
        <w:rPr>
          <w:b/>
        </w:rPr>
        <w:t>11 lentelė.</w:t>
      </w:r>
      <w:r w:rsidR="00F5322E" w:rsidRPr="00FB03DF">
        <w:t xml:space="preserve"> JAV statybos ir kasybos </w:t>
      </w:r>
      <w:r w:rsidR="00F5322E" w:rsidRPr="00FB03DF">
        <w:rPr>
          <w:spacing w:val="-2"/>
        </w:rPr>
        <w:t>profesijų</w:t>
      </w:r>
      <w:r w:rsidR="00F5322E" w:rsidRPr="00FB03DF">
        <w:rPr>
          <w:b/>
          <w:spacing w:val="-2"/>
        </w:rPr>
        <w:t xml:space="preserve"> </w:t>
      </w:r>
      <w:r w:rsidR="00F5322E" w:rsidRPr="00FB03DF">
        <w:t>užimtumo tendencijos (2008/2018)</w:t>
      </w:r>
      <w:r w:rsidR="002A043F" w:rsidRPr="00FB03DF">
        <w:t xml:space="preserve"> (Carnevale </w:t>
      </w:r>
      <w:r w:rsidR="002A043F" w:rsidRPr="00FB03DF">
        <w:rPr>
          <w:i/>
        </w:rPr>
        <w:t>et al.</w:t>
      </w:r>
      <w:r w:rsidR="002A043F" w:rsidRPr="00FB03DF">
        <w:t xml:space="preserve"> 2010)</w:t>
      </w:r>
      <w:bookmarkEnd w:id="40"/>
    </w:p>
    <w:tbl>
      <w:tblPr>
        <w:tblW w:w="5000" w:type="pct"/>
        <w:tblCellMar>
          <w:left w:w="40" w:type="dxa"/>
          <w:right w:w="40" w:type="dxa"/>
        </w:tblCellMar>
        <w:tblLook w:val="04A0"/>
      </w:tblPr>
      <w:tblGrid>
        <w:gridCol w:w="1454"/>
        <w:gridCol w:w="3014"/>
        <w:gridCol w:w="2806"/>
        <w:gridCol w:w="3011"/>
      </w:tblGrid>
      <w:tr w:rsidR="00F5322E" w:rsidRPr="00FB03DF" w:rsidTr="00855F4E">
        <w:trPr>
          <w:trHeight w:hRule="exact" w:val="915"/>
        </w:trPr>
        <w:tc>
          <w:tcPr>
            <w:tcW w:w="707" w:type="pct"/>
            <w:tcBorders>
              <w:top w:val="single" w:sz="6" w:space="0" w:color="auto"/>
              <w:left w:val="single" w:sz="6" w:space="0" w:color="auto"/>
              <w:bottom w:val="single" w:sz="6" w:space="0" w:color="auto"/>
              <w:right w:val="single" w:sz="6" w:space="0" w:color="auto"/>
            </w:tcBorders>
            <w:shd w:val="clear" w:color="auto" w:fill="FFFFFF"/>
          </w:tcPr>
          <w:p w:rsidR="00F5322E" w:rsidRPr="00FB03DF" w:rsidRDefault="00F5322E" w:rsidP="00DA6416">
            <w:pPr>
              <w:rPr>
                <w:rFonts w:ascii="Times New Roman" w:hAnsi="Times New Roman"/>
              </w:rPr>
            </w:pP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bCs/>
                <w:spacing w:val="-6"/>
              </w:rPr>
              <w:t>JAV s</w:t>
            </w:r>
            <w:r w:rsidRPr="00FB03DF">
              <w:rPr>
                <w:rFonts w:ascii="Times New Roman" w:hAnsi="Times New Roman"/>
                <w:bCs/>
              </w:rPr>
              <w:t xml:space="preserve">tatybos ir kasybos </w:t>
            </w:r>
            <w:r w:rsidRPr="00FB03DF">
              <w:rPr>
                <w:rFonts w:ascii="Times New Roman" w:hAnsi="Times New Roman"/>
                <w:bCs/>
                <w:spacing w:val="-2"/>
              </w:rPr>
              <w:t>profesijų</w:t>
            </w:r>
            <w:r w:rsidRPr="00FB03DF">
              <w:rPr>
                <w:rFonts w:ascii="Times New Roman" w:hAnsi="Times New Roman"/>
                <w:b/>
                <w:spacing w:val="-2"/>
              </w:rPr>
              <w:t xml:space="preserve"> </w:t>
            </w:r>
            <w:r w:rsidRPr="00FB03DF">
              <w:rPr>
                <w:rFonts w:ascii="Times New Roman" w:hAnsi="Times New Roman"/>
                <w:bCs/>
                <w:spacing w:val="-6"/>
              </w:rPr>
              <w:t>užimtumo tendencijos</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rPr>
              <w:t>Visumoje</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891B44" w:rsidP="00DA6416">
            <w:pPr>
              <w:rPr>
                <w:rFonts w:ascii="Times New Roman" w:hAnsi="Times New Roman"/>
              </w:rPr>
            </w:pPr>
            <w:r>
              <w:rPr>
                <w:rFonts w:ascii="Times New Roman" w:hAnsi="Times New Roman"/>
                <w:spacing w:val="-2"/>
              </w:rPr>
              <w:t>%</w:t>
            </w:r>
          </w:p>
        </w:tc>
      </w:tr>
      <w:tr w:rsidR="00F5322E" w:rsidRPr="00FB03DF" w:rsidTr="00855F4E">
        <w:trPr>
          <w:trHeight w:hRule="exact" w:val="315"/>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DA6416" w:rsidP="00DA6416">
            <w:pPr>
              <w:rPr>
                <w:rFonts w:ascii="Times New Roman" w:hAnsi="Times New Roman"/>
              </w:rPr>
            </w:pPr>
            <w:r w:rsidRPr="00FB03DF">
              <w:rPr>
                <w:rFonts w:ascii="Times New Roman" w:hAnsi="Times New Roman"/>
                <w:spacing w:val="-11"/>
              </w:rPr>
              <w:t>20</w:t>
            </w:r>
            <w:r w:rsidR="00F5322E" w:rsidRPr="00FB03DF">
              <w:rPr>
                <w:rFonts w:ascii="Times New Roman" w:hAnsi="Times New Roman"/>
                <w:spacing w:val="-11"/>
              </w:rPr>
              <w:t>05</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 xml:space="preserve">7 290 </w:t>
            </w:r>
            <w:r w:rsidR="00F5322E" w:rsidRPr="00FB03DF">
              <w:rPr>
                <w:rFonts w:ascii="Times New Roman" w:hAnsi="Times New Roman"/>
              </w:rPr>
              <w:t>931</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spacing w:val="-5"/>
              </w:rPr>
              <w:t xml:space="preserve">144 200 </w:t>
            </w:r>
            <w:r w:rsidR="00F5322E" w:rsidRPr="00FB03DF">
              <w:rPr>
                <w:rFonts w:ascii="Times New Roman" w:hAnsi="Times New Roman"/>
                <w:spacing w:val="-5"/>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5,1</w:t>
            </w:r>
          </w:p>
        </w:tc>
      </w:tr>
      <w:tr w:rsidR="00F5322E" w:rsidRPr="00FB03DF" w:rsidTr="00855F4E">
        <w:trPr>
          <w:trHeight w:hRule="exact" w:val="330"/>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spacing w:val="-1"/>
              </w:rPr>
              <w:t>2006</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 xml:space="preserve">7 580 </w:t>
            </w:r>
            <w:r w:rsidR="00F5322E" w:rsidRPr="00FB03DF">
              <w:rPr>
                <w:rFonts w:ascii="Times New Roman" w:hAnsi="Times New Roman"/>
              </w:rPr>
              <w:t>093</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spacing w:val="-5"/>
              </w:rPr>
              <w:t xml:space="preserve">146 700 </w:t>
            </w:r>
            <w:r w:rsidR="00F5322E" w:rsidRPr="00FB03DF">
              <w:rPr>
                <w:rFonts w:ascii="Times New Roman" w:hAnsi="Times New Roman"/>
                <w:spacing w:val="-5"/>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5,</w:t>
            </w:r>
            <w:r w:rsidR="00F5322E" w:rsidRPr="00FB03DF">
              <w:rPr>
                <w:rFonts w:ascii="Times New Roman" w:hAnsi="Times New Roman"/>
              </w:rPr>
              <w:t>2</w:t>
            </w:r>
          </w:p>
        </w:tc>
      </w:tr>
      <w:tr w:rsidR="00F5322E" w:rsidRPr="00FB03DF" w:rsidTr="00855F4E">
        <w:trPr>
          <w:trHeight w:hRule="exact" w:val="315"/>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rPr>
              <w:t>2007</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 xml:space="preserve">7 549 </w:t>
            </w:r>
            <w:r w:rsidR="00F5322E" w:rsidRPr="00FB03DF">
              <w:rPr>
                <w:rFonts w:ascii="Times New Roman" w:hAnsi="Times New Roman"/>
              </w:rPr>
              <w:t>370</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spacing w:val="-5"/>
              </w:rPr>
              <w:t xml:space="preserve">148 000 </w:t>
            </w:r>
            <w:r w:rsidR="00F5322E" w:rsidRPr="00FB03DF">
              <w:rPr>
                <w:rFonts w:ascii="Times New Roman" w:hAnsi="Times New Roman"/>
                <w:spacing w:val="-5"/>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5,</w:t>
            </w:r>
            <w:r w:rsidR="00F5322E" w:rsidRPr="00FB03DF">
              <w:rPr>
                <w:rFonts w:ascii="Times New Roman" w:hAnsi="Times New Roman"/>
              </w:rPr>
              <w:t>1</w:t>
            </w:r>
          </w:p>
        </w:tc>
      </w:tr>
      <w:tr w:rsidR="00F5322E" w:rsidRPr="00FB03DF" w:rsidTr="00855F4E">
        <w:trPr>
          <w:trHeight w:hRule="exact" w:val="315"/>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spacing w:val="-1"/>
              </w:rPr>
              <w:t>2008</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 xml:space="preserve">7 166 </w:t>
            </w:r>
            <w:r w:rsidR="00F5322E" w:rsidRPr="00FB03DF">
              <w:rPr>
                <w:rFonts w:ascii="Times New Roman" w:hAnsi="Times New Roman"/>
              </w:rPr>
              <w:t>715</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spacing w:val="-3"/>
              </w:rPr>
              <w:t xml:space="preserve">147 100 </w:t>
            </w:r>
            <w:r w:rsidR="00F5322E" w:rsidRPr="00FB03DF">
              <w:rPr>
                <w:rFonts w:ascii="Times New Roman" w:hAnsi="Times New Roman"/>
                <w:spacing w:val="-3"/>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4,</w:t>
            </w:r>
            <w:r w:rsidR="00F5322E" w:rsidRPr="00FB03DF">
              <w:rPr>
                <w:rFonts w:ascii="Times New Roman" w:hAnsi="Times New Roman"/>
              </w:rPr>
              <w:t>9</w:t>
            </w:r>
          </w:p>
        </w:tc>
      </w:tr>
      <w:tr w:rsidR="00F5322E" w:rsidRPr="00FB03DF" w:rsidTr="00855F4E">
        <w:trPr>
          <w:trHeight w:hRule="exact" w:val="330"/>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spacing w:val="-14"/>
              </w:rPr>
              <w:t>2O09</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 xml:space="preserve">6 739 </w:t>
            </w:r>
            <w:r w:rsidR="00F5322E" w:rsidRPr="00FB03DF">
              <w:rPr>
                <w:rFonts w:ascii="Times New Roman" w:hAnsi="Times New Roman"/>
              </w:rPr>
              <w:t>863</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spacing w:val="-5"/>
              </w:rPr>
              <w:t xml:space="preserve">142 </w:t>
            </w:r>
            <w:r w:rsidR="00F5322E" w:rsidRPr="00FB03DF">
              <w:rPr>
                <w:rFonts w:ascii="Times New Roman" w:hAnsi="Times New Roman"/>
                <w:spacing w:val="-5"/>
              </w:rPr>
              <w:t>700</w:t>
            </w:r>
            <w:r w:rsidRPr="00FB03DF">
              <w:rPr>
                <w:rFonts w:ascii="Times New Roman" w:hAnsi="Times New Roman"/>
                <w:spacing w:val="-5"/>
              </w:rPr>
              <w:t xml:space="preserve"> </w:t>
            </w:r>
            <w:r w:rsidR="00F5322E" w:rsidRPr="00FB03DF">
              <w:rPr>
                <w:rFonts w:ascii="Times New Roman" w:hAnsi="Times New Roman"/>
                <w:spacing w:val="-5"/>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4,</w:t>
            </w:r>
            <w:r w:rsidR="00F5322E" w:rsidRPr="00FB03DF">
              <w:rPr>
                <w:rFonts w:ascii="Times New Roman" w:hAnsi="Times New Roman"/>
              </w:rPr>
              <w:t>7</w:t>
            </w:r>
          </w:p>
        </w:tc>
      </w:tr>
      <w:tr w:rsidR="00F5322E" w:rsidRPr="00FB03DF" w:rsidTr="00855F4E">
        <w:trPr>
          <w:trHeight w:hRule="exact" w:val="315"/>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rPr>
              <w:t>2010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6 758</w:t>
            </w:r>
            <w:r w:rsidR="00F5322E" w:rsidRPr="00FB03DF">
              <w:rPr>
                <w:rFonts w:ascii="Times New Roman" w:hAnsi="Times New Roman"/>
              </w:rPr>
              <w:t>655</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spacing w:val="-3"/>
              </w:rPr>
              <w:t xml:space="preserve">142 300 </w:t>
            </w:r>
            <w:r w:rsidR="00F5322E" w:rsidRPr="00FB03DF">
              <w:rPr>
                <w:rFonts w:ascii="Times New Roman" w:hAnsi="Times New Roman"/>
                <w:spacing w:val="-3"/>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4,</w:t>
            </w:r>
            <w:r w:rsidR="00F5322E" w:rsidRPr="00FB03DF">
              <w:rPr>
                <w:rFonts w:ascii="Times New Roman" w:hAnsi="Times New Roman"/>
              </w:rPr>
              <w:t>7</w:t>
            </w:r>
          </w:p>
        </w:tc>
      </w:tr>
      <w:tr w:rsidR="00F5322E" w:rsidRPr="00FB03DF" w:rsidTr="00855F4E">
        <w:trPr>
          <w:trHeight w:hRule="exact" w:val="315"/>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rPr>
              <w:t>2011</w:t>
            </w:r>
          </w:p>
        </w:tc>
        <w:tc>
          <w:tcPr>
            <w:tcW w:w="146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F5322E" w:rsidRPr="00FB03DF" w:rsidRDefault="007A09EE" w:rsidP="007A09EE">
            <w:pPr>
              <w:jc w:val="center"/>
              <w:rPr>
                <w:rFonts w:ascii="Times New Roman" w:hAnsi="Times New Roman"/>
              </w:rPr>
            </w:pPr>
            <w:r w:rsidRPr="00FB03DF">
              <w:rPr>
                <w:rFonts w:ascii="Times New Roman" w:hAnsi="Times New Roman"/>
              </w:rPr>
              <w:t xml:space="preserve">6 </w:t>
            </w:r>
            <w:r w:rsidR="00F5322E" w:rsidRPr="00FB03DF">
              <w:rPr>
                <w:rFonts w:ascii="Times New Roman" w:hAnsi="Times New Roman"/>
              </w:rPr>
              <w:t>923</w:t>
            </w:r>
            <w:r w:rsidRPr="00FB03DF">
              <w:rPr>
                <w:rFonts w:ascii="Times New Roman" w:hAnsi="Times New Roman"/>
              </w:rPr>
              <w:t xml:space="preserve"> </w:t>
            </w:r>
            <w:r w:rsidR="00F5322E" w:rsidRPr="00FB03DF">
              <w:rPr>
                <w:rFonts w:ascii="Times New Roman" w:hAnsi="Times New Roman"/>
              </w:rPr>
              <w:t>441</w:t>
            </w:r>
          </w:p>
        </w:tc>
        <w:tc>
          <w:tcPr>
            <w:tcW w:w="1364"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F5322E" w:rsidRPr="00FB03DF" w:rsidRDefault="007A09EE" w:rsidP="007A09EE">
            <w:pPr>
              <w:jc w:val="center"/>
              <w:rPr>
                <w:rFonts w:ascii="Times New Roman" w:hAnsi="Times New Roman"/>
              </w:rPr>
            </w:pPr>
            <w:r w:rsidRPr="00FB03DF">
              <w:rPr>
                <w:rFonts w:ascii="Times New Roman" w:hAnsi="Times New Roman"/>
                <w:spacing w:val="-5"/>
              </w:rPr>
              <w:t xml:space="preserve">145 100 </w:t>
            </w:r>
            <w:r w:rsidR="00F5322E" w:rsidRPr="00FB03DF">
              <w:rPr>
                <w:rFonts w:ascii="Times New Roman" w:hAnsi="Times New Roman"/>
                <w:spacing w:val="-5"/>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F5322E" w:rsidRPr="00FB03DF" w:rsidRDefault="007A09EE" w:rsidP="007A09EE">
            <w:pPr>
              <w:jc w:val="center"/>
              <w:rPr>
                <w:rFonts w:ascii="Times New Roman" w:hAnsi="Times New Roman"/>
              </w:rPr>
            </w:pPr>
            <w:r w:rsidRPr="00FB03DF">
              <w:rPr>
                <w:rFonts w:ascii="Times New Roman" w:hAnsi="Times New Roman"/>
              </w:rPr>
              <w:t>4,</w:t>
            </w:r>
            <w:r w:rsidR="00F5322E" w:rsidRPr="00FB03DF">
              <w:rPr>
                <w:rFonts w:ascii="Times New Roman" w:hAnsi="Times New Roman"/>
              </w:rPr>
              <w:t>8</w:t>
            </w:r>
          </w:p>
        </w:tc>
      </w:tr>
      <w:tr w:rsidR="00F5322E" w:rsidRPr="00FB03DF" w:rsidTr="00855F4E">
        <w:trPr>
          <w:trHeight w:hRule="exact" w:val="315"/>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spacing w:val="-1"/>
              </w:rPr>
              <w:t>2012</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 xml:space="preserve">7 090 </w:t>
            </w:r>
            <w:r w:rsidR="00F5322E" w:rsidRPr="00FB03DF">
              <w:rPr>
                <w:rFonts w:ascii="Times New Roman" w:hAnsi="Times New Roman"/>
              </w:rPr>
              <w:t>679</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spacing w:val="-5"/>
              </w:rPr>
              <w:t xml:space="preserve">148 300 </w:t>
            </w:r>
            <w:r w:rsidR="00F5322E" w:rsidRPr="00FB03DF">
              <w:rPr>
                <w:rFonts w:ascii="Times New Roman" w:hAnsi="Times New Roman"/>
                <w:spacing w:val="-5"/>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4,</w:t>
            </w:r>
            <w:r w:rsidR="00F5322E" w:rsidRPr="00FB03DF">
              <w:rPr>
                <w:rFonts w:ascii="Times New Roman" w:hAnsi="Times New Roman"/>
              </w:rPr>
              <w:t>8</w:t>
            </w:r>
          </w:p>
        </w:tc>
      </w:tr>
      <w:tr w:rsidR="00F5322E" w:rsidRPr="00FB03DF" w:rsidTr="00855F4E">
        <w:trPr>
          <w:trHeight w:hRule="exact" w:val="330"/>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spacing w:val="-1"/>
              </w:rPr>
              <w:t>2013</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 xml:space="preserve">7 259 </w:t>
            </w:r>
            <w:r w:rsidR="00F5322E" w:rsidRPr="00FB03DF">
              <w:rPr>
                <w:rFonts w:ascii="Times New Roman" w:hAnsi="Times New Roman"/>
              </w:rPr>
              <w:t>628</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spacing w:val="-5"/>
              </w:rPr>
              <w:t xml:space="preserve">151 600 </w:t>
            </w:r>
            <w:r w:rsidR="00F5322E" w:rsidRPr="00FB03DF">
              <w:rPr>
                <w:rFonts w:ascii="Times New Roman" w:hAnsi="Times New Roman"/>
                <w:spacing w:val="-5"/>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4,</w:t>
            </w:r>
            <w:r w:rsidR="00F5322E" w:rsidRPr="00FB03DF">
              <w:rPr>
                <w:rFonts w:ascii="Times New Roman" w:hAnsi="Times New Roman"/>
              </w:rPr>
              <w:t>8</w:t>
            </w:r>
          </w:p>
        </w:tc>
      </w:tr>
      <w:tr w:rsidR="00F5322E" w:rsidRPr="00FB03DF" w:rsidTr="00855F4E">
        <w:trPr>
          <w:trHeight w:hRule="exact" w:val="315"/>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spacing w:val="-1"/>
              </w:rPr>
              <w:t>2014</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 xml:space="preserve">7 432 </w:t>
            </w:r>
            <w:r w:rsidR="00F5322E" w:rsidRPr="00FB03DF">
              <w:rPr>
                <w:rFonts w:ascii="Times New Roman" w:hAnsi="Times New Roman"/>
              </w:rPr>
              <w:t>747</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spacing w:val="-5"/>
              </w:rPr>
              <w:t xml:space="preserve">155 300 </w:t>
            </w:r>
            <w:r w:rsidR="00F5322E" w:rsidRPr="00FB03DF">
              <w:rPr>
                <w:rFonts w:ascii="Times New Roman" w:hAnsi="Times New Roman"/>
                <w:spacing w:val="-5"/>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4,</w:t>
            </w:r>
            <w:r w:rsidR="00F5322E" w:rsidRPr="00FB03DF">
              <w:rPr>
                <w:rFonts w:ascii="Times New Roman" w:hAnsi="Times New Roman"/>
              </w:rPr>
              <w:t>8</w:t>
            </w:r>
          </w:p>
        </w:tc>
      </w:tr>
      <w:tr w:rsidR="00F5322E" w:rsidRPr="00FB03DF" w:rsidTr="00855F4E">
        <w:trPr>
          <w:trHeight w:hRule="exact" w:val="315"/>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spacing w:val="-1"/>
              </w:rPr>
              <w:t>2015</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 xml:space="preserve">7 529 </w:t>
            </w:r>
            <w:r w:rsidR="00F5322E" w:rsidRPr="00FB03DF">
              <w:rPr>
                <w:rFonts w:ascii="Times New Roman" w:hAnsi="Times New Roman"/>
              </w:rPr>
              <w:t>505</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spacing w:val="-5"/>
              </w:rPr>
              <w:t xml:space="preserve">158 000 </w:t>
            </w:r>
            <w:r w:rsidR="00F5322E" w:rsidRPr="00FB03DF">
              <w:rPr>
                <w:rFonts w:ascii="Times New Roman" w:hAnsi="Times New Roman"/>
                <w:spacing w:val="-5"/>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4,</w:t>
            </w:r>
            <w:r w:rsidR="00F5322E" w:rsidRPr="00FB03DF">
              <w:rPr>
                <w:rFonts w:ascii="Times New Roman" w:hAnsi="Times New Roman"/>
              </w:rPr>
              <w:t>8</w:t>
            </w:r>
          </w:p>
        </w:tc>
      </w:tr>
      <w:tr w:rsidR="00F5322E" w:rsidRPr="00FB03DF" w:rsidTr="00855F4E">
        <w:trPr>
          <w:trHeight w:hRule="exact" w:val="315"/>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spacing w:val="-1"/>
              </w:rPr>
              <w:t>2016</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 xml:space="preserve">7 549 </w:t>
            </w:r>
            <w:r w:rsidR="00F5322E" w:rsidRPr="00FB03DF">
              <w:rPr>
                <w:rFonts w:ascii="Times New Roman" w:hAnsi="Times New Roman"/>
              </w:rPr>
              <w:t>212</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spacing w:val="-5"/>
              </w:rPr>
              <w:t xml:space="preserve">159 200 </w:t>
            </w:r>
            <w:r w:rsidR="00F5322E" w:rsidRPr="00FB03DF">
              <w:rPr>
                <w:rFonts w:ascii="Times New Roman" w:hAnsi="Times New Roman"/>
                <w:spacing w:val="-5"/>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4,</w:t>
            </w:r>
            <w:r w:rsidR="00F5322E" w:rsidRPr="00FB03DF">
              <w:rPr>
                <w:rFonts w:ascii="Times New Roman" w:hAnsi="Times New Roman"/>
              </w:rPr>
              <w:t>7</w:t>
            </w:r>
          </w:p>
        </w:tc>
      </w:tr>
      <w:tr w:rsidR="00F5322E" w:rsidRPr="00FB03DF" w:rsidTr="00855F4E">
        <w:trPr>
          <w:trHeight w:hRule="exact" w:val="330"/>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rPr>
              <w:t>2017</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 xml:space="preserve">7 568 </w:t>
            </w:r>
            <w:r w:rsidR="00F5322E" w:rsidRPr="00FB03DF">
              <w:rPr>
                <w:rFonts w:ascii="Times New Roman" w:hAnsi="Times New Roman"/>
              </w:rPr>
              <w:t>620</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spacing w:val="-5"/>
              </w:rPr>
              <w:t xml:space="preserve">160 300 </w:t>
            </w:r>
            <w:r w:rsidR="00F5322E" w:rsidRPr="00FB03DF">
              <w:rPr>
                <w:rFonts w:ascii="Times New Roman" w:hAnsi="Times New Roman"/>
                <w:spacing w:val="-5"/>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4,</w:t>
            </w:r>
            <w:r w:rsidR="00F5322E" w:rsidRPr="00FB03DF">
              <w:rPr>
                <w:rFonts w:ascii="Times New Roman" w:hAnsi="Times New Roman"/>
              </w:rPr>
              <w:t>7</w:t>
            </w:r>
          </w:p>
        </w:tc>
      </w:tr>
      <w:tr w:rsidR="00F5322E" w:rsidRPr="00FB03DF" w:rsidTr="00855F4E">
        <w:trPr>
          <w:trHeight w:hRule="exact" w:val="330"/>
        </w:trPr>
        <w:tc>
          <w:tcPr>
            <w:tcW w:w="707"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DA6416">
            <w:pPr>
              <w:rPr>
                <w:rFonts w:ascii="Times New Roman" w:hAnsi="Times New Roman"/>
              </w:rPr>
            </w:pPr>
            <w:r w:rsidRPr="00FB03DF">
              <w:rPr>
                <w:rFonts w:ascii="Times New Roman" w:hAnsi="Times New Roman"/>
              </w:rPr>
              <w:t>2018</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 xml:space="preserve">7 600 </w:t>
            </w:r>
            <w:r w:rsidR="00F5322E" w:rsidRPr="00FB03DF">
              <w:rPr>
                <w:rFonts w:ascii="Times New Roman" w:hAnsi="Times New Roman"/>
              </w:rPr>
              <w:t>333</w:t>
            </w:r>
          </w:p>
        </w:tc>
        <w:tc>
          <w:tcPr>
            <w:tcW w:w="1364"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spacing w:val="-5"/>
              </w:rPr>
              <w:t xml:space="preserve">161 500 </w:t>
            </w:r>
            <w:r w:rsidR="00F5322E" w:rsidRPr="00FB03DF">
              <w:rPr>
                <w:rFonts w:ascii="Times New Roman" w:hAnsi="Times New Roman"/>
                <w:spacing w:val="-5"/>
              </w:rPr>
              <w:t>000</w:t>
            </w:r>
          </w:p>
        </w:tc>
        <w:tc>
          <w:tcPr>
            <w:tcW w:w="1465"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7A09EE" w:rsidP="007A09EE">
            <w:pPr>
              <w:jc w:val="center"/>
              <w:rPr>
                <w:rFonts w:ascii="Times New Roman" w:hAnsi="Times New Roman"/>
              </w:rPr>
            </w:pPr>
            <w:r w:rsidRPr="00FB03DF">
              <w:rPr>
                <w:rFonts w:ascii="Times New Roman" w:hAnsi="Times New Roman"/>
              </w:rPr>
              <w:t>4,</w:t>
            </w:r>
            <w:r w:rsidR="00F5322E" w:rsidRPr="00FB03DF">
              <w:rPr>
                <w:rFonts w:ascii="Times New Roman" w:hAnsi="Times New Roman"/>
              </w:rPr>
              <w:t>7</w:t>
            </w:r>
          </w:p>
        </w:tc>
      </w:tr>
    </w:tbl>
    <w:p w:rsidR="005F0B36" w:rsidRPr="00FB03DF" w:rsidRDefault="005F0B36" w:rsidP="005F0B36">
      <w:pPr>
        <w:pStyle w:val="Tekstas"/>
      </w:pPr>
      <w:bookmarkStart w:id="41" w:name="_Toc294017067"/>
    </w:p>
    <w:p w:rsidR="005F0B36" w:rsidRPr="00FB03DF" w:rsidRDefault="005F0B36" w:rsidP="005F0B36">
      <w:pPr>
        <w:pStyle w:val="Tekstas"/>
      </w:pPr>
      <w:r w:rsidRPr="00FB03DF">
        <w:t xml:space="preserve">Remiantis 2.11 lentele, 2008–2018 m. JAV statybų ir kasybos sektoriuose iš viso bus 1,8 mln. laisvų darbo vietų: atsiras 437 tūkst. visiškai naujų darbo vietų, o 1,4 mln. darbo vietų atsilaisvins darbuotojams atsistatydinant. Apie 517 tūkst. tokių naujų ir atsilaisvinusių darbo vietų bus siūlomos bent lankiusiems koledžą arba įgijusiems aukštesnį išsilavinimą, o didžiausiai daliai (42 </w:t>
      </w:r>
      <w:r w:rsidR="00891B44">
        <w:t>%</w:t>
      </w:r>
      <w:r w:rsidRPr="00FB03DF">
        <w:t xml:space="preserve">) reiks vidurinio išsilavinimo pažymėjimo (Carnevale </w:t>
      </w:r>
      <w:r w:rsidRPr="00966494">
        <w:rPr>
          <w:i/>
        </w:rPr>
        <w:t>et al.</w:t>
      </w:r>
      <w:r w:rsidRPr="00FB03DF">
        <w:t xml:space="preserve"> 2010).</w:t>
      </w:r>
    </w:p>
    <w:p w:rsidR="00F5322E" w:rsidRPr="00FB03DF" w:rsidRDefault="00F5322E" w:rsidP="00190C11">
      <w:pPr>
        <w:pStyle w:val="Heading3"/>
        <w:numPr>
          <w:ilvl w:val="2"/>
          <w:numId w:val="25"/>
        </w:numPr>
        <w:rPr>
          <w:color w:val="auto"/>
        </w:rPr>
      </w:pPr>
      <w:bookmarkStart w:id="42" w:name="_Toc295294343"/>
      <w:r w:rsidRPr="00FB03DF">
        <w:rPr>
          <w:color w:val="auto"/>
        </w:rPr>
        <w:t>Įrengimas, priežiūra ir remontas</w:t>
      </w:r>
      <w:bookmarkEnd w:id="41"/>
      <w:bookmarkEnd w:id="42"/>
    </w:p>
    <w:p w:rsidR="00F5322E" w:rsidRPr="00FB03DF" w:rsidRDefault="00F5322E" w:rsidP="00AA0884">
      <w:pPr>
        <w:pStyle w:val="Tekstas"/>
        <w:spacing w:before="120"/>
      </w:pPr>
      <w:r w:rsidRPr="00FB03DF">
        <w:t>Įrengimo, priežiūros ir remonto</w:t>
      </w:r>
      <w:r w:rsidR="0063660B" w:rsidRPr="00FB03DF">
        <w:t xml:space="preserve"> profesijoms JAV tenka 3,8 </w:t>
      </w:r>
      <w:r w:rsidR="00891B44">
        <w:t>%</w:t>
      </w:r>
      <w:r w:rsidRPr="00FB03DF">
        <w:t xml:space="preserve"> visų darbo vietų. Šie statistiniai duomenys </w:t>
      </w:r>
      <w:r w:rsidR="009B5B36" w:rsidRPr="00FB03DF">
        <w:t>atitinka bendras statybos sektoriaus prognozes</w:t>
      </w:r>
      <w:r w:rsidRPr="00FB03DF">
        <w:t>,</w:t>
      </w:r>
      <w:r w:rsidR="009B5B36" w:rsidRPr="00FB03DF">
        <w:t xml:space="preserve"> o</w:t>
      </w:r>
      <w:r w:rsidRPr="00FB03DF">
        <w:t xml:space="preserve"> lyginant su bendru darbo vietų skaičiaus augimu, augimo tempas šiuose sektoriuose yra pastovus. </w:t>
      </w:r>
      <w:r w:rsidR="009B5B36" w:rsidRPr="00FB03DF">
        <w:t xml:space="preserve">Darbuotojų skaičius buvo žymiai sumažėjęs 2009-2010 metais, ekonominio nuosmukio metu (2.9 paveikslas). </w:t>
      </w:r>
      <w:r w:rsidRPr="00FB03DF">
        <w:t xml:space="preserve">Šiuo metu apie 10 </w:t>
      </w:r>
      <w:r w:rsidR="00891B44">
        <w:t>%</w:t>
      </w:r>
      <w:r w:rsidRPr="00FB03DF">
        <w:t xml:space="preserve"> šiuose sektoriuose dirbančių žmonių yra nebaigę vidurinės mokyklos </w:t>
      </w:r>
      <w:r w:rsidR="002A043F" w:rsidRPr="00FB03DF">
        <w:t xml:space="preserve">(Carnevale </w:t>
      </w:r>
      <w:r w:rsidR="002A043F" w:rsidRPr="00FB03DF">
        <w:rPr>
          <w:i/>
        </w:rPr>
        <w:t>et al.</w:t>
      </w:r>
      <w:r w:rsidR="002A043F" w:rsidRPr="00FB03DF">
        <w:t xml:space="preserve"> 2010)</w:t>
      </w:r>
      <w:r w:rsidRPr="00FB03DF">
        <w:t>.</w:t>
      </w:r>
    </w:p>
    <w:p w:rsidR="00AA0884" w:rsidRPr="00FB03DF" w:rsidRDefault="00AA0884" w:rsidP="00AA0884">
      <w:pPr>
        <w:pStyle w:val="Tekstas"/>
      </w:pPr>
      <w:r w:rsidRPr="00FB03DF">
        <w:t>Įrengimo ir remonto sektoriuje išsilavinimas beveik tolygiai pasiskirstęs tarp vidurinio išsilavinimo (42 </w:t>
      </w:r>
      <w:r w:rsidR="00891B44">
        <w:t>%</w:t>
      </w:r>
      <w:r w:rsidRPr="00FB03DF">
        <w:t>) ir lankiusių koledžą bei įgijusių asociato (2 metai mokymosi koledže) laipsnį (40 </w:t>
      </w:r>
      <w:r w:rsidR="00891B44">
        <w:t>%</w:t>
      </w:r>
      <w:r w:rsidRPr="00FB03DF">
        <w:t>), o 7 procentai darbuotojų šiame sektoriuje turi bakalauro laipsnį. Galima prognozuoti, kad šioms profesijoms teks apie 3</w:t>
      </w:r>
      <w:r w:rsidR="00891B44">
        <w:t> %</w:t>
      </w:r>
      <w:r w:rsidRPr="00FB03DF">
        <w:t xml:space="preserve"> visų naujų ir atsilaisvinusių darbo vietų. Daugiausia (41 </w:t>
      </w:r>
      <w:r w:rsidR="00891B44">
        <w:t>%</w:t>
      </w:r>
      <w:r w:rsidRPr="00FB03DF">
        <w:t xml:space="preserve">) darbuotojų, priimtų į naujas ir atsilaisvinusias darbo vietas įrengimo, priežiūros ir remonto sektoriuje, turės vidurinio mokslo pažymėjimus. Įrengimo, priežiūros ir remonto sektoriuje 2008–2018 m. iš viso bus 1,3 mln. laisvų darbo vietų: 424 tūkst. visiškai naujų ir 919 tūkst. atsilaisvinusių darbo vietų. Apie 662 tūkst. iš šių darbo vietų bus siūlomos lankiusiems koledžą arba įgijusiems aukštesnį išsilavinimą (Carnevale </w:t>
      </w:r>
      <w:r w:rsidRPr="00FB03DF">
        <w:rPr>
          <w:i/>
        </w:rPr>
        <w:t>et al.</w:t>
      </w:r>
      <w:r w:rsidRPr="00FB03DF">
        <w:t xml:space="preserve"> 2010). JAV 2005 – 2018 metų užimtumo tendencijos įrengimo, priežiūros ir remonto srityse pateiktos 2.12 lentelėje.</w:t>
      </w:r>
    </w:p>
    <w:p w:rsidR="00F5322E" w:rsidRPr="00FB03DF" w:rsidRDefault="00F5322E" w:rsidP="00AA0884">
      <w:pPr>
        <w:pStyle w:val="Tekstas"/>
      </w:pPr>
    </w:p>
    <w:p w:rsidR="00F5322E" w:rsidRPr="00FB03DF" w:rsidRDefault="00AD640E" w:rsidP="00DA6416">
      <w:pPr>
        <w:jc w:val="center"/>
        <w:rPr>
          <w:rFonts w:ascii="Times New Roman" w:hAnsi="Times New Roman"/>
        </w:rPr>
      </w:pPr>
      <w:r>
        <w:rPr>
          <w:noProof/>
          <w:lang w:val="en-US"/>
        </w:rPr>
        <w:drawing>
          <wp:inline distT="0" distB="0" distL="0" distR="0">
            <wp:extent cx="5400675" cy="3200400"/>
            <wp:effectExtent l="0" t="0" r="9525" b="0"/>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509"/>
                    <a:stretch>
                      <a:fillRect/>
                    </a:stretch>
                  </pic:blipFill>
                  <pic:spPr bwMode="auto">
                    <a:xfrm>
                      <a:off x="0" y="0"/>
                      <a:ext cx="5400675" cy="3200400"/>
                    </a:xfrm>
                    <a:prstGeom prst="rect">
                      <a:avLst/>
                    </a:prstGeom>
                    <a:noFill/>
                    <a:ln>
                      <a:noFill/>
                    </a:ln>
                  </pic:spPr>
                </pic:pic>
              </a:graphicData>
            </a:graphic>
          </wp:inline>
        </w:drawing>
      </w:r>
    </w:p>
    <w:p w:rsidR="00F5322E" w:rsidRPr="00FB03DF" w:rsidRDefault="00593E74" w:rsidP="00DA6416">
      <w:pPr>
        <w:pStyle w:val="Paveikslas"/>
      </w:pPr>
      <w:bookmarkStart w:id="43" w:name="_Toc295081955"/>
      <w:r w:rsidRPr="00FB03DF">
        <w:rPr>
          <w:b/>
        </w:rPr>
        <w:t>2.</w:t>
      </w:r>
      <w:r w:rsidR="00DA6416" w:rsidRPr="00FB03DF">
        <w:rPr>
          <w:b/>
        </w:rPr>
        <w:t>9 pav.</w:t>
      </w:r>
      <w:r w:rsidR="00DA6416" w:rsidRPr="00FB03DF">
        <w:t xml:space="preserve"> Įrengimo, priežiūros ir remonto profesijose dirbančių darbuotojų skaičiaus pokytis 2005-2018 m. </w:t>
      </w:r>
      <w:r w:rsidR="002A043F" w:rsidRPr="00FB03DF">
        <w:t xml:space="preserve">(Carnevale </w:t>
      </w:r>
      <w:r w:rsidR="002A043F" w:rsidRPr="00FB03DF">
        <w:rPr>
          <w:i/>
        </w:rPr>
        <w:t>et al.</w:t>
      </w:r>
      <w:r w:rsidR="002A043F" w:rsidRPr="00FB03DF">
        <w:t xml:space="preserve"> 2010)</w:t>
      </w:r>
      <w:bookmarkEnd w:id="43"/>
    </w:p>
    <w:p w:rsidR="00F5322E" w:rsidRPr="00FB03DF" w:rsidRDefault="00593E74" w:rsidP="00DA6416">
      <w:pPr>
        <w:pStyle w:val="Lentel"/>
        <w:rPr>
          <w:bCs/>
        </w:rPr>
      </w:pPr>
      <w:bookmarkStart w:id="44" w:name="_Toc295081934"/>
      <w:r w:rsidRPr="00FB03DF">
        <w:rPr>
          <w:b/>
          <w:bCs/>
        </w:rPr>
        <w:t>2.</w:t>
      </w:r>
      <w:r w:rsidR="00F5322E" w:rsidRPr="00FB03DF">
        <w:rPr>
          <w:b/>
          <w:bCs/>
        </w:rPr>
        <w:t xml:space="preserve">12 </w:t>
      </w:r>
      <w:r w:rsidR="00F5322E" w:rsidRPr="00FB03DF">
        <w:rPr>
          <w:b/>
        </w:rPr>
        <w:t>lentelė</w:t>
      </w:r>
      <w:r w:rsidR="00F5322E" w:rsidRPr="00FB03DF">
        <w:rPr>
          <w:b/>
          <w:bCs/>
        </w:rPr>
        <w:t>.</w:t>
      </w:r>
      <w:r w:rsidR="00F5322E" w:rsidRPr="00FB03DF">
        <w:rPr>
          <w:bCs/>
        </w:rPr>
        <w:t xml:space="preserve"> JAV į</w:t>
      </w:r>
      <w:r w:rsidR="00F5322E" w:rsidRPr="00FB03DF">
        <w:t xml:space="preserve">rengimo, priežiūros ir remonto </w:t>
      </w:r>
      <w:r w:rsidR="00F5322E" w:rsidRPr="00FB03DF">
        <w:rPr>
          <w:spacing w:val="-2"/>
        </w:rPr>
        <w:t xml:space="preserve">profesijų </w:t>
      </w:r>
      <w:r w:rsidR="00F5322E" w:rsidRPr="00FB03DF">
        <w:rPr>
          <w:bCs/>
        </w:rPr>
        <w:t>užimtumo</w:t>
      </w:r>
      <w:r w:rsidR="007E2BDD" w:rsidRPr="00FB03DF">
        <w:rPr>
          <w:bCs/>
        </w:rPr>
        <w:t xml:space="preserve"> tendencijos (2005</w:t>
      </w:r>
      <w:r w:rsidR="00F5322E" w:rsidRPr="00FB03DF">
        <w:rPr>
          <w:bCs/>
        </w:rPr>
        <w:t>/2018)</w:t>
      </w:r>
      <w:r w:rsidR="002A043F" w:rsidRPr="00FB03DF">
        <w:rPr>
          <w:bCs/>
        </w:rPr>
        <w:t xml:space="preserve"> </w:t>
      </w:r>
      <w:r w:rsidR="0063660B" w:rsidRPr="00FB03DF">
        <w:rPr>
          <w:bCs/>
        </w:rPr>
        <w:t>(Carnevale </w:t>
      </w:r>
      <w:r w:rsidR="0063660B" w:rsidRPr="00FB03DF">
        <w:rPr>
          <w:bCs/>
          <w:i/>
        </w:rPr>
        <w:t>et al. </w:t>
      </w:r>
      <w:r w:rsidR="002A043F" w:rsidRPr="00FB03DF">
        <w:rPr>
          <w:bCs/>
        </w:rPr>
        <w:t>2010)</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4"/>
        <w:gridCol w:w="3053"/>
        <w:gridCol w:w="2843"/>
        <w:gridCol w:w="3051"/>
      </w:tblGrid>
      <w:tr w:rsidR="00F5322E" w:rsidRPr="00FB03DF" w:rsidTr="00C0457D">
        <w:trPr>
          <w:trHeight w:hRule="exact" w:val="354"/>
        </w:trPr>
        <w:tc>
          <w:tcPr>
            <w:tcW w:w="707" w:type="pct"/>
          </w:tcPr>
          <w:p w:rsidR="00F5322E" w:rsidRPr="00FB03DF" w:rsidRDefault="00F5322E" w:rsidP="00C0457D">
            <w:pPr>
              <w:shd w:val="clear" w:color="auto" w:fill="FFFFFF"/>
              <w:spacing w:after="0" w:line="240" w:lineRule="auto"/>
              <w:rPr>
                <w:rFonts w:ascii="Times New Roman" w:hAnsi="Times New Roman"/>
              </w:rPr>
            </w:pPr>
          </w:p>
        </w:tc>
        <w:tc>
          <w:tcPr>
            <w:tcW w:w="4293" w:type="pct"/>
            <w:gridSpan w:val="3"/>
            <w:hideMark/>
          </w:tcPr>
          <w:p w:rsidR="00F5322E" w:rsidRPr="00FB03DF" w:rsidRDefault="00F5322E" w:rsidP="00C0457D">
            <w:pPr>
              <w:spacing w:after="0" w:line="240" w:lineRule="auto"/>
              <w:rPr>
                <w:rFonts w:ascii="Times New Roman" w:hAnsi="Times New Roman"/>
              </w:rPr>
            </w:pPr>
            <w:r w:rsidRPr="00FB03DF">
              <w:rPr>
                <w:rFonts w:ascii="Times New Roman" w:hAnsi="Times New Roman"/>
              </w:rPr>
              <w:t>Š</w:t>
            </w:r>
            <w:r w:rsidR="007E2BDD" w:rsidRPr="00FB03DF">
              <w:rPr>
                <w:rFonts w:ascii="Times New Roman" w:hAnsi="Times New Roman"/>
              </w:rPr>
              <w:t>alies užimtumo tendecijos  (2005</w:t>
            </w:r>
            <w:r w:rsidRPr="00FB03DF">
              <w:rPr>
                <w:rFonts w:ascii="Times New Roman" w:hAnsi="Times New Roman"/>
              </w:rPr>
              <w:t>-2018)</w:t>
            </w:r>
          </w:p>
        </w:tc>
      </w:tr>
      <w:tr w:rsidR="004C1AC6" w:rsidRPr="00FB03DF" w:rsidTr="00C0457D">
        <w:trPr>
          <w:trHeight w:hRule="exact" w:val="571"/>
        </w:trPr>
        <w:tc>
          <w:tcPr>
            <w:tcW w:w="707" w:type="pct"/>
          </w:tcPr>
          <w:p w:rsidR="00F5322E" w:rsidRPr="00FB03DF" w:rsidRDefault="00F5322E" w:rsidP="00C0457D">
            <w:pPr>
              <w:shd w:val="clear" w:color="auto" w:fill="FFFFFF"/>
              <w:spacing w:after="0" w:line="240" w:lineRule="auto"/>
              <w:rPr>
                <w:rFonts w:ascii="Times New Roman" w:hAnsi="Times New Roman"/>
              </w:rPr>
            </w:pPr>
          </w:p>
        </w:tc>
        <w:tc>
          <w:tcPr>
            <w:tcW w:w="1465" w:type="pct"/>
            <w:hideMark/>
          </w:tcPr>
          <w:p w:rsidR="00F5322E" w:rsidRPr="00FB03DF" w:rsidRDefault="00F5322E" w:rsidP="00C0457D">
            <w:pPr>
              <w:shd w:val="clear" w:color="auto" w:fill="FFFFFF"/>
              <w:spacing w:after="0" w:line="240" w:lineRule="auto"/>
              <w:ind w:left="15"/>
              <w:rPr>
                <w:rFonts w:ascii="Times New Roman" w:hAnsi="Times New Roman"/>
              </w:rPr>
            </w:pPr>
            <w:r w:rsidRPr="00FB03DF">
              <w:rPr>
                <w:rFonts w:ascii="Times New Roman" w:hAnsi="Times New Roman"/>
              </w:rPr>
              <w:t>Statybų ir medžiagų gavybos profesijos</w:t>
            </w:r>
          </w:p>
        </w:tc>
        <w:tc>
          <w:tcPr>
            <w:tcW w:w="1364" w:type="pct"/>
            <w:hideMark/>
          </w:tcPr>
          <w:p w:rsidR="00F5322E" w:rsidRPr="00FB03DF" w:rsidRDefault="00F5322E" w:rsidP="00C0457D">
            <w:pPr>
              <w:shd w:val="clear" w:color="auto" w:fill="FFFFFF"/>
              <w:spacing w:after="0" w:line="240" w:lineRule="auto"/>
              <w:ind w:left="300"/>
              <w:rPr>
                <w:rFonts w:ascii="Times New Roman" w:hAnsi="Times New Roman"/>
              </w:rPr>
            </w:pPr>
            <w:r w:rsidRPr="00FB03DF">
              <w:rPr>
                <w:rFonts w:ascii="Times New Roman" w:hAnsi="Times New Roman"/>
              </w:rPr>
              <w:t>Iš viso</w:t>
            </w:r>
          </w:p>
        </w:tc>
        <w:tc>
          <w:tcPr>
            <w:tcW w:w="1465" w:type="pct"/>
            <w:hideMark/>
          </w:tcPr>
          <w:p w:rsidR="00F5322E" w:rsidRPr="00FB03DF" w:rsidRDefault="00891B44" w:rsidP="00C0457D">
            <w:pPr>
              <w:shd w:val="clear" w:color="auto" w:fill="FFFFFF"/>
              <w:spacing w:after="0" w:line="240" w:lineRule="auto"/>
              <w:jc w:val="center"/>
              <w:rPr>
                <w:rFonts w:ascii="Times New Roman" w:hAnsi="Times New Roman"/>
              </w:rPr>
            </w:pPr>
            <w:r>
              <w:rPr>
                <w:rFonts w:ascii="Times New Roman" w:hAnsi="Times New Roman"/>
                <w:spacing w:val="-2"/>
              </w:rPr>
              <w:t>%</w:t>
            </w:r>
          </w:p>
        </w:tc>
      </w:tr>
      <w:tr w:rsidR="004C1AC6" w:rsidRPr="00FB03DF" w:rsidTr="00C0457D">
        <w:trPr>
          <w:trHeight w:hRule="exact" w:val="315"/>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w:t>
            </w:r>
            <w:r w:rsidR="00DA6416" w:rsidRPr="00E03EC1">
              <w:rPr>
                <w:rStyle w:val="Strong"/>
                <w:b w:val="0"/>
                <w:sz w:val="22"/>
                <w:szCs w:val="22"/>
                <w:lang w:val="lt-LT" w:eastAsia="en-US"/>
              </w:rPr>
              <w:t>0</w:t>
            </w:r>
            <w:r w:rsidRPr="00E03EC1">
              <w:rPr>
                <w:rStyle w:val="Strong"/>
                <w:b w:val="0"/>
                <w:sz w:val="22"/>
                <w:szCs w:val="22"/>
                <w:lang w:val="lt-LT" w:eastAsia="en-US"/>
              </w:rPr>
              <w:t>05</w:t>
            </w:r>
          </w:p>
        </w:tc>
        <w:tc>
          <w:tcPr>
            <w:tcW w:w="1465" w:type="pct"/>
            <w:hideMark/>
          </w:tcPr>
          <w:p w:rsidR="00F5322E" w:rsidRPr="00FB03DF" w:rsidRDefault="00F5322E" w:rsidP="00C0457D">
            <w:pPr>
              <w:shd w:val="clear" w:color="auto" w:fill="FFFFFF"/>
              <w:spacing w:after="0" w:line="240" w:lineRule="auto"/>
              <w:jc w:val="center"/>
              <w:rPr>
                <w:rFonts w:ascii="Times New Roman" w:hAnsi="Times New Roman"/>
              </w:rPr>
            </w:pPr>
            <w:r w:rsidRPr="00FB03DF">
              <w:rPr>
                <w:rFonts w:ascii="Times New Roman" w:hAnsi="Times New Roman"/>
              </w:rPr>
              <w:t>5</w:t>
            </w:r>
            <w:r w:rsidR="007A09EE" w:rsidRPr="00FB03DF">
              <w:rPr>
                <w:rFonts w:ascii="Times New Roman" w:hAnsi="Times New Roman"/>
              </w:rPr>
              <w:t xml:space="preserve"> </w:t>
            </w:r>
            <w:r w:rsidRPr="00FB03DF">
              <w:rPr>
                <w:rFonts w:ascii="Times New Roman" w:hAnsi="Times New Roman"/>
              </w:rPr>
              <w:t>592</w:t>
            </w:r>
            <w:r w:rsidR="007A09EE" w:rsidRPr="00FB03DF">
              <w:rPr>
                <w:rFonts w:ascii="Times New Roman" w:hAnsi="Times New Roman"/>
              </w:rPr>
              <w:t xml:space="preserve"> </w:t>
            </w:r>
            <w:r w:rsidRPr="00FB03DF">
              <w:rPr>
                <w:rFonts w:ascii="Times New Roman" w:hAnsi="Times New Roman"/>
              </w:rPr>
              <w:t>705</w:t>
            </w:r>
          </w:p>
        </w:tc>
        <w:tc>
          <w:tcPr>
            <w:tcW w:w="1364" w:type="pct"/>
            <w:hideMark/>
          </w:tcPr>
          <w:p w:rsidR="00F5322E" w:rsidRPr="00FB03DF" w:rsidRDefault="00F5322E" w:rsidP="00C0457D">
            <w:pPr>
              <w:shd w:val="clear" w:color="auto" w:fill="FFFFFF"/>
              <w:spacing w:after="0" w:line="240" w:lineRule="auto"/>
              <w:ind w:left="30"/>
              <w:jc w:val="center"/>
              <w:rPr>
                <w:rFonts w:ascii="Times New Roman" w:hAnsi="Times New Roman"/>
              </w:rPr>
            </w:pPr>
            <w:r w:rsidRPr="00FB03DF">
              <w:rPr>
                <w:rFonts w:ascii="Times New Roman" w:hAnsi="Times New Roman"/>
                <w:spacing w:val="-5"/>
              </w:rPr>
              <w:t>144</w:t>
            </w:r>
            <w:r w:rsidR="007A09EE" w:rsidRPr="00FB03DF">
              <w:rPr>
                <w:rFonts w:ascii="Times New Roman" w:hAnsi="Times New Roman"/>
                <w:spacing w:val="-5"/>
              </w:rPr>
              <w:t xml:space="preserve"> </w:t>
            </w:r>
            <w:r w:rsidRPr="00FB03DF">
              <w:rPr>
                <w:rFonts w:ascii="Times New Roman" w:hAnsi="Times New Roman"/>
                <w:spacing w:val="-5"/>
              </w:rPr>
              <w:t>200</w:t>
            </w:r>
            <w:r w:rsidR="007A09EE" w:rsidRPr="00FB03DF">
              <w:rPr>
                <w:rFonts w:ascii="Times New Roman" w:hAnsi="Times New Roman"/>
                <w:spacing w:val="-5"/>
              </w:rPr>
              <w:t xml:space="preserve"> </w:t>
            </w:r>
            <w:r w:rsidRPr="00FB03DF">
              <w:rPr>
                <w:rFonts w:ascii="Times New Roman" w:hAnsi="Times New Roman"/>
                <w:spacing w:val="-5"/>
              </w:rPr>
              <w:t>000</w:t>
            </w:r>
          </w:p>
        </w:tc>
        <w:tc>
          <w:tcPr>
            <w:tcW w:w="1465" w:type="pct"/>
            <w:hideMark/>
          </w:tcPr>
          <w:p w:rsidR="00F5322E" w:rsidRPr="00FB03DF" w:rsidRDefault="00F5322E" w:rsidP="00C0457D">
            <w:pPr>
              <w:shd w:val="clear" w:color="auto" w:fill="FFFFFF"/>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00891B44">
              <w:rPr>
                <w:rFonts w:ascii="Times New Roman" w:hAnsi="Times New Roman"/>
              </w:rPr>
              <w:t>9</w:t>
            </w:r>
          </w:p>
        </w:tc>
      </w:tr>
      <w:tr w:rsidR="004C1AC6" w:rsidRPr="00FB03DF" w:rsidTr="00C0457D">
        <w:trPr>
          <w:trHeight w:hRule="exact" w:val="330"/>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2006</w:t>
            </w:r>
          </w:p>
        </w:tc>
        <w:tc>
          <w:tcPr>
            <w:tcW w:w="1465" w:type="pct"/>
            <w:hideMark/>
          </w:tcPr>
          <w:p w:rsidR="00F5322E" w:rsidRPr="00FB03DF" w:rsidRDefault="00F5322E" w:rsidP="00C0457D">
            <w:pPr>
              <w:shd w:val="clear" w:color="auto" w:fill="FFFFFF"/>
              <w:spacing w:after="0" w:line="240" w:lineRule="auto"/>
              <w:jc w:val="center"/>
              <w:rPr>
                <w:rFonts w:ascii="Times New Roman" w:hAnsi="Times New Roman"/>
              </w:rPr>
            </w:pPr>
            <w:r w:rsidRPr="00FB03DF">
              <w:rPr>
                <w:rFonts w:ascii="Times New Roman" w:hAnsi="Times New Roman"/>
              </w:rPr>
              <w:t>5</w:t>
            </w:r>
            <w:r w:rsidR="007A09EE" w:rsidRPr="00FB03DF">
              <w:rPr>
                <w:rFonts w:ascii="Times New Roman" w:hAnsi="Times New Roman"/>
              </w:rPr>
              <w:t xml:space="preserve"> </w:t>
            </w:r>
            <w:r w:rsidRPr="00FB03DF">
              <w:rPr>
                <w:rFonts w:ascii="Times New Roman" w:hAnsi="Times New Roman"/>
              </w:rPr>
              <w:t>679</w:t>
            </w:r>
            <w:r w:rsidR="007A09EE" w:rsidRPr="00FB03DF">
              <w:rPr>
                <w:rFonts w:ascii="Times New Roman" w:hAnsi="Times New Roman"/>
              </w:rPr>
              <w:t xml:space="preserve"> </w:t>
            </w:r>
            <w:r w:rsidRPr="00FB03DF">
              <w:rPr>
                <w:rFonts w:ascii="Times New Roman" w:hAnsi="Times New Roman"/>
              </w:rPr>
              <w:t>474</w:t>
            </w:r>
          </w:p>
        </w:tc>
        <w:tc>
          <w:tcPr>
            <w:tcW w:w="1364" w:type="pct"/>
            <w:hideMark/>
          </w:tcPr>
          <w:p w:rsidR="00F5322E" w:rsidRPr="00FB03DF" w:rsidRDefault="00F5322E" w:rsidP="00C0457D">
            <w:pPr>
              <w:shd w:val="clear" w:color="auto" w:fill="FFFFFF"/>
              <w:spacing w:after="0" w:line="240" w:lineRule="auto"/>
              <w:ind w:left="30"/>
              <w:jc w:val="center"/>
              <w:rPr>
                <w:rFonts w:ascii="Times New Roman" w:hAnsi="Times New Roman"/>
              </w:rPr>
            </w:pPr>
            <w:r w:rsidRPr="00FB03DF">
              <w:rPr>
                <w:rFonts w:ascii="Times New Roman" w:hAnsi="Times New Roman"/>
                <w:spacing w:val="-5"/>
              </w:rPr>
              <w:t>146</w:t>
            </w:r>
            <w:r w:rsidR="007A09EE" w:rsidRPr="00FB03DF">
              <w:rPr>
                <w:rFonts w:ascii="Times New Roman" w:hAnsi="Times New Roman"/>
                <w:spacing w:val="-5"/>
              </w:rPr>
              <w:t xml:space="preserve"> </w:t>
            </w:r>
            <w:r w:rsidRPr="00FB03DF">
              <w:rPr>
                <w:rFonts w:ascii="Times New Roman" w:hAnsi="Times New Roman"/>
                <w:spacing w:val="-5"/>
              </w:rPr>
              <w:t>700</w:t>
            </w:r>
            <w:r w:rsidR="007A09EE" w:rsidRPr="00FB03DF">
              <w:rPr>
                <w:rFonts w:ascii="Times New Roman" w:hAnsi="Times New Roman"/>
                <w:spacing w:val="-5"/>
              </w:rPr>
              <w:t xml:space="preserve"> </w:t>
            </w:r>
            <w:r w:rsidRPr="00FB03DF">
              <w:rPr>
                <w:rFonts w:ascii="Times New Roman" w:hAnsi="Times New Roman"/>
                <w:spacing w:val="-5"/>
              </w:rPr>
              <w:t>000</w:t>
            </w:r>
          </w:p>
        </w:tc>
        <w:tc>
          <w:tcPr>
            <w:tcW w:w="1465" w:type="pct"/>
            <w:hideMark/>
          </w:tcPr>
          <w:p w:rsidR="00F5322E" w:rsidRPr="00FB03DF" w:rsidRDefault="00F5322E" w:rsidP="00891B44">
            <w:pPr>
              <w:shd w:val="clear" w:color="auto" w:fill="FFFFFF"/>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Pr="00FB03DF">
              <w:rPr>
                <w:rFonts w:ascii="Times New Roman" w:hAnsi="Times New Roman"/>
              </w:rPr>
              <w:t>9</w:t>
            </w:r>
          </w:p>
        </w:tc>
      </w:tr>
      <w:tr w:rsidR="004C1AC6" w:rsidRPr="00FB03DF" w:rsidTr="00C0457D">
        <w:trPr>
          <w:trHeight w:hRule="exact" w:val="315"/>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2007</w:t>
            </w:r>
          </w:p>
        </w:tc>
        <w:tc>
          <w:tcPr>
            <w:tcW w:w="1465" w:type="pct"/>
            <w:hideMark/>
          </w:tcPr>
          <w:p w:rsidR="00F5322E" w:rsidRPr="00FB03DF" w:rsidRDefault="00F5322E" w:rsidP="00C0457D">
            <w:pPr>
              <w:shd w:val="clear" w:color="auto" w:fill="FFFFFF"/>
              <w:spacing w:after="0" w:line="240" w:lineRule="auto"/>
              <w:jc w:val="center"/>
              <w:rPr>
                <w:rFonts w:ascii="Times New Roman" w:hAnsi="Times New Roman"/>
              </w:rPr>
            </w:pPr>
            <w:r w:rsidRPr="00FB03DF">
              <w:rPr>
                <w:rFonts w:ascii="Times New Roman" w:hAnsi="Times New Roman"/>
              </w:rPr>
              <w:t>5</w:t>
            </w:r>
            <w:r w:rsidR="007A09EE" w:rsidRPr="00FB03DF">
              <w:rPr>
                <w:rFonts w:ascii="Times New Roman" w:hAnsi="Times New Roman"/>
              </w:rPr>
              <w:t xml:space="preserve"> </w:t>
            </w:r>
            <w:r w:rsidRPr="00FB03DF">
              <w:rPr>
                <w:rFonts w:ascii="Times New Roman" w:hAnsi="Times New Roman"/>
              </w:rPr>
              <w:t>722</w:t>
            </w:r>
            <w:r w:rsidR="007A09EE" w:rsidRPr="00FB03DF">
              <w:rPr>
                <w:rFonts w:ascii="Times New Roman" w:hAnsi="Times New Roman"/>
              </w:rPr>
              <w:t xml:space="preserve"> </w:t>
            </w:r>
            <w:r w:rsidRPr="00FB03DF">
              <w:rPr>
                <w:rFonts w:ascii="Times New Roman" w:hAnsi="Times New Roman"/>
              </w:rPr>
              <w:t>412</w:t>
            </w:r>
          </w:p>
        </w:tc>
        <w:tc>
          <w:tcPr>
            <w:tcW w:w="1364" w:type="pct"/>
            <w:hideMark/>
          </w:tcPr>
          <w:p w:rsidR="00F5322E" w:rsidRPr="00FB03DF" w:rsidRDefault="00F5322E" w:rsidP="00C0457D">
            <w:pPr>
              <w:shd w:val="clear" w:color="auto" w:fill="FFFFFF"/>
              <w:spacing w:after="0" w:line="240" w:lineRule="auto"/>
              <w:ind w:left="30"/>
              <w:jc w:val="center"/>
              <w:rPr>
                <w:rFonts w:ascii="Times New Roman" w:hAnsi="Times New Roman"/>
              </w:rPr>
            </w:pPr>
            <w:r w:rsidRPr="00FB03DF">
              <w:rPr>
                <w:rFonts w:ascii="Times New Roman" w:hAnsi="Times New Roman"/>
                <w:spacing w:val="-5"/>
              </w:rPr>
              <w:t>148</w:t>
            </w:r>
            <w:r w:rsidR="007A09EE" w:rsidRPr="00FB03DF">
              <w:rPr>
                <w:rFonts w:ascii="Times New Roman" w:hAnsi="Times New Roman"/>
                <w:spacing w:val="-5"/>
              </w:rPr>
              <w:t xml:space="preserve"> </w:t>
            </w:r>
            <w:r w:rsidRPr="00FB03DF">
              <w:rPr>
                <w:rFonts w:ascii="Times New Roman" w:hAnsi="Times New Roman"/>
                <w:spacing w:val="-5"/>
              </w:rPr>
              <w:t>000</w:t>
            </w:r>
            <w:r w:rsidR="007A09EE" w:rsidRPr="00FB03DF">
              <w:rPr>
                <w:rFonts w:ascii="Times New Roman" w:hAnsi="Times New Roman"/>
                <w:spacing w:val="-5"/>
              </w:rPr>
              <w:t xml:space="preserve"> </w:t>
            </w:r>
            <w:r w:rsidRPr="00FB03DF">
              <w:rPr>
                <w:rFonts w:ascii="Times New Roman" w:hAnsi="Times New Roman"/>
                <w:spacing w:val="-5"/>
              </w:rPr>
              <w:t>000</w:t>
            </w:r>
          </w:p>
        </w:tc>
        <w:tc>
          <w:tcPr>
            <w:tcW w:w="1465" w:type="pct"/>
            <w:hideMark/>
          </w:tcPr>
          <w:p w:rsidR="00F5322E" w:rsidRPr="00FB03DF" w:rsidRDefault="00F5322E" w:rsidP="00891B44">
            <w:pPr>
              <w:shd w:val="clear" w:color="auto" w:fill="FFFFFF"/>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Pr="00FB03DF">
              <w:rPr>
                <w:rFonts w:ascii="Times New Roman" w:hAnsi="Times New Roman"/>
              </w:rPr>
              <w:t>9</w:t>
            </w:r>
          </w:p>
        </w:tc>
      </w:tr>
      <w:tr w:rsidR="004C1AC6" w:rsidRPr="00FB03DF" w:rsidTr="00C0457D">
        <w:trPr>
          <w:trHeight w:hRule="exact" w:val="315"/>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2008</w:t>
            </w:r>
          </w:p>
        </w:tc>
        <w:tc>
          <w:tcPr>
            <w:tcW w:w="1465" w:type="pct"/>
            <w:hideMark/>
          </w:tcPr>
          <w:p w:rsidR="00F5322E" w:rsidRPr="00FB03DF" w:rsidRDefault="00F5322E" w:rsidP="00C0457D">
            <w:pPr>
              <w:shd w:val="clear" w:color="auto" w:fill="FFFFFF"/>
              <w:spacing w:after="0" w:line="240" w:lineRule="auto"/>
              <w:jc w:val="center"/>
              <w:rPr>
                <w:rFonts w:ascii="Times New Roman" w:hAnsi="Times New Roman"/>
              </w:rPr>
            </w:pPr>
            <w:r w:rsidRPr="00FB03DF">
              <w:rPr>
                <w:rFonts w:ascii="Times New Roman" w:hAnsi="Times New Roman"/>
              </w:rPr>
              <w:t>5</w:t>
            </w:r>
            <w:r w:rsidR="007A09EE" w:rsidRPr="00FB03DF">
              <w:rPr>
                <w:rFonts w:ascii="Times New Roman" w:hAnsi="Times New Roman"/>
              </w:rPr>
              <w:t xml:space="preserve"> </w:t>
            </w:r>
            <w:r w:rsidRPr="00FB03DF">
              <w:rPr>
                <w:rFonts w:ascii="Times New Roman" w:hAnsi="Times New Roman"/>
              </w:rPr>
              <w:t>659</w:t>
            </w:r>
            <w:r w:rsidR="007A09EE" w:rsidRPr="00FB03DF">
              <w:rPr>
                <w:rFonts w:ascii="Times New Roman" w:hAnsi="Times New Roman"/>
              </w:rPr>
              <w:t xml:space="preserve"> </w:t>
            </w:r>
            <w:r w:rsidRPr="00FB03DF">
              <w:rPr>
                <w:rFonts w:ascii="Times New Roman" w:hAnsi="Times New Roman"/>
              </w:rPr>
              <w:t>795</w:t>
            </w:r>
          </w:p>
        </w:tc>
        <w:tc>
          <w:tcPr>
            <w:tcW w:w="1364" w:type="pct"/>
            <w:hideMark/>
          </w:tcPr>
          <w:p w:rsidR="00F5322E" w:rsidRPr="00FB03DF" w:rsidRDefault="00F5322E" w:rsidP="00C0457D">
            <w:pPr>
              <w:shd w:val="clear" w:color="auto" w:fill="FFFFFF"/>
              <w:spacing w:after="0" w:line="240" w:lineRule="auto"/>
              <w:ind w:left="15"/>
              <w:jc w:val="center"/>
              <w:rPr>
                <w:rFonts w:ascii="Times New Roman" w:hAnsi="Times New Roman"/>
              </w:rPr>
            </w:pPr>
            <w:r w:rsidRPr="00FB03DF">
              <w:rPr>
                <w:rFonts w:ascii="Times New Roman" w:hAnsi="Times New Roman"/>
                <w:spacing w:val="-3"/>
              </w:rPr>
              <w:t>147</w:t>
            </w:r>
            <w:r w:rsidR="007A09EE" w:rsidRPr="00FB03DF">
              <w:rPr>
                <w:rFonts w:ascii="Times New Roman" w:hAnsi="Times New Roman"/>
                <w:spacing w:val="-3"/>
              </w:rPr>
              <w:t xml:space="preserve"> </w:t>
            </w:r>
            <w:r w:rsidRPr="00FB03DF">
              <w:rPr>
                <w:rFonts w:ascii="Times New Roman" w:hAnsi="Times New Roman"/>
                <w:spacing w:val="-3"/>
              </w:rPr>
              <w:t>100</w:t>
            </w:r>
            <w:r w:rsidR="007A09EE" w:rsidRPr="00FB03DF">
              <w:rPr>
                <w:rFonts w:ascii="Times New Roman" w:hAnsi="Times New Roman"/>
                <w:spacing w:val="-3"/>
              </w:rPr>
              <w:t xml:space="preserve"> </w:t>
            </w:r>
            <w:r w:rsidRPr="00FB03DF">
              <w:rPr>
                <w:rFonts w:ascii="Times New Roman" w:hAnsi="Times New Roman"/>
                <w:spacing w:val="-3"/>
              </w:rPr>
              <w:t>000</w:t>
            </w:r>
          </w:p>
        </w:tc>
        <w:tc>
          <w:tcPr>
            <w:tcW w:w="1465" w:type="pct"/>
            <w:hideMark/>
          </w:tcPr>
          <w:p w:rsidR="00F5322E" w:rsidRPr="00FB03DF" w:rsidRDefault="00F5322E" w:rsidP="00891B44">
            <w:pPr>
              <w:shd w:val="clear" w:color="auto" w:fill="FFFFFF"/>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Pr="00FB03DF">
              <w:rPr>
                <w:rFonts w:ascii="Times New Roman" w:hAnsi="Times New Roman"/>
              </w:rPr>
              <w:t>8</w:t>
            </w:r>
          </w:p>
        </w:tc>
      </w:tr>
      <w:tr w:rsidR="004C1AC6" w:rsidRPr="00FB03DF" w:rsidTr="00C0457D">
        <w:trPr>
          <w:trHeight w:hRule="exact" w:val="330"/>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w:t>
            </w:r>
            <w:r w:rsidR="00DA6416" w:rsidRPr="00E03EC1">
              <w:rPr>
                <w:rStyle w:val="Strong"/>
                <w:b w:val="0"/>
                <w:sz w:val="22"/>
                <w:szCs w:val="22"/>
                <w:lang w:val="lt-LT" w:eastAsia="en-US"/>
              </w:rPr>
              <w:t>0</w:t>
            </w:r>
            <w:r w:rsidRPr="00E03EC1">
              <w:rPr>
                <w:rStyle w:val="Strong"/>
                <w:b w:val="0"/>
                <w:sz w:val="22"/>
                <w:szCs w:val="22"/>
                <w:lang w:val="lt-LT" w:eastAsia="en-US"/>
              </w:rPr>
              <w:t>09</w:t>
            </w:r>
          </w:p>
        </w:tc>
        <w:tc>
          <w:tcPr>
            <w:tcW w:w="1465" w:type="pct"/>
            <w:hideMark/>
          </w:tcPr>
          <w:p w:rsidR="00F5322E" w:rsidRPr="00FB03DF" w:rsidRDefault="00F5322E" w:rsidP="00C0457D">
            <w:pPr>
              <w:shd w:val="clear" w:color="auto" w:fill="FFFFFF"/>
              <w:spacing w:after="0" w:line="240" w:lineRule="auto"/>
              <w:jc w:val="center"/>
              <w:rPr>
                <w:rFonts w:ascii="Times New Roman" w:hAnsi="Times New Roman"/>
              </w:rPr>
            </w:pPr>
            <w:r w:rsidRPr="00FB03DF">
              <w:rPr>
                <w:rFonts w:ascii="Times New Roman" w:hAnsi="Times New Roman"/>
              </w:rPr>
              <w:t>5</w:t>
            </w:r>
            <w:r w:rsidR="007A09EE" w:rsidRPr="00FB03DF">
              <w:rPr>
                <w:rFonts w:ascii="Times New Roman" w:hAnsi="Times New Roman"/>
              </w:rPr>
              <w:t xml:space="preserve"> </w:t>
            </w:r>
            <w:r w:rsidRPr="00FB03DF">
              <w:rPr>
                <w:rFonts w:ascii="Times New Roman" w:hAnsi="Times New Roman"/>
              </w:rPr>
              <w:t>414</w:t>
            </w:r>
            <w:r w:rsidR="007A09EE" w:rsidRPr="00FB03DF">
              <w:rPr>
                <w:rFonts w:ascii="Times New Roman" w:hAnsi="Times New Roman"/>
              </w:rPr>
              <w:t xml:space="preserve"> </w:t>
            </w:r>
            <w:r w:rsidRPr="00FB03DF">
              <w:rPr>
                <w:rFonts w:ascii="Times New Roman" w:hAnsi="Times New Roman"/>
              </w:rPr>
              <w:t>906</w:t>
            </w:r>
          </w:p>
        </w:tc>
        <w:tc>
          <w:tcPr>
            <w:tcW w:w="1364" w:type="pct"/>
            <w:hideMark/>
          </w:tcPr>
          <w:p w:rsidR="00F5322E" w:rsidRPr="00FB03DF" w:rsidRDefault="00F5322E" w:rsidP="00C0457D">
            <w:pPr>
              <w:shd w:val="clear" w:color="auto" w:fill="FFFFFF"/>
              <w:spacing w:after="0" w:line="240" w:lineRule="auto"/>
              <w:ind w:left="30"/>
              <w:jc w:val="center"/>
              <w:rPr>
                <w:rFonts w:ascii="Times New Roman" w:hAnsi="Times New Roman"/>
              </w:rPr>
            </w:pPr>
            <w:r w:rsidRPr="00FB03DF">
              <w:rPr>
                <w:rFonts w:ascii="Times New Roman" w:hAnsi="Times New Roman"/>
                <w:spacing w:val="-5"/>
              </w:rPr>
              <w:t>142</w:t>
            </w:r>
            <w:r w:rsidR="007A09EE" w:rsidRPr="00FB03DF">
              <w:rPr>
                <w:rFonts w:ascii="Times New Roman" w:hAnsi="Times New Roman"/>
                <w:spacing w:val="-5"/>
              </w:rPr>
              <w:t xml:space="preserve"> </w:t>
            </w:r>
            <w:r w:rsidRPr="00FB03DF">
              <w:rPr>
                <w:rFonts w:ascii="Times New Roman" w:hAnsi="Times New Roman"/>
                <w:spacing w:val="-5"/>
              </w:rPr>
              <w:t>700</w:t>
            </w:r>
            <w:r w:rsidR="007A09EE" w:rsidRPr="00FB03DF">
              <w:rPr>
                <w:rFonts w:ascii="Times New Roman" w:hAnsi="Times New Roman"/>
                <w:spacing w:val="-5"/>
              </w:rPr>
              <w:t xml:space="preserve"> </w:t>
            </w:r>
            <w:r w:rsidRPr="00FB03DF">
              <w:rPr>
                <w:rFonts w:ascii="Times New Roman" w:hAnsi="Times New Roman"/>
                <w:spacing w:val="-5"/>
              </w:rPr>
              <w:t>000</w:t>
            </w:r>
          </w:p>
        </w:tc>
        <w:tc>
          <w:tcPr>
            <w:tcW w:w="1465" w:type="pct"/>
            <w:hideMark/>
          </w:tcPr>
          <w:p w:rsidR="00F5322E" w:rsidRPr="00FB03DF" w:rsidRDefault="00F5322E" w:rsidP="00891B44">
            <w:pPr>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Pr="00FB03DF">
              <w:rPr>
                <w:rFonts w:ascii="Times New Roman" w:hAnsi="Times New Roman"/>
              </w:rPr>
              <w:t>8</w:t>
            </w:r>
          </w:p>
        </w:tc>
      </w:tr>
      <w:tr w:rsidR="004C1AC6" w:rsidRPr="00FB03DF" w:rsidTr="00C0457D">
        <w:trPr>
          <w:trHeight w:hRule="exact" w:val="315"/>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2010</w:t>
            </w:r>
          </w:p>
        </w:tc>
        <w:tc>
          <w:tcPr>
            <w:tcW w:w="1465" w:type="pct"/>
            <w:hideMark/>
          </w:tcPr>
          <w:p w:rsidR="00F5322E" w:rsidRPr="00FB03DF" w:rsidRDefault="00F5322E" w:rsidP="00C0457D">
            <w:pPr>
              <w:spacing w:after="0" w:line="240" w:lineRule="auto"/>
              <w:jc w:val="center"/>
              <w:rPr>
                <w:rFonts w:ascii="Times New Roman" w:hAnsi="Times New Roman"/>
              </w:rPr>
            </w:pPr>
            <w:r w:rsidRPr="00FB03DF">
              <w:rPr>
                <w:rFonts w:ascii="Times New Roman" w:hAnsi="Times New Roman"/>
              </w:rPr>
              <w:t>5</w:t>
            </w:r>
            <w:r w:rsidR="007A09EE" w:rsidRPr="00FB03DF">
              <w:rPr>
                <w:rFonts w:ascii="Times New Roman" w:hAnsi="Times New Roman"/>
              </w:rPr>
              <w:t xml:space="preserve"> </w:t>
            </w:r>
            <w:r w:rsidRPr="00FB03DF">
              <w:rPr>
                <w:rFonts w:ascii="Times New Roman" w:hAnsi="Times New Roman"/>
              </w:rPr>
              <w:t>374</w:t>
            </w:r>
            <w:r w:rsidR="007A09EE" w:rsidRPr="00FB03DF">
              <w:rPr>
                <w:rFonts w:ascii="Times New Roman" w:hAnsi="Times New Roman"/>
              </w:rPr>
              <w:t xml:space="preserve"> </w:t>
            </w:r>
            <w:r w:rsidRPr="00FB03DF">
              <w:rPr>
                <w:rFonts w:ascii="Times New Roman" w:hAnsi="Times New Roman"/>
              </w:rPr>
              <w:t>534</w:t>
            </w:r>
          </w:p>
        </w:tc>
        <w:tc>
          <w:tcPr>
            <w:tcW w:w="1364" w:type="pct"/>
            <w:hideMark/>
          </w:tcPr>
          <w:p w:rsidR="00F5322E" w:rsidRPr="00FB03DF" w:rsidRDefault="00F5322E" w:rsidP="00C0457D">
            <w:pPr>
              <w:shd w:val="clear" w:color="auto" w:fill="FFFFFF"/>
              <w:spacing w:after="0" w:line="240" w:lineRule="auto"/>
              <w:ind w:left="15"/>
              <w:jc w:val="center"/>
              <w:rPr>
                <w:rFonts w:ascii="Times New Roman" w:hAnsi="Times New Roman"/>
              </w:rPr>
            </w:pPr>
            <w:r w:rsidRPr="00FB03DF">
              <w:rPr>
                <w:rFonts w:ascii="Times New Roman" w:hAnsi="Times New Roman"/>
                <w:spacing w:val="-3"/>
              </w:rPr>
              <w:t>142</w:t>
            </w:r>
            <w:r w:rsidR="007A09EE" w:rsidRPr="00FB03DF">
              <w:rPr>
                <w:rFonts w:ascii="Times New Roman" w:hAnsi="Times New Roman"/>
                <w:spacing w:val="-3"/>
              </w:rPr>
              <w:t xml:space="preserve"> </w:t>
            </w:r>
            <w:r w:rsidRPr="00FB03DF">
              <w:rPr>
                <w:rFonts w:ascii="Times New Roman" w:hAnsi="Times New Roman"/>
                <w:spacing w:val="-3"/>
              </w:rPr>
              <w:t>300</w:t>
            </w:r>
            <w:r w:rsidR="007A09EE" w:rsidRPr="00FB03DF">
              <w:rPr>
                <w:rFonts w:ascii="Times New Roman" w:hAnsi="Times New Roman"/>
                <w:spacing w:val="-3"/>
              </w:rPr>
              <w:t xml:space="preserve"> </w:t>
            </w:r>
            <w:r w:rsidRPr="00FB03DF">
              <w:rPr>
                <w:rFonts w:ascii="Times New Roman" w:hAnsi="Times New Roman"/>
                <w:spacing w:val="-3"/>
              </w:rPr>
              <w:t>000</w:t>
            </w:r>
          </w:p>
        </w:tc>
        <w:tc>
          <w:tcPr>
            <w:tcW w:w="1465" w:type="pct"/>
            <w:hideMark/>
          </w:tcPr>
          <w:p w:rsidR="00F5322E" w:rsidRPr="00FB03DF" w:rsidRDefault="00F5322E" w:rsidP="00891B44">
            <w:pPr>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Pr="00FB03DF">
              <w:rPr>
                <w:rFonts w:ascii="Times New Roman" w:hAnsi="Times New Roman"/>
              </w:rPr>
              <w:t>8</w:t>
            </w:r>
          </w:p>
        </w:tc>
      </w:tr>
      <w:tr w:rsidR="004C1AC6" w:rsidRPr="00FB03DF" w:rsidTr="00C0457D">
        <w:trPr>
          <w:trHeight w:hRule="exact" w:val="315"/>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2011</w:t>
            </w:r>
          </w:p>
        </w:tc>
        <w:tc>
          <w:tcPr>
            <w:tcW w:w="1465" w:type="pct"/>
            <w:hideMark/>
          </w:tcPr>
          <w:p w:rsidR="00F5322E" w:rsidRPr="00FB03DF" w:rsidRDefault="00F5322E" w:rsidP="00C0457D">
            <w:pPr>
              <w:spacing w:after="0" w:line="240" w:lineRule="auto"/>
              <w:jc w:val="center"/>
              <w:rPr>
                <w:rFonts w:ascii="Times New Roman" w:hAnsi="Times New Roman"/>
              </w:rPr>
            </w:pPr>
            <w:r w:rsidRPr="00FB03DF">
              <w:rPr>
                <w:rFonts w:ascii="Times New Roman" w:hAnsi="Times New Roman"/>
              </w:rPr>
              <w:t>5</w:t>
            </w:r>
            <w:r w:rsidR="007A09EE" w:rsidRPr="00FB03DF">
              <w:rPr>
                <w:rFonts w:ascii="Times New Roman" w:hAnsi="Times New Roman"/>
              </w:rPr>
              <w:t xml:space="preserve"> </w:t>
            </w:r>
            <w:r w:rsidRPr="00FB03DF">
              <w:rPr>
                <w:rFonts w:ascii="Times New Roman" w:hAnsi="Times New Roman"/>
              </w:rPr>
              <w:t>467</w:t>
            </w:r>
            <w:r w:rsidR="007A09EE" w:rsidRPr="00FB03DF">
              <w:rPr>
                <w:rFonts w:ascii="Times New Roman" w:hAnsi="Times New Roman"/>
              </w:rPr>
              <w:t xml:space="preserve"> </w:t>
            </w:r>
            <w:r w:rsidRPr="00FB03DF">
              <w:rPr>
                <w:rFonts w:ascii="Times New Roman" w:hAnsi="Times New Roman"/>
              </w:rPr>
              <w:t>942</w:t>
            </w:r>
          </w:p>
        </w:tc>
        <w:tc>
          <w:tcPr>
            <w:tcW w:w="1364" w:type="pct"/>
            <w:hideMark/>
          </w:tcPr>
          <w:p w:rsidR="00F5322E" w:rsidRPr="00FB03DF" w:rsidRDefault="00F5322E" w:rsidP="00C0457D">
            <w:pPr>
              <w:shd w:val="clear" w:color="auto" w:fill="FFFFFF"/>
              <w:spacing w:after="0" w:line="240" w:lineRule="auto"/>
              <w:ind w:left="30"/>
              <w:jc w:val="center"/>
              <w:rPr>
                <w:rFonts w:ascii="Times New Roman" w:hAnsi="Times New Roman"/>
              </w:rPr>
            </w:pPr>
            <w:r w:rsidRPr="00FB03DF">
              <w:rPr>
                <w:rFonts w:ascii="Times New Roman" w:hAnsi="Times New Roman"/>
                <w:spacing w:val="-5"/>
              </w:rPr>
              <w:t>145</w:t>
            </w:r>
            <w:r w:rsidR="007A09EE" w:rsidRPr="00FB03DF">
              <w:rPr>
                <w:rFonts w:ascii="Times New Roman" w:hAnsi="Times New Roman"/>
                <w:spacing w:val="-5"/>
              </w:rPr>
              <w:t xml:space="preserve"> </w:t>
            </w:r>
            <w:r w:rsidRPr="00FB03DF">
              <w:rPr>
                <w:rFonts w:ascii="Times New Roman" w:hAnsi="Times New Roman"/>
                <w:spacing w:val="-5"/>
              </w:rPr>
              <w:t>100</w:t>
            </w:r>
            <w:r w:rsidR="007A09EE" w:rsidRPr="00FB03DF">
              <w:rPr>
                <w:rFonts w:ascii="Times New Roman" w:hAnsi="Times New Roman"/>
                <w:spacing w:val="-5"/>
              </w:rPr>
              <w:t xml:space="preserve"> </w:t>
            </w:r>
            <w:r w:rsidRPr="00FB03DF">
              <w:rPr>
                <w:rFonts w:ascii="Times New Roman" w:hAnsi="Times New Roman"/>
                <w:spacing w:val="-5"/>
              </w:rPr>
              <w:t>000</w:t>
            </w:r>
          </w:p>
        </w:tc>
        <w:tc>
          <w:tcPr>
            <w:tcW w:w="1465" w:type="pct"/>
            <w:hideMark/>
          </w:tcPr>
          <w:p w:rsidR="00F5322E" w:rsidRPr="00FB03DF" w:rsidRDefault="00F5322E" w:rsidP="00891B44">
            <w:pPr>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Pr="00FB03DF">
              <w:rPr>
                <w:rFonts w:ascii="Times New Roman" w:hAnsi="Times New Roman"/>
              </w:rPr>
              <w:t>8</w:t>
            </w:r>
          </w:p>
        </w:tc>
      </w:tr>
      <w:tr w:rsidR="004C1AC6" w:rsidRPr="00FB03DF" w:rsidTr="00C0457D">
        <w:trPr>
          <w:trHeight w:hRule="exact" w:val="315"/>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2012</w:t>
            </w:r>
          </w:p>
        </w:tc>
        <w:tc>
          <w:tcPr>
            <w:tcW w:w="1465" w:type="pct"/>
            <w:hideMark/>
          </w:tcPr>
          <w:p w:rsidR="00F5322E" w:rsidRPr="00FB03DF" w:rsidRDefault="00F5322E" w:rsidP="00C0457D">
            <w:pPr>
              <w:spacing w:after="0" w:line="240" w:lineRule="auto"/>
              <w:jc w:val="center"/>
              <w:rPr>
                <w:rFonts w:ascii="Times New Roman" w:hAnsi="Times New Roman"/>
              </w:rPr>
            </w:pPr>
            <w:r w:rsidRPr="00FB03DF">
              <w:rPr>
                <w:rFonts w:ascii="Times New Roman" w:hAnsi="Times New Roman"/>
              </w:rPr>
              <w:t>5</w:t>
            </w:r>
            <w:r w:rsidR="007A09EE" w:rsidRPr="00FB03DF">
              <w:rPr>
                <w:rFonts w:ascii="Times New Roman" w:hAnsi="Times New Roman"/>
              </w:rPr>
              <w:t xml:space="preserve"> </w:t>
            </w:r>
            <w:r w:rsidRPr="00FB03DF">
              <w:rPr>
                <w:rFonts w:ascii="Times New Roman" w:hAnsi="Times New Roman"/>
              </w:rPr>
              <w:t>582</w:t>
            </w:r>
            <w:r w:rsidR="007A09EE" w:rsidRPr="00FB03DF">
              <w:rPr>
                <w:rFonts w:ascii="Times New Roman" w:hAnsi="Times New Roman"/>
              </w:rPr>
              <w:t xml:space="preserve"> </w:t>
            </w:r>
            <w:r w:rsidRPr="00FB03DF">
              <w:rPr>
                <w:rFonts w:ascii="Times New Roman" w:hAnsi="Times New Roman"/>
              </w:rPr>
              <w:t>107</w:t>
            </w:r>
          </w:p>
        </w:tc>
        <w:tc>
          <w:tcPr>
            <w:tcW w:w="1364" w:type="pct"/>
            <w:hideMark/>
          </w:tcPr>
          <w:p w:rsidR="00F5322E" w:rsidRPr="00FB03DF" w:rsidRDefault="00F5322E" w:rsidP="00C0457D">
            <w:pPr>
              <w:shd w:val="clear" w:color="auto" w:fill="FFFFFF"/>
              <w:spacing w:after="0" w:line="240" w:lineRule="auto"/>
              <w:ind w:left="30"/>
              <w:jc w:val="center"/>
              <w:rPr>
                <w:rFonts w:ascii="Times New Roman" w:hAnsi="Times New Roman"/>
              </w:rPr>
            </w:pPr>
            <w:r w:rsidRPr="00FB03DF">
              <w:rPr>
                <w:rFonts w:ascii="Times New Roman" w:hAnsi="Times New Roman"/>
                <w:spacing w:val="-5"/>
              </w:rPr>
              <w:t>148</w:t>
            </w:r>
            <w:r w:rsidR="007A09EE" w:rsidRPr="00FB03DF">
              <w:rPr>
                <w:rFonts w:ascii="Times New Roman" w:hAnsi="Times New Roman"/>
                <w:spacing w:val="-5"/>
              </w:rPr>
              <w:t xml:space="preserve"> </w:t>
            </w:r>
            <w:r w:rsidRPr="00FB03DF">
              <w:rPr>
                <w:rFonts w:ascii="Times New Roman" w:hAnsi="Times New Roman"/>
                <w:spacing w:val="-5"/>
              </w:rPr>
              <w:t>300</w:t>
            </w:r>
            <w:r w:rsidR="007A09EE" w:rsidRPr="00FB03DF">
              <w:rPr>
                <w:rFonts w:ascii="Times New Roman" w:hAnsi="Times New Roman"/>
                <w:spacing w:val="-5"/>
              </w:rPr>
              <w:t xml:space="preserve"> </w:t>
            </w:r>
            <w:r w:rsidRPr="00FB03DF">
              <w:rPr>
                <w:rFonts w:ascii="Times New Roman" w:hAnsi="Times New Roman"/>
                <w:spacing w:val="-5"/>
              </w:rPr>
              <w:t>000</w:t>
            </w:r>
          </w:p>
        </w:tc>
        <w:tc>
          <w:tcPr>
            <w:tcW w:w="1465" w:type="pct"/>
            <w:hideMark/>
          </w:tcPr>
          <w:p w:rsidR="00F5322E" w:rsidRPr="00FB03DF" w:rsidRDefault="00F5322E" w:rsidP="00891B44">
            <w:pPr>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Pr="00FB03DF">
              <w:rPr>
                <w:rFonts w:ascii="Times New Roman" w:hAnsi="Times New Roman"/>
              </w:rPr>
              <w:t>8</w:t>
            </w:r>
          </w:p>
        </w:tc>
      </w:tr>
      <w:tr w:rsidR="004C1AC6" w:rsidRPr="00FB03DF" w:rsidTr="00C0457D">
        <w:trPr>
          <w:trHeight w:hRule="exact" w:val="330"/>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2013</w:t>
            </w:r>
          </w:p>
        </w:tc>
        <w:tc>
          <w:tcPr>
            <w:tcW w:w="1465" w:type="pct"/>
            <w:hideMark/>
          </w:tcPr>
          <w:p w:rsidR="00F5322E" w:rsidRPr="00FB03DF" w:rsidRDefault="00F5322E" w:rsidP="00C0457D">
            <w:pPr>
              <w:spacing w:after="0" w:line="240" w:lineRule="auto"/>
              <w:jc w:val="center"/>
              <w:rPr>
                <w:rFonts w:ascii="Times New Roman" w:hAnsi="Times New Roman"/>
              </w:rPr>
            </w:pPr>
            <w:r w:rsidRPr="00FB03DF">
              <w:rPr>
                <w:rFonts w:ascii="Times New Roman" w:hAnsi="Times New Roman"/>
              </w:rPr>
              <w:t>5</w:t>
            </w:r>
            <w:r w:rsidR="007A09EE" w:rsidRPr="00FB03DF">
              <w:rPr>
                <w:rFonts w:ascii="Times New Roman" w:hAnsi="Times New Roman"/>
              </w:rPr>
              <w:t xml:space="preserve"> </w:t>
            </w:r>
            <w:r w:rsidRPr="00FB03DF">
              <w:rPr>
                <w:rFonts w:ascii="Times New Roman" w:hAnsi="Times New Roman"/>
              </w:rPr>
              <w:t>702</w:t>
            </w:r>
            <w:r w:rsidR="007A09EE" w:rsidRPr="00FB03DF">
              <w:rPr>
                <w:rFonts w:ascii="Times New Roman" w:hAnsi="Times New Roman"/>
              </w:rPr>
              <w:t xml:space="preserve"> </w:t>
            </w:r>
            <w:r w:rsidRPr="00FB03DF">
              <w:rPr>
                <w:rFonts w:ascii="Times New Roman" w:hAnsi="Times New Roman"/>
              </w:rPr>
              <w:t>831</w:t>
            </w:r>
          </w:p>
        </w:tc>
        <w:tc>
          <w:tcPr>
            <w:tcW w:w="1364" w:type="pct"/>
            <w:hideMark/>
          </w:tcPr>
          <w:p w:rsidR="00F5322E" w:rsidRPr="00FB03DF" w:rsidRDefault="00F5322E" w:rsidP="00C0457D">
            <w:pPr>
              <w:shd w:val="clear" w:color="auto" w:fill="FFFFFF"/>
              <w:spacing w:after="0" w:line="240" w:lineRule="auto"/>
              <w:ind w:left="30"/>
              <w:jc w:val="center"/>
              <w:rPr>
                <w:rFonts w:ascii="Times New Roman" w:hAnsi="Times New Roman"/>
              </w:rPr>
            </w:pPr>
            <w:r w:rsidRPr="00FB03DF">
              <w:rPr>
                <w:rFonts w:ascii="Times New Roman" w:hAnsi="Times New Roman"/>
                <w:spacing w:val="-5"/>
              </w:rPr>
              <w:t>151</w:t>
            </w:r>
            <w:r w:rsidR="007A09EE" w:rsidRPr="00FB03DF">
              <w:rPr>
                <w:rFonts w:ascii="Times New Roman" w:hAnsi="Times New Roman"/>
                <w:spacing w:val="-5"/>
              </w:rPr>
              <w:t xml:space="preserve"> </w:t>
            </w:r>
            <w:r w:rsidRPr="00FB03DF">
              <w:rPr>
                <w:rFonts w:ascii="Times New Roman" w:hAnsi="Times New Roman"/>
                <w:spacing w:val="-5"/>
              </w:rPr>
              <w:t>600</w:t>
            </w:r>
            <w:r w:rsidR="007A09EE" w:rsidRPr="00FB03DF">
              <w:rPr>
                <w:rFonts w:ascii="Times New Roman" w:hAnsi="Times New Roman"/>
                <w:spacing w:val="-5"/>
              </w:rPr>
              <w:t xml:space="preserve"> </w:t>
            </w:r>
            <w:r w:rsidRPr="00FB03DF">
              <w:rPr>
                <w:rFonts w:ascii="Times New Roman" w:hAnsi="Times New Roman"/>
                <w:spacing w:val="-5"/>
              </w:rPr>
              <w:t>000</w:t>
            </w:r>
          </w:p>
        </w:tc>
        <w:tc>
          <w:tcPr>
            <w:tcW w:w="1465" w:type="pct"/>
            <w:hideMark/>
          </w:tcPr>
          <w:p w:rsidR="00F5322E" w:rsidRPr="00FB03DF" w:rsidRDefault="00F5322E" w:rsidP="00891B44">
            <w:pPr>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Pr="00FB03DF">
              <w:rPr>
                <w:rFonts w:ascii="Times New Roman" w:hAnsi="Times New Roman"/>
              </w:rPr>
              <w:t>8</w:t>
            </w:r>
          </w:p>
        </w:tc>
      </w:tr>
      <w:tr w:rsidR="004C1AC6" w:rsidRPr="00FB03DF" w:rsidTr="00C0457D">
        <w:trPr>
          <w:trHeight w:hRule="exact" w:val="315"/>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2014</w:t>
            </w:r>
          </w:p>
        </w:tc>
        <w:tc>
          <w:tcPr>
            <w:tcW w:w="1465" w:type="pct"/>
            <w:hideMark/>
          </w:tcPr>
          <w:p w:rsidR="00F5322E" w:rsidRPr="00FB03DF" w:rsidRDefault="00F5322E" w:rsidP="00C0457D">
            <w:pPr>
              <w:spacing w:after="0" w:line="240" w:lineRule="auto"/>
              <w:jc w:val="center"/>
              <w:rPr>
                <w:rFonts w:ascii="Times New Roman" w:hAnsi="Times New Roman"/>
              </w:rPr>
            </w:pPr>
            <w:r w:rsidRPr="00FB03DF">
              <w:rPr>
                <w:rFonts w:ascii="Times New Roman" w:hAnsi="Times New Roman"/>
              </w:rPr>
              <w:t>5</w:t>
            </w:r>
            <w:r w:rsidR="007A09EE" w:rsidRPr="00FB03DF">
              <w:rPr>
                <w:rFonts w:ascii="Times New Roman" w:hAnsi="Times New Roman"/>
              </w:rPr>
              <w:t xml:space="preserve"> </w:t>
            </w:r>
            <w:r w:rsidRPr="00FB03DF">
              <w:rPr>
                <w:rFonts w:ascii="Times New Roman" w:hAnsi="Times New Roman"/>
              </w:rPr>
              <w:t>850</w:t>
            </w:r>
            <w:r w:rsidR="007A09EE" w:rsidRPr="00FB03DF">
              <w:rPr>
                <w:rFonts w:ascii="Times New Roman" w:hAnsi="Times New Roman"/>
              </w:rPr>
              <w:t xml:space="preserve"> </w:t>
            </w:r>
            <w:r w:rsidRPr="00FB03DF">
              <w:rPr>
                <w:rFonts w:ascii="Times New Roman" w:hAnsi="Times New Roman"/>
              </w:rPr>
              <w:t>706</w:t>
            </w:r>
          </w:p>
        </w:tc>
        <w:tc>
          <w:tcPr>
            <w:tcW w:w="1364" w:type="pct"/>
            <w:hideMark/>
          </w:tcPr>
          <w:p w:rsidR="00F5322E" w:rsidRPr="00FB03DF" w:rsidRDefault="00F5322E" w:rsidP="00C0457D">
            <w:pPr>
              <w:shd w:val="clear" w:color="auto" w:fill="FFFFFF"/>
              <w:spacing w:after="0" w:line="240" w:lineRule="auto"/>
              <w:ind w:left="30"/>
              <w:jc w:val="center"/>
              <w:rPr>
                <w:rFonts w:ascii="Times New Roman" w:hAnsi="Times New Roman"/>
              </w:rPr>
            </w:pPr>
            <w:r w:rsidRPr="00FB03DF">
              <w:rPr>
                <w:rFonts w:ascii="Times New Roman" w:hAnsi="Times New Roman"/>
                <w:spacing w:val="-5"/>
              </w:rPr>
              <w:t>155</w:t>
            </w:r>
            <w:r w:rsidR="007A09EE" w:rsidRPr="00FB03DF">
              <w:rPr>
                <w:rFonts w:ascii="Times New Roman" w:hAnsi="Times New Roman"/>
                <w:spacing w:val="-5"/>
              </w:rPr>
              <w:t xml:space="preserve"> </w:t>
            </w:r>
            <w:r w:rsidRPr="00FB03DF">
              <w:rPr>
                <w:rFonts w:ascii="Times New Roman" w:hAnsi="Times New Roman"/>
                <w:spacing w:val="-5"/>
              </w:rPr>
              <w:t>300</w:t>
            </w:r>
            <w:r w:rsidR="007A09EE" w:rsidRPr="00FB03DF">
              <w:rPr>
                <w:rFonts w:ascii="Times New Roman" w:hAnsi="Times New Roman"/>
                <w:spacing w:val="-5"/>
              </w:rPr>
              <w:t xml:space="preserve"> </w:t>
            </w:r>
            <w:r w:rsidRPr="00FB03DF">
              <w:rPr>
                <w:rFonts w:ascii="Times New Roman" w:hAnsi="Times New Roman"/>
                <w:spacing w:val="-5"/>
              </w:rPr>
              <w:t>000</w:t>
            </w:r>
          </w:p>
        </w:tc>
        <w:tc>
          <w:tcPr>
            <w:tcW w:w="1465" w:type="pct"/>
            <w:hideMark/>
          </w:tcPr>
          <w:p w:rsidR="00F5322E" w:rsidRPr="00FB03DF" w:rsidRDefault="00F5322E" w:rsidP="00891B44">
            <w:pPr>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Pr="00FB03DF">
              <w:rPr>
                <w:rFonts w:ascii="Times New Roman" w:hAnsi="Times New Roman"/>
              </w:rPr>
              <w:t>8</w:t>
            </w:r>
          </w:p>
        </w:tc>
      </w:tr>
      <w:tr w:rsidR="004C1AC6" w:rsidRPr="00FB03DF" w:rsidTr="00C0457D">
        <w:trPr>
          <w:trHeight w:hRule="exact" w:val="315"/>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2015</w:t>
            </w:r>
          </w:p>
        </w:tc>
        <w:tc>
          <w:tcPr>
            <w:tcW w:w="1465" w:type="pct"/>
            <w:hideMark/>
          </w:tcPr>
          <w:p w:rsidR="00F5322E" w:rsidRPr="00FB03DF" w:rsidRDefault="00F5322E" w:rsidP="00C0457D">
            <w:pPr>
              <w:spacing w:after="0" w:line="240" w:lineRule="auto"/>
              <w:jc w:val="center"/>
              <w:rPr>
                <w:rFonts w:ascii="Times New Roman" w:hAnsi="Times New Roman"/>
              </w:rPr>
            </w:pPr>
            <w:r w:rsidRPr="00FB03DF">
              <w:rPr>
                <w:rFonts w:ascii="Times New Roman" w:hAnsi="Times New Roman"/>
              </w:rPr>
              <w:t>5</w:t>
            </w:r>
            <w:r w:rsidR="007A09EE" w:rsidRPr="00FB03DF">
              <w:rPr>
                <w:rFonts w:ascii="Times New Roman" w:hAnsi="Times New Roman"/>
              </w:rPr>
              <w:t xml:space="preserve"> </w:t>
            </w:r>
            <w:r w:rsidRPr="00FB03DF">
              <w:rPr>
                <w:rFonts w:ascii="Times New Roman" w:hAnsi="Times New Roman"/>
              </w:rPr>
              <w:t>950</w:t>
            </w:r>
            <w:r w:rsidR="007A09EE" w:rsidRPr="00FB03DF">
              <w:rPr>
                <w:rFonts w:ascii="Times New Roman" w:hAnsi="Times New Roman"/>
              </w:rPr>
              <w:t xml:space="preserve"> </w:t>
            </w:r>
            <w:r w:rsidRPr="00FB03DF">
              <w:rPr>
                <w:rFonts w:ascii="Times New Roman" w:hAnsi="Times New Roman"/>
              </w:rPr>
              <w:t>984</w:t>
            </w:r>
          </w:p>
        </w:tc>
        <w:tc>
          <w:tcPr>
            <w:tcW w:w="1364" w:type="pct"/>
            <w:hideMark/>
          </w:tcPr>
          <w:p w:rsidR="00F5322E" w:rsidRPr="00FB03DF" w:rsidRDefault="00F5322E" w:rsidP="00C0457D">
            <w:pPr>
              <w:shd w:val="clear" w:color="auto" w:fill="FFFFFF"/>
              <w:spacing w:after="0" w:line="240" w:lineRule="auto"/>
              <w:ind w:left="30"/>
              <w:jc w:val="center"/>
              <w:rPr>
                <w:rFonts w:ascii="Times New Roman" w:hAnsi="Times New Roman"/>
              </w:rPr>
            </w:pPr>
            <w:r w:rsidRPr="00FB03DF">
              <w:rPr>
                <w:rFonts w:ascii="Times New Roman" w:hAnsi="Times New Roman"/>
                <w:spacing w:val="-5"/>
              </w:rPr>
              <w:t>158</w:t>
            </w:r>
            <w:r w:rsidR="007A09EE" w:rsidRPr="00FB03DF">
              <w:rPr>
                <w:rFonts w:ascii="Times New Roman" w:hAnsi="Times New Roman"/>
                <w:spacing w:val="-5"/>
              </w:rPr>
              <w:t xml:space="preserve"> </w:t>
            </w:r>
            <w:r w:rsidRPr="00FB03DF">
              <w:rPr>
                <w:rFonts w:ascii="Times New Roman" w:hAnsi="Times New Roman"/>
                <w:spacing w:val="-5"/>
              </w:rPr>
              <w:t>000</w:t>
            </w:r>
            <w:r w:rsidR="007A09EE" w:rsidRPr="00FB03DF">
              <w:rPr>
                <w:rFonts w:ascii="Times New Roman" w:hAnsi="Times New Roman"/>
                <w:spacing w:val="-5"/>
              </w:rPr>
              <w:t xml:space="preserve"> </w:t>
            </w:r>
            <w:r w:rsidRPr="00FB03DF">
              <w:rPr>
                <w:rFonts w:ascii="Times New Roman" w:hAnsi="Times New Roman"/>
                <w:spacing w:val="-5"/>
              </w:rPr>
              <w:t>000</w:t>
            </w:r>
          </w:p>
        </w:tc>
        <w:tc>
          <w:tcPr>
            <w:tcW w:w="1465" w:type="pct"/>
            <w:hideMark/>
          </w:tcPr>
          <w:p w:rsidR="00F5322E" w:rsidRPr="00FB03DF" w:rsidRDefault="00F5322E" w:rsidP="00891B44">
            <w:pPr>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Pr="00FB03DF">
              <w:rPr>
                <w:rFonts w:ascii="Times New Roman" w:hAnsi="Times New Roman"/>
              </w:rPr>
              <w:t>8</w:t>
            </w:r>
          </w:p>
        </w:tc>
      </w:tr>
      <w:tr w:rsidR="004C1AC6" w:rsidRPr="00FB03DF" w:rsidTr="00C0457D">
        <w:trPr>
          <w:trHeight w:hRule="exact" w:val="315"/>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2016</w:t>
            </w:r>
          </w:p>
        </w:tc>
        <w:tc>
          <w:tcPr>
            <w:tcW w:w="1465" w:type="pct"/>
            <w:hideMark/>
          </w:tcPr>
          <w:p w:rsidR="00F5322E" w:rsidRPr="00FB03DF" w:rsidRDefault="00F5322E" w:rsidP="00C0457D">
            <w:pPr>
              <w:spacing w:after="0" w:line="240" w:lineRule="auto"/>
              <w:jc w:val="center"/>
              <w:rPr>
                <w:rFonts w:ascii="Times New Roman" w:hAnsi="Times New Roman"/>
              </w:rPr>
            </w:pPr>
            <w:r w:rsidRPr="00FB03DF">
              <w:rPr>
                <w:rFonts w:ascii="Times New Roman" w:hAnsi="Times New Roman"/>
              </w:rPr>
              <w:t>5</w:t>
            </w:r>
            <w:r w:rsidR="007A09EE" w:rsidRPr="00FB03DF">
              <w:rPr>
                <w:rFonts w:ascii="Times New Roman" w:hAnsi="Times New Roman"/>
              </w:rPr>
              <w:t xml:space="preserve"> </w:t>
            </w:r>
            <w:r w:rsidRPr="00FB03DF">
              <w:rPr>
                <w:rFonts w:ascii="Times New Roman" w:hAnsi="Times New Roman"/>
              </w:rPr>
              <w:t>995</w:t>
            </w:r>
            <w:r w:rsidR="007A09EE" w:rsidRPr="00FB03DF">
              <w:rPr>
                <w:rFonts w:ascii="Times New Roman" w:hAnsi="Times New Roman"/>
              </w:rPr>
              <w:t xml:space="preserve"> </w:t>
            </w:r>
            <w:r w:rsidRPr="00FB03DF">
              <w:rPr>
                <w:rFonts w:ascii="Times New Roman" w:hAnsi="Times New Roman"/>
              </w:rPr>
              <w:t>079</w:t>
            </w:r>
          </w:p>
        </w:tc>
        <w:tc>
          <w:tcPr>
            <w:tcW w:w="1364" w:type="pct"/>
            <w:hideMark/>
          </w:tcPr>
          <w:p w:rsidR="00F5322E" w:rsidRPr="00FB03DF" w:rsidRDefault="00F5322E" w:rsidP="00C0457D">
            <w:pPr>
              <w:shd w:val="clear" w:color="auto" w:fill="FFFFFF"/>
              <w:spacing w:after="0" w:line="240" w:lineRule="auto"/>
              <w:ind w:left="30"/>
              <w:jc w:val="center"/>
              <w:rPr>
                <w:rFonts w:ascii="Times New Roman" w:hAnsi="Times New Roman"/>
              </w:rPr>
            </w:pPr>
            <w:r w:rsidRPr="00FB03DF">
              <w:rPr>
                <w:rFonts w:ascii="Times New Roman" w:hAnsi="Times New Roman"/>
                <w:spacing w:val="-5"/>
              </w:rPr>
              <w:t>159</w:t>
            </w:r>
            <w:r w:rsidR="007A09EE" w:rsidRPr="00FB03DF">
              <w:rPr>
                <w:rFonts w:ascii="Times New Roman" w:hAnsi="Times New Roman"/>
                <w:spacing w:val="-5"/>
              </w:rPr>
              <w:t xml:space="preserve"> </w:t>
            </w:r>
            <w:r w:rsidRPr="00FB03DF">
              <w:rPr>
                <w:rFonts w:ascii="Times New Roman" w:hAnsi="Times New Roman"/>
                <w:spacing w:val="-5"/>
              </w:rPr>
              <w:t>200</w:t>
            </w:r>
            <w:r w:rsidR="007A09EE" w:rsidRPr="00FB03DF">
              <w:rPr>
                <w:rFonts w:ascii="Times New Roman" w:hAnsi="Times New Roman"/>
                <w:spacing w:val="-5"/>
              </w:rPr>
              <w:t xml:space="preserve"> </w:t>
            </w:r>
            <w:r w:rsidRPr="00FB03DF">
              <w:rPr>
                <w:rFonts w:ascii="Times New Roman" w:hAnsi="Times New Roman"/>
                <w:spacing w:val="-5"/>
              </w:rPr>
              <w:t>000</w:t>
            </w:r>
          </w:p>
        </w:tc>
        <w:tc>
          <w:tcPr>
            <w:tcW w:w="1465" w:type="pct"/>
            <w:hideMark/>
          </w:tcPr>
          <w:p w:rsidR="00F5322E" w:rsidRPr="00FB03DF" w:rsidRDefault="00F5322E" w:rsidP="00891B44">
            <w:pPr>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Pr="00FB03DF">
              <w:rPr>
                <w:rFonts w:ascii="Times New Roman" w:hAnsi="Times New Roman"/>
              </w:rPr>
              <w:t>8</w:t>
            </w:r>
          </w:p>
        </w:tc>
      </w:tr>
      <w:tr w:rsidR="004C1AC6" w:rsidRPr="00FB03DF" w:rsidTr="00C0457D">
        <w:trPr>
          <w:trHeight w:hRule="exact" w:val="330"/>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2017</w:t>
            </w:r>
          </w:p>
        </w:tc>
        <w:tc>
          <w:tcPr>
            <w:tcW w:w="1465" w:type="pct"/>
            <w:hideMark/>
          </w:tcPr>
          <w:p w:rsidR="00F5322E" w:rsidRPr="00FB03DF" w:rsidRDefault="00F5322E" w:rsidP="00C0457D">
            <w:pPr>
              <w:shd w:val="clear" w:color="auto" w:fill="FFFFFF"/>
              <w:spacing w:after="0" w:line="240" w:lineRule="auto"/>
              <w:jc w:val="center"/>
              <w:rPr>
                <w:rFonts w:ascii="Times New Roman" w:hAnsi="Times New Roman"/>
              </w:rPr>
            </w:pPr>
            <w:r w:rsidRPr="00FB03DF">
              <w:rPr>
                <w:rFonts w:ascii="Times New Roman" w:hAnsi="Times New Roman"/>
              </w:rPr>
              <w:t>6</w:t>
            </w:r>
            <w:r w:rsidR="007A09EE" w:rsidRPr="00FB03DF">
              <w:rPr>
                <w:rFonts w:ascii="Times New Roman" w:hAnsi="Times New Roman"/>
              </w:rPr>
              <w:t xml:space="preserve"> </w:t>
            </w:r>
            <w:r w:rsidRPr="00FB03DF">
              <w:rPr>
                <w:rFonts w:ascii="Times New Roman" w:hAnsi="Times New Roman"/>
              </w:rPr>
              <w:t>036</w:t>
            </w:r>
            <w:r w:rsidR="007A09EE" w:rsidRPr="00FB03DF">
              <w:rPr>
                <w:rFonts w:ascii="Times New Roman" w:hAnsi="Times New Roman"/>
              </w:rPr>
              <w:t xml:space="preserve"> </w:t>
            </w:r>
            <w:r w:rsidRPr="00FB03DF">
              <w:rPr>
                <w:rFonts w:ascii="Times New Roman" w:hAnsi="Times New Roman"/>
              </w:rPr>
              <w:t>395</w:t>
            </w:r>
          </w:p>
        </w:tc>
        <w:tc>
          <w:tcPr>
            <w:tcW w:w="1364" w:type="pct"/>
            <w:hideMark/>
          </w:tcPr>
          <w:p w:rsidR="00F5322E" w:rsidRPr="00FB03DF" w:rsidRDefault="00F5322E" w:rsidP="00C0457D">
            <w:pPr>
              <w:shd w:val="clear" w:color="auto" w:fill="FFFFFF"/>
              <w:spacing w:after="0" w:line="240" w:lineRule="auto"/>
              <w:ind w:left="30"/>
              <w:jc w:val="center"/>
              <w:rPr>
                <w:rFonts w:ascii="Times New Roman" w:hAnsi="Times New Roman"/>
              </w:rPr>
            </w:pPr>
            <w:r w:rsidRPr="00FB03DF">
              <w:rPr>
                <w:rFonts w:ascii="Times New Roman" w:hAnsi="Times New Roman"/>
                <w:spacing w:val="-5"/>
              </w:rPr>
              <w:t>160</w:t>
            </w:r>
            <w:r w:rsidR="007A09EE" w:rsidRPr="00FB03DF">
              <w:rPr>
                <w:rFonts w:ascii="Times New Roman" w:hAnsi="Times New Roman"/>
                <w:spacing w:val="-5"/>
              </w:rPr>
              <w:t xml:space="preserve"> </w:t>
            </w:r>
            <w:r w:rsidRPr="00FB03DF">
              <w:rPr>
                <w:rFonts w:ascii="Times New Roman" w:hAnsi="Times New Roman"/>
                <w:spacing w:val="-5"/>
              </w:rPr>
              <w:t>300</w:t>
            </w:r>
            <w:r w:rsidR="007A09EE" w:rsidRPr="00FB03DF">
              <w:rPr>
                <w:rFonts w:ascii="Times New Roman" w:hAnsi="Times New Roman"/>
                <w:spacing w:val="-5"/>
              </w:rPr>
              <w:t xml:space="preserve"> </w:t>
            </w:r>
            <w:r w:rsidRPr="00FB03DF">
              <w:rPr>
                <w:rFonts w:ascii="Times New Roman" w:hAnsi="Times New Roman"/>
                <w:spacing w:val="-5"/>
              </w:rPr>
              <w:t>000</w:t>
            </w:r>
          </w:p>
        </w:tc>
        <w:tc>
          <w:tcPr>
            <w:tcW w:w="1465" w:type="pct"/>
            <w:hideMark/>
          </w:tcPr>
          <w:p w:rsidR="00F5322E" w:rsidRPr="00FB03DF" w:rsidRDefault="00F5322E" w:rsidP="00891B44">
            <w:pPr>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Pr="00FB03DF">
              <w:rPr>
                <w:rFonts w:ascii="Times New Roman" w:hAnsi="Times New Roman"/>
              </w:rPr>
              <w:t>8</w:t>
            </w:r>
          </w:p>
        </w:tc>
      </w:tr>
      <w:tr w:rsidR="004C1AC6" w:rsidRPr="00FB03DF" w:rsidTr="00C0457D">
        <w:trPr>
          <w:trHeight w:hRule="exact" w:val="330"/>
        </w:trPr>
        <w:tc>
          <w:tcPr>
            <w:tcW w:w="707" w:type="pct"/>
            <w:hideMark/>
          </w:tcPr>
          <w:p w:rsidR="00F5322E" w:rsidRPr="00E03EC1" w:rsidRDefault="00F5322E" w:rsidP="00C0457D">
            <w:pPr>
              <w:pStyle w:val="Tekstas"/>
              <w:ind w:firstLine="0"/>
              <w:rPr>
                <w:rStyle w:val="Strong"/>
                <w:b w:val="0"/>
                <w:sz w:val="22"/>
                <w:szCs w:val="22"/>
                <w:lang w:val="lt-LT" w:eastAsia="en-US"/>
              </w:rPr>
            </w:pPr>
            <w:r w:rsidRPr="00E03EC1">
              <w:rPr>
                <w:rStyle w:val="Strong"/>
                <w:b w:val="0"/>
                <w:sz w:val="22"/>
                <w:szCs w:val="22"/>
                <w:lang w:val="lt-LT" w:eastAsia="en-US"/>
              </w:rPr>
              <w:t>2018</w:t>
            </w:r>
          </w:p>
        </w:tc>
        <w:tc>
          <w:tcPr>
            <w:tcW w:w="1465" w:type="pct"/>
            <w:hideMark/>
          </w:tcPr>
          <w:p w:rsidR="00F5322E" w:rsidRPr="00FB03DF" w:rsidRDefault="00F5322E" w:rsidP="00C0457D">
            <w:pPr>
              <w:shd w:val="clear" w:color="auto" w:fill="FFFFFF"/>
              <w:spacing w:after="0" w:line="240" w:lineRule="auto"/>
              <w:jc w:val="center"/>
              <w:rPr>
                <w:rFonts w:ascii="Times New Roman" w:hAnsi="Times New Roman"/>
              </w:rPr>
            </w:pPr>
            <w:r w:rsidRPr="00FB03DF">
              <w:rPr>
                <w:rFonts w:ascii="Times New Roman" w:hAnsi="Times New Roman"/>
              </w:rPr>
              <w:t>6</w:t>
            </w:r>
            <w:r w:rsidR="007A09EE" w:rsidRPr="00FB03DF">
              <w:rPr>
                <w:rFonts w:ascii="Times New Roman" w:hAnsi="Times New Roman"/>
              </w:rPr>
              <w:t xml:space="preserve"> </w:t>
            </w:r>
            <w:r w:rsidRPr="00FB03DF">
              <w:rPr>
                <w:rFonts w:ascii="Times New Roman" w:hAnsi="Times New Roman"/>
              </w:rPr>
              <w:t>086</w:t>
            </w:r>
            <w:r w:rsidR="007A09EE" w:rsidRPr="00FB03DF">
              <w:rPr>
                <w:rFonts w:ascii="Times New Roman" w:hAnsi="Times New Roman"/>
              </w:rPr>
              <w:t xml:space="preserve"> </w:t>
            </w:r>
            <w:r w:rsidRPr="00FB03DF">
              <w:rPr>
                <w:rFonts w:ascii="Times New Roman" w:hAnsi="Times New Roman"/>
              </w:rPr>
              <w:t>360</w:t>
            </w:r>
          </w:p>
        </w:tc>
        <w:tc>
          <w:tcPr>
            <w:tcW w:w="1364" w:type="pct"/>
            <w:hideMark/>
          </w:tcPr>
          <w:p w:rsidR="00F5322E" w:rsidRPr="00FB03DF" w:rsidRDefault="00F5322E" w:rsidP="00C0457D">
            <w:pPr>
              <w:shd w:val="clear" w:color="auto" w:fill="FFFFFF"/>
              <w:spacing w:after="0" w:line="240" w:lineRule="auto"/>
              <w:ind w:left="30"/>
              <w:jc w:val="center"/>
              <w:rPr>
                <w:rFonts w:ascii="Times New Roman" w:hAnsi="Times New Roman"/>
              </w:rPr>
            </w:pPr>
            <w:r w:rsidRPr="00FB03DF">
              <w:rPr>
                <w:rFonts w:ascii="Times New Roman" w:hAnsi="Times New Roman"/>
                <w:spacing w:val="-5"/>
              </w:rPr>
              <w:t>161</w:t>
            </w:r>
            <w:r w:rsidR="007A09EE" w:rsidRPr="00FB03DF">
              <w:rPr>
                <w:rFonts w:ascii="Times New Roman" w:hAnsi="Times New Roman"/>
                <w:spacing w:val="-5"/>
              </w:rPr>
              <w:t xml:space="preserve"> </w:t>
            </w:r>
            <w:r w:rsidRPr="00FB03DF">
              <w:rPr>
                <w:rFonts w:ascii="Times New Roman" w:hAnsi="Times New Roman"/>
                <w:spacing w:val="-5"/>
              </w:rPr>
              <w:t>500</w:t>
            </w:r>
            <w:r w:rsidR="007A09EE" w:rsidRPr="00FB03DF">
              <w:rPr>
                <w:rFonts w:ascii="Times New Roman" w:hAnsi="Times New Roman"/>
                <w:spacing w:val="-5"/>
              </w:rPr>
              <w:t xml:space="preserve"> </w:t>
            </w:r>
            <w:r w:rsidRPr="00FB03DF">
              <w:rPr>
                <w:rFonts w:ascii="Times New Roman" w:hAnsi="Times New Roman"/>
                <w:spacing w:val="-5"/>
              </w:rPr>
              <w:t>000</w:t>
            </w:r>
          </w:p>
        </w:tc>
        <w:tc>
          <w:tcPr>
            <w:tcW w:w="1465" w:type="pct"/>
            <w:hideMark/>
          </w:tcPr>
          <w:p w:rsidR="00F5322E" w:rsidRPr="00FB03DF" w:rsidRDefault="00F5322E" w:rsidP="00891B44">
            <w:pPr>
              <w:spacing w:after="0" w:line="240" w:lineRule="auto"/>
              <w:jc w:val="center"/>
              <w:rPr>
                <w:rFonts w:ascii="Times New Roman" w:hAnsi="Times New Roman"/>
              </w:rPr>
            </w:pPr>
            <w:r w:rsidRPr="00FB03DF">
              <w:rPr>
                <w:rFonts w:ascii="Times New Roman" w:hAnsi="Times New Roman"/>
              </w:rPr>
              <w:t>3</w:t>
            </w:r>
            <w:r w:rsidR="007A09EE" w:rsidRPr="00FB03DF">
              <w:rPr>
                <w:rFonts w:ascii="Times New Roman" w:hAnsi="Times New Roman"/>
              </w:rPr>
              <w:t>,</w:t>
            </w:r>
            <w:r w:rsidRPr="00FB03DF">
              <w:rPr>
                <w:rFonts w:ascii="Times New Roman" w:hAnsi="Times New Roman"/>
              </w:rPr>
              <w:t>8</w:t>
            </w:r>
          </w:p>
        </w:tc>
      </w:tr>
    </w:tbl>
    <w:p w:rsidR="00F5322E" w:rsidRPr="00FB03DF" w:rsidRDefault="00F5322E" w:rsidP="00F5322E">
      <w:pPr>
        <w:rPr>
          <w:bCs/>
          <w:spacing w:val="-6"/>
          <w:sz w:val="16"/>
          <w:szCs w:val="16"/>
        </w:rPr>
      </w:pPr>
    </w:p>
    <w:p w:rsidR="00281033" w:rsidRDefault="00281033">
      <w:pPr>
        <w:spacing w:after="0" w:line="240" w:lineRule="auto"/>
        <w:rPr>
          <w:rFonts w:ascii="Times New Roman" w:hAnsi="Times New Roman"/>
          <w:b/>
          <w:bCs/>
          <w:sz w:val="24"/>
          <w:szCs w:val="20"/>
          <w:lang/>
        </w:rPr>
      </w:pPr>
      <w:bookmarkStart w:id="45" w:name="_Toc295081935"/>
      <w:r>
        <w:rPr>
          <w:b/>
          <w:bCs/>
        </w:rPr>
        <w:br w:type="page"/>
      </w:r>
    </w:p>
    <w:p w:rsidR="00F5322E" w:rsidRPr="00FB03DF" w:rsidRDefault="00593E74" w:rsidP="00DA6416">
      <w:pPr>
        <w:pStyle w:val="Lentel"/>
        <w:rPr>
          <w:bCs/>
        </w:rPr>
      </w:pPr>
      <w:r w:rsidRPr="00FB03DF">
        <w:rPr>
          <w:b/>
          <w:bCs/>
        </w:rPr>
        <w:lastRenderedPageBreak/>
        <w:t>2.</w:t>
      </w:r>
      <w:r w:rsidR="00F5322E" w:rsidRPr="00FB03DF">
        <w:rPr>
          <w:b/>
          <w:bCs/>
        </w:rPr>
        <w:t xml:space="preserve">13 </w:t>
      </w:r>
      <w:r w:rsidR="00F5322E" w:rsidRPr="00FB03DF">
        <w:rPr>
          <w:b/>
        </w:rPr>
        <w:t>lentelė</w:t>
      </w:r>
      <w:r w:rsidR="00F5322E" w:rsidRPr="00FB03DF">
        <w:rPr>
          <w:b/>
          <w:bCs/>
        </w:rPr>
        <w:t>.</w:t>
      </w:r>
      <w:r w:rsidR="00F5322E" w:rsidRPr="00FB03DF">
        <w:rPr>
          <w:bCs/>
        </w:rPr>
        <w:t xml:space="preserve"> Reikalavimai į</w:t>
      </w:r>
      <w:r w:rsidR="00F5322E" w:rsidRPr="00FB03DF">
        <w:t xml:space="preserve">rengimo, priežiūros ir remonto </w:t>
      </w:r>
      <w:r w:rsidR="00F5322E" w:rsidRPr="00FB03DF">
        <w:rPr>
          <w:spacing w:val="-2"/>
        </w:rPr>
        <w:t xml:space="preserve">profesijų </w:t>
      </w:r>
      <w:r w:rsidR="00F5322E" w:rsidRPr="00FB03DF">
        <w:rPr>
          <w:bCs/>
        </w:rPr>
        <w:t>išsilavinimui (2008/2018)</w:t>
      </w:r>
      <w:bookmarkEnd w:id="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5"/>
        <w:gridCol w:w="2084"/>
        <w:gridCol w:w="2084"/>
        <w:gridCol w:w="2084"/>
        <w:gridCol w:w="2084"/>
      </w:tblGrid>
      <w:tr w:rsidR="00F5322E" w:rsidRPr="00FB03DF" w:rsidTr="00855F4E">
        <w:tc>
          <w:tcPr>
            <w:tcW w:w="1000" w:type="pct"/>
            <w:tcBorders>
              <w:top w:val="single" w:sz="4" w:space="0" w:color="auto"/>
              <w:left w:val="single" w:sz="4" w:space="0" w:color="auto"/>
              <w:bottom w:val="single" w:sz="4" w:space="0" w:color="auto"/>
              <w:right w:val="single" w:sz="4" w:space="0" w:color="auto"/>
            </w:tcBorders>
          </w:tcPr>
          <w:p w:rsidR="00F5322E" w:rsidRPr="00FB03DF" w:rsidRDefault="00F5322E" w:rsidP="007A09EE">
            <w:pPr>
              <w:spacing w:after="0"/>
              <w:rPr>
                <w:rFonts w:ascii="Times New Roman" w:hAnsi="Times New Roman"/>
              </w:rPr>
            </w:pPr>
          </w:p>
        </w:tc>
        <w:tc>
          <w:tcPr>
            <w:tcW w:w="4000" w:type="pct"/>
            <w:gridSpan w:val="4"/>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jc w:val="center"/>
              <w:rPr>
                <w:rFonts w:ascii="Times New Roman" w:hAnsi="Times New Roman"/>
              </w:rPr>
            </w:pPr>
            <w:r w:rsidRPr="00FB03DF">
              <w:rPr>
                <w:rFonts w:ascii="Times New Roman" w:hAnsi="Times New Roman"/>
                <w:bCs/>
                <w:spacing w:val="-6"/>
              </w:rPr>
              <w:t>Reikalavimai išsilavinimui (2008/2018)</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tcPr>
          <w:p w:rsidR="00F5322E" w:rsidRPr="00FB03DF" w:rsidRDefault="00F5322E" w:rsidP="007A09EE">
            <w:pPr>
              <w:spacing w:after="0"/>
              <w:rPr>
                <w:rFonts w:ascii="Times New Roman" w:hAnsi="Times New Roman"/>
              </w:rPr>
            </w:pP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jc w:val="center"/>
              <w:rPr>
                <w:rFonts w:ascii="Times New Roman" w:hAnsi="Times New Roman"/>
              </w:rPr>
            </w:pPr>
            <w:r w:rsidRPr="00FB03DF">
              <w:rPr>
                <w:rFonts w:ascii="Times New Roman" w:hAnsi="Times New Roman"/>
              </w:rPr>
              <w:t>2008</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891B44" w:rsidP="007A09EE">
            <w:pPr>
              <w:spacing w:after="0"/>
              <w:jc w:val="center"/>
              <w:rPr>
                <w:rFonts w:ascii="Times New Roman" w:hAnsi="Times New Roman"/>
              </w:rPr>
            </w:pPr>
            <w:r>
              <w:rPr>
                <w:rFonts w:ascii="Times New Roman" w:hAnsi="Times New Roman"/>
              </w:rPr>
              <w:t>%</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jc w:val="center"/>
              <w:rPr>
                <w:rFonts w:ascii="Times New Roman" w:hAnsi="Times New Roman"/>
              </w:rPr>
            </w:pPr>
            <w:r w:rsidRPr="00FB03DF">
              <w:rPr>
                <w:rFonts w:ascii="Times New Roman" w:hAnsi="Times New Roman"/>
              </w:rPr>
              <w:t>2018</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891B44" w:rsidP="007A09EE">
            <w:pPr>
              <w:spacing w:after="0"/>
              <w:jc w:val="center"/>
              <w:rPr>
                <w:rFonts w:ascii="Times New Roman" w:hAnsi="Times New Roman"/>
              </w:rPr>
            </w:pPr>
            <w:r>
              <w:rPr>
                <w:rFonts w:ascii="Times New Roman" w:hAnsi="Times New Roman"/>
              </w:rPr>
              <w:t>%</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Nebaigę vidurinės mokyklos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hd w:val="clear" w:color="auto" w:fill="FFFFFF"/>
              <w:spacing w:after="0"/>
              <w:ind w:left="75"/>
              <w:jc w:val="right"/>
              <w:rPr>
                <w:rFonts w:ascii="Times New Roman" w:hAnsi="Times New Roman"/>
              </w:rPr>
            </w:pPr>
            <w:r w:rsidRPr="00FB03DF">
              <w:rPr>
                <w:rFonts w:ascii="Times New Roman" w:hAnsi="Times New Roman"/>
              </w:rPr>
              <w:t>611</w:t>
            </w:r>
            <w:r w:rsidR="007A09EE" w:rsidRPr="00FB03DF">
              <w:rPr>
                <w:rFonts w:ascii="Times New Roman" w:hAnsi="Times New Roman"/>
              </w:rPr>
              <w:t xml:space="preserve"> </w:t>
            </w:r>
            <w:r w:rsidRPr="00FB03DF">
              <w:rPr>
                <w:rFonts w:ascii="Times New Roman" w:hAnsi="Times New Roman"/>
              </w:rPr>
              <w:t>611</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10</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right"/>
              <w:rPr>
                <w:rFonts w:ascii="Times New Roman" w:hAnsi="Times New Roman"/>
              </w:rPr>
            </w:pPr>
            <w:r w:rsidRPr="00FB03DF">
              <w:rPr>
                <w:rFonts w:ascii="Times New Roman" w:hAnsi="Times New Roman"/>
              </w:rPr>
              <w:t xml:space="preserve">594 </w:t>
            </w:r>
            <w:r w:rsidR="00F5322E" w:rsidRPr="00FB03DF">
              <w:rPr>
                <w:rFonts w:ascii="Times New Roman" w:hAnsi="Times New Roman"/>
              </w:rPr>
              <w:t>747</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10</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 xml:space="preserve">Baigę vidurinę mokyklą </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right"/>
              <w:rPr>
                <w:rFonts w:ascii="Times New Roman" w:hAnsi="Times New Roman"/>
              </w:rPr>
            </w:pPr>
            <w:r w:rsidRPr="00FB03DF">
              <w:rPr>
                <w:rFonts w:ascii="Times New Roman" w:hAnsi="Times New Roman"/>
              </w:rPr>
              <w:t xml:space="preserve">2 </w:t>
            </w:r>
            <w:r w:rsidR="00F5322E" w:rsidRPr="00FB03DF">
              <w:rPr>
                <w:rFonts w:ascii="Times New Roman" w:hAnsi="Times New Roman"/>
              </w:rPr>
              <w:t>459</w:t>
            </w:r>
            <w:r w:rsidRPr="00FB03DF">
              <w:rPr>
                <w:rFonts w:ascii="Times New Roman" w:hAnsi="Times New Roman"/>
              </w:rPr>
              <w:t xml:space="preserve"> </w:t>
            </w:r>
            <w:r w:rsidR="00F5322E" w:rsidRPr="00FB03DF">
              <w:rPr>
                <w:rFonts w:ascii="Times New Roman" w:hAnsi="Times New Roman"/>
              </w:rPr>
              <w:t>025</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42</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right"/>
              <w:rPr>
                <w:rFonts w:ascii="Times New Roman" w:hAnsi="Times New Roman"/>
              </w:rPr>
            </w:pPr>
            <w:r w:rsidRPr="00FB03DF">
              <w:rPr>
                <w:rFonts w:ascii="Times New Roman" w:hAnsi="Times New Roman"/>
              </w:rPr>
              <w:t xml:space="preserve">2 </w:t>
            </w:r>
            <w:r w:rsidR="00F5322E" w:rsidRPr="00FB03DF">
              <w:rPr>
                <w:rFonts w:ascii="Times New Roman" w:hAnsi="Times New Roman"/>
              </w:rPr>
              <w:t>4</w:t>
            </w:r>
            <w:r w:rsidRPr="00FB03DF">
              <w:rPr>
                <w:rFonts w:ascii="Times New Roman" w:hAnsi="Times New Roman"/>
              </w:rPr>
              <w:t xml:space="preserve">94 </w:t>
            </w:r>
            <w:r w:rsidR="00F5322E" w:rsidRPr="00FB03DF">
              <w:rPr>
                <w:rFonts w:ascii="Times New Roman" w:hAnsi="Times New Roman"/>
              </w:rPr>
              <w:t>579</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41</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Baigę koledžą</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ind w:left="15"/>
              <w:jc w:val="right"/>
              <w:rPr>
                <w:rFonts w:ascii="Times New Roman" w:hAnsi="Times New Roman"/>
              </w:rPr>
            </w:pPr>
            <w:r w:rsidRPr="00FB03DF">
              <w:rPr>
                <w:rFonts w:ascii="Times New Roman" w:hAnsi="Times New Roman"/>
              </w:rPr>
              <w:t xml:space="preserve">1 </w:t>
            </w:r>
            <w:r w:rsidR="00F5322E" w:rsidRPr="00FB03DF">
              <w:rPr>
                <w:rFonts w:ascii="Times New Roman" w:hAnsi="Times New Roman"/>
              </w:rPr>
              <w:t>154</w:t>
            </w:r>
            <w:r w:rsidRPr="00FB03DF">
              <w:rPr>
                <w:rFonts w:ascii="Times New Roman" w:hAnsi="Times New Roman"/>
              </w:rPr>
              <w:t xml:space="preserve"> </w:t>
            </w:r>
            <w:r w:rsidR="00F5322E" w:rsidRPr="00FB03DF">
              <w:rPr>
                <w:rFonts w:ascii="Times New Roman" w:hAnsi="Times New Roman"/>
              </w:rPr>
              <w:t>468</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20</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hd w:val="clear" w:color="auto" w:fill="FFFFFF"/>
              <w:spacing w:after="0"/>
              <w:jc w:val="right"/>
              <w:rPr>
                <w:rFonts w:ascii="Times New Roman" w:hAnsi="Times New Roman"/>
              </w:rPr>
            </w:pPr>
            <w:r w:rsidRPr="00FB03DF">
              <w:rPr>
                <w:rFonts w:ascii="Times New Roman" w:hAnsi="Times New Roman"/>
              </w:rPr>
              <w:t>1</w:t>
            </w:r>
            <w:r w:rsidR="007A09EE" w:rsidRPr="00FB03DF">
              <w:rPr>
                <w:rFonts w:ascii="Times New Roman" w:hAnsi="Times New Roman"/>
              </w:rPr>
              <w:t xml:space="preserve"> 151 </w:t>
            </w:r>
            <w:r w:rsidRPr="00FB03DF">
              <w:rPr>
                <w:rFonts w:ascii="Times New Roman" w:hAnsi="Times New Roman"/>
              </w:rPr>
              <w:t>003</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19</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Asociato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hd w:val="clear" w:color="auto" w:fill="FFFFFF"/>
              <w:spacing w:after="0"/>
              <w:ind w:left="15"/>
              <w:jc w:val="right"/>
              <w:rPr>
                <w:rFonts w:ascii="Times New Roman" w:hAnsi="Times New Roman"/>
              </w:rPr>
            </w:pPr>
            <w:r w:rsidRPr="00FB03DF">
              <w:rPr>
                <w:rFonts w:ascii="Times New Roman" w:hAnsi="Times New Roman"/>
              </w:rPr>
              <w:t>1</w:t>
            </w:r>
            <w:r w:rsidR="007A09EE" w:rsidRPr="00FB03DF">
              <w:rPr>
                <w:rFonts w:ascii="Times New Roman" w:hAnsi="Times New Roman"/>
              </w:rPr>
              <w:t xml:space="preserve"> </w:t>
            </w:r>
            <w:r w:rsidRPr="00FB03DF">
              <w:rPr>
                <w:rFonts w:ascii="Times New Roman" w:hAnsi="Times New Roman"/>
              </w:rPr>
              <w:t>154</w:t>
            </w:r>
            <w:r w:rsidR="007A09EE" w:rsidRPr="00FB03DF">
              <w:rPr>
                <w:rFonts w:ascii="Times New Roman" w:hAnsi="Times New Roman"/>
              </w:rPr>
              <w:t xml:space="preserve"> </w:t>
            </w:r>
            <w:r w:rsidRPr="00FB03DF">
              <w:rPr>
                <w:rFonts w:ascii="Times New Roman" w:hAnsi="Times New Roman"/>
              </w:rPr>
              <w:t>468</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20</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right"/>
              <w:rPr>
                <w:rFonts w:ascii="Times New Roman" w:hAnsi="Times New Roman"/>
              </w:rPr>
            </w:pPr>
            <w:r w:rsidRPr="00FB03DF">
              <w:rPr>
                <w:rFonts w:ascii="Times New Roman" w:hAnsi="Times New Roman"/>
              </w:rPr>
              <w:t xml:space="preserve">1 </w:t>
            </w:r>
            <w:r w:rsidR="00F5322E" w:rsidRPr="00FB03DF">
              <w:rPr>
                <w:rFonts w:ascii="Times New Roman" w:hAnsi="Times New Roman"/>
              </w:rPr>
              <w:t>259</w:t>
            </w:r>
            <w:r w:rsidRPr="00FB03DF">
              <w:rPr>
                <w:rFonts w:ascii="Times New Roman" w:hAnsi="Times New Roman"/>
              </w:rPr>
              <w:t xml:space="preserve"> </w:t>
            </w:r>
            <w:r w:rsidR="00F5322E" w:rsidRPr="00FB03DF">
              <w:rPr>
                <w:rFonts w:ascii="Times New Roman" w:hAnsi="Times New Roman"/>
              </w:rPr>
              <w:t>531</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21</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Bakalauro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hd w:val="clear" w:color="auto" w:fill="FFFFFF"/>
              <w:spacing w:after="0"/>
              <w:ind w:left="75"/>
              <w:jc w:val="right"/>
              <w:rPr>
                <w:rFonts w:ascii="Times New Roman" w:hAnsi="Times New Roman"/>
              </w:rPr>
            </w:pPr>
            <w:r w:rsidRPr="00FB03DF">
              <w:rPr>
                <w:rFonts w:ascii="Times New Roman" w:hAnsi="Times New Roman"/>
              </w:rPr>
              <w:t>422</w:t>
            </w:r>
            <w:r w:rsidR="007A09EE" w:rsidRPr="00FB03DF">
              <w:rPr>
                <w:rFonts w:ascii="Times New Roman" w:hAnsi="Times New Roman"/>
              </w:rPr>
              <w:t xml:space="preserve"> </w:t>
            </w:r>
            <w:r w:rsidRPr="00FB03DF">
              <w:rPr>
                <w:rFonts w:ascii="Times New Roman" w:hAnsi="Times New Roman"/>
              </w:rPr>
              <w:t>656</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iCs/>
              </w:rPr>
              <w:t>7</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hd w:val="clear" w:color="auto" w:fill="FFFFFF"/>
              <w:spacing w:after="0"/>
              <w:jc w:val="right"/>
              <w:rPr>
                <w:rFonts w:ascii="Times New Roman" w:hAnsi="Times New Roman"/>
              </w:rPr>
            </w:pPr>
            <w:r w:rsidRPr="00FB03DF">
              <w:rPr>
                <w:rFonts w:ascii="Times New Roman" w:hAnsi="Times New Roman"/>
              </w:rPr>
              <w:t>521 128</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7,7</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Magistro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hd w:val="clear" w:color="auto" w:fill="FFFFFF"/>
              <w:spacing w:after="0"/>
              <w:ind w:left="120"/>
              <w:jc w:val="right"/>
              <w:rPr>
                <w:rFonts w:ascii="Times New Roman" w:hAnsi="Times New Roman"/>
              </w:rPr>
            </w:pPr>
            <w:r w:rsidRPr="00FB03DF">
              <w:rPr>
                <w:rFonts w:ascii="Times New Roman" w:hAnsi="Times New Roman"/>
              </w:rPr>
              <w:t>26</w:t>
            </w:r>
            <w:r w:rsidR="007A09EE" w:rsidRPr="00FB03DF">
              <w:rPr>
                <w:rFonts w:ascii="Times New Roman" w:hAnsi="Times New Roman"/>
              </w:rPr>
              <w:t xml:space="preserve"> </w:t>
            </w:r>
            <w:r w:rsidRPr="00FB03DF">
              <w:rPr>
                <w:rFonts w:ascii="Times New Roman" w:hAnsi="Times New Roman"/>
              </w:rPr>
              <w:t>664</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hd w:val="clear" w:color="auto" w:fill="FFFFFF"/>
              <w:spacing w:after="0"/>
              <w:jc w:val="center"/>
              <w:rPr>
                <w:rFonts w:ascii="Times New Roman" w:hAnsi="Times New Roman"/>
              </w:rPr>
            </w:pPr>
            <w:r w:rsidRPr="00FB03DF">
              <w:rPr>
                <w:rFonts w:ascii="Times New Roman" w:hAnsi="Times New Roman"/>
              </w:rPr>
              <w:t>0</w:t>
            </w:r>
            <w:r w:rsidR="007A09EE" w:rsidRPr="00FB03DF">
              <w:rPr>
                <w:rFonts w:ascii="Times New Roman" w:hAnsi="Times New Roman"/>
              </w:rPr>
              <w:t>,</w:t>
            </w:r>
            <w:r w:rsidRPr="00FB03DF">
              <w:rPr>
                <w:rFonts w:ascii="Times New Roman" w:hAnsi="Times New Roman"/>
              </w:rPr>
              <w:t>5</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hd w:val="clear" w:color="auto" w:fill="FFFFFF"/>
              <w:spacing w:after="0"/>
              <w:jc w:val="right"/>
              <w:rPr>
                <w:rFonts w:ascii="Times New Roman" w:hAnsi="Times New Roman"/>
              </w:rPr>
            </w:pPr>
            <w:r w:rsidRPr="00FB03DF">
              <w:rPr>
                <w:rFonts w:ascii="Times New Roman" w:hAnsi="Times New Roman"/>
              </w:rPr>
              <w:t>49</w:t>
            </w:r>
            <w:r w:rsidR="007A09EE" w:rsidRPr="00FB03DF">
              <w:rPr>
                <w:rFonts w:ascii="Times New Roman" w:hAnsi="Times New Roman"/>
              </w:rPr>
              <w:t xml:space="preserve"> </w:t>
            </w:r>
            <w:r w:rsidRPr="00FB03DF">
              <w:rPr>
                <w:rFonts w:ascii="Times New Roman" w:hAnsi="Times New Roman"/>
              </w:rPr>
              <w:t>338</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center"/>
              <w:rPr>
                <w:rFonts w:ascii="Times New Roman" w:hAnsi="Times New Roman"/>
              </w:rPr>
            </w:pPr>
            <w:r w:rsidRPr="00FB03DF">
              <w:rPr>
                <w:rFonts w:ascii="Times New Roman" w:hAnsi="Times New Roman"/>
              </w:rPr>
              <w:t>1</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Profesinis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ind w:left="180"/>
              <w:jc w:val="right"/>
              <w:rPr>
                <w:rFonts w:ascii="Times New Roman" w:hAnsi="Times New Roman"/>
              </w:rPr>
            </w:pPr>
            <w:r w:rsidRPr="00FB03DF">
              <w:rPr>
                <w:rFonts w:ascii="Times New Roman" w:hAnsi="Times New Roman"/>
              </w:rPr>
              <w:t xml:space="preserve">7 </w:t>
            </w:r>
            <w:r w:rsidR="00F5322E" w:rsidRPr="00FB03DF">
              <w:rPr>
                <w:rFonts w:ascii="Times New Roman" w:hAnsi="Times New Roman"/>
              </w:rPr>
              <w:t>924</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hd w:val="clear" w:color="auto" w:fill="FFFFFF"/>
              <w:spacing w:after="0"/>
              <w:jc w:val="center"/>
              <w:rPr>
                <w:rFonts w:ascii="Times New Roman" w:hAnsi="Times New Roman"/>
              </w:rPr>
            </w:pPr>
            <w:r w:rsidRPr="00FB03DF">
              <w:rPr>
                <w:rFonts w:ascii="Times New Roman" w:hAnsi="Times New Roman"/>
              </w:rPr>
              <w:t>0</w:t>
            </w:r>
            <w:r w:rsidR="007A09EE" w:rsidRPr="00FB03DF">
              <w:rPr>
                <w:rFonts w:ascii="Times New Roman" w:hAnsi="Times New Roman"/>
              </w:rPr>
              <w:t>,1</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right"/>
              <w:rPr>
                <w:rFonts w:ascii="Times New Roman" w:hAnsi="Times New Roman"/>
              </w:rPr>
            </w:pPr>
            <w:r w:rsidRPr="00FB03DF">
              <w:rPr>
                <w:rFonts w:ascii="Times New Roman" w:hAnsi="Times New Roman"/>
              </w:rPr>
              <w:t xml:space="preserve">12 </w:t>
            </w:r>
            <w:r w:rsidR="00F5322E" w:rsidRPr="00FB03DF">
              <w:rPr>
                <w:rFonts w:ascii="Times New Roman" w:hAnsi="Times New Roman"/>
              </w:rPr>
              <w:t>416</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hd w:val="clear" w:color="auto" w:fill="FFFFFF"/>
              <w:spacing w:after="0"/>
              <w:jc w:val="center"/>
              <w:rPr>
                <w:rFonts w:ascii="Times New Roman" w:hAnsi="Times New Roman"/>
              </w:rPr>
            </w:pPr>
            <w:r w:rsidRPr="00FB03DF">
              <w:rPr>
                <w:rFonts w:ascii="Times New Roman" w:hAnsi="Times New Roman"/>
              </w:rPr>
              <w:t>0</w:t>
            </w:r>
            <w:r w:rsidR="007A09EE" w:rsidRPr="00FB03DF">
              <w:rPr>
                <w:rFonts w:ascii="Times New Roman" w:hAnsi="Times New Roman"/>
              </w:rPr>
              <w:t>,</w:t>
            </w:r>
            <w:r w:rsidRPr="00FB03DF">
              <w:rPr>
                <w:rFonts w:ascii="Times New Roman" w:hAnsi="Times New Roman"/>
              </w:rPr>
              <w:t>2</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pacing w:after="0"/>
              <w:rPr>
                <w:rFonts w:ascii="Times New Roman" w:hAnsi="Times New Roman"/>
              </w:rPr>
            </w:pPr>
            <w:r w:rsidRPr="00FB03DF">
              <w:rPr>
                <w:rFonts w:ascii="Times New Roman" w:hAnsi="Times New Roman"/>
              </w:rPr>
              <w:t>Daktaro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hd w:val="clear" w:color="auto" w:fill="FFFFFF"/>
              <w:spacing w:after="0"/>
              <w:ind w:left="180"/>
              <w:jc w:val="right"/>
              <w:rPr>
                <w:rFonts w:ascii="Times New Roman" w:hAnsi="Times New Roman"/>
              </w:rPr>
            </w:pPr>
            <w:r w:rsidRPr="00FB03DF">
              <w:rPr>
                <w:rFonts w:ascii="Times New Roman" w:hAnsi="Times New Roman"/>
              </w:rPr>
              <w:t>9</w:t>
            </w:r>
            <w:r w:rsidR="007A09EE" w:rsidRPr="00FB03DF">
              <w:rPr>
                <w:rFonts w:ascii="Times New Roman" w:hAnsi="Times New Roman"/>
              </w:rPr>
              <w:t xml:space="preserve"> </w:t>
            </w:r>
            <w:r w:rsidRPr="00FB03DF">
              <w:rPr>
                <w:rFonts w:ascii="Times New Roman" w:hAnsi="Times New Roman"/>
              </w:rPr>
              <w:t>770</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hd w:val="clear" w:color="auto" w:fill="FFFFFF"/>
              <w:spacing w:after="0"/>
              <w:jc w:val="center"/>
              <w:rPr>
                <w:rFonts w:ascii="Times New Roman" w:hAnsi="Times New Roman"/>
              </w:rPr>
            </w:pPr>
            <w:r w:rsidRPr="00FB03DF">
              <w:rPr>
                <w:rFonts w:ascii="Times New Roman" w:hAnsi="Times New Roman"/>
              </w:rPr>
              <w:t>0</w:t>
            </w:r>
            <w:r w:rsidR="007A09EE" w:rsidRPr="00FB03DF">
              <w:rPr>
                <w:rFonts w:ascii="Times New Roman" w:hAnsi="Times New Roman"/>
              </w:rPr>
              <w:t>,2</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7A09EE">
            <w:pPr>
              <w:shd w:val="clear" w:color="auto" w:fill="FFFFFF"/>
              <w:spacing w:after="0"/>
              <w:jc w:val="right"/>
              <w:rPr>
                <w:rFonts w:ascii="Times New Roman" w:hAnsi="Times New Roman"/>
              </w:rPr>
            </w:pPr>
            <w:r w:rsidRPr="00FB03DF">
              <w:rPr>
                <w:rFonts w:ascii="Times New Roman" w:hAnsi="Times New Roman"/>
              </w:rPr>
              <w:t xml:space="preserve">3 </w:t>
            </w:r>
            <w:r w:rsidR="00F5322E" w:rsidRPr="00FB03DF">
              <w:rPr>
                <w:rFonts w:ascii="Times New Roman" w:hAnsi="Times New Roman"/>
              </w:rPr>
              <w:t>617</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7A09EE">
            <w:pPr>
              <w:shd w:val="clear" w:color="auto" w:fill="FFFFFF"/>
              <w:spacing w:after="0"/>
              <w:jc w:val="center"/>
              <w:rPr>
                <w:rFonts w:ascii="Times New Roman" w:hAnsi="Times New Roman"/>
              </w:rPr>
            </w:pPr>
            <w:r w:rsidRPr="00FB03DF">
              <w:rPr>
                <w:rFonts w:ascii="Times New Roman" w:hAnsi="Times New Roman"/>
              </w:rPr>
              <w:t>0</w:t>
            </w:r>
            <w:r w:rsidR="007A09EE" w:rsidRPr="00FB03DF">
              <w:rPr>
                <w:rFonts w:ascii="Times New Roman" w:hAnsi="Times New Roman"/>
              </w:rPr>
              <w:t>,1</w:t>
            </w:r>
          </w:p>
        </w:tc>
      </w:tr>
    </w:tbl>
    <w:p w:rsidR="008C2580" w:rsidRPr="00FB03DF" w:rsidRDefault="008C2580" w:rsidP="008C2580">
      <w:pPr>
        <w:pStyle w:val="Tekstas"/>
        <w:ind w:firstLine="0"/>
      </w:pPr>
    </w:p>
    <w:p w:rsidR="005F0B36" w:rsidRPr="00FB03DF" w:rsidRDefault="005F0B36" w:rsidP="005F0B36">
      <w:pPr>
        <w:pStyle w:val="Tekstas"/>
      </w:pPr>
      <w:r w:rsidRPr="00FB03DF">
        <w:t xml:space="preserve">JAV daugiausia darbo vietų įrengimo, priežiūros ir remonto srityse bus skirta vidurinę mokyklą baigusiems asmenims (daugiau nei 40 </w:t>
      </w:r>
      <w:r w:rsidR="00891B44">
        <w:t>%</w:t>
      </w:r>
      <w:r w:rsidRPr="00FB03DF">
        <w:t xml:space="preserve">). Magistro laispnį įgijusiųjų reikalavimas bus tik 1 </w:t>
      </w:r>
      <w:r w:rsidR="00891B44">
        <w:t>%</w:t>
      </w:r>
      <w:r w:rsidRPr="00FB03DF">
        <w:t xml:space="preserve"> (2.13 lentelė). Tačiau čia vertinamos specialybės, kurioms daugiausia reikia fizinio darbo, taigi labiausiai reikalingi pagrindinį išsilavinimą turintys asmenys.</w:t>
      </w:r>
    </w:p>
    <w:p w:rsidR="00F5322E" w:rsidRPr="00FB03DF" w:rsidRDefault="00F5322E" w:rsidP="00190C11">
      <w:pPr>
        <w:pStyle w:val="Heading3"/>
        <w:numPr>
          <w:ilvl w:val="2"/>
          <w:numId w:val="25"/>
        </w:numPr>
        <w:rPr>
          <w:color w:val="auto"/>
        </w:rPr>
      </w:pPr>
      <w:bookmarkStart w:id="46" w:name="_Toc294017068"/>
      <w:bookmarkStart w:id="47" w:name="_Toc295294344"/>
      <w:r w:rsidRPr="00FB03DF">
        <w:rPr>
          <w:color w:val="auto"/>
        </w:rPr>
        <w:t>Pastatų ir teritorijų valymas bei priežiūra</w:t>
      </w:r>
      <w:bookmarkEnd w:id="46"/>
      <w:bookmarkEnd w:id="47"/>
    </w:p>
    <w:p w:rsidR="00F5322E" w:rsidRPr="00FB03DF" w:rsidRDefault="00F5322E" w:rsidP="00AA0884">
      <w:pPr>
        <w:pStyle w:val="Tekstas"/>
        <w:spacing w:before="120"/>
      </w:pPr>
      <w:r w:rsidRPr="00FB03DF">
        <w:t>Šiuo metu pastatų ir teritorijų valymo ir prieži</w:t>
      </w:r>
      <w:r w:rsidR="0063660B" w:rsidRPr="00FB03DF">
        <w:t xml:space="preserve">ūros profesijoms tenka 3,6 </w:t>
      </w:r>
      <w:r w:rsidR="00891B44">
        <w:t>%</w:t>
      </w:r>
      <w:r w:rsidRPr="00FB03DF">
        <w:t xml:space="preserve"> visų darbo vietų, bet 2018 </w:t>
      </w:r>
      <w:r w:rsidR="008C2580" w:rsidRPr="00FB03DF">
        <w:t>metais</w:t>
      </w:r>
      <w:r w:rsidR="0063660B" w:rsidRPr="00FB03DF">
        <w:t xml:space="preserve"> jų dalis išaugs iki 3,8 </w:t>
      </w:r>
      <w:r w:rsidR="00891B44">
        <w:t>%</w:t>
      </w:r>
      <w:r w:rsidRPr="00FB03DF">
        <w:t xml:space="preserve">, kai sektoriuje bus sukurta per 700 tūkst. naujų darbo vietų. Augimą skatins intensyvėjančios viešosios ir privačios statybos bei augantis namų ūkių polinkis sudaryti sutartis dėl pastatų ir teritorijų priežiūros </w:t>
      </w:r>
      <w:r w:rsidR="002A043F" w:rsidRPr="00FB03DF">
        <w:t xml:space="preserve">(Carnevale </w:t>
      </w:r>
      <w:r w:rsidR="002A043F" w:rsidRPr="00966494">
        <w:rPr>
          <w:i/>
        </w:rPr>
        <w:t>et al.</w:t>
      </w:r>
      <w:r w:rsidR="002A043F" w:rsidRPr="00FB03DF">
        <w:t xml:space="preserve"> 2010)</w:t>
      </w:r>
      <w:r w:rsidRPr="00FB03DF">
        <w:t>.</w:t>
      </w:r>
      <w:r w:rsidR="008C2580" w:rsidRPr="00FB03DF">
        <w:t xml:space="preserve"> Pastatų ir teritorijų valymo ir priežiūros darbų tendencijos 2005 – 2018 metais pateiktos 2.10 paveiksle.</w:t>
      </w:r>
    </w:p>
    <w:p w:rsidR="00F5322E" w:rsidRPr="00FB03DF" w:rsidRDefault="00AD640E" w:rsidP="00DA6416">
      <w:pPr>
        <w:jc w:val="center"/>
      </w:pPr>
      <w:r>
        <w:rPr>
          <w:noProof/>
          <w:lang w:val="en-US"/>
        </w:rPr>
        <w:drawing>
          <wp:inline distT="0" distB="0" distL="0" distR="0">
            <wp:extent cx="5000625" cy="2828925"/>
            <wp:effectExtent l="0" t="0" r="9525" b="9525"/>
            <wp:docPr id="1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035"/>
                    <a:stretch>
                      <a:fillRect/>
                    </a:stretch>
                  </pic:blipFill>
                  <pic:spPr bwMode="auto">
                    <a:xfrm>
                      <a:off x="0" y="0"/>
                      <a:ext cx="5000625" cy="2828925"/>
                    </a:xfrm>
                    <a:prstGeom prst="rect">
                      <a:avLst/>
                    </a:prstGeom>
                    <a:noFill/>
                    <a:ln>
                      <a:noFill/>
                    </a:ln>
                  </pic:spPr>
                </pic:pic>
              </a:graphicData>
            </a:graphic>
          </wp:inline>
        </w:drawing>
      </w:r>
    </w:p>
    <w:p w:rsidR="00DA6416" w:rsidRPr="00FB03DF" w:rsidRDefault="00593E74" w:rsidP="00DA6416">
      <w:pPr>
        <w:pStyle w:val="Paveikslas"/>
      </w:pPr>
      <w:bookmarkStart w:id="48" w:name="_Toc295081956"/>
      <w:r w:rsidRPr="00FB03DF">
        <w:rPr>
          <w:b/>
        </w:rPr>
        <w:t>2.</w:t>
      </w:r>
      <w:r w:rsidR="00DA6416" w:rsidRPr="00FB03DF">
        <w:rPr>
          <w:b/>
        </w:rPr>
        <w:t>10 pav.</w:t>
      </w:r>
      <w:r w:rsidR="00DA6416" w:rsidRPr="00FB03DF">
        <w:t xml:space="preserve"> Pastatų ir teritorijų valymo ir priežiūros profesijose dirbančių darbuotojų skaičiaus pokytis 2005-2018 m. </w:t>
      </w:r>
      <w:r w:rsidR="002A043F" w:rsidRPr="00FB03DF">
        <w:t xml:space="preserve">(Carnevale </w:t>
      </w:r>
      <w:r w:rsidR="002A043F" w:rsidRPr="00A5506C">
        <w:rPr>
          <w:i/>
        </w:rPr>
        <w:t>et al.</w:t>
      </w:r>
      <w:r w:rsidR="002A043F" w:rsidRPr="00FB03DF">
        <w:t xml:space="preserve"> 2010)</w:t>
      </w:r>
      <w:bookmarkEnd w:id="48"/>
    </w:p>
    <w:p w:rsidR="00F5322E" w:rsidRPr="00FB03DF" w:rsidRDefault="00F5322E" w:rsidP="00DA6416">
      <w:pPr>
        <w:pStyle w:val="Tekstas"/>
      </w:pPr>
      <w:r w:rsidRPr="00FB03DF">
        <w:lastRenderedPageBreak/>
        <w:t xml:space="preserve">Pastatų ir teritorijų valymo ir priežiūros profesijoms tenka didžiausia vidurinės mokyklos nebaigusių asmenų dalis – apie 30 </w:t>
      </w:r>
      <w:r w:rsidR="00891B44">
        <w:t>%</w:t>
      </w:r>
      <w:r w:rsidR="008C2580" w:rsidRPr="00FB03DF">
        <w:t xml:space="preserve"> (2.14 lentelė)</w:t>
      </w:r>
      <w:r w:rsidRPr="00FB03DF">
        <w:t xml:space="preserve">. Per dešimtmetį apie 45 </w:t>
      </w:r>
      <w:r w:rsidR="00891B44">
        <w:t>%</w:t>
      </w:r>
      <w:r w:rsidRPr="00FB03DF">
        <w:t xml:space="preserve"> darbuotojų šioje kategorijoje ir toliau bus baigę vidurinę mokyklą, 12 </w:t>
      </w:r>
      <w:r w:rsidR="00891B44">
        <w:t>%</w:t>
      </w:r>
      <w:r w:rsidRPr="00FB03DF">
        <w:t xml:space="preserve"> turės asociato laipsnį, o 7 </w:t>
      </w:r>
      <w:r w:rsidR="00891B44">
        <w:t>%</w:t>
      </w:r>
      <w:r w:rsidRPr="00FB03DF">
        <w:t xml:space="preserve"> – bakalauro arba aukštesnį laipsnį </w:t>
      </w:r>
      <w:r w:rsidR="002A043F" w:rsidRPr="00FB03DF">
        <w:t xml:space="preserve">(Carnevale </w:t>
      </w:r>
      <w:r w:rsidR="002A043F" w:rsidRPr="00A5506C">
        <w:rPr>
          <w:i/>
        </w:rPr>
        <w:t>et al.</w:t>
      </w:r>
      <w:r w:rsidR="002A043F" w:rsidRPr="00FB03DF">
        <w:t xml:space="preserve"> 2010)</w:t>
      </w:r>
      <w:r w:rsidRPr="00FB03DF">
        <w:t xml:space="preserve">. </w:t>
      </w:r>
    </w:p>
    <w:p w:rsidR="00F5322E" w:rsidRPr="00FB03DF" w:rsidRDefault="00593E74" w:rsidP="00DA6416">
      <w:pPr>
        <w:pStyle w:val="Lentel"/>
        <w:rPr>
          <w:bCs/>
          <w:spacing w:val="-6"/>
        </w:rPr>
      </w:pPr>
      <w:bookmarkStart w:id="49" w:name="_Toc295081936"/>
      <w:r w:rsidRPr="00FB03DF">
        <w:rPr>
          <w:b/>
          <w:bCs/>
          <w:spacing w:val="-6"/>
        </w:rPr>
        <w:t>2.</w:t>
      </w:r>
      <w:r w:rsidR="00F5322E" w:rsidRPr="00FB03DF">
        <w:rPr>
          <w:b/>
          <w:bCs/>
          <w:spacing w:val="-6"/>
        </w:rPr>
        <w:t xml:space="preserve">14 </w:t>
      </w:r>
      <w:r w:rsidR="00F5322E" w:rsidRPr="00FB03DF">
        <w:rPr>
          <w:b/>
        </w:rPr>
        <w:t>lentelė</w:t>
      </w:r>
      <w:r w:rsidR="00F5322E" w:rsidRPr="00FB03DF">
        <w:rPr>
          <w:b/>
          <w:bCs/>
          <w:spacing w:val="-6"/>
        </w:rPr>
        <w:t>.</w:t>
      </w:r>
      <w:r w:rsidR="00F5322E" w:rsidRPr="00FB03DF">
        <w:rPr>
          <w:bCs/>
          <w:spacing w:val="-6"/>
        </w:rPr>
        <w:t xml:space="preserve"> Reikalavimai </w:t>
      </w:r>
      <w:r w:rsidR="00F5322E" w:rsidRPr="00FB03DF">
        <w:t xml:space="preserve">pastatų ir teritorijų valymo ir priežiūros profesijų </w:t>
      </w:r>
      <w:r w:rsidR="00F5322E" w:rsidRPr="00FB03DF">
        <w:rPr>
          <w:bCs/>
          <w:spacing w:val="-6"/>
        </w:rPr>
        <w:t>išsilavinimui (2008/2018)</w:t>
      </w:r>
      <w:bookmarkEnd w:id="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5"/>
        <w:gridCol w:w="2084"/>
        <w:gridCol w:w="2084"/>
        <w:gridCol w:w="2084"/>
        <w:gridCol w:w="2084"/>
      </w:tblGrid>
      <w:tr w:rsidR="00F5322E" w:rsidRPr="00FB03DF" w:rsidTr="00855F4E">
        <w:tc>
          <w:tcPr>
            <w:tcW w:w="1000" w:type="pct"/>
            <w:tcBorders>
              <w:top w:val="single" w:sz="4" w:space="0" w:color="auto"/>
              <w:left w:val="single" w:sz="4" w:space="0" w:color="auto"/>
              <w:bottom w:val="single" w:sz="4" w:space="0" w:color="auto"/>
              <w:right w:val="single" w:sz="4" w:space="0" w:color="auto"/>
            </w:tcBorders>
          </w:tcPr>
          <w:p w:rsidR="00F5322E" w:rsidRPr="00FB03DF" w:rsidRDefault="00F5322E" w:rsidP="008C2580">
            <w:pPr>
              <w:spacing w:after="0"/>
              <w:rPr>
                <w:rFonts w:ascii="Times New Roman" w:hAnsi="Times New Roman"/>
              </w:rPr>
            </w:pPr>
          </w:p>
        </w:tc>
        <w:tc>
          <w:tcPr>
            <w:tcW w:w="4000" w:type="pct"/>
            <w:gridSpan w:val="4"/>
            <w:tcBorders>
              <w:top w:val="single" w:sz="4" w:space="0" w:color="auto"/>
              <w:left w:val="single" w:sz="4" w:space="0" w:color="auto"/>
              <w:bottom w:val="single" w:sz="4" w:space="0" w:color="auto"/>
              <w:right w:val="single" w:sz="4" w:space="0" w:color="auto"/>
            </w:tcBorders>
            <w:hideMark/>
          </w:tcPr>
          <w:p w:rsidR="00F5322E" w:rsidRPr="00FB03DF" w:rsidRDefault="00F5322E" w:rsidP="008C2580">
            <w:pPr>
              <w:spacing w:after="0"/>
              <w:jc w:val="center"/>
              <w:rPr>
                <w:rFonts w:ascii="Times New Roman" w:hAnsi="Times New Roman"/>
              </w:rPr>
            </w:pPr>
            <w:r w:rsidRPr="00FB03DF">
              <w:rPr>
                <w:rFonts w:ascii="Times New Roman" w:hAnsi="Times New Roman"/>
                <w:bCs/>
                <w:spacing w:val="-6"/>
              </w:rPr>
              <w:t>Reikalavimai išsilavinimui (2008/2018)</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tcPr>
          <w:p w:rsidR="00F5322E" w:rsidRPr="00FB03DF" w:rsidRDefault="00F5322E" w:rsidP="008C2580">
            <w:pPr>
              <w:spacing w:after="0"/>
              <w:rPr>
                <w:rFonts w:ascii="Times New Roman" w:hAnsi="Times New Roman"/>
              </w:rPr>
            </w:pP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C2580">
            <w:pPr>
              <w:spacing w:after="0"/>
              <w:rPr>
                <w:rFonts w:ascii="Times New Roman" w:hAnsi="Times New Roman"/>
              </w:rPr>
            </w:pPr>
            <w:r w:rsidRPr="00FB03DF">
              <w:rPr>
                <w:rFonts w:ascii="Times New Roman" w:hAnsi="Times New Roman"/>
              </w:rPr>
              <w:t>2008</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891B44" w:rsidP="008C2580">
            <w:pPr>
              <w:spacing w:after="0"/>
              <w:rPr>
                <w:rFonts w:ascii="Times New Roman" w:hAnsi="Times New Roman"/>
              </w:rPr>
            </w:pPr>
            <w:r>
              <w:rPr>
                <w:rFonts w:ascii="Times New Roman" w:hAnsi="Times New Roman"/>
              </w:rPr>
              <w:t>%</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C2580">
            <w:pPr>
              <w:spacing w:after="0"/>
              <w:rPr>
                <w:rFonts w:ascii="Times New Roman" w:hAnsi="Times New Roman"/>
              </w:rPr>
            </w:pPr>
            <w:r w:rsidRPr="00FB03DF">
              <w:rPr>
                <w:rFonts w:ascii="Times New Roman" w:hAnsi="Times New Roman"/>
              </w:rPr>
              <w:t>2018</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891B44" w:rsidP="008C2580">
            <w:pPr>
              <w:spacing w:after="0"/>
              <w:rPr>
                <w:rFonts w:ascii="Times New Roman" w:hAnsi="Times New Roman"/>
              </w:rPr>
            </w:pPr>
            <w:r>
              <w:rPr>
                <w:rFonts w:ascii="Times New Roman" w:hAnsi="Times New Roman"/>
              </w:rPr>
              <w:t>%</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C2580">
            <w:pPr>
              <w:spacing w:after="0"/>
              <w:rPr>
                <w:rFonts w:ascii="Times New Roman" w:hAnsi="Times New Roman"/>
              </w:rPr>
            </w:pPr>
            <w:r w:rsidRPr="00FB03DF">
              <w:rPr>
                <w:rFonts w:ascii="Times New Roman" w:hAnsi="Times New Roman"/>
              </w:rPr>
              <w:t>Nebaigę vidurinės mokyklos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1 598 </w:t>
            </w:r>
            <w:r w:rsidR="00F5322E" w:rsidRPr="00FB03DF">
              <w:rPr>
                <w:rFonts w:ascii="Times New Roman" w:hAnsi="Times New Roman"/>
              </w:rPr>
              <w:t>306</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center"/>
              <w:rPr>
                <w:rFonts w:ascii="Times New Roman" w:hAnsi="Times New Roman"/>
              </w:rPr>
            </w:pPr>
            <w:r w:rsidRPr="00FB03DF">
              <w:rPr>
                <w:rFonts w:ascii="Times New Roman" w:hAnsi="Times New Roman"/>
              </w:rPr>
              <w:t>30</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1 864 </w:t>
            </w:r>
            <w:r w:rsidR="00F5322E" w:rsidRPr="00FB03DF">
              <w:rPr>
                <w:rFonts w:ascii="Times New Roman" w:hAnsi="Times New Roman"/>
              </w:rPr>
              <w:t>141</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91B44">
            <w:pPr>
              <w:spacing w:after="0"/>
              <w:jc w:val="center"/>
              <w:rPr>
                <w:rFonts w:ascii="Times New Roman" w:hAnsi="Times New Roman"/>
              </w:rPr>
            </w:pPr>
            <w:r w:rsidRPr="00FB03DF">
              <w:rPr>
                <w:rFonts w:ascii="Times New Roman" w:hAnsi="Times New Roman"/>
              </w:rPr>
              <w:t>31</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C2580">
            <w:pPr>
              <w:spacing w:after="0"/>
              <w:rPr>
                <w:rFonts w:ascii="Times New Roman" w:hAnsi="Times New Roman"/>
              </w:rPr>
            </w:pPr>
            <w:r w:rsidRPr="00FB03DF">
              <w:rPr>
                <w:rFonts w:ascii="Times New Roman" w:hAnsi="Times New Roman"/>
              </w:rPr>
              <w:t xml:space="preserve">Baigę vidurinę mokyklą </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2 405 </w:t>
            </w:r>
            <w:r w:rsidR="00F5322E" w:rsidRPr="00FB03DF">
              <w:rPr>
                <w:rFonts w:ascii="Times New Roman" w:hAnsi="Times New Roman"/>
              </w:rPr>
              <w:t>075</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center"/>
              <w:rPr>
                <w:rFonts w:ascii="Times New Roman" w:hAnsi="Times New Roman"/>
              </w:rPr>
            </w:pPr>
            <w:r w:rsidRPr="00FB03DF">
              <w:rPr>
                <w:rFonts w:ascii="Times New Roman" w:hAnsi="Times New Roman"/>
              </w:rPr>
              <w:t>45</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2 </w:t>
            </w:r>
            <w:r w:rsidR="00F5322E" w:rsidRPr="00FB03DF">
              <w:rPr>
                <w:rFonts w:ascii="Times New Roman" w:hAnsi="Times New Roman"/>
              </w:rPr>
              <w:t>687</w:t>
            </w:r>
            <w:r w:rsidRPr="00FB03DF">
              <w:rPr>
                <w:rFonts w:ascii="Times New Roman" w:hAnsi="Times New Roman"/>
              </w:rPr>
              <w:t xml:space="preserve"> </w:t>
            </w:r>
            <w:r w:rsidR="00F5322E" w:rsidRPr="00FB03DF">
              <w:rPr>
                <w:rFonts w:ascii="Times New Roman" w:hAnsi="Times New Roman"/>
              </w:rPr>
              <w:t>729</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91B44">
            <w:pPr>
              <w:spacing w:after="0"/>
              <w:jc w:val="center"/>
              <w:rPr>
                <w:rFonts w:ascii="Times New Roman" w:hAnsi="Times New Roman"/>
              </w:rPr>
            </w:pPr>
            <w:r w:rsidRPr="00FB03DF">
              <w:rPr>
                <w:rFonts w:ascii="Times New Roman" w:hAnsi="Times New Roman"/>
              </w:rPr>
              <w:t>44</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C2580">
            <w:pPr>
              <w:spacing w:after="0"/>
              <w:rPr>
                <w:rFonts w:ascii="Times New Roman" w:hAnsi="Times New Roman"/>
              </w:rPr>
            </w:pPr>
            <w:r w:rsidRPr="00FB03DF">
              <w:rPr>
                <w:rFonts w:ascii="Times New Roman" w:hAnsi="Times New Roman"/>
              </w:rPr>
              <w:t>Baigę koledžą</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679 </w:t>
            </w:r>
            <w:r w:rsidR="00F5322E" w:rsidRPr="00FB03DF">
              <w:rPr>
                <w:rFonts w:ascii="Times New Roman" w:hAnsi="Times New Roman"/>
              </w:rPr>
              <w:t>027</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center"/>
              <w:rPr>
                <w:rFonts w:ascii="Times New Roman" w:hAnsi="Times New Roman"/>
              </w:rPr>
            </w:pPr>
            <w:r w:rsidRPr="00FB03DF">
              <w:rPr>
                <w:rFonts w:ascii="Times New Roman" w:hAnsi="Times New Roman"/>
              </w:rPr>
              <w:t>13</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735 </w:t>
            </w:r>
            <w:r w:rsidR="00F5322E" w:rsidRPr="00FB03DF">
              <w:rPr>
                <w:rFonts w:ascii="Times New Roman" w:hAnsi="Times New Roman"/>
              </w:rPr>
              <w:t>373</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91B44">
            <w:pPr>
              <w:spacing w:after="0"/>
              <w:jc w:val="center"/>
              <w:rPr>
                <w:rFonts w:ascii="Times New Roman" w:hAnsi="Times New Roman"/>
              </w:rPr>
            </w:pPr>
            <w:r w:rsidRPr="00FB03DF">
              <w:rPr>
                <w:rFonts w:ascii="Times New Roman" w:hAnsi="Times New Roman"/>
              </w:rPr>
              <w:t>12</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C2580">
            <w:pPr>
              <w:spacing w:after="0"/>
              <w:rPr>
                <w:rFonts w:ascii="Times New Roman" w:hAnsi="Times New Roman"/>
              </w:rPr>
            </w:pPr>
            <w:r w:rsidRPr="00FB03DF">
              <w:rPr>
                <w:rFonts w:ascii="Times New Roman" w:hAnsi="Times New Roman"/>
              </w:rPr>
              <w:t>Asociato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264 </w:t>
            </w:r>
            <w:r w:rsidR="00F5322E" w:rsidRPr="00FB03DF">
              <w:rPr>
                <w:rFonts w:ascii="Times New Roman" w:hAnsi="Times New Roman"/>
              </w:rPr>
              <w:t>816</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center"/>
              <w:rPr>
                <w:rFonts w:ascii="Times New Roman" w:hAnsi="Times New Roman"/>
              </w:rPr>
            </w:pPr>
            <w:r w:rsidRPr="00FB03DF">
              <w:rPr>
                <w:rFonts w:ascii="Times New Roman" w:hAnsi="Times New Roman"/>
              </w:rPr>
              <w:t>5</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317 </w:t>
            </w:r>
            <w:r w:rsidR="00F5322E" w:rsidRPr="00FB03DF">
              <w:rPr>
                <w:rFonts w:ascii="Times New Roman" w:hAnsi="Times New Roman"/>
              </w:rPr>
              <w:t>370</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891B44" w:rsidP="008C2580">
            <w:pPr>
              <w:spacing w:after="0"/>
              <w:jc w:val="center"/>
              <w:rPr>
                <w:rFonts w:ascii="Times New Roman" w:hAnsi="Times New Roman"/>
              </w:rPr>
            </w:pPr>
            <w:r>
              <w:rPr>
                <w:rFonts w:ascii="Times New Roman" w:hAnsi="Times New Roman"/>
              </w:rPr>
              <w:t>5</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C2580">
            <w:pPr>
              <w:spacing w:after="0"/>
              <w:rPr>
                <w:rFonts w:ascii="Times New Roman" w:hAnsi="Times New Roman"/>
              </w:rPr>
            </w:pPr>
            <w:r w:rsidRPr="00FB03DF">
              <w:rPr>
                <w:rFonts w:ascii="Times New Roman" w:hAnsi="Times New Roman"/>
              </w:rPr>
              <w:t>Bakalauro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325 </w:t>
            </w:r>
            <w:r w:rsidR="00F5322E" w:rsidRPr="00FB03DF">
              <w:rPr>
                <w:rFonts w:ascii="Times New Roman" w:hAnsi="Times New Roman"/>
              </w:rPr>
              <w:t>414</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center"/>
              <w:rPr>
                <w:rFonts w:ascii="Times New Roman" w:hAnsi="Times New Roman"/>
              </w:rPr>
            </w:pPr>
            <w:r w:rsidRPr="00FB03DF">
              <w:rPr>
                <w:rFonts w:ascii="Times New Roman" w:hAnsi="Times New Roman"/>
              </w:rPr>
              <w:t>6</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404 </w:t>
            </w:r>
            <w:r w:rsidR="00F5322E" w:rsidRPr="00FB03DF">
              <w:rPr>
                <w:rFonts w:ascii="Times New Roman" w:hAnsi="Times New Roman"/>
              </w:rPr>
              <w:t>503</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91B44">
            <w:pPr>
              <w:spacing w:after="0"/>
              <w:jc w:val="center"/>
              <w:rPr>
                <w:rFonts w:ascii="Times New Roman" w:hAnsi="Times New Roman"/>
              </w:rPr>
            </w:pPr>
            <w:r w:rsidRPr="00FB03DF">
              <w:rPr>
                <w:rFonts w:ascii="Times New Roman" w:hAnsi="Times New Roman"/>
              </w:rPr>
              <w:t>7</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C2580">
            <w:pPr>
              <w:spacing w:after="0"/>
              <w:rPr>
                <w:rFonts w:ascii="Times New Roman" w:hAnsi="Times New Roman"/>
              </w:rPr>
            </w:pPr>
            <w:r w:rsidRPr="00FB03DF">
              <w:rPr>
                <w:rFonts w:ascii="Times New Roman" w:hAnsi="Times New Roman"/>
              </w:rPr>
              <w:t>Magistro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51 </w:t>
            </w:r>
            <w:r w:rsidR="00F5322E" w:rsidRPr="00FB03DF">
              <w:rPr>
                <w:rFonts w:ascii="Times New Roman" w:hAnsi="Times New Roman"/>
              </w:rPr>
              <w:t>335</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center"/>
              <w:rPr>
                <w:rFonts w:ascii="Times New Roman" w:hAnsi="Times New Roman"/>
              </w:rPr>
            </w:pPr>
            <w:r w:rsidRPr="00FB03DF">
              <w:rPr>
                <w:rFonts w:ascii="Times New Roman" w:hAnsi="Times New Roman"/>
              </w:rPr>
              <w:t>1</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53 </w:t>
            </w:r>
            <w:r w:rsidR="00F5322E" w:rsidRPr="00FB03DF">
              <w:rPr>
                <w:rFonts w:ascii="Times New Roman" w:hAnsi="Times New Roman"/>
              </w:rPr>
              <w:t>629</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91B44">
            <w:pPr>
              <w:spacing w:after="0"/>
              <w:jc w:val="center"/>
              <w:rPr>
                <w:rFonts w:ascii="Times New Roman" w:hAnsi="Times New Roman"/>
              </w:rPr>
            </w:pPr>
            <w:r w:rsidRPr="00FB03DF">
              <w:rPr>
                <w:rFonts w:ascii="Times New Roman" w:hAnsi="Times New Roman"/>
              </w:rPr>
              <w:t>1</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C2580">
            <w:pPr>
              <w:spacing w:after="0"/>
              <w:rPr>
                <w:rFonts w:ascii="Times New Roman" w:hAnsi="Times New Roman"/>
              </w:rPr>
            </w:pPr>
            <w:r w:rsidRPr="00FB03DF">
              <w:rPr>
                <w:rFonts w:ascii="Times New Roman" w:hAnsi="Times New Roman"/>
              </w:rPr>
              <w:t>Profesinis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4 </w:t>
            </w:r>
            <w:r w:rsidR="00F5322E" w:rsidRPr="00FB03DF">
              <w:rPr>
                <w:rFonts w:ascii="Times New Roman" w:hAnsi="Times New Roman"/>
              </w:rPr>
              <w:t>681</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center"/>
              <w:rPr>
                <w:rFonts w:ascii="Times New Roman" w:hAnsi="Times New Roman"/>
              </w:rPr>
            </w:pPr>
            <w:r w:rsidRPr="00FB03DF">
              <w:rPr>
                <w:rFonts w:ascii="Times New Roman" w:hAnsi="Times New Roman"/>
              </w:rPr>
              <w:t>0,1</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2 </w:t>
            </w:r>
            <w:r w:rsidR="00F5322E" w:rsidRPr="00FB03DF">
              <w:rPr>
                <w:rFonts w:ascii="Times New Roman" w:hAnsi="Times New Roman"/>
              </w:rPr>
              <w:t>717</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891B44" w:rsidP="00891B44">
            <w:pPr>
              <w:spacing w:after="0"/>
              <w:jc w:val="center"/>
              <w:rPr>
                <w:rFonts w:ascii="Times New Roman" w:hAnsi="Times New Roman"/>
              </w:rPr>
            </w:pPr>
            <w:r>
              <w:rPr>
                <w:rFonts w:ascii="Times New Roman" w:hAnsi="Times New Roman"/>
              </w:rPr>
              <w:t>0,</w:t>
            </w:r>
            <w:r w:rsidR="00F5322E" w:rsidRPr="00FB03DF">
              <w:rPr>
                <w:rFonts w:ascii="Times New Roman" w:hAnsi="Times New Roman"/>
              </w:rPr>
              <w:t>04</w:t>
            </w:r>
          </w:p>
        </w:tc>
      </w:tr>
      <w:tr w:rsidR="00F5322E" w:rsidRPr="00FB03DF" w:rsidTr="00855F4E">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F5322E" w:rsidP="008C2580">
            <w:pPr>
              <w:spacing w:after="0"/>
              <w:rPr>
                <w:rFonts w:ascii="Times New Roman" w:hAnsi="Times New Roman"/>
              </w:rPr>
            </w:pPr>
            <w:r w:rsidRPr="00FB03DF">
              <w:rPr>
                <w:rFonts w:ascii="Times New Roman" w:hAnsi="Times New Roman"/>
              </w:rPr>
              <w:t>Daktaro laipsnis</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5 </w:t>
            </w:r>
            <w:r w:rsidR="00F5322E" w:rsidRPr="00FB03DF">
              <w:rPr>
                <w:rFonts w:ascii="Times New Roman" w:hAnsi="Times New Roman"/>
              </w:rPr>
              <w:t>958</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center"/>
              <w:rPr>
                <w:rFonts w:ascii="Times New Roman" w:hAnsi="Times New Roman"/>
              </w:rPr>
            </w:pPr>
            <w:r w:rsidRPr="00FB03DF">
              <w:rPr>
                <w:rFonts w:ascii="Times New Roman" w:hAnsi="Times New Roman"/>
              </w:rPr>
              <w:t>0,1</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7A09EE" w:rsidP="008C2580">
            <w:pPr>
              <w:spacing w:after="0"/>
              <w:jc w:val="right"/>
              <w:rPr>
                <w:rFonts w:ascii="Times New Roman" w:hAnsi="Times New Roman"/>
              </w:rPr>
            </w:pPr>
            <w:r w:rsidRPr="00FB03DF">
              <w:rPr>
                <w:rFonts w:ascii="Times New Roman" w:hAnsi="Times New Roman"/>
              </w:rPr>
              <w:t xml:space="preserve">5 </w:t>
            </w:r>
            <w:r w:rsidR="00F5322E" w:rsidRPr="00FB03DF">
              <w:rPr>
                <w:rFonts w:ascii="Times New Roman" w:hAnsi="Times New Roman"/>
              </w:rPr>
              <w:t>156</w:t>
            </w:r>
          </w:p>
        </w:tc>
        <w:tc>
          <w:tcPr>
            <w:tcW w:w="1000" w:type="pct"/>
            <w:tcBorders>
              <w:top w:val="single" w:sz="4" w:space="0" w:color="auto"/>
              <w:left w:val="single" w:sz="4" w:space="0" w:color="auto"/>
              <w:bottom w:val="single" w:sz="4" w:space="0" w:color="auto"/>
              <w:right w:val="single" w:sz="4" w:space="0" w:color="auto"/>
            </w:tcBorders>
            <w:hideMark/>
          </w:tcPr>
          <w:p w:rsidR="00F5322E" w:rsidRPr="00FB03DF" w:rsidRDefault="00891B44" w:rsidP="008C2580">
            <w:pPr>
              <w:spacing w:after="0"/>
              <w:jc w:val="center"/>
              <w:rPr>
                <w:rFonts w:ascii="Times New Roman" w:hAnsi="Times New Roman"/>
              </w:rPr>
            </w:pPr>
            <w:r>
              <w:rPr>
                <w:rFonts w:ascii="Times New Roman" w:hAnsi="Times New Roman"/>
              </w:rPr>
              <w:t>0,1</w:t>
            </w:r>
          </w:p>
        </w:tc>
      </w:tr>
    </w:tbl>
    <w:p w:rsidR="00F5322E" w:rsidRPr="00FB03DF" w:rsidRDefault="00F5322E" w:rsidP="00F5322E"/>
    <w:p w:rsidR="00F5322E" w:rsidRPr="00FB03DF" w:rsidRDefault="00F5322E" w:rsidP="00DA6416">
      <w:pPr>
        <w:pStyle w:val="Tekstas"/>
      </w:pPr>
      <w:r w:rsidRPr="00FB03DF">
        <w:t>Pastatų ir teritorijų valymo ir priežiūros sektoriuje 2008–2018 m. iš viso bus 1,7 mln. laisvų darbo vietų: 740 tūkst. visiškai naujų ir 955 tūkst. atsilaisvinusių darbo vietų. Apie 424 tūkst. iš šių naujų ir atsilaisvinusių darbo vietų bus siūlomos lankiusiems koledžą arba turintiems aukštesnį išsilavinimą</w:t>
      </w:r>
      <w:r w:rsidR="008C2580" w:rsidRPr="00FB03DF">
        <w:t xml:space="preserve"> (2.15 lentelė)</w:t>
      </w:r>
      <w:r w:rsidRPr="00FB03DF">
        <w:t xml:space="preserve">. Didžiausiai daliai (44 </w:t>
      </w:r>
      <w:r w:rsidR="00891B44">
        <w:t>%</w:t>
      </w:r>
      <w:r w:rsidRPr="00FB03DF">
        <w:t xml:space="preserve">) reiks vidurinio mokslo pažymėjimo </w:t>
      </w:r>
      <w:r w:rsidR="002A043F" w:rsidRPr="00FB03DF">
        <w:t xml:space="preserve">(Carnevale </w:t>
      </w:r>
      <w:r w:rsidR="002A043F" w:rsidRPr="00A5506C">
        <w:rPr>
          <w:i/>
        </w:rPr>
        <w:t>et al.</w:t>
      </w:r>
      <w:r w:rsidR="002A043F" w:rsidRPr="00FB03DF">
        <w:t xml:space="preserve"> 2010)</w:t>
      </w:r>
      <w:r w:rsidRPr="00FB03DF">
        <w:t>.</w:t>
      </w:r>
    </w:p>
    <w:p w:rsidR="00F5322E" w:rsidRPr="00FB03DF" w:rsidRDefault="00593E74" w:rsidP="00DA6416">
      <w:pPr>
        <w:pStyle w:val="Lentel"/>
      </w:pPr>
      <w:bookmarkStart w:id="50" w:name="_Toc295081937"/>
      <w:r w:rsidRPr="00FB03DF">
        <w:rPr>
          <w:b/>
          <w:bCs/>
          <w:spacing w:val="-6"/>
        </w:rPr>
        <w:t>2.</w:t>
      </w:r>
      <w:r w:rsidR="00F5322E" w:rsidRPr="00FB03DF">
        <w:rPr>
          <w:b/>
          <w:bCs/>
          <w:spacing w:val="-6"/>
        </w:rPr>
        <w:t xml:space="preserve">15 </w:t>
      </w:r>
      <w:r w:rsidR="00F5322E" w:rsidRPr="00FB03DF">
        <w:rPr>
          <w:b/>
        </w:rPr>
        <w:t>lentelė</w:t>
      </w:r>
      <w:r w:rsidR="00F5322E" w:rsidRPr="00FB03DF">
        <w:rPr>
          <w:b/>
          <w:bCs/>
          <w:spacing w:val="-6"/>
        </w:rPr>
        <w:t>.</w:t>
      </w:r>
      <w:r w:rsidR="00F5322E" w:rsidRPr="00FB03DF">
        <w:rPr>
          <w:bCs/>
          <w:spacing w:val="-6"/>
        </w:rPr>
        <w:t xml:space="preserve"> JAV </w:t>
      </w:r>
      <w:r w:rsidR="00F5322E" w:rsidRPr="00FB03DF">
        <w:t xml:space="preserve">pastatų ir teritorijų valymo ir priežiūros profesijų </w:t>
      </w:r>
      <w:r w:rsidR="00F5322E" w:rsidRPr="00FB03DF">
        <w:rPr>
          <w:bCs/>
          <w:spacing w:val="-6"/>
        </w:rPr>
        <w:t>užimtumo tendencijos (2008/2018)</w:t>
      </w:r>
      <w:r w:rsidR="002A043F" w:rsidRPr="00FB03DF">
        <w:rPr>
          <w:bCs/>
          <w:spacing w:val="-6"/>
        </w:rPr>
        <w:t xml:space="preserve"> (Carnevale </w:t>
      </w:r>
      <w:r w:rsidR="002A043F" w:rsidRPr="00A5506C">
        <w:rPr>
          <w:bCs/>
          <w:i/>
          <w:spacing w:val="-6"/>
        </w:rPr>
        <w:t>et al.</w:t>
      </w:r>
      <w:r w:rsidR="002A043F" w:rsidRPr="00FB03DF">
        <w:rPr>
          <w:bCs/>
          <w:spacing w:val="-6"/>
        </w:rPr>
        <w:t xml:space="preserve"> 2010)</w:t>
      </w:r>
      <w:bookmarkEnd w:id="50"/>
    </w:p>
    <w:tbl>
      <w:tblPr>
        <w:tblW w:w="5000" w:type="pct"/>
        <w:tblCellMar>
          <w:left w:w="40" w:type="dxa"/>
          <w:right w:w="40" w:type="dxa"/>
        </w:tblCellMar>
        <w:tblLook w:val="04A0"/>
      </w:tblPr>
      <w:tblGrid>
        <w:gridCol w:w="1144"/>
        <w:gridCol w:w="3604"/>
        <w:gridCol w:w="2110"/>
        <w:gridCol w:w="3427"/>
      </w:tblGrid>
      <w:tr w:rsidR="00DA6416" w:rsidRPr="00FB03DF" w:rsidTr="00855F4E">
        <w:trPr>
          <w:trHeight w:hRule="exact" w:val="492"/>
        </w:trPr>
        <w:tc>
          <w:tcPr>
            <w:tcW w:w="556" w:type="pct"/>
            <w:tcBorders>
              <w:top w:val="single" w:sz="6" w:space="0" w:color="auto"/>
              <w:left w:val="single" w:sz="6" w:space="0" w:color="auto"/>
              <w:bottom w:val="single" w:sz="6" w:space="0" w:color="auto"/>
              <w:right w:val="single" w:sz="6" w:space="0" w:color="auto"/>
            </w:tcBorders>
            <w:shd w:val="clear" w:color="auto" w:fill="FFFFFF"/>
          </w:tcPr>
          <w:p w:rsidR="00DA6416" w:rsidRPr="00FB03DF" w:rsidRDefault="00DA6416">
            <w:pPr>
              <w:shd w:val="clear" w:color="auto" w:fill="FFFFFF"/>
              <w:rPr>
                <w:rFonts w:ascii="Times New Roman" w:hAnsi="Times New Roman"/>
              </w:rPr>
            </w:pPr>
          </w:p>
        </w:tc>
        <w:tc>
          <w:tcPr>
            <w:tcW w:w="4444" w:type="pct"/>
            <w:gridSpan w:val="3"/>
            <w:tcBorders>
              <w:top w:val="single" w:sz="6" w:space="0" w:color="auto"/>
              <w:left w:val="single" w:sz="6" w:space="0" w:color="auto"/>
              <w:bottom w:val="single" w:sz="6" w:space="0" w:color="auto"/>
              <w:right w:val="single" w:sz="6" w:space="0" w:color="auto"/>
            </w:tcBorders>
            <w:shd w:val="clear" w:color="auto" w:fill="FFFFFF"/>
          </w:tcPr>
          <w:p w:rsidR="00DA6416" w:rsidRPr="00FB03DF" w:rsidRDefault="00DA6416">
            <w:pPr>
              <w:shd w:val="clear" w:color="auto" w:fill="FFFFFF"/>
              <w:jc w:val="center"/>
              <w:rPr>
                <w:rFonts w:ascii="Times New Roman" w:hAnsi="Times New Roman"/>
                <w:spacing w:val="-2"/>
              </w:rPr>
            </w:pPr>
            <w:r w:rsidRPr="00FB03DF">
              <w:rPr>
                <w:rFonts w:ascii="Times New Roman" w:hAnsi="Times New Roman"/>
                <w:spacing w:val="-2"/>
              </w:rPr>
              <w:t>Nacionalinės profesijų pasiskirstymo tendencijos</w:t>
            </w:r>
          </w:p>
        </w:tc>
      </w:tr>
      <w:tr w:rsidR="00F5322E" w:rsidRPr="00FB03DF" w:rsidTr="00A35291">
        <w:trPr>
          <w:trHeight w:hRule="exact" w:val="570"/>
        </w:trPr>
        <w:tc>
          <w:tcPr>
            <w:tcW w:w="556" w:type="pct"/>
            <w:tcBorders>
              <w:top w:val="single" w:sz="6" w:space="0" w:color="auto"/>
              <w:left w:val="single" w:sz="6" w:space="0" w:color="auto"/>
              <w:bottom w:val="single" w:sz="6" w:space="0" w:color="auto"/>
              <w:right w:val="single" w:sz="6" w:space="0" w:color="auto"/>
            </w:tcBorders>
            <w:shd w:val="clear" w:color="auto" w:fill="FFFFFF"/>
          </w:tcPr>
          <w:p w:rsidR="00F5322E" w:rsidRPr="00FB03DF" w:rsidRDefault="00F5322E">
            <w:pPr>
              <w:shd w:val="clear" w:color="auto" w:fill="FFFFFF"/>
              <w:rPr>
                <w:rFonts w:ascii="Times New Roman" w:hAnsi="Times New Roman"/>
              </w:rPr>
            </w:pPr>
          </w:p>
        </w:tc>
        <w:tc>
          <w:tcPr>
            <w:tcW w:w="1752"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pPr>
              <w:shd w:val="clear" w:color="auto" w:fill="FFFFFF"/>
              <w:ind w:left="90" w:right="90" w:firstLine="180"/>
              <w:rPr>
                <w:rFonts w:ascii="Times New Roman" w:hAnsi="Times New Roman"/>
              </w:rPr>
            </w:pPr>
            <w:r w:rsidRPr="00FB03DF">
              <w:rPr>
                <w:rFonts w:ascii="Times New Roman" w:hAnsi="Times New Roman"/>
              </w:rPr>
              <w:t>Pastatų ir teritorijų valymo ir priežiūros profesijos</w:t>
            </w:r>
          </w:p>
        </w:tc>
        <w:tc>
          <w:tcPr>
            <w:tcW w:w="102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1F1EDB">
            <w:pPr>
              <w:shd w:val="clear" w:color="auto" w:fill="FFFFFF"/>
              <w:ind w:left="300"/>
              <w:rPr>
                <w:rFonts w:ascii="Times New Roman" w:hAnsi="Times New Roman"/>
              </w:rPr>
            </w:pPr>
            <w:r w:rsidRPr="00FB03DF">
              <w:rPr>
                <w:rFonts w:ascii="Times New Roman" w:hAnsi="Times New Roman"/>
              </w:rPr>
              <w:t>Iš viso</w:t>
            </w:r>
          </w:p>
        </w:tc>
        <w:tc>
          <w:tcPr>
            <w:tcW w:w="166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891B44">
            <w:pPr>
              <w:shd w:val="clear" w:color="auto" w:fill="FFFFFF"/>
              <w:jc w:val="center"/>
              <w:rPr>
                <w:rFonts w:ascii="Times New Roman" w:hAnsi="Times New Roman"/>
              </w:rPr>
            </w:pPr>
            <w:r>
              <w:rPr>
                <w:rFonts w:ascii="Times New Roman" w:hAnsi="Times New Roman"/>
                <w:spacing w:val="-2"/>
              </w:rPr>
              <w:t>%</w:t>
            </w:r>
          </w:p>
        </w:tc>
      </w:tr>
      <w:tr w:rsidR="00F5322E" w:rsidRPr="00FB03DF" w:rsidTr="00A35291">
        <w:trPr>
          <w:trHeight w:hRule="exact" w:val="330"/>
        </w:trPr>
        <w:tc>
          <w:tcPr>
            <w:tcW w:w="55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jc w:val="center"/>
              <w:rPr>
                <w:rFonts w:ascii="Times New Roman" w:hAnsi="Times New Roman"/>
              </w:rPr>
            </w:pPr>
            <w:r w:rsidRPr="00FB03DF">
              <w:rPr>
                <w:rFonts w:ascii="Times New Roman" w:hAnsi="Times New Roman"/>
                <w:spacing w:val="-1"/>
              </w:rPr>
              <w:t>2008</w:t>
            </w:r>
          </w:p>
        </w:tc>
        <w:tc>
          <w:tcPr>
            <w:tcW w:w="1752"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210"/>
              <w:jc w:val="center"/>
              <w:rPr>
                <w:rFonts w:ascii="Times New Roman" w:hAnsi="Times New Roman"/>
              </w:rPr>
            </w:pPr>
            <w:r w:rsidRPr="00FB03DF">
              <w:rPr>
                <w:rFonts w:ascii="Times New Roman" w:hAnsi="Times New Roman"/>
              </w:rPr>
              <w:t>5</w:t>
            </w:r>
            <w:r w:rsidR="008C2580" w:rsidRPr="00FB03DF">
              <w:rPr>
                <w:rFonts w:ascii="Times New Roman" w:hAnsi="Times New Roman"/>
              </w:rPr>
              <w:t> </w:t>
            </w:r>
            <w:r w:rsidRPr="00FB03DF">
              <w:rPr>
                <w:rFonts w:ascii="Times New Roman" w:hAnsi="Times New Roman"/>
              </w:rPr>
              <w:t>334</w:t>
            </w:r>
            <w:r w:rsidR="008C2580" w:rsidRPr="00FB03DF">
              <w:rPr>
                <w:rFonts w:ascii="Times New Roman" w:hAnsi="Times New Roman"/>
              </w:rPr>
              <w:t> </w:t>
            </w:r>
            <w:r w:rsidRPr="00FB03DF">
              <w:rPr>
                <w:rFonts w:ascii="Times New Roman" w:hAnsi="Times New Roman"/>
              </w:rPr>
              <w:t>612</w:t>
            </w:r>
          </w:p>
        </w:tc>
        <w:tc>
          <w:tcPr>
            <w:tcW w:w="102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15"/>
              <w:jc w:val="center"/>
              <w:rPr>
                <w:rFonts w:ascii="Times New Roman" w:hAnsi="Times New Roman"/>
              </w:rPr>
            </w:pPr>
            <w:r w:rsidRPr="00FB03DF">
              <w:rPr>
                <w:rFonts w:ascii="Times New Roman" w:hAnsi="Times New Roman"/>
                <w:spacing w:val="-3"/>
              </w:rPr>
              <w:t>147</w:t>
            </w:r>
            <w:r w:rsidR="008C2580" w:rsidRPr="00FB03DF">
              <w:rPr>
                <w:rFonts w:ascii="Times New Roman" w:hAnsi="Times New Roman"/>
                <w:spacing w:val="-3"/>
              </w:rPr>
              <w:t> </w:t>
            </w:r>
            <w:r w:rsidRPr="00FB03DF">
              <w:rPr>
                <w:rFonts w:ascii="Times New Roman" w:hAnsi="Times New Roman"/>
                <w:spacing w:val="-3"/>
              </w:rPr>
              <w:t>100</w:t>
            </w:r>
            <w:r w:rsidR="008C2580" w:rsidRPr="00FB03DF">
              <w:rPr>
                <w:rFonts w:ascii="Times New Roman" w:hAnsi="Times New Roman"/>
                <w:spacing w:val="-3"/>
              </w:rPr>
              <w:t> </w:t>
            </w:r>
            <w:r w:rsidRPr="00FB03DF">
              <w:rPr>
                <w:rFonts w:ascii="Times New Roman" w:hAnsi="Times New Roman"/>
                <w:spacing w:val="-3"/>
              </w:rPr>
              <w:t>000</w:t>
            </w:r>
          </w:p>
        </w:tc>
        <w:tc>
          <w:tcPr>
            <w:tcW w:w="166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8C2580">
            <w:pPr>
              <w:shd w:val="clear" w:color="auto" w:fill="FFFFFF"/>
              <w:jc w:val="center"/>
              <w:rPr>
                <w:rFonts w:ascii="Times New Roman" w:hAnsi="Times New Roman"/>
              </w:rPr>
            </w:pPr>
            <w:r w:rsidRPr="00FB03DF">
              <w:rPr>
                <w:rFonts w:ascii="Times New Roman" w:hAnsi="Times New Roman"/>
              </w:rPr>
              <w:t>3,6</w:t>
            </w:r>
          </w:p>
        </w:tc>
      </w:tr>
      <w:tr w:rsidR="00F5322E" w:rsidRPr="00FB03DF" w:rsidTr="00A35291">
        <w:trPr>
          <w:trHeight w:hRule="exact" w:val="315"/>
        </w:trPr>
        <w:tc>
          <w:tcPr>
            <w:tcW w:w="55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jc w:val="center"/>
              <w:rPr>
                <w:rFonts w:ascii="Times New Roman" w:hAnsi="Times New Roman"/>
              </w:rPr>
            </w:pPr>
            <w:r w:rsidRPr="00FB03DF">
              <w:rPr>
                <w:rFonts w:ascii="Times New Roman" w:hAnsi="Times New Roman"/>
                <w:spacing w:val="-4"/>
              </w:rPr>
              <w:t>2009</w:t>
            </w:r>
          </w:p>
        </w:tc>
        <w:tc>
          <w:tcPr>
            <w:tcW w:w="1752"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210"/>
              <w:jc w:val="center"/>
              <w:rPr>
                <w:rFonts w:ascii="Times New Roman" w:hAnsi="Times New Roman"/>
              </w:rPr>
            </w:pPr>
            <w:r w:rsidRPr="00FB03DF">
              <w:rPr>
                <w:rFonts w:ascii="Times New Roman" w:hAnsi="Times New Roman"/>
              </w:rPr>
              <w:t>5</w:t>
            </w:r>
            <w:r w:rsidR="008C2580" w:rsidRPr="00FB03DF">
              <w:rPr>
                <w:rFonts w:ascii="Times New Roman" w:hAnsi="Times New Roman"/>
              </w:rPr>
              <w:t> </w:t>
            </w:r>
            <w:r w:rsidRPr="00FB03DF">
              <w:rPr>
                <w:rFonts w:ascii="Times New Roman" w:hAnsi="Times New Roman"/>
              </w:rPr>
              <w:t>205</w:t>
            </w:r>
            <w:r w:rsidR="008C2580" w:rsidRPr="00FB03DF">
              <w:rPr>
                <w:rFonts w:ascii="Times New Roman" w:hAnsi="Times New Roman"/>
              </w:rPr>
              <w:t> </w:t>
            </w:r>
            <w:r w:rsidRPr="00FB03DF">
              <w:rPr>
                <w:rFonts w:ascii="Times New Roman" w:hAnsi="Times New Roman"/>
              </w:rPr>
              <w:t>019</w:t>
            </w:r>
          </w:p>
        </w:tc>
        <w:tc>
          <w:tcPr>
            <w:tcW w:w="102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30"/>
              <w:jc w:val="center"/>
              <w:rPr>
                <w:rFonts w:ascii="Times New Roman" w:hAnsi="Times New Roman"/>
              </w:rPr>
            </w:pPr>
            <w:r w:rsidRPr="00FB03DF">
              <w:rPr>
                <w:rFonts w:ascii="Times New Roman" w:hAnsi="Times New Roman"/>
                <w:spacing w:val="-5"/>
              </w:rPr>
              <w:t>142</w:t>
            </w:r>
            <w:r w:rsidR="008C2580" w:rsidRPr="00FB03DF">
              <w:rPr>
                <w:rFonts w:ascii="Times New Roman" w:hAnsi="Times New Roman"/>
                <w:spacing w:val="-5"/>
              </w:rPr>
              <w:t> </w:t>
            </w:r>
            <w:r w:rsidRPr="00FB03DF">
              <w:rPr>
                <w:rFonts w:ascii="Times New Roman" w:hAnsi="Times New Roman"/>
                <w:spacing w:val="-5"/>
              </w:rPr>
              <w:t>700</w:t>
            </w:r>
            <w:r w:rsidR="008C2580" w:rsidRPr="00FB03DF">
              <w:rPr>
                <w:rFonts w:ascii="Times New Roman" w:hAnsi="Times New Roman"/>
                <w:spacing w:val="-5"/>
              </w:rPr>
              <w:t> </w:t>
            </w:r>
            <w:r w:rsidRPr="00FB03DF">
              <w:rPr>
                <w:rFonts w:ascii="Times New Roman" w:hAnsi="Times New Roman"/>
                <w:spacing w:val="-5"/>
              </w:rPr>
              <w:t>000</w:t>
            </w:r>
          </w:p>
        </w:tc>
        <w:tc>
          <w:tcPr>
            <w:tcW w:w="166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8C2580">
            <w:pPr>
              <w:shd w:val="clear" w:color="auto" w:fill="FFFFFF"/>
              <w:jc w:val="center"/>
              <w:rPr>
                <w:rFonts w:ascii="Times New Roman" w:hAnsi="Times New Roman"/>
              </w:rPr>
            </w:pPr>
            <w:r w:rsidRPr="00FB03DF">
              <w:rPr>
                <w:rFonts w:ascii="Times New Roman" w:hAnsi="Times New Roman"/>
              </w:rPr>
              <w:t>3,6</w:t>
            </w:r>
          </w:p>
        </w:tc>
      </w:tr>
      <w:tr w:rsidR="00F5322E" w:rsidRPr="00FB03DF" w:rsidTr="00A35291">
        <w:trPr>
          <w:trHeight w:hRule="exact" w:val="315"/>
        </w:trPr>
        <w:tc>
          <w:tcPr>
            <w:tcW w:w="55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jc w:val="center"/>
              <w:rPr>
                <w:rFonts w:ascii="Times New Roman" w:hAnsi="Times New Roman"/>
              </w:rPr>
            </w:pPr>
            <w:r w:rsidRPr="00FB03DF">
              <w:rPr>
                <w:rFonts w:ascii="Times New Roman" w:hAnsi="Times New Roman"/>
                <w:spacing w:val="-4"/>
              </w:rPr>
              <w:t>2010</w:t>
            </w:r>
          </w:p>
        </w:tc>
        <w:tc>
          <w:tcPr>
            <w:tcW w:w="1752"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210"/>
              <w:jc w:val="center"/>
              <w:rPr>
                <w:rFonts w:ascii="Times New Roman" w:hAnsi="Times New Roman"/>
              </w:rPr>
            </w:pPr>
            <w:r w:rsidRPr="00FB03DF">
              <w:rPr>
                <w:rFonts w:ascii="Times New Roman" w:hAnsi="Times New Roman"/>
              </w:rPr>
              <w:t>5</w:t>
            </w:r>
            <w:r w:rsidR="008C2580" w:rsidRPr="00FB03DF">
              <w:rPr>
                <w:rFonts w:ascii="Times New Roman" w:hAnsi="Times New Roman"/>
              </w:rPr>
              <w:t> </w:t>
            </w:r>
            <w:r w:rsidRPr="00FB03DF">
              <w:rPr>
                <w:rFonts w:ascii="Times New Roman" w:hAnsi="Times New Roman"/>
              </w:rPr>
              <w:t>232</w:t>
            </w:r>
            <w:r w:rsidR="008C2580" w:rsidRPr="00FB03DF">
              <w:rPr>
                <w:rFonts w:ascii="Times New Roman" w:hAnsi="Times New Roman"/>
              </w:rPr>
              <w:t> </w:t>
            </w:r>
            <w:r w:rsidRPr="00FB03DF">
              <w:rPr>
                <w:rFonts w:ascii="Times New Roman" w:hAnsi="Times New Roman"/>
              </w:rPr>
              <w:t>631</w:t>
            </w:r>
          </w:p>
        </w:tc>
        <w:tc>
          <w:tcPr>
            <w:tcW w:w="102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15"/>
              <w:jc w:val="center"/>
              <w:rPr>
                <w:rFonts w:ascii="Times New Roman" w:hAnsi="Times New Roman"/>
              </w:rPr>
            </w:pPr>
            <w:r w:rsidRPr="00FB03DF">
              <w:rPr>
                <w:rFonts w:ascii="Times New Roman" w:hAnsi="Times New Roman"/>
                <w:spacing w:val="-3"/>
              </w:rPr>
              <w:t>142</w:t>
            </w:r>
            <w:r w:rsidR="008C2580" w:rsidRPr="00FB03DF">
              <w:rPr>
                <w:rFonts w:ascii="Times New Roman" w:hAnsi="Times New Roman"/>
                <w:spacing w:val="-3"/>
              </w:rPr>
              <w:t> </w:t>
            </w:r>
            <w:r w:rsidRPr="00FB03DF">
              <w:rPr>
                <w:rFonts w:ascii="Times New Roman" w:hAnsi="Times New Roman"/>
                <w:spacing w:val="-3"/>
              </w:rPr>
              <w:t>300</w:t>
            </w:r>
            <w:r w:rsidR="008C2580" w:rsidRPr="00FB03DF">
              <w:rPr>
                <w:rFonts w:ascii="Times New Roman" w:hAnsi="Times New Roman"/>
                <w:spacing w:val="-3"/>
              </w:rPr>
              <w:t> </w:t>
            </w:r>
            <w:r w:rsidRPr="00FB03DF">
              <w:rPr>
                <w:rFonts w:ascii="Times New Roman" w:hAnsi="Times New Roman"/>
                <w:spacing w:val="-3"/>
              </w:rPr>
              <w:t>000</w:t>
            </w:r>
          </w:p>
        </w:tc>
        <w:tc>
          <w:tcPr>
            <w:tcW w:w="166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8C2580">
            <w:pPr>
              <w:shd w:val="clear" w:color="auto" w:fill="FFFFFF"/>
              <w:jc w:val="center"/>
              <w:rPr>
                <w:rFonts w:ascii="Times New Roman" w:hAnsi="Times New Roman"/>
              </w:rPr>
            </w:pPr>
            <w:r w:rsidRPr="00FB03DF">
              <w:rPr>
                <w:rFonts w:ascii="Times New Roman" w:hAnsi="Times New Roman"/>
              </w:rPr>
              <w:t>3,7</w:t>
            </w:r>
          </w:p>
        </w:tc>
      </w:tr>
      <w:tr w:rsidR="00F5322E" w:rsidRPr="00FB03DF" w:rsidTr="00A35291">
        <w:trPr>
          <w:trHeight w:hRule="exact" w:val="330"/>
        </w:trPr>
        <w:tc>
          <w:tcPr>
            <w:tcW w:w="55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jc w:val="center"/>
              <w:rPr>
                <w:rFonts w:ascii="Times New Roman" w:hAnsi="Times New Roman"/>
              </w:rPr>
            </w:pPr>
            <w:r w:rsidRPr="00FB03DF">
              <w:rPr>
                <w:rFonts w:ascii="Times New Roman" w:hAnsi="Times New Roman"/>
              </w:rPr>
              <w:t>2011</w:t>
            </w:r>
          </w:p>
        </w:tc>
        <w:tc>
          <w:tcPr>
            <w:tcW w:w="1752"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210"/>
              <w:jc w:val="center"/>
              <w:rPr>
                <w:rFonts w:ascii="Times New Roman" w:hAnsi="Times New Roman"/>
              </w:rPr>
            </w:pPr>
            <w:r w:rsidRPr="00FB03DF">
              <w:rPr>
                <w:rFonts w:ascii="Times New Roman" w:hAnsi="Times New Roman"/>
              </w:rPr>
              <w:t>5</w:t>
            </w:r>
            <w:r w:rsidR="008C2580" w:rsidRPr="00FB03DF">
              <w:rPr>
                <w:rFonts w:ascii="Times New Roman" w:hAnsi="Times New Roman"/>
              </w:rPr>
              <w:t> </w:t>
            </w:r>
            <w:r w:rsidRPr="00FB03DF">
              <w:rPr>
                <w:rFonts w:ascii="Times New Roman" w:hAnsi="Times New Roman"/>
              </w:rPr>
              <w:t>371</w:t>
            </w:r>
            <w:r w:rsidR="008C2580" w:rsidRPr="00FB03DF">
              <w:rPr>
                <w:rFonts w:ascii="Times New Roman" w:hAnsi="Times New Roman"/>
              </w:rPr>
              <w:t> </w:t>
            </w:r>
            <w:r w:rsidRPr="00FB03DF">
              <w:rPr>
                <w:rFonts w:ascii="Times New Roman" w:hAnsi="Times New Roman"/>
              </w:rPr>
              <w:t>565</w:t>
            </w:r>
          </w:p>
        </w:tc>
        <w:tc>
          <w:tcPr>
            <w:tcW w:w="1026"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F5322E" w:rsidRPr="00FB03DF" w:rsidRDefault="00F5322E" w:rsidP="008C2580">
            <w:pPr>
              <w:shd w:val="clear" w:color="auto" w:fill="FFFFFF"/>
              <w:ind w:left="30"/>
              <w:jc w:val="center"/>
              <w:rPr>
                <w:rFonts w:ascii="Times New Roman" w:hAnsi="Times New Roman"/>
              </w:rPr>
            </w:pPr>
            <w:r w:rsidRPr="00FB03DF">
              <w:rPr>
                <w:rFonts w:ascii="Times New Roman" w:hAnsi="Times New Roman"/>
                <w:spacing w:val="-5"/>
              </w:rPr>
              <w:t>145</w:t>
            </w:r>
            <w:r w:rsidR="008C2580" w:rsidRPr="00FB03DF">
              <w:rPr>
                <w:rFonts w:ascii="Times New Roman" w:hAnsi="Times New Roman"/>
                <w:spacing w:val="-5"/>
              </w:rPr>
              <w:t> </w:t>
            </w:r>
            <w:r w:rsidRPr="00FB03DF">
              <w:rPr>
                <w:rFonts w:ascii="Times New Roman" w:hAnsi="Times New Roman"/>
                <w:spacing w:val="-5"/>
              </w:rPr>
              <w:t>100</w:t>
            </w:r>
            <w:r w:rsidR="008C2580" w:rsidRPr="00FB03DF">
              <w:rPr>
                <w:rFonts w:ascii="Times New Roman" w:hAnsi="Times New Roman"/>
                <w:spacing w:val="-5"/>
              </w:rPr>
              <w:t> </w:t>
            </w:r>
            <w:r w:rsidRPr="00FB03DF">
              <w:rPr>
                <w:rFonts w:ascii="Times New Roman" w:hAnsi="Times New Roman"/>
                <w:spacing w:val="-5"/>
              </w:rPr>
              <w:t>000</w:t>
            </w:r>
          </w:p>
        </w:tc>
        <w:tc>
          <w:tcPr>
            <w:tcW w:w="166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8C2580">
            <w:pPr>
              <w:shd w:val="clear" w:color="auto" w:fill="FFFFFF"/>
              <w:jc w:val="center"/>
              <w:rPr>
                <w:rFonts w:ascii="Times New Roman" w:hAnsi="Times New Roman"/>
              </w:rPr>
            </w:pPr>
            <w:r w:rsidRPr="00FB03DF">
              <w:rPr>
                <w:rFonts w:ascii="Times New Roman" w:hAnsi="Times New Roman"/>
              </w:rPr>
              <w:t>3,7</w:t>
            </w:r>
          </w:p>
        </w:tc>
      </w:tr>
      <w:tr w:rsidR="00F5322E" w:rsidRPr="00FB03DF" w:rsidTr="00A35291">
        <w:trPr>
          <w:trHeight w:hRule="exact" w:val="315"/>
        </w:trPr>
        <w:tc>
          <w:tcPr>
            <w:tcW w:w="55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jc w:val="center"/>
              <w:rPr>
                <w:rFonts w:ascii="Times New Roman" w:hAnsi="Times New Roman"/>
              </w:rPr>
            </w:pPr>
            <w:r w:rsidRPr="00FB03DF">
              <w:rPr>
                <w:rFonts w:ascii="Times New Roman" w:hAnsi="Times New Roman"/>
                <w:spacing w:val="-1"/>
              </w:rPr>
              <w:t>2012</w:t>
            </w:r>
          </w:p>
        </w:tc>
        <w:tc>
          <w:tcPr>
            <w:tcW w:w="1752"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210"/>
              <w:jc w:val="center"/>
              <w:rPr>
                <w:rFonts w:ascii="Times New Roman" w:hAnsi="Times New Roman"/>
              </w:rPr>
            </w:pPr>
            <w:r w:rsidRPr="00FB03DF">
              <w:rPr>
                <w:rFonts w:ascii="Times New Roman" w:hAnsi="Times New Roman"/>
              </w:rPr>
              <w:t>5</w:t>
            </w:r>
            <w:r w:rsidR="008C2580" w:rsidRPr="00FB03DF">
              <w:rPr>
                <w:rFonts w:ascii="Times New Roman" w:hAnsi="Times New Roman"/>
              </w:rPr>
              <w:t> </w:t>
            </w:r>
            <w:r w:rsidRPr="00FB03DF">
              <w:rPr>
                <w:rFonts w:ascii="Times New Roman" w:hAnsi="Times New Roman"/>
              </w:rPr>
              <w:t>509</w:t>
            </w:r>
            <w:r w:rsidR="008C2580" w:rsidRPr="00FB03DF">
              <w:rPr>
                <w:rFonts w:ascii="Times New Roman" w:hAnsi="Times New Roman"/>
              </w:rPr>
              <w:t> </w:t>
            </w:r>
            <w:r w:rsidRPr="00FB03DF">
              <w:rPr>
                <w:rFonts w:ascii="Times New Roman" w:hAnsi="Times New Roman"/>
              </w:rPr>
              <w:t>480</w:t>
            </w:r>
          </w:p>
        </w:tc>
        <w:tc>
          <w:tcPr>
            <w:tcW w:w="102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30"/>
              <w:jc w:val="center"/>
              <w:rPr>
                <w:rFonts w:ascii="Times New Roman" w:hAnsi="Times New Roman"/>
              </w:rPr>
            </w:pPr>
            <w:r w:rsidRPr="00FB03DF">
              <w:rPr>
                <w:rFonts w:ascii="Times New Roman" w:hAnsi="Times New Roman"/>
                <w:spacing w:val="-5"/>
              </w:rPr>
              <w:t>148</w:t>
            </w:r>
            <w:r w:rsidR="008C2580" w:rsidRPr="00FB03DF">
              <w:rPr>
                <w:rFonts w:ascii="Times New Roman" w:hAnsi="Times New Roman"/>
                <w:spacing w:val="-5"/>
              </w:rPr>
              <w:t> </w:t>
            </w:r>
            <w:r w:rsidRPr="00FB03DF">
              <w:rPr>
                <w:rFonts w:ascii="Times New Roman" w:hAnsi="Times New Roman"/>
                <w:spacing w:val="-5"/>
              </w:rPr>
              <w:t>300</w:t>
            </w:r>
            <w:r w:rsidR="008C2580" w:rsidRPr="00FB03DF">
              <w:rPr>
                <w:rFonts w:ascii="Times New Roman" w:hAnsi="Times New Roman"/>
                <w:spacing w:val="-5"/>
              </w:rPr>
              <w:t> </w:t>
            </w:r>
            <w:r w:rsidRPr="00FB03DF">
              <w:rPr>
                <w:rFonts w:ascii="Times New Roman" w:hAnsi="Times New Roman"/>
                <w:spacing w:val="-5"/>
              </w:rPr>
              <w:t>000</w:t>
            </w:r>
          </w:p>
        </w:tc>
        <w:tc>
          <w:tcPr>
            <w:tcW w:w="166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8C2580">
            <w:pPr>
              <w:shd w:val="clear" w:color="auto" w:fill="FFFFFF"/>
              <w:jc w:val="center"/>
              <w:rPr>
                <w:rFonts w:ascii="Times New Roman" w:hAnsi="Times New Roman"/>
              </w:rPr>
            </w:pPr>
            <w:r w:rsidRPr="00FB03DF">
              <w:rPr>
                <w:rFonts w:ascii="Times New Roman" w:hAnsi="Times New Roman"/>
              </w:rPr>
              <w:t>3,7</w:t>
            </w:r>
          </w:p>
        </w:tc>
      </w:tr>
      <w:tr w:rsidR="00F5322E" w:rsidRPr="00FB03DF" w:rsidTr="00A35291">
        <w:trPr>
          <w:trHeight w:hRule="exact" w:val="315"/>
        </w:trPr>
        <w:tc>
          <w:tcPr>
            <w:tcW w:w="55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jc w:val="center"/>
              <w:rPr>
                <w:rFonts w:ascii="Times New Roman" w:hAnsi="Times New Roman"/>
              </w:rPr>
            </w:pPr>
            <w:r w:rsidRPr="00FB03DF">
              <w:rPr>
                <w:rFonts w:ascii="Times New Roman" w:hAnsi="Times New Roman"/>
                <w:spacing w:val="-1"/>
              </w:rPr>
              <w:t>2013</w:t>
            </w:r>
          </w:p>
        </w:tc>
        <w:tc>
          <w:tcPr>
            <w:tcW w:w="1752"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210"/>
              <w:jc w:val="center"/>
              <w:rPr>
                <w:rFonts w:ascii="Times New Roman" w:hAnsi="Times New Roman"/>
              </w:rPr>
            </w:pPr>
            <w:r w:rsidRPr="00FB03DF">
              <w:rPr>
                <w:rFonts w:ascii="Times New Roman" w:hAnsi="Times New Roman"/>
              </w:rPr>
              <w:t>5</w:t>
            </w:r>
            <w:r w:rsidR="008C2580" w:rsidRPr="00FB03DF">
              <w:rPr>
                <w:rFonts w:ascii="Times New Roman" w:hAnsi="Times New Roman"/>
              </w:rPr>
              <w:t> </w:t>
            </w:r>
            <w:r w:rsidRPr="00FB03DF">
              <w:rPr>
                <w:rFonts w:ascii="Times New Roman" w:hAnsi="Times New Roman"/>
              </w:rPr>
              <w:t>648</w:t>
            </w:r>
            <w:r w:rsidR="008C2580" w:rsidRPr="00FB03DF">
              <w:rPr>
                <w:rFonts w:ascii="Times New Roman" w:hAnsi="Times New Roman"/>
              </w:rPr>
              <w:t> </w:t>
            </w:r>
            <w:r w:rsidRPr="00FB03DF">
              <w:rPr>
                <w:rFonts w:ascii="Times New Roman" w:hAnsi="Times New Roman"/>
              </w:rPr>
              <w:t>808</w:t>
            </w:r>
          </w:p>
        </w:tc>
        <w:tc>
          <w:tcPr>
            <w:tcW w:w="102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30"/>
              <w:jc w:val="center"/>
              <w:rPr>
                <w:rFonts w:ascii="Times New Roman" w:hAnsi="Times New Roman"/>
              </w:rPr>
            </w:pPr>
            <w:r w:rsidRPr="00FB03DF">
              <w:rPr>
                <w:rFonts w:ascii="Times New Roman" w:hAnsi="Times New Roman"/>
                <w:spacing w:val="-5"/>
              </w:rPr>
              <w:t>151</w:t>
            </w:r>
            <w:r w:rsidR="008C2580" w:rsidRPr="00FB03DF">
              <w:rPr>
                <w:rFonts w:ascii="Times New Roman" w:hAnsi="Times New Roman"/>
                <w:spacing w:val="-5"/>
              </w:rPr>
              <w:t> </w:t>
            </w:r>
            <w:r w:rsidRPr="00FB03DF">
              <w:rPr>
                <w:rFonts w:ascii="Times New Roman" w:hAnsi="Times New Roman"/>
                <w:spacing w:val="-5"/>
              </w:rPr>
              <w:t>600</w:t>
            </w:r>
            <w:r w:rsidR="008C2580" w:rsidRPr="00FB03DF">
              <w:rPr>
                <w:rFonts w:ascii="Times New Roman" w:hAnsi="Times New Roman"/>
                <w:spacing w:val="-5"/>
              </w:rPr>
              <w:t> </w:t>
            </w:r>
            <w:r w:rsidRPr="00FB03DF">
              <w:rPr>
                <w:rFonts w:ascii="Times New Roman" w:hAnsi="Times New Roman"/>
                <w:spacing w:val="-5"/>
              </w:rPr>
              <w:t>000</w:t>
            </w:r>
          </w:p>
        </w:tc>
        <w:tc>
          <w:tcPr>
            <w:tcW w:w="166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8C2580">
            <w:pPr>
              <w:shd w:val="clear" w:color="auto" w:fill="FFFFFF"/>
              <w:jc w:val="center"/>
              <w:rPr>
                <w:rFonts w:ascii="Times New Roman" w:hAnsi="Times New Roman"/>
              </w:rPr>
            </w:pPr>
            <w:r w:rsidRPr="00FB03DF">
              <w:rPr>
                <w:rFonts w:ascii="Times New Roman" w:hAnsi="Times New Roman"/>
              </w:rPr>
              <w:t>3,7</w:t>
            </w:r>
          </w:p>
        </w:tc>
      </w:tr>
      <w:tr w:rsidR="00F5322E" w:rsidRPr="00FB03DF" w:rsidTr="00A35291">
        <w:trPr>
          <w:trHeight w:hRule="exact" w:val="315"/>
        </w:trPr>
        <w:tc>
          <w:tcPr>
            <w:tcW w:w="55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jc w:val="center"/>
              <w:rPr>
                <w:rFonts w:ascii="Times New Roman" w:hAnsi="Times New Roman"/>
              </w:rPr>
            </w:pPr>
            <w:r w:rsidRPr="00FB03DF">
              <w:rPr>
                <w:rFonts w:ascii="Times New Roman" w:hAnsi="Times New Roman"/>
                <w:spacing w:val="-1"/>
              </w:rPr>
              <w:t>2014</w:t>
            </w:r>
          </w:p>
        </w:tc>
        <w:tc>
          <w:tcPr>
            <w:tcW w:w="1752"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210"/>
              <w:jc w:val="center"/>
              <w:rPr>
                <w:rFonts w:ascii="Times New Roman" w:hAnsi="Times New Roman"/>
              </w:rPr>
            </w:pPr>
            <w:r w:rsidRPr="00FB03DF">
              <w:rPr>
                <w:rFonts w:ascii="Times New Roman" w:hAnsi="Times New Roman"/>
              </w:rPr>
              <w:t>5</w:t>
            </w:r>
            <w:r w:rsidR="008C2580" w:rsidRPr="00FB03DF">
              <w:rPr>
                <w:rFonts w:ascii="Times New Roman" w:hAnsi="Times New Roman"/>
              </w:rPr>
              <w:t> </w:t>
            </w:r>
            <w:r w:rsidRPr="00FB03DF">
              <w:rPr>
                <w:rFonts w:ascii="Times New Roman" w:hAnsi="Times New Roman"/>
              </w:rPr>
              <w:t>790</w:t>
            </w:r>
            <w:r w:rsidR="008C2580" w:rsidRPr="00FB03DF">
              <w:rPr>
                <w:rFonts w:ascii="Times New Roman" w:hAnsi="Times New Roman"/>
              </w:rPr>
              <w:t> </w:t>
            </w:r>
            <w:r w:rsidRPr="00FB03DF">
              <w:rPr>
                <w:rFonts w:ascii="Times New Roman" w:hAnsi="Times New Roman"/>
              </w:rPr>
              <w:t>195</w:t>
            </w:r>
          </w:p>
        </w:tc>
        <w:tc>
          <w:tcPr>
            <w:tcW w:w="102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30"/>
              <w:jc w:val="center"/>
              <w:rPr>
                <w:rFonts w:ascii="Times New Roman" w:hAnsi="Times New Roman"/>
              </w:rPr>
            </w:pPr>
            <w:r w:rsidRPr="00FB03DF">
              <w:rPr>
                <w:rFonts w:ascii="Times New Roman" w:hAnsi="Times New Roman"/>
                <w:spacing w:val="-5"/>
              </w:rPr>
              <w:t>155</w:t>
            </w:r>
            <w:r w:rsidR="008C2580" w:rsidRPr="00FB03DF">
              <w:rPr>
                <w:rFonts w:ascii="Times New Roman" w:hAnsi="Times New Roman"/>
                <w:spacing w:val="-5"/>
              </w:rPr>
              <w:t> </w:t>
            </w:r>
            <w:r w:rsidRPr="00FB03DF">
              <w:rPr>
                <w:rFonts w:ascii="Times New Roman" w:hAnsi="Times New Roman"/>
                <w:spacing w:val="-5"/>
              </w:rPr>
              <w:t>300</w:t>
            </w:r>
            <w:r w:rsidR="008C2580" w:rsidRPr="00FB03DF">
              <w:rPr>
                <w:rFonts w:ascii="Times New Roman" w:hAnsi="Times New Roman"/>
                <w:spacing w:val="-5"/>
              </w:rPr>
              <w:t> </w:t>
            </w:r>
            <w:r w:rsidRPr="00FB03DF">
              <w:rPr>
                <w:rFonts w:ascii="Times New Roman" w:hAnsi="Times New Roman"/>
                <w:spacing w:val="-5"/>
              </w:rPr>
              <w:t>000</w:t>
            </w:r>
          </w:p>
        </w:tc>
        <w:tc>
          <w:tcPr>
            <w:tcW w:w="166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8C2580" w:rsidP="008C2580">
            <w:pPr>
              <w:shd w:val="clear" w:color="auto" w:fill="FFFFFF"/>
              <w:jc w:val="center"/>
              <w:rPr>
                <w:rFonts w:ascii="Times New Roman" w:hAnsi="Times New Roman"/>
              </w:rPr>
            </w:pPr>
            <w:r w:rsidRPr="00FB03DF">
              <w:rPr>
                <w:rFonts w:ascii="Times New Roman" w:hAnsi="Times New Roman"/>
              </w:rPr>
              <w:t>3,</w:t>
            </w:r>
            <w:r w:rsidR="00F5322E" w:rsidRPr="00FB03DF">
              <w:rPr>
                <w:rFonts w:ascii="Times New Roman" w:hAnsi="Times New Roman"/>
              </w:rPr>
              <w:t>7</w:t>
            </w:r>
          </w:p>
        </w:tc>
      </w:tr>
      <w:tr w:rsidR="00F5322E" w:rsidRPr="00FB03DF" w:rsidTr="00A35291">
        <w:trPr>
          <w:trHeight w:hRule="exact" w:val="330"/>
        </w:trPr>
        <w:tc>
          <w:tcPr>
            <w:tcW w:w="55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jc w:val="center"/>
              <w:rPr>
                <w:rFonts w:ascii="Times New Roman" w:hAnsi="Times New Roman"/>
              </w:rPr>
            </w:pPr>
            <w:r w:rsidRPr="00FB03DF">
              <w:rPr>
                <w:rFonts w:ascii="Times New Roman" w:hAnsi="Times New Roman"/>
                <w:spacing w:val="-4"/>
              </w:rPr>
              <w:t>2015</w:t>
            </w:r>
          </w:p>
        </w:tc>
        <w:tc>
          <w:tcPr>
            <w:tcW w:w="1752"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210"/>
              <w:jc w:val="center"/>
              <w:rPr>
                <w:rFonts w:ascii="Times New Roman" w:hAnsi="Times New Roman"/>
              </w:rPr>
            </w:pPr>
            <w:r w:rsidRPr="00FB03DF">
              <w:rPr>
                <w:rFonts w:ascii="Times New Roman" w:hAnsi="Times New Roman"/>
              </w:rPr>
              <w:t>5</w:t>
            </w:r>
            <w:r w:rsidR="008C2580" w:rsidRPr="00FB03DF">
              <w:rPr>
                <w:rFonts w:ascii="Times New Roman" w:hAnsi="Times New Roman"/>
              </w:rPr>
              <w:t> </w:t>
            </w:r>
            <w:r w:rsidRPr="00FB03DF">
              <w:rPr>
                <w:rFonts w:ascii="Times New Roman" w:hAnsi="Times New Roman"/>
              </w:rPr>
              <w:t>907</w:t>
            </w:r>
            <w:r w:rsidR="008C2580" w:rsidRPr="00FB03DF">
              <w:rPr>
                <w:rFonts w:ascii="Times New Roman" w:hAnsi="Times New Roman"/>
              </w:rPr>
              <w:t> </w:t>
            </w:r>
            <w:r w:rsidRPr="00FB03DF">
              <w:rPr>
                <w:rFonts w:ascii="Times New Roman" w:hAnsi="Times New Roman"/>
              </w:rPr>
              <w:t>558</w:t>
            </w:r>
          </w:p>
        </w:tc>
        <w:tc>
          <w:tcPr>
            <w:tcW w:w="102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30"/>
              <w:jc w:val="center"/>
              <w:rPr>
                <w:rFonts w:ascii="Times New Roman" w:hAnsi="Times New Roman"/>
              </w:rPr>
            </w:pPr>
            <w:r w:rsidRPr="00FB03DF">
              <w:rPr>
                <w:rFonts w:ascii="Times New Roman" w:hAnsi="Times New Roman"/>
                <w:spacing w:val="-5"/>
              </w:rPr>
              <w:t>158</w:t>
            </w:r>
            <w:r w:rsidR="008C2580" w:rsidRPr="00FB03DF">
              <w:rPr>
                <w:rFonts w:ascii="Times New Roman" w:hAnsi="Times New Roman"/>
                <w:spacing w:val="-5"/>
              </w:rPr>
              <w:t> </w:t>
            </w:r>
            <w:r w:rsidRPr="00FB03DF">
              <w:rPr>
                <w:rFonts w:ascii="Times New Roman" w:hAnsi="Times New Roman"/>
                <w:spacing w:val="-5"/>
              </w:rPr>
              <w:t>000</w:t>
            </w:r>
            <w:r w:rsidR="008C2580" w:rsidRPr="00FB03DF">
              <w:rPr>
                <w:rFonts w:ascii="Times New Roman" w:hAnsi="Times New Roman"/>
                <w:spacing w:val="-5"/>
              </w:rPr>
              <w:t> </w:t>
            </w:r>
            <w:r w:rsidRPr="00FB03DF">
              <w:rPr>
                <w:rFonts w:ascii="Times New Roman" w:hAnsi="Times New Roman"/>
                <w:spacing w:val="-5"/>
              </w:rPr>
              <w:t>000</w:t>
            </w:r>
          </w:p>
        </w:tc>
        <w:tc>
          <w:tcPr>
            <w:tcW w:w="166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8C2580">
            <w:pPr>
              <w:shd w:val="clear" w:color="auto" w:fill="FFFFFF"/>
              <w:jc w:val="center"/>
              <w:rPr>
                <w:rFonts w:ascii="Times New Roman" w:hAnsi="Times New Roman"/>
              </w:rPr>
            </w:pPr>
            <w:r w:rsidRPr="00FB03DF">
              <w:rPr>
                <w:rFonts w:ascii="Times New Roman" w:hAnsi="Times New Roman"/>
              </w:rPr>
              <w:t>3,7</w:t>
            </w:r>
          </w:p>
        </w:tc>
      </w:tr>
      <w:tr w:rsidR="00F5322E" w:rsidRPr="00FB03DF" w:rsidTr="00A35291">
        <w:trPr>
          <w:trHeight w:hRule="exact" w:val="300"/>
        </w:trPr>
        <w:tc>
          <w:tcPr>
            <w:tcW w:w="55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jc w:val="center"/>
              <w:rPr>
                <w:rFonts w:ascii="Times New Roman" w:hAnsi="Times New Roman"/>
              </w:rPr>
            </w:pPr>
            <w:r w:rsidRPr="00FB03DF">
              <w:rPr>
                <w:rFonts w:ascii="Times New Roman" w:hAnsi="Times New Roman"/>
                <w:spacing w:val="-1"/>
              </w:rPr>
              <w:t>2016</w:t>
            </w:r>
          </w:p>
        </w:tc>
        <w:tc>
          <w:tcPr>
            <w:tcW w:w="1752"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210"/>
              <w:jc w:val="center"/>
              <w:rPr>
                <w:rFonts w:ascii="Times New Roman" w:hAnsi="Times New Roman"/>
              </w:rPr>
            </w:pPr>
            <w:r w:rsidRPr="00FB03DF">
              <w:rPr>
                <w:rFonts w:ascii="Times New Roman" w:hAnsi="Times New Roman"/>
              </w:rPr>
              <w:t>5</w:t>
            </w:r>
            <w:r w:rsidR="008C2580" w:rsidRPr="00FB03DF">
              <w:rPr>
                <w:rFonts w:ascii="Times New Roman" w:hAnsi="Times New Roman"/>
              </w:rPr>
              <w:t> </w:t>
            </w:r>
            <w:r w:rsidRPr="00FB03DF">
              <w:rPr>
                <w:rFonts w:ascii="Times New Roman" w:hAnsi="Times New Roman"/>
              </w:rPr>
              <w:t>960</w:t>
            </w:r>
            <w:r w:rsidR="008C2580" w:rsidRPr="00FB03DF">
              <w:rPr>
                <w:rFonts w:ascii="Times New Roman" w:hAnsi="Times New Roman"/>
              </w:rPr>
              <w:t> </w:t>
            </w:r>
            <w:r w:rsidRPr="00FB03DF">
              <w:rPr>
                <w:rFonts w:ascii="Times New Roman" w:hAnsi="Times New Roman"/>
              </w:rPr>
              <w:t>511</w:t>
            </w:r>
          </w:p>
        </w:tc>
        <w:tc>
          <w:tcPr>
            <w:tcW w:w="102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30"/>
              <w:jc w:val="center"/>
              <w:rPr>
                <w:rFonts w:ascii="Times New Roman" w:hAnsi="Times New Roman"/>
              </w:rPr>
            </w:pPr>
            <w:r w:rsidRPr="00FB03DF">
              <w:rPr>
                <w:rFonts w:ascii="Times New Roman" w:hAnsi="Times New Roman"/>
                <w:spacing w:val="-5"/>
              </w:rPr>
              <w:t>159</w:t>
            </w:r>
            <w:r w:rsidR="008C2580" w:rsidRPr="00FB03DF">
              <w:rPr>
                <w:rFonts w:ascii="Times New Roman" w:hAnsi="Times New Roman"/>
                <w:spacing w:val="-5"/>
              </w:rPr>
              <w:t> </w:t>
            </w:r>
            <w:r w:rsidRPr="00FB03DF">
              <w:rPr>
                <w:rFonts w:ascii="Times New Roman" w:hAnsi="Times New Roman"/>
                <w:spacing w:val="-5"/>
              </w:rPr>
              <w:t>200</w:t>
            </w:r>
            <w:r w:rsidR="008C2580" w:rsidRPr="00FB03DF">
              <w:rPr>
                <w:rFonts w:ascii="Times New Roman" w:hAnsi="Times New Roman"/>
                <w:spacing w:val="-5"/>
              </w:rPr>
              <w:t> </w:t>
            </w:r>
            <w:r w:rsidRPr="00FB03DF">
              <w:rPr>
                <w:rFonts w:ascii="Times New Roman" w:hAnsi="Times New Roman"/>
                <w:spacing w:val="-5"/>
              </w:rPr>
              <w:t>000</w:t>
            </w:r>
          </w:p>
        </w:tc>
        <w:tc>
          <w:tcPr>
            <w:tcW w:w="166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8C2580">
            <w:pPr>
              <w:shd w:val="clear" w:color="auto" w:fill="FFFFFF"/>
              <w:jc w:val="center"/>
              <w:rPr>
                <w:rFonts w:ascii="Times New Roman" w:hAnsi="Times New Roman"/>
              </w:rPr>
            </w:pPr>
            <w:r w:rsidRPr="00FB03DF">
              <w:rPr>
                <w:rFonts w:ascii="Times New Roman" w:hAnsi="Times New Roman"/>
              </w:rPr>
              <w:t>3,7</w:t>
            </w:r>
          </w:p>
        </w:tc>
      </w:tr>
      <w:tr w:rsidR="00F5322E" w:rsidRPr="00FB03DF" w:rsidTr="00A35291">
        <w:trPr>
          <w:trHeight w:hRule="exact" w:val="330"/>
        </w:trPr>
        <w:tc>
          <w:tcPr>
            <w:tcW w:w="55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jc w:val="center"/>
              <w:rPr>
                <w:rFonts w:ascii="Times New Roman" w:hAnsi="Times New Roman"/>
              </w:rPr>
            </w:pPr>
            <w:r w:rsidRPr="00FB03DF">
              <w:rPr>
                <w:rFonts w:ascii="Times New Roman" w:hAnsi="Times New Roman"/>
                <w:spacing w:val="-1"/>
              </w:rPr>
              <w:t>2017</w:t>
            </w:r>
          </w:p>
        </w:tc>
        <w:tc>
          <w:tcPr>
            <w:tcW w:w="1752"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210"/>
              <w:jc w:val="center"/>
              <w:rPr>
                <w:rFonts w:ascii="Times New Roman" w:hAnsi="Times New Roman"/>
              </w:rPr>
            </w:pPr>
            <w:r w:rsidRPr="00FB03DF">
              <w:rPr>
                <w:rFonts w:ascii="Times New Roman" w:hAnsi="Times New Roman"/>
              </w:rPr>
              <w:t>6</w:t>
            </w:r>
            <w:r w:rsidR="008C2580" w:rsidRPr="00FB03DF">
              <w:rPr>
                <w:rFonts w:ascii="Times New Roman" w:hAnsi="Times New Roman"/>
              </w:rPr>
              <w:t> </w:t>
            </w:r>
            <w:r w:rsidRPr="00FB03DF">
              <w:rPr>
                <w:rFonts w:ascii="Times New Roman" w:hAnsi="Times New Roman"/>
              </w:rPr>
              <w:t>011</w:t>
            </w:r>
            <w:r w:rsidR="008C2580" w:rsidRPr="00FB03DF">
              <w:rPr>
                <w:rFonts w:ascii="Times New Roman" w:hAnsi="Times New Roman"/>
              </w:rPr>
              <w:t> </w:t>
            </w:r>
            <w:r w:rsidRPr="00FB03DF">
              <w:rPr>
                <w:rFonts w:ascii="Times New Roman" w:hAnsi="Times New Roman"/>
              </w:rPr>
              <w:t>563</w:t>
            </w:r>
          </w:p>
        </w:tc>
        <w:tc>
          <w:tcPr>
            <w:tcW w:w="102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30"/>
              <w:jc w:val="center"/>
              <w:rPr>
                <w:rFonts w:ascii="Times New Roman" w:hAnsi="Times New Roman"/>
              </w:rPr>
            </w:pPr>
            <w:r w:rsidRPr="00FB03DF">
              <w:rPr>
                <w:rFonts w:ascii="Times New Roman" w:hAnsi="Times New Roman"/>
                <w:spacing w:val="-5"/>
              </w:rPr>
              <w:t>160</w:t>
            </w:r>
            <w:r w:rsidR="008C2580" w:rsidRPr="00FB03DF">
              <w:rPr>
                <w:rFonts w:ascii="Times New Roman" w:hAnsi="Times New Roman"/>
                <w:spacing w:val="-5"/>
              </w:rPr>
              <w:t> </w:t>
            </w:r>
            <w:r w:rsidRPr="00FB03DF">
              <w:rPr>
                <w:rFonts w:ascii="Times New Roman" w:hAnsi="Times New Roman"/>
                <w:spacing w:val="-5"/>
              </w:rPr>
              <w:t>300</w:t>
            </w:r>
            <w:r w:rsidR="008C2580" w:rsidRPr="00FB03DF">
              <w:rPr>
                <w:rFonts w:ascii="Times New Roman" w:hAnsi="Times New Roman"/>
                <w:spacing w:val="-5"/>
              </w:rPr>
              <w:t> </w:t>
            </w:r>
            <w:r w:rsidRPr="00FB03DF">
              <w:rPr>
                <w:rFonts w:ascii="Times New Roman" w:hAnsi="Times New Roman"/>
                <w:spacing w:val="-5"/>
              </w:rPr>
              <w:t>000</w:t>
            </w:r>
          </w:p>
        </w:tc>
        <w:tc>
          <w:tcPr>
            <w:tcW w:w="166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8C2580">
            <w:pPr>
              <w:shd w:val="clear" w:color="auto" w:fill="FFFFFF"/>
              <w:jc w:val="center"/>
              <w:rPr>
                <w:rFonts w:ascii="Times New Roman" w:hAnsi="Times New Roman"/>
              </w:rPr>
            </w:pPr>
            <w:r w:rsidRPr="00FB03DF">
              <w:rPr>
                <w:rFonts w:ascii="Times New Roman" w:hAnsi="Times New Roman"/>
              </w:rPr>
              <w:t>3,8</w:t>
            </w:r>
          </w:p>
        </w:tc>
      </w:tr>
      <w:tr w:rsidR="00F5322E" w:rsidRPr="00FB03DF" w:rsidTr="00A35291">
        <w:trPr>
          <w:trHeight w:hRule="exact" w:val="345"/>
        </w:trPr>
        <w:tc>
          <w:tcPr>
            <w:tcW w:w="55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jc w:val="center"/>
              <w:rPr>
                <w:rFonts w:ascii="Times New Roman" w:hAnsi="Times New Roman"/>
              </w:rPr>
            </w:pPr>
            <w:r w:rsidRPr="00FB03DF">
              <w:rPr>
                <w:rFonts w:ascii="Times New Roman" w:hAnsi="Times New Roman"/>
                <w:spacing w:val="-1"/>
              </w:rPr>
              <w:t>2018</w:t>
            </w:r>
          </w:p>
        </w:tc>
        <w:tc>
          <w:tcPr>
            <w:tcW w:w="1752"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210"/>
              <w:jc w:val="center"/>
              <w:rPr>
                <w:rFonts w:ascii="Times New Roman" w:hAnsi="Times New Roman"/>
              </w:rPr>
            </w:pPr>
            <w:r w:rsidRPr="00FB03DF">
              <w:rPr>
                <w:rFonts w:ascii="Times New Roman" w:hAnsi="Times New Roman"/>
              </w:rPr>
              <w:t>6</w:t>
            </w:r>
            <w:r w:rsidR="008C2580" w:rsidRPr="00FB03DF">
              <w:rPr>
                <w:rFonts w:ascii="Times New Roman" w:hAnsi="Times New Roman"/>
              </w:rPr>
              <w:t> </w:t>
            </w:r>
            <w:r w:rsidRPr="00FB03DF">
              <w:rPr>
                <w:rFonts w:ascii="Times New Roman" w:hAnsi="Times New Roman"/>
              </w:rPr>
              <w:t>070</w:t>
            </w:r>
            <w:r w:rsidR="008C2580" w:rsidRPr="00FB03DF">
              <w:rPr>
                <w:rFonts w:ascii="Times New Roman" w:hAnsi="Times New Roman"/>
              </w:rPr>
              <w:t> </w:t>
            </w:r>
            <w:r w:rsidRPr="00FB03DF">
              <w:rPr>
                <w:rFonts w:ascii="Times New Roman" w:hAnsi="Times New Roman"/>
              </w:rPr>
              <w:t>619</w:t>
            </w:r>
          </w:p>
        </w:tc>
        <w:tc>
          <w:tcPr>
            <w:tcW w:w="102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F5322E" w:rsidP="008C2580">
            <w:pPr>
              <w:shd w:val="clear" w:color="auto" w:fill="FFFFFF"/>
              <w:ind w:left="30"/>
              <w:jc w:val="center"/>
              <w:rPr>
                <w:rFonts w:ascii="Times New Roman" w:hAnsi="Times New Roman"/>
              </w:rPr>
            </w:pPr>
            <w:r w:rsidRPr="00FB03DF">
              <w:rPr>
                <w:rFonts w:ascii="Times New Roman" w:hAnsi="Times New Roman"/>
                <w:spacing w:val="-5"/>
              </w:rPr>
              <w:t>161</w:t>
            </w:r>
            <w:r w:rsidR="008C2580" w:rsidRPr="00FB03DF">
              <w:rPr>
                <w:rFonts w:ascii="Times New Roman" w:hAnsi="Times New Roman"/>
                <w:spacing w:val="-5"/>
              </w:rPr>
              <w:t> </w:t>
            </w:r>
            <w:r w:rsidRPr="00FB03DF">
              <w:rPr>
                <w:rFonts w:ascii="Times New Roman" w:hAnsi="Times New Roman"/>
                <w:spacing w:val="-5"/>
              </w:rPr>
              <w:t>500</w:t>
            </w:r>
            <w:r w:rsidR="008C2580" w:rsidRPr="00FB03DF">
              <w:rPr>
                <w:rFonts w:ascii="Times New Roman" w:hAnsi="Times New Roman"/>
                <w:spacing w:val="-5"/>
              </w:rPr>
              <w:t> </w:t>
            </w:r>
            <w:r w:rsidRPr="00FB03DF">
              <w:rPr>
                <w:rFonts w:ascii="Times New Roman" w:hAnsi="Times New Roman"/>
                <w:spacing w:val="-5"/>
              </w:rPr>
              <w:t>000</w:t>
            </w:r>
          </w:p>
        </w:tc>
        <w:tc>
          <w:tcPr>
            <w:tcW w:w="1666" w:type="pct"/>
            <w:tcBorders>
              <w:top w:val="single" w:sz="6" w:space="0" w:color="auto"/>
              <w:left w:val="single" w:sz="6" w:space="0" w:color="auto"/>
              <w:bottom w:val="single" w:sz="6" w:space="0" w:color="auto"/>
              <w:right w:val="single" w:sz="6" w:space="0" w:color="auto"/>
            </w:tcBorders>
            <w:shd w:val="clear" w:color="auto" w:fill="FFFFFF"/>
            <w:hideMark/>
          </w:tcPr>
          <w:p w:rsidR="00F5322E" w:rsidRPr="00FB03DF" w:rsidRDefault="008C2580">
            <w:pPr>
              <w:shd w:val="clear" w:color="auto" w:fill="FFFFFF"/>
              <w:jc w:val="center"/>
              <w:rPr>
                <w:rFonts w:ascii="Times New Roman" w:hAnsi="Times New Roman"/>
              </w:rPr>
            </w:pPr>
            <w:r w:rsidRPr="00FB03DF">
              <w:rPr>
                <w:rFonts w:ascii="Times New Roman" w:hAnsi="Times New Roman"/>
              </w:rPr>
              <w:t>3,8</w:t>
            </w:r>
          </w:p>
        </w:tc>
      </w:tr>
    </w:tbl>
    <w:p w:rsidR="00F5322E" w:rsidRPr="00FB03DF" w:rsidRDefault="00F5322E" w:rsidP="00F5322E">
      <w:pPr>
        <w:rPr>
          <w:sz w:val="16"/>
          <w:szCs w:val="16"/>
        </w:rPr>
      </w:pPr>
    </w:p>
    <w:p w:rsidR="008C2580" w:rsidRPr="00FB03DF" w:rsidRDefault="00752626" w:rsidP="008C2580">
      <w:pPr>
        <w:pStyle w:val="Tekstas"/>
        <w:rPr>
          <w:noProof/>
          <w:lang w:eastAsia="lt-LT"/>
        </w:rPr>
      </w:pPr>
      <w:r>
        <w:rPr>
          <w:noProof/>
          <w:lang w:eastAsia="lt-LT"/>
        </w:rPr>
        <w:lastRenderedPageBreak/>
        <w:t>Carnevalis</w:t>
      </w:r>
      <w:r w:rsidR="002F1671" w:rsidRPr="00FB03DF">
        <w:rPr>
          <w:noProof/>
          <w:lang w:eastAsia="lt-LT"/>
        </w:rPr>
        <w:t xml:space="preserve"> </w:t>
      </w:r>
      <w:r w:rsidRPr="00752626">
        <w:rPr>
          <w:noProof/>
          <w:lang w:eastAsia="lt-LT"/>
        </w:rPr>
        <w:t>ir kiti</w:t>
      </w:r>
      <w:r w:rsidR="002F1671" w:rsidRPr="00FB03DF">
        <w:rPr>
          <w:i/>
          <w:noProof/>
          <w:lang w:eastAsia="lt-LT"/>
        </w:rPr>
        <w:t xml:space="preserve"> </w:t>
      </w:r>
      <w:r w:rsidR="002F1671" w:rsidRPr="00FB03DF">
        <w:rPr>
          <w:noProof/>
          <w:lang w:eastAsia="lt-LT"/>
        </w:rPr>
        <w:t>(</w:t>
      </w:r>
      <w:r w:rsidRPr="00752626">
        <w:rPr>
          <w:noProof/>
          <w:lang w:eastAsia="lt-LT"/>
        </w:rPr>
        <w:t xml:space="preserve">Carnevale </w:t>
      </w:r>
      <w:r w:rsidRPr="00752626">
        <w:rPr>
          <w:i/>
          <w:noProof/>
          <w:lang w:eastAsia="lt-LT"/>
        </w:rPr>
        <w:t>et al.</w:t>
      </w:r>
      <w:r w:rsidRPr="00752626">
        <w:rPr>
          <w:noProof/>
          <w:lang w:eastAsia="lt-LT"/>
        </w:rPr>
        <w:t xml:space="preserve"> </w:t>
      </w:r>
      <w:r w:rsidR="002F1671" w:rsidRPr="00FB03DF">
        <w:rPr>
          <w:noProof/>
          <w:lang w:eastAsia="lt-LT"/>
        </w:rPr>
        <w:t xml:space="preserve">2010) 2.11 paveiksle prognozuoja, kad </w:t>
      </w:r>
      <w:r w:rsidR="008C2580" w:rsidRPr="00FB03DF">
        <w:rPr>
          <w:noProof/>
          <w:lang w:eastAsia="lt-LT"/>
        </w:rPr>
        <w:t xml:space="preserve">2018 metais </w:t>
      </w:r>
      <w:r w:rsidR="002F1671" w:rsidRPr="00FB03DF">
        <w:rPr>
          <w:noProof/>
          <w:lang w:eastAsia="lt-LT"/>
        </w:rPr>
        <w:t xml:space="preserve">21 </w:t>
      </w:r>
      <w:r w:rsidR="00891B44">
        <w:rPr>
          <w:noProof/>
          <w:lang w:eastAsia="lt-LT"/>
        </w:rPr>
        <w:t>%</w:t>
      </w:r>
      <w:r w:rsidR="002F1671" w:rsidRPr="00FB03DF">
        <w:rPr>
          <w:noProof/>
          <w:lang w:eastAsia="lt-LT"/>
        </w:rPr>
        <w:t xml:space="preserve"> bakalauro studijas baigusių asmenų įsidarbins verslo srityje. Antroje vietoje pagal populiarumą bus valstybinės institucijos ir švietimas. Nors statybos srityje turėtų dirbti tik 2 </w:t>
      </w:r>
      <w:r w:rsidR="00891B44">
        <w:rPr>
          <w:noProof/>
          <w:lang w:eastAsia="lt-LT"/>
        </w:rPr>
        <w:t>%</w:t>
      </w:r>
      <w:r w:rsidR="002F1671" w:rsidRPr="00FB03DF">
        <w:rPr>
          <w:noProof/>
          <w:lang w:eastAsia="lt-LT"/>
        </w:rPr>
        <w:t xml:space="preserve"> baigusių bakalauro studijas, tačiau čia nėra įvertinama statybos sritis kaip verslas – nekilnojamojo turto valdymas, prekyba, statybos valdymas. Būtent šiose srityse ypač reikalingi aukštąjį išsilavinimą turintys specialistai. Taip pat dalis statybos srities specialistų priskiriami gamybos sričiai – statybos medžiagų ir gaminių gamyba</w:t>
      </w:r>
      <w:r>
        <w:rPr>
          <w:noProof/>
          <w:lang w:eastAsia="lt-LT"/>
        </w:rPr>
        <w:t>i</w:t>
      </w:r>
      <w:r w:rsidR="002F1671" w:rsidRPr="00FB03DF">
        <w:rPr>
          <w:noProof/>
          <w:lang w:eastAsia="lt-LT"/>
        </w:rPr>
        <w:t>.</w:t>
      </w:r>
    </w:p>
    <w:p w:rsidR="002F1671" w:rsidRPr="00FB03DF" w:rsidRDefault="002F1671" w:rsidP="008C2580">
      <w:pPr>
        <w:pStyle w:val="Tekstas"/>
        <w:rPr>
          <w:noProof/>
          <w:lang w:eastAsia="lt-LT"/>
        </w:rPr>
      </w:pPr>
    </w:p>
    <w:p w:rsidR="00855F4E" w:rsidRPr="00FB03DF" w:rsidRDefault="00AD640E" w:rsidP="00CF51A6">
      <w:pPr>
        <w:jc w:val="center"/>
        <w:rPr>
          <w:noProof/>
          <w:lang w:eastAsia="lt-LT"/>
        </w:rPr>
      </w:pPr>
      <w:r>
        <w:rPr>
          <w:noProof/>
          <w:lang w:val="en-US"/>
        </w:rPr>
        <w:drawing>
          <wp:inline distT="0" distB="0" distL="0" distR="0">
            <wp:extent cx="5400675" cy="2581275"/>
            <wp:effectExtent l="0" t="0" r="9525" b="952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408" t="22096" r="2290" b="6233"/>
                    <a:stretch>
                      <a:fillRect/>
                    </a:stretch>
                  </pic:blipFill>
                  <pic:spPr bwMode="auto">
                    <a:xfrm>
                      <a:off x="0" y="0"/>
                      <a:ext cx="5400675" cy="2581275"/>
                    </a:xfrm>
                    <a:prstGeom prst="rect">
                      <a:avLst/>
                    </a:prstGeom>
                    <a:noFill/>
                    <a:ln>
                      <a:noFill/>
                    </a:ln>
                  </pic:spPr>
                </pic:pic>
              </a:graphicData>
            </a:graphic>
          </wp:inline>
        </w:drawing>
      </w:r>
    </w:p>
    <w:p w:rsidR="00DA6416" w:rsidRPr="00FB03DF" w:rsidRDefault="00593E74" w:rsidP="00891B44">
      <w:pPr>
        <w:pStyle w:val="Paveikslas"/>
        <w:rPr>
          <w:noProof/>
          <w:lang w:eastAsia="lt-LT"/>
        </w:rPr>
      </w:pPr>
      <w:bookmarkStart w:id="51" w:name="_Toc295081957"/>
      <w:r w:rsidRPr="00FB03DF">
        <w:rPr>
          <w:b/>
          <w:noProof/>
          <w:lang w:eastAsia="lt-LT"/>
        </w:rPr>
        <w:t>2.</w:t>
      </w:r>
      <w:r w:rsidR="00DA6416" w:rsidRPr="00FB03DF">
        <w:rPr>
          <w:b/>
          <w:noProof/>
          <w:lang w:eastAsia="lt-LT"/>
        </w:rPr>
        <w:t>11 pav.</w:t>
      </w:r>
      <w:r w:rsidR="00DA6416" w:rsidRPr="00FB03DF">
        <w:rPr>
          <w:noProof/>
          <w:lang w:eastAsia="lt-LT"/>
        </w:rPr>
        <w:t xml:space="preserve"> </w:t>
      </w:r>
      <w:r w:rsidR="002F1671" w:rsidRPr="00FB03DF">
        <w:rPr>
          <w:noProof/>
          <w:lang w:eastAsia="lt-LT"/>
        </w:rPr>
        <w:t>Prognozuojamas bakalauro diplomą turinčių darbuotojų pasiskirstymas 2018 metais (</w:t>
      </w:r>
      <w:r w:rsidR="00891B44">
        <w:rPr>
          <w:noProof/>
          <w:lang w:eastAsia="lt-LT"/>
        </w:rPr>
        <w:t>%</w:t>
      </w:r>
      <w:r w:rsidR="002F1671" w:rsidRPr="00FB03DF">
        <w:rPr>
          <w:noProof/>
          <w:lang w:eastAsia="lt-LT"/>
        </w:rPr>
        <w:t>)</w:t>
      </w:r>
      <w:r w:rsidR="00DA6416" w:rsidRPr="00FB03DF">
        <w:rPr>
          <w:noProof/>
          <w:lang w:eastAsia="lt-LT"/>
        </w:rPr>
        <w:t xml:space="preserve"> </w:t>
      </w:r>
      <w:r w:rsidR="002F1671" w:rsidRPr="00FB03DF">
        <w:rPr>
          <w:noProof/>
          <w:lang w:eastAsia="lt-LT"/>
        </w:rPr>
        <w:t>(Carnevale </w:t>
      </w:r>
      <w:r w:rsidR="002F1671" w:rsidRPr="00FB03DF">
        <w:rPr>
          <w:i/>
          <w:noProof/>
          <w:lang w:eastAsia="lt-LT"/>
        </w:rPr>
        <w:t>et </w:t>
      </w:r>
      <w:r w:rsidR="002A043F" w:rsidRPr="00FB03DF">
        <w:rPr>
          <w:i/>
          <w:noProof/>
          <w:lang w:eastAsia="lt-LT"/>
        </w:rPr>
        <w:t>al.</w:t>
      </w:r>
      <w:r w:rsidR="002F1671" w:rsidRPr="00FB03DF">
        <w:rPr>
          <w:i/>
          <w:noProof/>
          <w:lang w:eastAsia="lt-LT"/>
        </w:rPr>
        <w:t> </w:t>
      </w:r>
      <w:r w:rsidR="002A043F" w:rsidRPr="00FB03DF">
        <w:rPr>
          <w:noProof/>
          <w:lang w:eastAsia="lt-LT"/>
        </w:rPr>
        <w:t>2010)</w:t>
      </w:r>
      <w:bookmarkEnd w:id="51"/>
    </w:p>
    <w:p w:rsidR="001F1EDB" w:rsidRPr="00FB03DF" w:rsidRDefault="00AD640E" w:rsidP="008D1EA7">
      <w:pPr>
        <w:jc w:val="center"/>
        <w:rPr>
          <w:sz w:val="24"/>
          <w:szCs w:val="24"/>
        </w:rPr>
      </w:pPr>
      <w:r>
        <w:rPr>
          <w:noProof/>
          <w:sz w:val="24"/>
          <w:szCs w:val="24"/>
          <w:lang w:val="en-US"/>
        </w:rPr>
        <w:drawing>
          <wp:inline distT="0" distB="0" distL="0" distR="0">
            <wp:extent cx="5400675" cy="2743200"/>
            <wp:effectExtent l="0" t="0" r="952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51" t="23839" r="2116" b="4909"/>
                    <a:stretch>
                      <a:fillRect/>
                    </a:stretch>
                  </pic:blipFill>
                  <pic:spPr bwMode="auto">
                    <a:xfrm>
                      <a:off x="0" y="0"/>
                      <a:ext cx="5400675" cy="2743200"/>
                    </a:xfrm>
                    <a:prstGeom prst="rect">
                      <a:avLst/>
                    </a:prstGeom>
                    <a:noFill/>
                    <a:ln>
                      <a:noFill/>
                    </a:ln>
                  </pic:spPr>
                </pic:pic>
              </a:graphicData>
            </a:graphic>
          </wp:inline>
        </w:drawing>
      </w:r>
    </w:p>
    <w:p w:rsidR="008D1EA7" w:rsidRPr="00FB03DF" w:rsidRDefault="00593E74" w:rsidP="008D1EA7">
      <w:pPr>
        <w:pStyle w:val="Paveikslas"/>
      </w:pPr>
      <w:bookmarkStart w:id="52" w:name="_Toc295081958"/>
      <w:r w:rsidRPr="00FB03DF">
        <w:rPr>
          <w:b/>
        </w:rPr>
        <w:t>2.</w:t>
      </w:r>
      <w:r w:rsidR="008D1EA7" w:rsidRPr="00FB03DF">
        <w:rPr>
          <w:b/>
        </w:rPr>
        <w:t>12 pav.</w:t>
      </w:r>
      <w:r w:rsidR="000417A5" w:rsidRPr="00FB03DF">
        <w:rPr>
          <w:b/>
        </w:rPr>
        <w:t xml:space="preserve"> </w:t>
      </w:r>
      <w:r w:rsidR="000417A5" w:rsidRPr="00FB03DF">
        <w:t>Prognozuojamas universitetinį išsilavinimą turinčių darbuotojų pasiskirstymas 2018 metais (</w:t>
      </w:r>
      <w:r w:rsidR="00891B44">
        <w:t>%</w:t>
      </w:r>
      <w:r w:rsidR="000417A5" w:rsidRPr="00FB03DF">
        <w:t xml:space="preserve">) (Carnevale </w:t>
      </w:r>
      <w:r w:rsidR="000417A5" w:rsidRPr="00FB03DF">
        <w:rPr>
          <w:i/>
        </w:rPr>
        <w:t xml:space="preserve">et al. </w:t>
      </w:r>
      <w:r w:rsidR="000417A5" w:rsidRPr="00FB03DF">
        <w:t>2010)</w:t>
      </w:r>
      <w:bookmarkEnd w:id="52"/>
    </w:p>
    <w:p w:rsidR="005F0B36" w:rsidRPr="00FB03DF" w:rsidRDefault="005F0B36" w:rsidP="005F0B36">
      <w:pPr>
        <w:pStyle w:val="Tekstas"/>
      </w:pPr>
      <w:r w:rsidRPr="00FB03DF">
        <w:lastRenderedPageBreak/>
        <w:t>Apskritai universitetinį išsilavinimą turinčių darbuotojų įsidarbinimo prognozės nedaug skiriasi nuo vien bakalauro diplomą turi</w:t>
      </w:r>
      <w:r w:rsidR="00752626">
        <w:t>nčių asmenų prognozių. Carnevalis ir kiti</w:t>
      </w:r>
      <w:r w:rsidRPr="00FB03DF">
        <w:t xml:space="preserve"> (</w:t>
      </w:r>
      <w:r w:rsidR="00752626" w:rsidRPr="00752626">
        <w:t xml:space="preserve">Carnevale </w:t>
      </w:r>
      <w:r w:rsidR="00752626" w:rsidRPr="00752626">
        <w:rPr>
          <w:i/>
        </w:rPr>
        <w:t>et al.</w:t>
      </w:r>
      <w:r w:rsidR="00752626">
        <w:t xml:space="preserve"> </w:t>
      </w:r>
      <w:r w:rsidRPr="00FB03DF">
        <w:t>2010) tyrimų duomenimis, verslo paslaugų srityje dirbs beveik trečdalis darbuotojų, o statybos sritis bus viena mažiausiai populiarių tarp aukštąjį išsilavinimą turinčių specialistų (2.12 paveikslas). Tačiau vėl reikėtų atsižvelgti į tai, kad šiuo atveju statybos sritis vertinama kaip fizinis statybos ir statinių tvarkymo bei priežiūros procesas.</w:t>
      </w:r>
    </w:p>
    <w:p w:rsidR="00F5322E" w:rsidRPr="00FB03DF" w:rsidRDefault="00F5322E" w:rsidP="00190C11">
      <w:pPr>
        <w:pStyle w:val="Heading3"/>
        <w:numPr>
          <w:ilvl w:val="2"/>
          <w:numId w:val="25"/>
        </w:numPr>
        <w:rPr>
          <w:color w:val="auto"/>
        </w:rPr>
      </w:pPr>
      <w:bookmarkStart w:id="53" w:name="_Toc294017069"/>
      <w:bookmarkStart w:id="54" w:name="_Toc295294345"/>
      <w:r w:rsidRPr="00FB03DF">
        <w:rPr>
          <w:color w:val="auto"/>
        </w:rPr>
        <w:t>Statyba</w:t>
      </w:r>
      <w:bookmarkEnd w:id="53"/>
      <w:bookmarkEnd w:id="54"/>
    </w:p>
    <w:p w:rsidR="00F5322E" w:rsidRPr="00FB03DF" w:rsidRDefault="00F5322E" w:rsidP="00A35291">
      <w:pPr>
        <w:pStyle w:val="Tekstas"/>
        <w:spacing w:before="120"/>
      </w:pPr>
      <w:r w:rsidRPr="00FB03DF">
        <w:t>Vertinant pagal produkciją, JAV statyba pagal dydį yra devintasis sektorius, o kaip darb</w:t>
      </w:r>
      <w:r w:rsidRPr="00FB03DF">
        <w:softHyphen/>
        <w:t xml:space="preserve">davys jis užima aštuntąją vietą, turėdamas 8,1 mln. darbuotojų arba 6 </w:t>
      </w:r>
      <w:r w:rsidR="00891B44">
        <w:t>%</w:t>
      </w:r>
      <w:r w:rsidR="00752626">
        <w:t xml:space="preserve"> šalies dar</w:t>
      </w:r>
      <w:r w:rsidR="00752626">
        <w:softHyphen/>
        <w:t>bo jėgos. Carnevalis ir kiti</w:t>
      </w:r>
      <w:r w:rsidR="007C16A3" w:rsidRPr="00FB03DF">
        <w:rPr>
          <w:i/>
        </w:rPr>
        <w:t xml:space="preserve"> </w:t>
      </w:r>
      <w:r w:rsidR="007C16A3" w:rsidRPr="00FB03DF">
        <w:t>(</w:t>
      </w:r>
      <w:r w:rsidR="00752626" w:rsidRPr="00752626">
        <w:t xml:space="preserve">Carnevale </w:t>
      </w:r>
      <w:r w:rsidR="00752626" w:rsidRPr="00752626">
        <w:rPr>
          <w:i/>
        </w:rPr>
        <w:t>et al.</w:t>
      </w:r>
      <w:r w:rsidR="00752626">
        <w:t xml:space="preserve"> </w:t>
      </w:r>
      <w:r w:rsidR="007C16A3" w:rsidRPr="00FB03DF">
        <w:t>2010)</w:t>
      </w:r>
      <w:r w:rsidRPr="00FB03DF">
        <w:t xml:space="preserve"> prognozuoja, kad užimtumas šiame sektoriuje padidės dar 500 tūkst. darbuotojų, bet kadangi kituose sektoriuose augimas bus dar didesnis, statyboms tenkan</w:t>
      </w:r>
      <w:r w:rsidR="00C86990" w:rsidRPr="00FB03DF">
        <w:t xml:space="preserve">ti darbo jėgos dalis nuo 6 </w:t>
      </w:r>
      <w:r w:rsidR="00891B44">
        <w:t>%</w:t>
      </w:r>
      <w:r w:rsidRPr="00FB03DF">
        <w:t xml:space="preserve"> sumažės iki 5 </w:t>
      </w:r>
      <w:r w:rsidR="00891B44">
        <w:t>%</w:t>
      </w:r>
      <w:r w:rsidR="00C86990" w:rsidRPr="00FB03DF">
        <w:t xml:space="preserve">. </w:t>
      </w:r>
      <w:r w:rsidRPr="00FB03DF">
        <w:t xml:space="preserve">Tarp produktus gaminančių sektorių statybos dėl šio augimo yra išimtis iš taisyklės. Tikimasi kad per ateinantį dešimtmetį statybose atsiras 505 tūkst. naujų darbo vietų, o dar 1,6 mln. laisvų darbo vietų atsiras, darbuotojams atsistatydinant. Kaip ir kituose rimtai recesijos paveiktuose sektoriuose, prognozuojamas augimas atspindi žemą pradinį tašką, buvusį 2008 m. ir nulemtą dėl ekonominės krizės beveik sustojusių statybų. Tačiau būsto sektoriui mėginant pasivyti slopintą paklausą, augusią nuo būsto sektoriaus kracho, į gyvenamuosius namus bus investuojama gerokai daugiau </w:t>
      </w:r>
      <w:r w:rsidR="002A043F" w:rsidRPr="00FB03DF">
        <w:t>(Carnevale et al. 2010)</w:t>
      </w:r>
      <w:r w:rsidRPr="00FB03DF">
        <w:t>.</w:t>
      </w:r>
    </w:p>
    <w:p w:rsidR="00F5322E" w:rsidRPr="00FB03DF" w:rsidRDefault="00F5322E" w:rsidP="00F5322E"/>
    <w:p w:rsidR="00F5322E" w:rsidRPr="00FB03DF" w:rsidRDefault="00AD640E" w:rsidP="00B17B2F">
      <w:pPr>
        <w:jc w:val="center"/>
      </w:pPr>
      <w:r>
        <w:rPr>
          <w:noProof/>
          <w:lang w:val="en-US"/>
        </w:rPr>
        <w:drawing>
          <wp:inline distT="0" distB="0" distL="0" distR="0">
            <wp:extent cx="5400675" cy="3248025"/>
            <wp:effectExtent l="0" t="0" r="9525" b="9525"/>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3248025"/>
                    </a:xfrm>
                    <a:prstGeom prst="rect">
                      <a:avLst/>
                    </a:prstGeom>
                    <a:noFill/>
                    <a:ln>
                      <a:noFill/>
                    </a:ln>
                  </pic:spPr>
                </pic:pic>
              </a:graphicData>
            </a:graphic>
          </wp:inline>
        </w:drawing>
      </w:r>
    </w:p>
    <w:p w:rsidR="008D1EA7" w:rsidRPr="00FB03DF" w:rsidRDefault="00593E74" w:rsidP="008D1EA7">
      <w:pPr>
        <w:pStyle w:val="Paveikslas"/>
      </w:pPr>
      <w:bookmarkStart w:id="55" w:name="_Toc295081959"/>
      <w:r w:rsidRPr="00FB03DF">
        <w:rPr>
          <w:b/>
        </w:rPr>
        <w:t>2.13</w:t>
      </w:r>
      <w:r w:rsidR="008D1EA7" w:rsidRPr="00FB03DF">
        <w:rPr>
          <w:b/>
        </w:rPr>
        <w:t xml:space="preserve"> pav.</w:t>
      </w:r>
      <w:r w:rsidR="008D1EA7" w:rsidRPr="00FB03DF">
        <w:t xml:space="preserve"> Darbuotojų pasiskirstymas statyboje </w:t>
      </w:r>
      <w:r w:rsidR="00BA0578" w:rsidRPr="00FB03DF">
        <w:t xml:space="preserve">pagal išsilavinimą </w:t>
      </w:r>
      <w:r w:rsidR="008D1EA7" w:rsidRPr="00FB03DF">
        <w:t>(1983-2018)</w:t>
      </w:r>
      <w:bookmarkEnd w:id="55"/>
    </w:p>
    <w:p w:rsidR="00F5322E" w:rsidRPr="00FB03DF" w:rsidRDefault="00F5322E" w:rsidP="008D1EA7">
      <w:pPr>
        <w:pStyle w:val="Tekstas"/>
      </w:pPr>
      <w:r w:rsidRPr="00FB03DF">
        <w:t>Statybos sektoriuje 2008–2018 m. atsiras 2,1 mln. laisvų darbo vietų, o 800 tūkst. vietų bus siūlomos bent lankiusiems koledžą.</w:t>
      </w:r>
    </w:p>
    <w:p w:rsidR="00F5322E" w:rsidRPr="00FB03DF" w:rsidRDefault="00F5322E" w:rsidP="008D1EA7">
      <w:pPr>
        <w:pStyle w:val="Tekstas"/>
      </w:pPr>
      <w:r w:rsidRPr="00FB03DF">
        <w:lastRenderedPageBreak/>
        <w:t>Prognozuojama, kad statybos sektoriuje nebebus įdarbinama tiek daug nebaigusių vidurinės mokyklos ir bus pereinama prie reikalavimo turėti rimtą, aukštesnį už vidurinį  išsilavinimą. Baigusių vidurinę mokyklą paklausa sumažės nuo 1983 m. buvusių 42 </w:t>
      </w:r>
      <w:r w:rsidR="00891B44">
        <w:t>%</w:t>
      </w:r>
      <w:r w:rsidRPr="00FB03DF">
        <w:t xml:space="preserve"> visų darbuotojų iki 36 </w:t>
      </w:r>
      <w:r w:rsidR="00891B44">
        <w:t>%</w:t>
      </w:r>
      <w:r w:rsidRPr="00FB03DF">
        <w:t xml:space="preserve"> 2018 m., o vietų, į kurias bus priimami bent lankę koledžą arba įgiję aukštesnį išsilavinimą, padvigubės – nuo 27 </w:t>
      </w:r>
      <w:r w:rsidR="00891B44">
        <w:t>%</w:t>
      </w:r>
      <w:r w:rsidRPr="00FB03DF">
        <w:t xml:space="preserve"> 1983 m. iki 54 </w:t>
      </w:r>
      <w:r w:rsidR="00891B44">
        <w:t>%</w:t>
      </w:r>
      <w:r w:rsidRPr="00FB03DF">
        <w:t xml:space="preserve"> 2018 m. (</w:t>
      </w:r>
      <w:r w:rsidR="00593E74" w:rsidRPr="00FB03DF">
        <w:t>2.</w:t>
      </w:r>
      <w:r w:rsidR="00BA0578" w:rsidRPr="00FB03DF">
        <w:t>13</w:t>
      </w:r>
      <w:r w:rsidRPr="00FB03DF">
        <w:t xml:space="preserve"> pav.) </w:t>
      </w:r>
      <w:r w:rsidR="002A043F" w:rsidRPr="00FB03DF">
        <w:t xml:space="preserve">(Carnevale </w:t>
      </w:r>
      <w:r w:rsidR="002A043F" w:rsidRPr="00A5506C">
        <w:rPr>
          <w:i/>
        </w:rPr>
        <w:t>et al.</w:t>
      </w:r>
      <w:r w:rsidR="002A043F" w:rsidRPr="00FB03DF">
        <w:t xml:space="preserve"> 2010)</w:t>
      </w:r>
      <w:r w:rsidRPr="00FB03DF">
        <w:t>.</w:t>
      </w:r>
    </w:p>
    <w:p w:rsidR="00F5322E" w:rsidRPr="00FB03DF" w:rsidRDefault="00F5322E" w:rsidP="00190C11">
      <w:pPr>
        <w:pStyle w:val="Heading2"/>
        <w:numPr>
          <w:ilvl w:val="1"/>
          <w:numId w:val="25"/>
        </w:numPr>
        <w:rPr>
          <w:color w:val="auto"/>
        </w:rPr>
      </w:pPr>
      <w:bookmarkStart w:id="56" w:name="_Toc294017070"/>
      <w:bookmarkStart w:id="57" w:name="_Toc295294346"/>
      <w:r w:rsidRPr="00FB03DF">
        <w:rPr>
          <w:color w:val="auto"/>
        </w:rPr>
        <w:t>Lietuvos statybos ir nekilnojamojo turto šakos vystymosi dinamika 2000 – 2011</w:t>
      </w:r>
      <w:bookmarkEnd w:id="56"/>
      <w:bookmarkEnd w:id="57"/>
    </w:p>
    <w:p w:rsidR="00F5322E" w:rsidRPr="00FB03DF" w:rsidRDefault="00F5322E" w:rsidP="00A35291">
      <w:pPr>
        <w:pStyle w:val="Tekstas"/>
        <w:spacing w:before="120"/>
      </w:pPr>
      <w:r w:rsidRPr="00FB03DF">
        <w:t>Statyba visuomet buvo viena iš ekonomikos varomųjų jėgų, paprastai ji sukurdavo 10% šalies bendrojo vidaus produkto (BVP). 2009 m. statybų sektorius smuko 48% 2009 m. statybos tesudarė vos 6,3% BVP, o šis yra 15% susitraukęs. Stojusios statybos tvojo ir kitiems sektoriams: drastiškai sumenko statybinių medžiagų pardavimai. LSA duomenimis, cemento pernai parduota 46% mažiau, keraminių plytų – 47%, gelžbetonio – 48%. Su didžiausiu nuosmukiu buvo priversti taikstytis plastikinių langų pardavėjai – šios produkcijos pernai parduota net 60% mažiau, palyginti su 2008 m. Stojo ne tik statybos, bet ir būsto remontas, žmonės nebeturi pinigų jam atnaujinti.</w:t>
      </w:r>
    </w:p>
    <w:p w:rsidR="00F5322E" w:rsidRPr="00FB03DF" w:rsidRDefault="00F5322E" w:rsidP="008D1EA7">
      <w:pPr>
        <w:pStyle w:val="Tekstas"/>
      </w:pPr>
      <w:r w:rsidRPr="00FB03DF">
        <w:t>Kita skaudžiai kirtusi rykštė – masiniai statybos įmonių darbuotojų atleidimai. Jei anksčiau buvo graibstomas bet kas, sugebantis platuką nulaikyti ar plytelę kiek lygiau pakloti, dabar net auksarankiai meistrai priversti m</w:t>
      </w:r>
      <w:r w:rsidR="001B7671" w:rsidRPr="00FB03DF">
        <w:t>inti darbo biržos slenksčius (Dževeckytė ir Dauguvietytė 2010)</w:t>
      </w:r>
      <w:r w:rsidRPr="00FB03DF">
        <w:t>.</w:t>
      </w:r>
    </w:p>
    <w:p w:rsidR="00F5322E" w:rsidRPr="00FB03DF" w:rsidRDefault="00F5322E" w:rsidP="008D1EA7">
      <w:pPr>
        <w:pStyle w:val="Tekstas"/>
      </w:pPr>
      <w:r w:rsidRPr="00FB03DF">
        <w:t>Iš statybos sektoriaus per</w:t>
      </w:r>
      <w:r w:rsidR="00BA0578" w:rsidRPr="00FB03DF">
        <w:t xml:space="preserve"> sunkmetį buvo atleista apie 50 </w:t>
      </w:r>
      <w:r w:rsidRPr="00FB03DF">
        <w:t>000 darbuotojų, tai sudaro net 20% atleistųjų. Vadinasi, kas penktas netekęs darbo yra statybininkas.</w:t>
      </w:r>
    </w:p>
    <w:p w:rsidR="00F5322E" w:rsidRPr="00FB03DF" w:rsidRDefault="00F5322E" w:rsidP="008D1EA7">
      <w:pPr>
        <w:pStyle w:val="Tekstas"/>
      </w:pPr>
      <w:r w:rsidRPr="00FB03DF">
        <w:t xml:space="preserve">Vis garsiau pasigirsta būgštavimų, kad Vakaruose ekonomikai pradedant atsigauti, ten masiškai patrauks Lietuvos statybos specialistai. O kai darbo rankų prisireiks Lietuvos įmonėms, šios vėl darbuotojų turės ieškoti lyg su žiburiu. Lietuvos statybininkų asociacijos (LSA) prezidento Adakro Šeštakausko nuomone, kad Vakarai atsigauna, nuo to Lietuvai tik geriau, nes atsiras užsakymų ir mūsų bendrovėms, kurios projektus gali vykdyti bet kurioje šalyje. O visi tikrai neišvažiuos. Kai bus užsakymų čia, įmonės vėl galės pasiūlyti konkurencingus atlyginimus, taigi jis netiki, kad statybininkų pritrūksime. 2010 m. statybų sektorius tikisi  geresnių metų. Nors apie pelną dar nesvajojama, tačiau atsargiam optimizmui priežasčių yra: viliamasi, jog iš letargo pabus gyvenamoji statyba, atsiras pramoninės statybos užsakymų. Bet labiausiai tikėtina, kad darbų duos renovacijos projektai, kurie pernai dar stovėjo, dabar – stoviniuoja, bet į metų pabaigą turėtų įsibėgėti. A. Šeštakausko prognozėmis, šiemet statybų sektorius stabilizuosis, o 2011–2012 m. jau turėtų pradėti kapanotis pirmyn, nes gyvenimas vietoje nestovi: reikalingi ir nauji būstai, ir mokyklos, kiti visuomeniniai bei, žinoma, komerciniai pastatai </w:t>
      </w:r>
      <w:r w:rsidR="001B7671" w:rsidRPr="00FB03DF">
        <w:t>(Dževeckytė ir Dauguvietytė 2010)</w:t>
      </w:r>
      <w:r w:rsidRPr="00FB03DF">
        <w:t xml:space="preserve">. </w:t>
      </w:r>
    </w:p>
    <w:p w:rsidR="00F5322E" w:rsidRPr="00FB03DF" w:rsidRDefault="00F5322E" w:rsidP="008D1EA7">
      <w:pPr>
        <w:pStyle w:val="Tekstas"/>
      </w:pPr>
      <w:r w:rsidRPr="00FB03DF">
        <w:t xml:space="preserve">2010 m. pradžios rezultatai Lietuvos būsto rinkai suteikia daugiau optimizmo. Per 2010 m. pirmuosius tris mėnesius butų kainos Lietuvos </w:t>
      </w:r>
      <w:r w:rsidR="00BA0578" w:rsidRPr="00FB03DF">
        <w:t xml:space="preserve">didmiesčiuose sumažėjo 2,8 </w:t>
      </w:r>
      <w:r w:rsidR="00891B44">
        <w:t>%</w:t>
      </w:r>
      <w:r w:rsidRPr="00FB03DF">
        <w:t xml:space="preserve"> ir tai yra mažiausias ketvirtinis butų kainų sumažėjimas per pastaruosius pusantrų metų. Be to, fiksuojamas vis didesnis </w:t>
      </w:r>
      <w:r w:rsidRPr="00FB03DF">
        <w:lastRenderedPageBreak/>
        <w:t xml:space="preserve">aktyvumas būsto rinkoje. VĮ Registrų centro duomenimis, per pirmąjį 2010 m. metų ketvirtį Lietuvoje sudaryta apie 10 </w:t>
      </w:r>
      <w:r w:rsidR="00891B44">
        <w:t>%</w:t>
      </w:r>
      <w:r w:rsidRPr="00FB03DF">
        <w:t xml:space="preserve"> daugiau būsto pirkimo–pardavimo sandorių nei prieš metus. Pagrindinės būsto rinkos stabilizavimosi priežastys – nuo 2009 m. antrosios pusės gerėjančios būsto kreditavimo sąlygos (pvz., vien tik būsto paskolų palūkanų normos jau beveik du kartus mažesnės nei buvo 2008–2009 m.) ir patrauklesnės būsto kainos, kurios Lietuvos didmi</w:t>
      </w:r>
      <w:r w:rsidR="00BA0578" w:rsidRPr="00FB03DF">
        <w:t xml:space="preserve">esčiuose sumažėjo apie 40 </w:t>
      </w:r>
      <w:r w:rsidR="00891B44">
        <w:t>%</w:t>
      </w:r>
      <w:r w:rsidRPr="00FB03DF">
        <w:t>, o tam tikruose segmentuose būstas atpigo net perpus. Potencialūs pirkėjai, matydami, kad būsto kainos nebekrenta tokiais sparčiais tempais kaip 2008 m. pabaigoje ir 2009 m. pradžioje bei lengviau ir geresnėmis sąlygomis galėdami jį nusipirkti, jau lengviau priima sprendimą dėl nuosavo būsto įsigijimo. Taip pat dalies pirkėjų apsisprendimą įsigyti naujos statybos būstą lemia ir mažėjan</w:t>
      </w:r>
      <w:r w:rsidR="001B7671" w:rsidRPr="00FB03DF">
        <w:t>ti pasiūla pirminėje rinkoje (Alfa.lt 2010)</w:t>
      </w:r>
      <w:r w:rsidRPr="00FB03DF">
        <w:t>.</w:t>
      </w:r>
    </w:p>
    <w:p w:rsidR="00F5322E" w:rsidRPr="00FB03DF" w:rsidRDefault="00F5322E" w:rsidP="008D1EA7">
      <w:pPr>
        <w:pStyle w:val="Tekstas"/>
      </w:pPr>
      <w:r w:rsidRPr="00FB03DF">
        <w:t xml:space="preserve">Remiantis naujausiais pagrindiniais šalies ekonominiais ir demografiniais rodikliais bei jų prognozėmis, galima prognozuoti, kad būsto sektoriaus atsigavimas Lietuvoje nebus spartus ir vargu ar artimiausiu metu gali pasikartoti 2004-2007 m. nekilnojamojo turto rinkos raidos scenarijus. Labiau tikėtina, kad artimiausiu metu Lietuvos būsto rinkoje vyraus 2001-2002 m. laikotarpio nuotaikos, kai po Rusijos krizės, pamažu atsigaunant šalies ekonomikai, būsto kainos po truputį kilo aukštyn. Būtina pabrėžti, jog artimiausiu metu būsto rinkos raida atskiruose segmentuose ar regionuose nebus vienoda. Prasčiausios perspektyvos išlieka senos statybos būsto rinkoje: nemaža tokio turto pasiūla, didelės išlaidos šildymui ir ne tokios patrauklios kreditavimo sąlygos tokiam būstui įsigyti - vargu ar paskatins šio segmento greitesnį atsigavimą. Tikėtina, kad artimiausiu metu dar šiek tiek mažės senos statybos būsto kainos beveik visuose Lietuvos didmiesčiuose. Kita vertus, nors naujos statybos būsto kainų kreivė vis dar krinta, tačiau 2010 m. I ketvirtį jau buvo užfiksuoti ir kai kurių naujų projektų kainų didėjimo atvejai. Nors kainos didesnės simboliškai – dažniausiai 100-200 litų už kvadratinį metrą, tačiau pats faktas leidžia teigti, kad skirtingų projektų kainų kreivės gali judėti priešingomis kryptimis. Prasčiausios perspektyvos išlieka tų projektų, kurių plėtotojai susiduria su mokumo problemomis, negali užtikrinti garantinių įsipareigojimų vykdymo arba kuriuose likę tik mažiausiai likvidūs butai (nepatrauklus išplanavimas, langų orientacija ir pan.). Kai yra nemaža naujos statybos būsto pasiūla (ir pirminėje, ir antrinėje rinkose), plėtotojas, negalintis suteikti pirkėjui patikimos garantijos ar apskritai pasiūlyti patrauklaus būsto, bus priverstas konkuruoti tik mažesne kaina. Todėl geriausias perspektyvas turi plėtotojai, galintys pirkėjui užtikrinti, kad šiuo metu ir ateityje neturės finansinių problemų bei rinkai pasiūlys naują, kokybišką ir patrauklų produktą </w:t>
      </w:r>
      <w:r w:rsidR="0039503D" w:rsidRPr="00FB03DF">
        <w:t>(Macijauskas 2010)</w:t>
      </w:r>
      <w:r w:rsidRPr="00FB03DF">
        <w:t>.</w:t>
      </w:r>
    </w:p>
    <w:p w:rsidR="00F5322E" w:rsidRPr="00FB03DF" w:rsidRDefault="00F5322E" w:rsidP="008D1EA7">
      <w:pPr>
        <w:pStyle w:val="Tekstas"/>
      </w:pPr>
      <w:r w:rsidRPr="00FB03DF">
        <w:t>Per pirmąjį 2010 m. ketvirtį naujos statybos butų pasiūla (jau pastatytuose daugiabučiuose) Vilniuje, Kaune, Klaipėdoje, Šiauliuo</w:t>
      </w:r>
      <w:r w:rsidR="00BA0578" w:rsidRPr="00FB03DF">
        <w:t>se ir Panevėžyje sumažėjo nuo 4 100 iki 3 700 butų. Šiuo metu 2007-</w:t>
      </w:r>
      <w:r w:rsidRPr="00FB03DF">
        <w:t xml:space="preserve">2009 m. statytuose daugiabučiuose namuose </w:t>
      </w:r>
      <w:r w:rsidR="00BA0578" w:rsidRPr="00FB03DF">
        <w:t>Vilniuje siūloma įsigyti apie 1 </w:t>
      </w:r>
      <w:r w:rsidRPr="00FB03DF">
        <w:t xml:space="preserve">900 butų, Kaune - apie 750 butų, Klaipėdoje - apie 950 butų, o Šiauliuose ir Panevėžyje kartu - apie 100 naujos statybos butų. Suskaičiavus kiek pirminėje rinkoje neparduotų butų tenka konkrečių miestų gyventojams, lyderiu išlieka </w:t>
      </w:r>
      <w:r w:rsidRPr="00FB03DF">
        <w:lastRenderedPageBreak/>
        <w:t xml:space="preserve">Klaipėdos miestas - </w:t>
      </w:r>
      <w:r w:rsidR="00BA0578" w:rsidRPr="00FB03DF">
        <w:t>tūkstančiui</w:t>
      </w:r>
      <w:r w:rsidRPr="00FB03DF">
        <w:t xml:space="preserve"> miesto gyventojų tenka 5,2 buto, Vilniuje – 3,4 buto, Kaune – 2,1 buto. Tačiau įvertinus atskirų miestų rinkos aktyvumo rodiklius, matyti, kad Kauno mieste būsto sandorių skaičius vienam gyventojui yra gerokai mažesnis nei Vilniuje ar Klaipėdoje. Todėl geriausia dabartinė padėtis ir perspektyvos yra Vilniaus senos ir naujos statybos būsto rinkoje. Be to, remiantis oficialia statistika, Vilnius - vienintelis Lietuvos didmiestis, kuriame gyventojų skaičius kasmet ne mažėja, o po truputį auga. Todėl žymesnius teigiamus būsto pasiūlos ar kainų pokyčius pirmiausia pamatysime šiame mieste. Tą patvirtina ir skelbiamos naujienos apie planuojamus naujus gyvenamuosius projektus ar jau realiai atnaujintas jų statybas, kur dažniausiai minimas būtent Vilniaus miestas. Kituose Lietuvos regionuose būsto rinkos atsigavimas gali būti vangesnis </w:t>
      </w:r>
      <w:r w:rsidR="0039503D" w:rsidRPr="00FB03DF">
        <w:t>(Macijauskas 2010)</w:t>
      </w:r>
      <w:r w:rsidRPr="00FB03DF">
        <w:t>.</w:t>
      </w:r>
    </w:p>
    <w:p w:rsidR="00F5322E" w:rsidRPr="00FB03DF" w:rsidRDefault="00F5322E" w:rsidP="008D1EA7">
      <w:pPr>
        <w:pStyle w:val="Tekstas"/>
      </w:pPr>
      <w:r w:rsidRPr="00FB03DF">
        <w:t xml:space="preserve">Kai yra nemaža naujos statybos būsto pasiūla (ir pirminėje, ir antrinėje rinkose), plėtotojas, negalintis suteikti pirkėjui patikimos garantijos ar apskritai pasiūlyti patrauklaus būsto, bus priverstas konkuruoti tik mažesne kaina. Todėl geriausias perspektyvas turi plėtotojai, galintys pirkėjui užtikrinti, kad šiuo metu ir ateityje neturės finansinių problemų bei rinkai pasiūlys naują, kokybišką ir patrauklų produktą </w:t>
      </w:r>
      <w:r w:rsidR="001B7671" w:rsidRPr="00FB03DF">
        <w:t>(Alfa.lt 2010)</w:t>
      </w:r>
      <w:r w:rsidRPr="00FB03DF">
        <w:t>.</w:t>
      </w:r>
    </w:p>
    <w:p w:rsidR="00F5322E" w:rsidRPr="00FB03DF" w:rsidRDefault="00F5322E" w:rsidP="008D1EA7">
      <w:pPr>
        <w:pStyle w:val="Tekstas"/>
      </w:pPr>
      <w:r w:rsidRPr="00FB03DF">
        <w:t xml:space="preserve">Teigiamų poslinkių galima laukti dėl rinką keičiančio veiksnio - sparčiai mažėjančių statybai paruoštų sklypų kainų. Potencialių pirkėjų apklausos rodo, kad jie investuotų savo lėšas (kurių pakankamai daug turi susikaupę ir nesinaudotų bankų paslaugomis), jei kainos būtų bent netoli savarankiško pastatymo savikainos, sutinkant pridėti 20-30 </w:t>
      </w:r>
      <w:r w:rsidR="00891B44">
        <w:t>%</w:t>
      </w:r>
      <w:r w:rsidRPr="00FB03DF">
        <w:t xml:space="preserve">. Iki tokių kainų dabartinės kainos turėtų mažėti 15-25 </w:t>
      </w:r>
      <w:r w:rsidR="00891B44">
        <w:t>%</w:t>
      </w:r>
      <w:r w:rsidRPr="00FB03DF">
        <w:t xml:space="preserve"> </w:t>
      </w:r>
      <w:r w:rsidR="001B7671" w:rsidRPr="00FB03DF">
        <w:t>(Jeriomenko 2009)</w:t>
      </w:r>
      <w:r w:rsidRPr="00FB03DF">
        <w:t>.</w:t>
      </w:r>
    </w:p>
    <w:p w:rsidR="00F5322E" w:rsidRPr="00FB03DF" w:rsidRDefault="00593E74" w:rsidP="008D1EA7">
      <w:pPr>
        <w:pStyle w:val="Lentel"/>
      </w:pPr>
      <w:bookmarkStart w:id="58" w:name="_Toc295081938"/>
      <w:r w:rsidRPr="00FB03DF">
        <w:rPr>
          <w:rStyle w:val="Strong"/>
        </w:rPr>
        <w:t>2.</w:t>
      </w:r>
      <w:r w:rsidR="00F5322E" w:rsidRPr="00FB03DF">
        <w:rPr>
          <w:rStyle w:val="Strong"/>
        </w:rPr>
        <w:t>16 lentelė.</w:t>
      </w:r>
      <w:r w:rsidR="00F5322E" w:rsidRPr="00FB03DF">
        <w:rPr>
          <w:rStyle w:val="Strong"/>
          <w:b w:val="0"/>
        </w:rPr>
        <w:t xml:space="preserve"> Atlikta statybos darbų pagal statinių tipą</w:t>
      </w:r>
      <w:r w:rsidR="0039503D" w:rsidRPr="00FB03DF">
        <w:rPr>
          <w:rStyle w:val="Strong"/>
          <w:b w:val="0"/>
        </w:rPr>
        <w:t xml:space="preserve"> (Lietuvos statistikos departamentas 2010)</w:t>
      </w:r>
      <w:bookmarkEnd w:id="58"/>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648"/>
        <w:gridCol w:w="1709"/>
        <w:gridCol w:w="4048"/>
        <w:gridCol w:w="1920"/>
      </w:tblGrid>
      <w:tr w:rsidR="00F5322E" w:rsidRPr="00FB03DF" w:rsidTr="0065403C">
        <w:tc>
          <w:tcPr>
            <w:tcW w:w="1282"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pPr>
              <w:ind w:firstLine="360"/>
              <w:rPr>
                <w:rFonts w:ascii="Times New Roman" w:hAnsi="Times New Roman"/>
              </w:rPr>
            </w:pPr>
            <w:r w:rsidRPr="00FB03DF">
              <w:rPr>
                <w:rFonts w:ascii="Times New Roman" w:hAnsi="Times New Roman"/>
              </w:rPr>
              <w:t> </w:t>
            </w:r>
          </w:p>
        </w:tc>
        <w:tc>
          <w:tcPr>
            <w:tcW w:w="827"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pPr>
              <w:ind w:firstLine="360"/>
              <w:rPr>
                <w:rFonts w:ascii="Times New Roman" w:hAnsi="Times New Roman"/>
              </w:rPr>
            </w:pPr>
            <w:r w:rsidRPr="00FB03DF">
              <w:rPr>
                <w:rFonts w:ascii="Times New Roman" w:hAnsi="Times New Roman"/>
              </w:rPr>
              <w:t>Atlikta darbų, mln. Lt</w:t>
            </w:r>
          </w:p>
        </w:tc>
        <w:tc>
          <w:tcPr>
            <w:tcW w:w="196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pPr>
              <w:ind w:firstLine="360"/>
              <w:rPr>
                <w:rFonts w:ascii="Times New Roman" w:hAnsi="Times New Roman"/>
              </w:rPr>
            </w:pPr>
            <w:r w:rsidRPr="00FB03DF">
              <w:rPr>
                <w:rFonts w:ascii="Times New Roman" w:hAnsi="Times New Roman"/>
              </w:rPr>
              <w:t xml:space="preserve">2009 m., palyginti su 2008 m., palyginamosiomis kainomis, padidėjimas, sumažėjimas (-), </w:t>
            </w:r>
            <w:r w:rsidR="00891B44">
              <w:rPr>
                <w:rFonts w:ascii="Times New Roman" w:hAnsi="Times New Roman"/>
              </w:rPr>
              <w:t>%</w:t>
            </w:r>
          </w:p>
        </w:tc>
        <w:tc>
          <w:tcPr>
            <w:tcW w:w="93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pPr>
              <w:ind w:firstLine="360"/>
              <w:rPr>
                <w:rFonts w:ascii="Times New Roman" w:hAnsi="Times New Roman"/>
              </w:rPr>
            </w:pPr>
            <w:r w:rsidRPr="00FB03DF">
              <w:rPr>
                <w:rFonts w:ascii="Times New Roman" w:hAnsi="Times New Roman"/>
              </w:rPr>
              <w:t xml:space="preserve">Sudėtis, </w:t>
            </w:r>
            <w:r w:rsidR="00891B44">
              <w:rPr>
                <w:rFonts w:ascii="Times New Roman" w:hAnsi="Times New Roman"/>
              </w:rPr>
              <w:t>%</w:t>
            </w:r>
          </w:p>
        </w:tc>
      </w:tr>
      <w:tr w:rsidR="00F5322E" w:rsidRPr="00FB03DF" w:rsidTr="0065403C">
        <w:tc>
          <w:tcPr>
            <w:tcW w:w="1282"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rPr>
                <w:rFonts w:ascii="Times New Roman" w:hAnsi="Times New Roman"/>
                <w:b/>
              </w:rPr>
            </w:pPr>
            <w:r w:rsidRPr="00FB03DF">
              <w:rPr>
                <w:rFonts w:ascii="Times New Roman" w:hAnsi="Times New Roman"/>
                <w:b/>
                <w:bCs/>
              </w:rPr>
              <w:t>Iš viso</w:t>
            </w:r>
          </w:p>
        </w:tc>
        <w:tc>
          <w:tcPr>
            <w:tcW w:w="827"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b/>
              </w:rPr>
            </w:pPr>
            <w:r w:rsidRPr="00FB03DF">
              <w:rPr>
                <w:rFonts w:ascii="Times New Roman" w:hAnsi="Times New Roman"/>
                <w:b/>
                <w:bCs/>
              </w:rPr>
              <w:t>5942,1</w:t>
            </w:r>
          </w:p>
        </w:tc>
        <w:tc>
          <w:tcPr>
            <w:tcW w:w="196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b/>
              </w:rPr>
            </w:pPr>
            <w:r w:rsidRPr="00FB03DF">
              <w:rPr>
                <w:rFonts w:ascii="Times New Roman" w:hAnsi="Times New Roman"/>
                <w:b/>
                <w:bCs/>
              </w:rPr>
              <w:t>-47,9</w:t>
            </w:r>
          </w:p>
        </w:tc>
        <w:tc>
          <w:tcPr>
            <w:tcW w:w="93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b/>
              </w:rPr>
            </w:pPr>
            <w:r w:rsidRPr="00FB03DF">
              <w:rPr>
                <w:rFonts w:ascii="Times New Roman" w:hAnsi="Times New Roman"/>
                <w:b/>
                <w:bCs/>
              </w:rPr>
              <w:t>x</w:t>
            </w:r>
          </w:p>
        </w:tc>
      </w:tr>
      <w:tr w:rsidR="00F5322E" w:rsidRPr="00FB03DF" w:rsidTr="0065403C">
        <w:tc>
          <w:tcPr>
            <w:tcW w:w="1282"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rPr>
                <w:rFonts w:ascii="Times New Roman" w:hAnsi="Times New Roman"/>
                <w:b/>
              </w:rPr>
            </w:pPr>
            <w:r w:rsidRPr="00FB03DF">
              <w:rPr>
                <w:rFonts w:ascii="Times New Roman" w:hAnsi="Times New Roman"/>
                <w:b/>
                <w:bCs/>
              </w:rPr>
              <w:t>Šalies teritorijoje</w:t>
            </w:r>
          </w:p>
        </w:tc>
        <w:tc>
          <w:tcPr>
            <w:tcW w:w="827"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b/>
              </w:rPr>
            </w:pPr>
            <w:r w:rsidRPr="00FB03DF">
              <w:rPr>
                <w:rFonts w:ascii="Times New Roman" w:hAnsi="Times New Roman"/>
                <w:b/>
                <w:bCs/>
              </w:rPr>
              <w:t>5775,8</w:t>
            </w:r>
          </w:p>
        </w:tc>
        <w:tc>
          <w:tcPr>
            <w:tcW w:w="196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b/>
              </w:rPr>
            </w:pPr>
            <w:r w:rsidRPr="00FB03DF">
              <w:rPr>
                <w:rFonts w:ascii="Times New Roman" w:hAnsi="Times New Roman"/>
                <w:b/>
                <w:bCs/>
              </w:rPr>
              <w:t>-48,7</w:t>
            </w:r>
          </w:p>
        </w:tc>
        <w:tc>
          <w:tcPr>
            <w:tcW w:w="93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b/>
              </w:rPr>
            </w:pPr>
            <w:r w:rsidRPr="00FB03DF">
              <w:rPr>
                <w:rFonts w:ascii="Times New Roman" w:hAnsi="Times New Roman"/>
                <w:b/>
                <w:bCs/>
              </w:rPr>
              <w:t>100,0</w:t>
            </w:r>
          </w:p>
        </w:tc>
      </w:tr>
      <w:tr w:rsidR="00F5322E" w:rsidRPr="00FB03DF" w:rsidTr="0065403C">
        <w:tc>
          <w:tcPr>
            <w:tcW w:w="1282"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BA0578">
            <w:pPr>
              <w:ind w:firstLine="709"/>
              <w:rPr>
                <w:rFonts w:ascii="Times New Roman" w:hAnsi="Times New Roman"/>
              </w:rPr>
            </w:pPr>
            <w:r w:rsidRPr="00FB03DF">
              <w:rPr>
                <w:rFonts w:ascii="Times New Roman" w:hAnsi="Times New Roman"/>
              </w:rPr>
              <w:t>Pastatai</w:t>
            </w:r>
          </w:p>
        </w:tc>
        <w:tc>
          <w:tcPr>
            <w:tcW w:w="827"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3137,2</w:t>
            </w:r>
          </w:p>
        </w:tc>
        <w:tc>
          <w:tcPr>
            <w:tcW w:w="196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-53,8</w:t>
            </w:r>
          </w:p>
        </w:tc>
        <w:tc>
          <w:tcPr>
            <w:tcW w:w="93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54,3</w:t>
            </w:r>
          </w:p>
        </w:tc>
      </w:tr>
      <w:tr w:rsidR="00F5322E" w:rsidRPr="00FB03DF" w:rsidTr="0065403C">
        <w:tc>
          <w:tcPr>
            <w:tcW w:w="1282"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BA0578">
            <w:pPr>
              <w:ind w:firstLine="709"/>
              <w:rPr>
                <w:rFonts w:ascii="Times New Roman" w:hAnsi="Times New Roman"/>
              </w:rPr>
            </w:pPr>
            <w:r w:rsidRPr="00FB03DF">
              <w:rPr>
                <w:rFonts w:ascii="Times New Roman" w:hAnsi="Times New Roman"/>
              </w:rPr>
              <w:t>Inžineriniai statiniai</w:t>
            </w:r>
          </w:p>
        </w:tc>
        <w:tc>
          <w:tcPr>
            <w:tcW w:w="827"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2638,6</w:t>
            </w:r>
          </w:p>
        </w:tc>
        <w:tc>
          <w:tcPr>
            <w:tcW w:w="196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-40,5</w:t>
            </w:r>
          </w:p>
        </w:tc>
        <w:tc>
          <w:tcPr>
            <w:tcW w:w="93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45,7</w:t>
            </w:r>
          </w:p>
        </w:tc>
      </w:tr>
      <w:tr w:rsidR="00F5322E" w:rsidRPr="00FB03DF" w:rsidTr="0065403C">
        <w:tc>
          <w:tcPr>
            <w:tcW w:w="1282"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rPr>
                <w:rFonts w:ascii="Times New Roman" w:hAnsi="Times New Roman"/>
                <w:b/>
              </w:rPr>
            </w:pPr>
            <w:r w:rsidRPr="00FB03DF">
              <w:rPr>
                <w:rFonts w:ascii="Times New Roman" w:hAnsi="Times New Roman"/>
                <w:b/>
                <w:bCs/>
              </w:rPr>
              <w:t>Ne šalies teritorijoje</w:t>
            </w:r>
          </w:p>
        </w:tc>
        <w:tc>
          <w:tcPr>
            <w:tcW w:w="827"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b/>
              </w:rPr>
            </w:pPr>
            <w:r w:rsidRPr="00FB03DF">
              <w:rPr>
                <w:rFonts w:ascii="Times New Roman" w:hAnsi="Times New Roman"/>
                <w:b/>
                <w:bCs/>
              </w:rPr>
              <w:t>166,3</w:t>
            </w:r>
          </w:p>
        </w:tc>
        <w:tc>
          <w:tcPr>
            <w:tcW w:w="196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b/>
              </w:rPr>
            </w:pPr>
            <w:r w:rsidRPr="00FB03DF">
              <w:rPr>
                <w:rFonts w:ascii="Times New Roman" w:hAnsi="Times New Roman"/>
                <w:b/>
                <w:bCs/>
              </w:rPr>
              <w:t>19,0</w:t>
            </w:r>
          </w:p>
        </w:tc>
        <w:tc>
          <w:tcPr>
            <w:tcW w:w="93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b/>
              </w:rPr>
            </w:pPr>
            <w:r w:rsidRPr="00FB03DF">
              <w:rPr>
                <w:rFonts w:ascii="Times New Roman" w:hAnsi="Times New Roman"/>
                <w:b/>
                <w:bCs/>
              </w:rPr>
              <w:t>x</w:t>
            </w:r>
          </w:p>
        </w:tc>
      </w:tr>
    </w:tbl>
    <w:p w:rsidR="00F5322E" w:rsidRPr="00FB03DF" w:rsidRDefault="00F5322E" w:rsidP="00F5322E">
      <w:pPr>
        <w:ind w:firstLine="360"/>
      </w:pPr>
    </w:p>
    <w:p w:rsidR="00F734FF" w:rsidRDefault="00F734FF" w:rsidP="008D1EA7">
      <w:pPr>
        <w:pStyle w:val="Tekstas"/>
      </w:pPr>
      <w:r w:rsidRPr="00F734FF">
        <w:t xml:space="preserve">2.16 lentelėje pateikti išankstiniai Statistikos departamento duomenys. 2009 m. statybos įmonės savo jėgomis atliko darbų už 5,9 mlrd. litų to meto kainomis, tai beveik prilygsta 2005 metų lygiui ir yra 48 % mažiau nei 2008 m. Šalies teritorijoje atliktų darbų vertė sudarė 5,8 mlrd. litų (97% visų darbų). Ne </w:t>
      </w:r>
      <w:r w:rsidRPr="00F734FF">
        <w:lastRenderedPageBreak/>
        <w:t>šalies teritorijoje atlikta 19 % daugiau darbų nei 2008 m., tai sudarė 3 % visų darbų, arba 166 mln. litų. Daugiausia (54%) šalyje atlikta pastatų statybos darbų. Inžinerinių statinių statybos darbai sudarė 46 %, iš jų daugiausia atlikta kelių ir gatvių tiesimo ir remonto darbų (15 % visų šalyje atliktų statybos darbų). Naujos statybos darbų atlikta už 2,6 mlrd. litų, tai sudarė 44 % visų šalyje atliktų statybos darbų vertės; rekonstravimo darbų atlikta už 1,8 mlrd. litų (31 %), remonto ir kitų darbų – už 1,4 mlrd. litų (25 %) (Lietuvos statistikos departamentas 2010).</w:t>
      </w:r>
    </w:p>
    <w:p w:rsidR="00F5322E" w:rsidRPr="00FB03DF" w:rsidRDefault="00F5322E" w:rsidP="008D1EA7">
      <w:pPr>
        <w:pStyle w:val="Tekstas"/>
      </w:pPr>
      <w:r w:rsidRPr="00FB03DF">
        <w:t xml:space="preserve">Išankstiniais Statistikos departamento duomenimis, 2009 m. šalyje </w:t>
      </w:r>
      <w:r w:rsidRPr="00FB03DF">
        <w:rPr>
          <w:bCs/>
        </w:rPr>
        <w:t>pripažinti tinkamais naudoti 3964 nauji gyvenamieji namai</w:t>
      </w:r>
      <w:r w:rsidRPr="00FB03DF">
        <w:t xml:space="preserve">. Gyvenamuosiuose namuose </w:t>
      </w:r>
      <w:r w:rsidRPr="00FB03DF">
        <w:rPr>
          <w:bCs/>
        </w:rPr>
        <w:t>įrengta 9400 butų, t. y. 2429 butais, arba</w:t>
      </w:r>
      <w:r w:rsidRPr="00FB03DF">
        <w:t xml:space="preserve"> </w:t>
      </w:r>
      <w:r w:rsidRPr="00FB03DF">
        <w:rPr>
          <w:bCs/>
        </w:rPr>
        <w:t>21 </w:t>
      </w:r>
      <w:r w:rsidR="00891B44">
        <w:rPr>
          <w:bCs/>
        </w:rPr>
        <w:t>%</w:t>
      </w:r>
      <w:r w:rsidRPr="00FB03DF">
        <w:t xml:space="preserve"> mažiau nei 2008 m. Jų naudingasis plotas sudarė 1075 tūkst. m</w:t>
      </w:r>
      <w:r w:rsidRPr="00FB03DF">
        <w:rPr>
          <w:vertAlign w:val="superscript"/>
        </w:rPr>
        <w:t>2</w:t>
      </w:r>
      <w:r w:rsidRPr="00FB03DF">
        <w:t>, t. y. 89 tūkst. m</w:t>
      </w:r>
      <w:r w:rsidRPr="00FB03DF">
        <w:rPr>
          <w:vertAlign w:val="superscript"/>
        </w:rPr>
        <w:t>2</w:t>
      </w:r>
      <w:r w:rsidRPr="00FB03DF">
        <w:t>,</w:t>
      </w:r>
      <w:r w:rsidRPr="00FB03DF">
        <w:rPr>
          <w:vertAlign w:val="superscript"/>
        </w:rPr>
        <w:t xml:space="preserve"> </w:t>
      </w:r>
      <w:r w:rsidRPr="00FB03DF">
        <w:t xml:space="preserve">arba 8 </w:t>
      </w:r>
      <w:r w:rsidR="00891B44">
        <w:t>%</w:t>
      </w:r>
      <w:r w:rsidRPr="00FB03DF">
        <w:t xml:space="preserve"> mažiau nei 2008 m.</w:t>
      </w:r>
    </w:p>
    <w:p w:rsidR="00F5322E" w:rsidRPr="00FB03DF" w:rsidRDefault="00F5322E" w:rsidP="008D1EA7">
      <w:pPr>
        <w:pStyle w:val="Tekstas"/>
        <w:rPr>
          <w:bCs/>
        </w:rPr>
      </w:pPr>
      <w:r w:rsidRPr="00FB03DF">
        <w:t>2009 metais 1–2 butų namuose įrengti 4002 butai, kurių naudingasis plotas sudarė 688 tūkst. m</w:t>
      </w:r>
      <w:r w:rsidRPr="00FB03DF">
        <w:rPr>
          <w:vertAlign w:val="superscript"/>
        </w:rPr>
        <w:t>2</w:t>
      </w:r>
      <w:r w:rsidRPr="00FB03DF">
        <w:t xml:space="preserve"> (64</w:t>
      </w:r>
      <w:r w:rsidR="00891B44">
        <w:t xml:space="preserve"> </w:t>
      </w:r>
      <w:r w:rsidRPr="00FB03DF">
        <w:t>% visų pastatytų butų naudingojo ploto). Daugiabučiuose namuose įrengti 5398 butai, t. y. 2408 butais, arba 31 </w:t>
      </w:r>
      <w:r w:rsidR="00891B44">
        <w:t>%</w:t>
      </w:r>
      <w:r w:rsidRPr="00FB03DF">
        <w:t xml:space="preserve"> mažiau nei 2008 metais. </w:t>
      </w:r>
      <w:r w:rsidRPr="00FB03DF">
        <w:rPr>
          <w:bCs/>
        </w:rPr>
        <w:t>Vidutinis buto naudingasis plotas siekė 114 m</w:t>
      </w:r>
      <w:r w:rsidRPr="00FB03DF">
        <w:rPr>
          <w:bCs/>
          <w:vertAlign w:val="superscript"/>
        </w:rPr>
        <w:t xml:space="preserve">2 </w:t>
      </w:r>
      <w:r w:rsidR="0039503D" w:rsidRPr="00FB03DF">
        <w:t>(</w:t>
      </w:r>
      <w:r w:rsidR="00BA0578" w:rsidRPr="00FB03DF">
        <w:t>2.17 lentelė) (</w:t>
      </w:r>
      <w:r w:rsidR="0039503D" w:rsidRPr="00FB03DF">
        <w:t>Lietuvos statistikos departamentas 2010)</w:t>
      </w:r>
      <w:r w:rsidRPr="00FB03DF">
        <w:rPr>
          <w:bCs/>
        </w:rPr>
        <w:t>.</w:t>
      </w:r>
    </w:p>
    <w:p w:rsidR="00F5322E" w:rsidRPr="00FB03DF" w:rsidRDefault="00076A1F" w:rsidP="008D1EA7">
      <w:pPr>
        <w:pStyle w:val="Lentel"/>
      </w:pPr>
      <w:bookmarkStart w:id="59" w:name="_Toc295081939"/>
      <w:r w:rsidRPr="00FB03DF">
        <w:rPr>
          <w:rStyle w:val="Strong"/>
        </w:rPr>
        <w:t>2.</w:t>
      </w:r>
      <w:r w:rsidR="00F5322E" w:rsidRPr="00FB03DF">
        <w:rPr>
          <w:rStyle w:val="Strong"/>
        </w:rPr>
        <w:t>17 lentelė.</w:t>
      </w:r>
      <w:r w:rsidR="00F5322E" w:rsidRPr="00FB03DF">
        <w:rPr>
          <w:rStyle w:val="Strong"/>
          <w:b w:val="0"/>
        </w:rPr>
        <w:t xml:space="preserve"> Pripažinti tinkamais naudoti gyvenamieji namai</w:t>
      </w:r>
      <w:r w:rsidR="0039503D" w:rsidRPr="00FB03DF">
        <w:rPr>
          <w:rStyle w:val="Strong"/>
          <w:b w:val="0"/>
        </w:rPr>
        <w:t xml:space="preserve"> (Lietuvos statistikos departamentas 2010)</w:t>
      </w:r>
      <w:bookmarkEnd w:id="59"/>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734"/>
        <w:gridCol w:w="1460"/>
        <w:gridCol w:w="1390"/>
        <w:gridCol w:w="2084"/>
        <w:gridCol w:w="1912"/>
        <w:gridCol w:w="1745"/>
      </w:tblGrid>
      <w:tr w:rsidR="00F5322E" w:rsidRPr="00FB03DF" w:rsidTr="0065403C">
        <w:tc>
          <w:tcPr>
            <w:tcW w:w="840" w:type="pct"/>
            <w:vMerge w:val="restar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pPr>
              <w:ind w:firstLine="360"/>
              <w:rPr>
                <w:rFonts w:ascii="Times New Roman" w:hAnsi="Times New Roman"/>
              </w:rPr>
            </w:pPr>
            <w:r w:rsidRPr="00FB03DF">
              <w:rPr>
                <w:rFonts w:ascii="Times New Roman" w:hAnsi="Times New Roman"/>
              </w:rPr>
              <w:t> </w:t>
            </w:r>
          </w:p>
        </w:tc>
        <w:tc>
          <w:tcPr>
            <w:tcW w:w="707" w:type="pct"/>
            <w:vMerge w:val="restar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8D1EA7">
            <w:pPr>
              <w:rPr>
                <w:rFonts w:ascii="Times New Roman" w:hAnsi="Times New Roman"/>
              </w:rPr>
            </w:pPr>
            <w:r w:rsidRPr="00FB03DF">
              <w:rPr>
                <w:rFonts w:ascii="Times New Roman" w:hAnsi="Times New Roman"/>
              </w:rPr>
              <w:t>Pastatų skaičius</w:t>
            </w:r>
          </w:p>
        </w:tc>
        <w:tc>
          <w:tcPr>
            <w:tcW w:w="3453" w:type="pct"/>
            <w:gridSpan w:val="4"/>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8D1EA7">
            <w:pPr>
              <w:rPr>
                <w:rFonts w:ascii="Times New Roman" w:hAnsi="Times New Roman"/>
              </w:rPr>
            </w:pPr>
            <w:r w:rsidRPr="00FB03DF">
              <w:rPr>
                <w:rFonts w:ascii="Times New Roman" w:hAnsi="Times New Roman"/>
              </w:rPr>
              <w:t>Butai</w:t>
            </w:r>
          </w:p>
        </w:tc>
      </w:tr>
      <w:tr w:rsidR="00F5322E" w:rsidRPr="00FB03DF" w:rsidTr="0065403C">
        <w:tc>
          <w:tcPr>
            <w:tcW w:w="840"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322E" w:rsidRPr="00FB03DF" w:rsidRDefault="00F5322E">
            <w:pPr>
              <w:rPr>
                <w:rFonts w:ascii="Times New Roman" w:hAnsi="Times New Roman"/>
              </w:rPr>
            </w:pPr>
          </w:p>
        </w:tc>
        <w:tc>
          <w:tcPr>
            <w:tcW w:w="707"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322E" w:rsidRPr="00FB03DF" w:rsidRDefault="00F5322E">
            <w:pPr>
              <w:rPr>
                <w:rFonts w:ascii="Times New Roman" w:hAnsi="Times New Roman"/>
              </w:rPr>
            </w:pPr>
          </w:p>
        </w:tc>
        <w:tc>
          <w:tcPr>
            <w:tcW w:w="673"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8D1EA7">
            <w:pPr>
              <w:rPr>
                <w:rFonts w:ascii="Times New Roman" w:hAnsi="Times New Roman"/>
              </w:rPr>
            </w:pPr>
            <w:r w:rsidRPr="00FB03DF">
              <w:rPr>
                <w:rFonts w:ascii="Times New Roman" w:hAnsi="Times New Roman"/>
              </w:rPr>
              <w:t>skaičius</w:t>
            </w:r>
          </w:p>
        </w:tc>
        <w:tc>
          <w:tcPr>
            <w:tcW w:w="1009"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8D1EA7">
            <w:pPr>
              <w:rPr>
                <w:rFonts w:ascii="Times New Roman" w:hAnsi="Times New Roman"/>
              </w:rPr>
            </w:pPr>
            <w:r w:rsidRPr="00FB03DF">
              <w:rPr>
                <w:rFonts w:ascii="Times New Roman" w:hAnsi="Times New Roman"/>
              </w:rPr>
              <w:t xml:space="preserve">palyginti su 2008 m., padidėjimas, sumažėjimas (-), </w:t>
            </w:r>
            <w:r w:rsidR="00891B44">
              <w:rPr>
                <w:rFonts w:ascii="Times New Roman" w:hAnsi="Times New Roman"/>
              </w:rPr>
              <w:t>%</w:t>
            </w:r>
          </w:p>
        </w:tc>
        <w:tc>
          <w:tcPr>
            <w:tcW w:w="926"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8D1EA7">
            <w:pPr>
              <w:rPr>
                <w:rFonts w:ascii="Times New Roman" w:hAnsi="Times New Roman"/>
              </w:rPr>
            </w:pPr>
            <w:r w:rsidRPr="00FB03DF">
              <w:rPr>
                <w:rFonts w:ascii="Times New Roman" w:hAnsi="Times New Roman"/>
              </w:rPr>
              <w:t>naudingasis plotas, tūkst. m</w:t>
            </w:r>
            <w:r w:rsidRPr="00FB03DF">
              <w:rPr>
                <w:rFonts w:ascii="Times New Roman" w:hAnsi="Times New Roman"/>
                <w:vertAlign w:val="superscript"/>
              </w:rPr>
              <w:t>2</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8D1EA7">
            <w:pPr>
              <w:rPr>
                <w:rFonts w:ascii="Times New Roman" w:hAnsi="Times New Roman"/>
              </w:rPr>
            </w:pPr>
            <w:r w:rsidRPr="00FB03DF">
              <w:rPr>
                <w:rFonts w:ascii="Times New Roman" w:hAnsi="Times New Roman"/>
              </w:rPr>
              <w:t>vidutinis naudingasis plotas, m</w:t>
            </w:r>
            <w:r w:rsidRPr="00FB03DF">
              <w:rPr>
                <w:rFonts w:ascii="Times New Roman" w:hAnsi="Times New Roman"/>
                <w:vertAlign w:val="superscript"/>
              </w:rPr>
              <w:t>2</w:t>
            </w:r>
          </w:p>
        </w:tc>
      </w:tr>
      <w:tr w:rsidR="00F5322E" w:rsidRPr="00FB03DF" w:rsidTr="0065403C">
        <w:tc>
          <w:tcPr>
            <w:tcW w:w="84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8D1EA7">
            <w:pPr>
              <w:rPr>
                <w:rFonts w:ascii="Times New Roman" w:hAnsi="Times New Roman"/>
              </w:rPr>
            </w:pPr>
            <w:r w:rsidRPr="00FB03DF">
              <w:rPr>
                <w:rFonts w:ascii="Times New Roman" w:hAnsi="Times New Roman"/>
                <w:bCs/>
              </w:rPr>
              <w:t>Iš viso</w:t>
            </w:r>
          </w:p>
        </w:tc>
        <w:tc>
          <w:tcPr>
            <w:tcW w:w="707"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bCs/>
              </w:rPr>
              <w:t>3964</w:t>
            </w:r>
          </w:p>
        </w:tc>
        <w:tc>
          <w:tcPr>
            <w:tcW w:w="673"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bCs/>
              </w:rPr>
              <w:t>9400</w:t>
            </w:r>
          </w:p>
        </w:tc>
        <w:tc>
          <w:tcPr>
            <w:tcW w:w="1009"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bCs/>
              </w:rPr>
              <w:t>-20,5</w:t>
            </w:r>
          </w:p>
        </w:tc>
        <w:tc>
          <w:tcPr>
            <w:tcW w:w="926"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bCs/>
              </w:rPr>
              <w:t>1075,0</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bCs/>
              </w:rPr>
              <w:t>114,4</w:t>
            </w:r>
          </w:p>
        </w:tc>
      </w:tr>
      <w:tr w:rsidR="00F5322E" w:rsidRPr="00FB03DF" w:rsidTr="0065403C">
        <w:tc>
          <w:tcPr>
            <w:tcW w:w="84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8D1EA7">
            <w:pPr>
              <w:rPr>
                <w:rFonts w:ascii="Times New Roman" w:hAnsi="Times New Roman"/>
              </w:rPr>
            </w:pPr>
            <w:r w:rsidRPr="00FB03DF">
              <w:rPr>
                <w:rFonts w:ascii="Times New Roman" w:hAnsi="Times New Roman"/>
              </w:rPr>
              <w:t>1–2 butų namai</w:t>
            </w:r>
          </w:p>
        </w:tc>
        <w:tc>
          <w:tcPr>
            <w:tcW w:w="707"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3836</w:t>
            </w:r>
          </w:p>
        </w:tc>
        <w:tc>
          <w:tcPr>
            <w:tcW w:w="673"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4002</w:t>
            </w:r>
          </w:p>
        </w:tc>
        <w:tc>
          <w:tcPr>
            <w:tcW w:w="1009"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-0,5</w:t>
            </w:r>
          </w:p>
        </w:tc>
        <w:tc>
          <w:tcPr>
            <w:tcW w:w="926"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688,0</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171,9</w:t>
            </w:r>
          </w:p>
        </w:tc>
      </w:tr>
      <w:tr w:rsidR="00F5322E" w:rsidRPr="00FB03DF" w:rsidTr="0065403C">
        <w:tc>
          <w:tcPr>
            <w:tcW w:w="840"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8D1EA7">
            <w:pPr>
              <w:rPr>
                <w:rFonts w:ascii="Times New Roman" w:hAnsi="Times New Roman"/>
              </w:rPr>
            </w:pPr>
            <w:r w:rsidRPr="00FB03DF">
              <w:rPr>
                <w:rFonts w:ascii="Times New Roman" w:hAnsi="Times New Roman"/>
              </w:rPr>
              <w:t xml:space="preserve">3 ir daugiau butų namai (daugiabučiai) </w:t>
            </w:r>
          </w:p>
        </w:tc>
        <w:tc>
          <w:tcPr>
            <w:tcW w:w="707"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128</w:t>
            </w:r>
          </w:p>
        </w:tc>
        <w:tc>
          <w:tcPr>
            <w:tcW w:w="673"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5398</w:t>
            </w:r>
          </w:p>
        </w:tc>
        <w:tc>
          <w:tcPr>
            <w:tcW w:w="1009"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-30,8</w:t>
            </w:r>
          </w:p>
        </w:tc>
        <w:tc>
          <w:tcPr>
            <w:tcW w:w="926"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387,0</w:t>
            </w:r>
          </w:p>
        </w:tc>
        <w:tc>
          <w:tcPr>
            <w:tcW w:w="846"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71,7</w:t>
            </w:r>
          </w:p>
        </w:tc>
      </w:tr>
    </w:tbl>
    <w:p w:rsidR="00F5322E" w:rsidRPr="00FB03DF" w:rsidRDefault="00F5322E" w:rsidP="00F5322E">
      <w:pPr>
        <w:ind w:firstLine="360"/>
      </w:pPr>
    </w:p>
    <w:p w:rsidR="00F5322E" w:rsidRPr="00FB03DF" w:rsidRDefault="00F5322E" w:rsidP="008D1EA7">
      <w:pPr>
        <w:pStyle w:val="Tekstas"/>
      </w:pPr>
      <w:r w:rsidRPr="00FB03DF">
        <w:t xml:space="preserve">2009 m. 58 </w:t>
      </w:r>
      <w:r w:rsidR="00891B44">
        <w:t>%</w:t>
      </w:r>
      <w:r w:rsidRPr="00FB03DF">
        <w:t xml:space="preserve"> visų butų buvo pripažinti tinkamais naudoti Vilniaus apskrityje, daugiau kaip 15 </w:t>
      </w:r>
      <w:r w:rsidR="00891B44">
        <w:t>%</w:t>
      </w:r>
      <w:r w:rsidRPr="00FB03DF">
        <w:t xml:space="preserve"> – Kauno, 12 </w:t>
      </w:r>
      <w:r w:rsidR="00891B44">
        <w:t>%</w:t>
      </w:r>
      <w:r w:rsidRPr="00FB03DF">
        <w:t xml:space="preserve"> – Klaipėdos apskrityse. Pripažintų tinkamais naudoti butų skaičius beveik visose apskrityse, palyginti su 2008 metais, sumažėjo. Kaip ir ankstesniais metais tarp visų Lietuvos miestų, pagal pripažintų tinkamais naudoti butų skaičių, akivaizdžiai pirm</w:t>
      </w:r>
      <w:r w:rsidR="0039503D" w:rsidRPr="00FB03DF">
        <w:t>auja Vilniaus miestas (Lietuvos statistikos departamentas 2010)</w:t>
      </w:r>
      <w:r w:rsidRPr="00FB03DF">
        <w:t xml:space="preserve">. </w:t>
      </w:r>
    </w:p>
    <w:p w:rsidR="00F5322E" w:rsidRPr="00FB03DF" w:rsidRDefault="00AF15AD" w:rsidP="008D1EA7">
      <w:pPr>
        <w:pStyle w:val="Lentel"/>
      </w:pPr>
      <w:r>
        <w:rPr>
          <w:b/>
        </w:rPr>
        <w:br w:type="page"/>
      </w:r>
      <w:bookmarkStart w:id="60" w:name="_Toc295081940"/>
      <w:r w:rsidR="00593E74" w:rsidRPr="00FB03DF">
        <w:rPr>
          <w:b/>
        </w:rPr>
        <w:lastRenderedPageBreak/>
        <w:t>2.</w:t>
      </w:r>
      <w:r w:rsidR="00F5322E" w:rsidRPr="00FB03DF">
        <w:rPr>
          <w:b/>
        </w:rPr>
        <w:t>18 lentelė.</w:t>
      </w:r>
      <w:r w:rsidR="00F5322E" w:rsidRPr="00FB03DF">
        <w:t xml:space="preserve"> Statybos leidimai gyvenamiesiems namams statyti</w:t>
      </w:r>
      <w:r w:rsidR="0039503D" w:rsidRPr="00FB03DF">
        <w:t xml:space="preserve"> (Lietuvos statistikos departamentas 2010)</w:t>
      </w:r>
      <w:bookmarkEnd w:id="60"/>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821"/>
        <w:gridCol w:w="1412"/>
        <w:gridCol w:w="1299"/>
        <w:gridCol w:w="1113"/>
        <w:gridCol w:w="1646"/>
        <w:gridCol w:w="1518"/>
        <w:gridCol w:w="1516"/>
      </w:tblGrid>
      <w:tr w:rsidR="00F5322E" w:rsidRPr="00FB03DF" w:rsidTr="0065403C">
        <w:tc>
          <w:tcPr>
            <w:tcW w:w="882" w:type="pct"/>
            <w:vMerge w:val="restar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pPr>
              <w:ind w:firstLine="360"/>
              <w:rPr>
                <w:rFonts w:ascii="Times New Roman" w:hAnsi="Times New Roman"/>
              </w:rPr>
            </w:pPr>
            <w:r w:rsidRPr="00FB03DF">
              <w:rPr>
                <w:rFonts w:ascii="Times New Roman" w:hAnsi="Times New Roman"/>
              </w:rPr>
              <w:t> </w:t>
            </w:r>
          </w:p>
        </w:tc>
        <w:tc>
          <w:tcPr>
            <w:tcW w:w="684" w:type="pct"/>
            <w:vMerge w:val="restar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8D1EA7">
            <w:pPr>
              <w:rPr>
                <w:rFonts w:ascii="Times New Roman" w:hAnsi="Times New Roman"/>
              </w:rPr>
            </w:pPr>
            <w:r w:rsidRPr="00FB03DF">
              <w:rPr>
                <w:rFonts w:ascii="Times New Roman" w:hAnsi="Times New Roman"/>
              </w:rPr>
              <w:t>Išduota leidimų</w:t>
            </w:r>
          </w:p>
        </w:tc>
        <w:tc>
          <w:tcPr>
            <w:tcW w:w="3434" w:type="pct"/>
            <w:gridSpan w:val="5"/>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8D1EA7">
            <w:pPr>
              <w:rPr>
                <w:rFonts w:ascii="Times New Roman" w:hAnsi="Times New Roman"/>
              </w:rPr>
            </w:pPr>
            <w:r w:rsidRPr="00FB03DF">
              <w:rPr>
                <w:rFonts w:ascii="Times New Roman" w:hAnsi="Times New Roman"/>
              </w:rPr>
              <w:t>Leista statyti</w:t>
            </w:r>
          </w:p>
        </w:tc>
      </w:tr>
      <w:tr w:rsidR="00F5322E" w:rsidRPr="00FB03DF" w:rsidTr="0065403C">
        <w:tc>
          <w:tcPr>
            <w:tcW w:w="882"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322E" w:rsidRPr="00FB03DF" w:rsidRDefault="00F5322E">
            <w:pPr>
              <w:rPr>
                <w:rFonts w:ascii="Times New Roman" w:hAnsi="Times New Roman"/>
              </w:rPr>
            </w:pPr>
          </w:p>
        </w:tc>
        <w:tc>
          <w:tcPr>
            <w:tcW w:w="684"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322E" w:rsidRPr="00FB03DF" w:rsidRDefault="00F5322E">
            <w:pPr>
              <w:rPr>
                <w:rFonts w:ascii="Times New Roman" w:hAnsi="Times New Roman"/>
              </w:rPr>
            </w:pPr>
          </w:p>
        </w:tc>
        <w:tc>
          <w:tcPr>
            <w:tcW w:w="629"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8D1EA7">
            <w:pPr>
              <w:rPr>
                <w:rFonts w:ascii="Times New Roman" w:hAnsi="Times New Roman"/>
              </w:rPr>
            </w:pPr>
            <w:r w:rsidRPr="00FB03DF">
              <w:rPr>
                <w:rFonts w:ascii="Times New Roman" w:hAnsi="Times New Roman"/>
              </w:rPr>
              <w:t>pastatų</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8D1EA7">
            <w:pPr>
              <w:rPr>
                <w:rFonts w:ascii="Times New Roman" w:hAnsi="Times New Roman"/>
              </w:rPr>
            </w:pPr>
            <w:r w:rsidRPr="00FB03DF">
              <w:rPr>
                <w:rFonts w:ascii="Times New Roman" w:hAnsi="Times New Roman"/>
              </w:rPr>
              <w:t>butų</w:t>
            </w:r>
          </w:p>
        </w:tc>
        <w:tc>
          <w:tcPr>
            <w:tcW w:w="797"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8D1EA7">
            <w:pPr>
              <w:rPr>
                <w:rFonts w:ascii="Times New Roman" w:hAnsi="Times New Roman"/>
              </w:rPr>
            </w:pPr>
            <w:r w:rsidRPr="00FB03DF">
              <w:rPr>
                <w:rFonts w:ascii="Times New Roman" w:hAnsi="Times New Roman"/>
              </w:rPr>
              <w:t xml:space="preserve">butų skaičius, palyginti su 2008 m., padidėjimas, sumažėjimas (-), </w:t>
            </w:r>
            <w:r w:rsidR="00891B44">
              <w:rPr>
                <w:rFonts w:ascii="Times New Roman" w:hAnsi="Times New Roman"/>
              </w:rPr>
              <w:t>%</w:t>
            </w:r>
          </w:p>
        </w:tc>
        <w:tc>
          <w:tcPr>
            <w:tcW w:w="73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8D1EA7">
            <w:pPr>
              <w:rPr>
                <w:rFonts w:ascii="Times New Roman" w:hAnsi="Times New Roman"/>
              </w:rPr>
            </w:pPr>
            <w:r w:rsidRPr="00FB03DF">
              <w:rPr>
                <w:rFonts w:ascii="Times New Roman" w:hAnsi="Times New Roman"/>
              </w:rPr>
              <w:t>naudingasis plotas, tūkst. m</w:t>
            </w:r>
            <w:r w:rsidRPr="00FB03DF">
              <w:rPr>
                <w:rFonts w:ascii="Times New Roman" w:hAnsi="Times New Roman"/>
                <w:vertAlign w:val="superscript"/>
              </w:rPr>
              <w:t>2</w:t>
            </w:r>
          </w:p>
        </w:tc>
        <w:tc>
          <w:tcPr>
            <w:tcW w:w="73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8D1EA7">
            <w:pPr>
              <w:rPr>
                <w:rFonts w:ascii="Times New Roman" w:hAnsi="Times New Roman"/>
              </w:rPr>
            </w:pPr>
            <w:r w:rsidRPr="00FB03DF">
              <w:rPr>
                <w:rFonts w:ascii="Times New Roman" w:hAnsi="Times New Roman"/>
              </w:rPr>
              <w:t>vidutinis buto naudingasis plotas, m</w:t>
            </w:r>
            <w:r w:rsidRPr="00FB03DF">
              <w:rPr>
                <w:rFonts w:ascii="Times New Roman" w:hAnsi="Times New Roman"/>
                <w:vertAlign w:val="superscript"/>
              </w:rPr>
              <w:t>2</w:t>
            </w:r>
          </w:p>
        </w:tc>
      </w:tr>
      <w:tr w:rsidR="00F5322E" w:rsidRPr="00FB03DF" w:rsidTr="0065403C">
        <w:tc>
          <w:tcPr>
            <w:tcW w:w="882"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8D1EA7">
            <w:pPr>
              <w:rPr>
                <w:rFonts w:ascii="Times New Roman" w:hAnsi="Times New Roman"/>
              </w:rPr>
            </w:pPr>
            <w:r w:rsidRPr="00FB03DF">
              <w:rPr>
                <w:rFonts w:ascii="Times New Roman" w:hAnsi="Times New Roman"/>
                <w:bCs/>
              </w:rPr>
              <w:t xml:space="preserve">Iš viso </w:t>
            </w:r>
          </w:p>
        </w:tc>
        <w:tc>
          <w:tcPr>
            <w:tcW w:w="684"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bCs/>
              </w:rPr>
              <w:t>5994</w:t>
            </w:r>
          </w:p>
        </w:tc>
        <w:tc>
          <w:tcPr>
            <w:tcW w:w="629"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bCs/>
              </w:rPr>
              <w:t>6021</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bCs/>
              </w:rPr>
              <w:t>7553</w:t>
            </w:r>
          </w:p>
        </w:tc>
        <w:tc>
          <w:tcPr>
            <w:tcW w:w="797"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bCs/>
              </w:rPr>
              <w:t>-52,6</w:t>
            </w:r>
          </w:p>
        </w:tc>
        <w:tc>
          <w:tcPr>
            <w:tcW w:w="73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bCs/>
              </w:rPr>
              <w:t>1077,1</w:t>
            </w:r>
          </w:p>
        </w:tc>
        <w:tc>
          <w:tcPr>
            <w:tcW w:w="73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bCs/>
              </w:rPr>
              <w:t>142,6</w:t>
            </w:r>
          </w:p>
        </w:tc>
      </w:tr>
      <w:tr w:rsidR="00F5322E" w:rsidRPr="00FB03DF" w:rsidTr="0065403C">
        <w:tc>
          <w:tcPr>
            <w:tcW w:w="882"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8D1EA7">
            <w:pPr>
              <w:rPr>
                <w:rFonts w:ascii="Times New Roman" w:hAnsi="Times New Roman"/>
              </w:rPr>
            </w:pPr>
            <w:r w:rsidRPr="00FB03DF">
              <w:rPr>
                <w:rFonts w:ascii="Times New Roman" w:hAnsi="Times New Roman"/>
              </w:rPr>
              <w:t>1–2 butų namai</w:t>
            </w:r>
          </w:p>
        </w:tc>
        <w:tc>
          <w:tcPr>
            <w:tcW w:w="684"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5938</w:t>
            </w:r>
          </w:p>
        </w:tc>
        <w:tc>
          <w:tcPr>
            <w:tcW w:w="629"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5964</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6232</w:t>
            </w:r>
          </w:p>
        </w:tc>
        <w:tc>
          <w:tcPr>
            <w:tcW w:w="797"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-28,2</w:t>
            </w:r>
          </w:p>
        </w:tc>
        <w:tc>
          <w:tcPr>
            <w:tcW w:w="73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979,1</w:t>
            </w:r>
          </w:p>
        </w:tc>
        <w:tc>
          <w:tcPr>
            <w:tcW w:w="73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157,1</w:t>
            </w:r>
          </w:p>
        </w:tc>
      </w:tr>
      <w:tr w:rsidR="00F5322E" w:rsidRPr="00FB03DF" w:rsidTr="0065403C">
        <w:tc>
          <w:tcPr>
            <w:tcW w:w="882"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8D1EA7">
            <w:pPr>
              <w:rPr>
                <w:rFonts w:ascii="Times New Roman" w:hAnsi="Times New Roman"/>
              </w:rPr>
            </w:pPr>
            <w:r w:rsidRPr="00FB03DF">
              <w:rPr>
                <w:rFonts w:ascii="Times New Roman" w:hAnsi="Times New Roman"/>
              </w:rPr>
              <w:t>3 ir daugiau butų namai (daugiabučiai)</w:t>
            </w:r>
          </w:p>
        </w:tc>
        <w:tc>
          <w:tcPr>
            <w:tcW w:w="684"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56</w:t>
            </w:r>
          </w:p>
        </w:tc>
        <w:tc>
          <w:tcPr>
            <w:tcW w:w="629"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57</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1321</w:t>
            </w:r>
          </w:p>
        </w:tc>
        <w:tc>
          <w:tcPr>
            <w:tcW w:w="797"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-81,8</w:t>
            </w:r>
          </w:p>
        </w:tc>
        <w:tc>
          <w:tcPr>
            <w:tcW w:w="73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98,0</w:t>
            </w:r>
          </w:p>
        </w:tc>
        <w:tc>
          <w:tcPr>
            <w:tcW w:w="73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pPr>
              <w:ind w:firstLine="360"/>
              <w:jc w:val="right"/>
              <w:rPr>
                <w:rFonts w:ascii="Times New Roman" w:hAnsi="Times New Roman"/>
              </w:rPr>
            </w:pPr>
            <w:r w:rsidRPr="00FB03DF">
              <w:rPr>
                <w:rFonts w:ascii="Times New Roman" w:hAnsi="Times New Roman"/>
              </w:rPr>
              <w:t>74,2</w:t>
            </w:r>
          </w:p>
        </w:tc>
      </w:tr>
    </w:tbl>
    <w:p w:rsidR="00F5322E" w:rsidRPr="00FB03DF" w:rsidRDefault="00F5322E" w:rsidP="00F5322E">
      <w:pPr>
        <w:ind w:firstLine="360"/>
      </w:pPr>
    </w:p>
    <w:p w:rsidR="00AF15AD" w:rsidRPr="00FB03DF" w:rsidRDefault="00AF15AD" w:rsidP="00AF15AD">
      <w:pPr>
        <w:pStyle w:val="Tekstas"/>
      </w:pPr>
      <w:r w:rsidRPr="00FB03DF">
        <w:t xml:space="preserve">Galimus gyvenamųjų namų statybos pokyčius artimiausioje ateityje galima vertinti pagal išduotų statybos leidimų skaičių ir planuojamus statyti pastatų plotus (2.18 lentelė). Išankstiniais Statistikos departamento duomenimis, 2009 m. </w:t>
      </w:r>
      <w:r w:rsidRPr="00FB03DF">
        <w:rPr>
          <w:bCs/>
        </w:rPr>
        <w:t>išduoti 5994 statybos leidimai</w:t>
      </w:r>
      <w:r w:rsidRPr="00FB03DF">
        <w:t xml:space="preserve"> </w:t>
      </w:r>
      <w:r w:rsidRPr="00FB03DF">
        <w:rPr>
          <w:bCs/>
        </w:rPr>
        <w:t>statyti 6021 gyvenamąjį namą</w:t>
      </w:r>
      <w:r w:rsidRPr="00FB03DF">
        <w:t xml:space="preserve"> (iš jų tik 56 leidimai statyti daugiabučius namus), t. y. 2195 statybos leidimais, arba </w:t>
      </w:r>
      <w:r w:rsidRPr="00FB03DF">
        <w:rPr>
          <w:bCs/>
        </w:rPr>
        <w:t xml:space="preserve">27 </w:t>
      </w:r>
      <w:r>
        <w:rPr>
          <w:bCs/>
        </w:rPr>
        <w:t>%</w:t>
      </w:r>
      <w:r w:rsidRPr="00FB03DF">
        <w:rPr>
          <w:bCs/>
        </w:rPr>
        <w:t xml:space="preserve"> mažiau</w:t>
      </w:r>
      <w:r w:rsidRPr="00FB03DF">
        <w:t xml:space="preserve"> negu 2008 metais. 2009 metais buvo leista statyti 7,5 tūkst. butų, t. y. 8,4 tūkst. butų, arba 53 </w:t>
      </w:r>
      <w:r>
        <w:t>%</w:t>
      </w:r>
      <w:r w:rsidRPr="00FB03DF">
        <w:t xml:space="preserve"> mažiau negu 2008 metais. Sumažėjo ne tik leistų statyti butų skaičius, bet iš esmės keitėsi ir jų struktūra – 82 </w:t>
      </w:r>
      <w:r>
        <w:t>%</w:t>
      </w:r>
      <w:r w:rsidRPr="00FB03DF">
        <w:t xml:space="preserve"> sumažėjo leistų statyti butų daugiabučiuose namuose (Lietuvos statistikos departamentas 2010).</w:t>
      </w:r>
    </w:p>
    <w:p w:rsidR="00F5322E" w:rsidRPr="00FB03DF" w:rsidRDefault="00593E74" w:rsidP="008D1EA7">
      <w:pPr>
        <w:pStyle w:val="Lentel"/>
      </w:pPr>
      <w:bookmarkStart w:id="61" w:name="_Toc295081941"/>
      <w:r w:rsidRPr="00FB03DF">
        <w:rPr>
          <w:b/>
        </w:rPr>
        <w:t>2.</w:t>
      </w:r>
      <w:r w:rsidR="00F5322E" w:rsidRPr="00FB03DF">
        <w:rPr>
          <w:b/>
        </w:rPr>
        <w:t>19 lentelė.</w:t>
      </w:r>
      <w:r w:rsidR="00F5322E" w:rsidRPr="00FB03DF">
        <w:t xml:space="preserve"> Materialinės investicijos</w:t>
      </w:r>
      <w:r w:rsidR="0039503D" w:rsidRPr="00FB03DF">
        <w:t xml:space="preserve"> (Lietuvos statistikos departamentas 2010)</w:t>
      </w:r>
      <w:bookmarkEnd w:id="61"/>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250"/>
        <w:gridCol w:w="1415"/>
        <w:gridCol w:w="1415"/>
        <w:gridCol w:w="1415"/>
        <w:gridCol w:w="1415"/>
        <w:gridCol w:w="1415"/>
      </w:tblGrid>
      <w:tr w:rsidR="00F5322E" w:rsidRPr="00FB03DF" w:rsidTr="0065403C">
        <w:tc>
          <w:tcPr>
            <w:tcW w:w="1573"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F734FF">
            <w:pPr>
              <w:spacing w:after="0" w:line="240" w:lineRule="auto"/>
              <w:ind w:firstLine="360"/>
              <w:rPr>
                <w:rFonts w:ascii="Times New Roman" w:hAnsi="Times New Roman"/>
              </w:rPr>
            </w:pPr>
            <w:r w:rsidRPr="00FB03DF">
              <w:rPr>
                <w:rFonts w:ascii="Times New Roman" w:hAnsi="Times New Roman"/>
                <w:bCs/>
              </w:rPr>
              <w:t> </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F734FF">
            <w:pPr>
              <w:spacing w:after="0" w:line="240" w:lineRule="auto"/>
              <w:ind w:firstLine="360"/>
              <w:rPr>
                <w:rFonts w:ascii="Times New Roman" w:hAnsi="Times New Roman"/>
              </w:rPr>
            </w:pPr>
            <w:r w:rsidRPr="00FB03DF">
              <w:rPr>
                <w:rFonts w:ascii="Times New Roman" w:hAnsi="Times New Roman"/>
              </w:rPr>
              <w:t>2005</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F734FF">
            <w:pPr>
              <w:spacing w:after="0" w:line="240" w:lineRule="auto"/>
              <w:ind w:firstLine="360"/>
              <w:rPr>
                <w:rFonts w:ascii="Times New Roman" w:hAnsi="Times New Roman"/>
              </w:rPr>
            </w:pPr>
            <w:r w:rsidRPr="00FB03DF">
              <w:rPr>
                <w:rFonts w:ascii="Times New Roman" w:hAnsi="Times New Roman"/>
              </w:rPr>
              <w:t>2006</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F734FF">
            <w:pPr>
              <w:spacing w:after="0" w:line="240" w:lineRule="auto"/>
              <w:ind w:firstLine="360"/>
              <w:rPr>
                <w:rFonts w:ascii="Times New Roman" w:hAnsi="Times New Roman"/>
              </w:rPr>
            </w:pPr>
            <w:r w:rsidRPr="00FB03DF">
              <w:rPr>
                <w:rFonts w:ascii="Times New Roman" w:hAnsi="Times New Roman"/>
              </w:rPr>
              <w:t>2007</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F734FF">
            <w:pPr>
              <w:spacing w:after="0" w:line="240" w:lineRule="auto"/>
              <w:ind w:firstLine="360"/>
              <w:rPr>
                <w:rFonts w:ascii="Times New Roman" w:hAnsi="Times New Roman"/>
              </w:rPr>
            </w:pPr>
            <w:r w:rsidRPr="00FB03DF">
              <w:rPr>
                <w:rFonts w:ascii="Times New Roman" w:hAnsi="Times New Roman"/>
              </w:rPr>
              <w:t>2008</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hideMark/>
          </w:tcPr>
          <w:p w:rsidR="00F5322E" w:rsidRPr="00FB03DF" w:rsidRDefault="00F5322E" w:rsidP="00F734FF">
            <w:pPr>
              <w:spacing w:after="0" w:line="240" w:lineRule="auto"/>
              <w:ind w:firstLine="360"/>
              <w:rPr>
                <w:rFonts w:ascii="Times New Roman" w:hAnsi="Times New Roman"/>
              </w:rPr>
            </w:pPr>
            <w:r w:rsidRPr="00FB03DF">
              <w:rPr>
                <w:rFonts w:ascii="Times New Roman" w:hAnsi="Times New Roman"/>
              </w:rPr>
              <w:t>2009</w:t>
            </w:r>
          </w:p>
        </w:tc>
      </w:tr>
      <w:tr w:rsidR="00F5322E" w:rsidRPr="00FB03DF" w:rsidTr="0065403C">
        <w:tc>
          <w:tcPr>
            <w:tcW w:w="1573"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rPr>
                <w:rFonts w:ascii="Times New Roman" w:hAnsi="Times New Roman"/>
              </w:rPr>
            </w:pPr>
            <w:r w:rsidRPr="00FB03DF">
              <w:rPr>
                <w:rFonts w:ascii="Times New Roman" w:hAnsi="Times New Roman"/>
              </w:rPr>
              <w:t>Materialinės investicijos, iš viso, mln. Lt</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12186</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15169</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20312</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21633</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12605</w:t>
            </w:r>
          </w:p>
        </w:tc>
      </w:tr>
      <w:tr w:rsidR="00F5322E" w:rsidRPr="00FB03DF" w:rsidTr="0065403C">
        <w:tc>
          <w:tcPr>
            <w:tcW w:w="1573"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rPr>
                <w:rFonts w:ascii="Times New Roman" w:hAnsi="Times New Roman"/>
              </w:rPr>
            </w:pPr>
            <w:r w:rsidRPr="00FB03DF">
              <w:rPr>
                <w:rFonts w:ascii="Times New Roman" w:hAnsi="Times New Roman"/>
              </w:rPr>
              <w:t xml:space="preserve">Materialinių investicijų pokyčiai, </w:t>
            </w:r>
            <w:r w:rsidR="00891B44">
              <w:rPr>
                <w:rFonts w:ascii="Times New Roman" w:hAnsi="Times New Roman"/>
              </w:rPr>
              <w:t>%</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15,7</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18,6</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22,8</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0,3</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-36,8</w:t>
            </w:r>
          </w:p>
        </w:tc>
      </w:tr>
      <w:tr w:rsidR="00F5322E" w:rsidRPr="00FB03DF" w:rsidTr="0065403C">
        <w:tc>
          <w:tcPr>
            <w:tcW w:w="1573"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rPr>
                <w:rFonts w:ascii="Times New Roman" w:hAnsi="Times New Roman"/>
              </w:rPr>
            </w:pPr>
            <w:r w:rsidRPr="00FB03DF">
              <w:rPr>
                <w:rFonts w:ascii="Times New Roman" w:hAnsi="Times New Roman"/>
              </w:rPr>
              <w:t>Investicijos nekilnojamajam turtui įsigyti, mln. Lt</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1528</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2028</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2418</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1836</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741</w:t>
            </w:r>
          </w:p>
        </w:tc>
      </w:tr>
      <w:tr w:rsidR="00F5322E" w:rsidRPr="00FB03DF" w:rsidTr="0065403C">
        <w:tc>
          <w:tcPr>
            <w:tcW w:w="1573"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rPr>
                <w:rFonts w:ascii="Times New Roman" w:hAnsi="Times New Roman"/>
              </w:rPr>
            </w:pPr>
            <w:r w:rsidRPr="00FB03DF">
              <w:rPr>
                <w:rFonts w:ascii="Times New Roman" w:hAnsi="Times New Roman"/>
              </w:rPr>
              <w:t xml:space="preserve">Investicijų nekilnojamajam turtui įsigyti pokyčiai, </w:t>
            </w:r>
            <w:r w:rsidR="00891B44">
              <w:rPr>
                <w:rFonts w:ascii="Times New Roman" w:hAnsi="Times New Roman"/>
              </w:rPr>
              <w:t>%</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95,0</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32,7</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19,2</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-24,1</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-59,6</w:t>
            </w:r>
          </w:p>
        </w:tc>
      </w:tr>
      <w:tr w:rsidR="00F5322E" w:rsidRPr="00FB03DF" w:rsidTr="0065403C">
        <w:tc>
          <w:tcPr>
            <w:tcW w:w="1573"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rPr>
                <w:rFonts w:ascii="Times New Roman" w:hAnsi="Times New Roman"/>
              </w:rPr>
            </w:pPr>
            <w:r w:rsidRPr="00FB03DF">
              <w:rPr>
                <w:rFonts w:ascii="Times New Roman" w:hAnsi="Times New Roman"/>
              </w:rPr>
              <w:t xml:space="preserve">Investicijos statybai, mln. Lt </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6617</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8226</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11628</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13419</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8682</w:t>
            </w:r>
          </w:p>
        </w:tc>
      </w:tr>
      <w:tr w:rsidR="00F5322E" w:rsidRPr="00FB03DF" w:rsidTr="0065403C">
        <w:tc>
          <w:tcPr>
            <w:tcW w:w="1573"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rPr>
                <w:rFonts w:ascii="Times New Roman" w:hAnsi="Times New Roman"/>
              </w:rPr>
            </w:pPr>
            <w:r w:rsidRPr="00FB03DF">
              <w:rPr>
                <w:rFonts w:ascii="Times New Roman" w:hAnsi="Times New Roman"/>
              </w:rPr>
              <w:t xml:space="preserve">Investicijų statybai pokyčiai, </w:t>
            </w:r>
            <w:r w:rsidR="00891B44">
              <w:rPr>
                <w:rFonts w:ascii="Times New Roman" w:hAnsi="Times New Roman"/>
              </w:rPr>
              <w:t>%</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9,3</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13,2</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24,3</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5,4</w:t>
            </w:r>
          </w:p>
        </w:tc>
        <w:tc>
          <w:tcPr>
            <w:tcW w:w="685" w:type="pct"/>
            <w:tcBorders>
              <w:top w:val="outset" w:sz="6" w:space="0" w:color="auto"/>
              <w:left w:val="outset" w:sz="6" w:space="0" w:color="auto"/>
              <w:bottom w:val="outset" w:sz="6" w:space="0" w:color="auto"/>
              <w:right w:val="outset" w:sz="6" w:space="0" w:color="auto"/>
            </w:tcBorders>
            <w:shd w:val="clear" w:color="auto" w:fill="FFFFFF"/>
            <w:tcMar>
              <w:top w:w="24" w:type="dxa"/>
              <w:left w:w="60" w:type="dxa"/>
              <w:bottom w:w="24" w:type="dxa"/>
              <w:right w:w="60" w:type="dxa"/>
            </w:tcMar>
            <w:vAlign w:val="bottom"/>
            <w:hideMark/>
          </w:tcPr>
          <w:p w:rsidR="00F5322E" w:rsidRPr="00FB03DF" w:rsidRDefault="00F5322E" w:rsidP="00F734FF">
            <w:pPr>
              <w:spacing w:after="0" w:line="240" w:lineRule="auto"/>
              <w:ind w:firstLine="360"/>
              <w:jc w:val="right"/>
              <w:rPr>
                <w:rFonts w:ascii="Times New Roman" w:hAnsi="Times New Roman"/>
              </w:rPr>
            </w:pPr>
            <w:r w:rsidRPr="00FB03DF">
              <w:rPr>
                <w:rFonts w:ascii="Times New Roman" w:hAnsi="Times New Roman"/>
              </w:rPr>
              <w:t>-27,6</w:t>
            </w:r>
          </w:p>
        </w:tc>
      </w:tr>
    </w:tbl>
    <w:p w:rsidR="00BA0578" w:rsidRPr="00FB03DF" w:rsidRDefault="00BA0578" w:rsidP="00BA0578">
      <w:pPr>
        <w:pStyle w:val="Tekstas"/>
      </w:pPr>
    </w:p>
    <w:p w:rsidR="00AF15AD" w:rsidRDefault="00AF15AD" w:rsidP="00AF15AD">
      <w:pPr>
        <w:pStyle w:val="Tekstas"/>
      </w:pPr>
      <w:r w:rsidRPr="00F734FF">
        <w:t xml:space="preserve">2009 m. šalyje pripažinti tinkamais naudoti 4983 negyvenamieji pastatai, jų bendrasis plotas sudarė 1726 tūkst. m2, tai 145 tūkst. m2, arba 8 % mažiau negu 2008 metais. Daugiausia pagal bendrąjį plotą pripažinta tinkamais naudoti pramoninių ir sandėlių pastatų (601 tūkst. m2), prekybos, viešbučių ir </w:t>
      </w:r>
      <w:r w:rsidRPr="00F734FF">
        <w:lastRenderedPageBreak/>
        <w:t>maitinimo įmonių (384 tūkst. m2).  2009 m. išduotas 2091 statybos leidimas statyti 2931 negyvenamąjį pastatą, tai yra 202 leidimais mažiau negu pernai. Bendrasis leistų statyti negyvenamųjų pastatų plotas – 1746 tūkst. m2, t. y. 246 tūkst. m2 mažiau negu 2008 metais. Daugiausia (49 %) pagal bendrąjį plotą leista statyti prekybos, viešbučių ir maitinimo įmonių, pramoninių ir sandėlių pastatų (23 %) ir kt.</w:t>
      </w:r>
    </w:p>
    <w:p w:rsidR="005F0B36" w:rsidRPr="00FB03DF" w:rsidRDefault="005F0B36" w:rsidP="005F0B36">
      <w:pPr>
        <w:pStyle w:val="Tekstas"/>
      </w:pPr>
      <w:r w:rsidRPr="00FB03DF">
        <w:t xml:space="preserve">Išankstiniais duomenimis, 2009 m. šalyje į ilgalaikį materialųjį turtą investuota 12,6 mlrd. litų. Iki 2007 m. sparčiai augančias investicijas sulėtino ekonomikos smukimas ir nepalanki kreditavimo situacija. 2009 m. investuota 37 </w:t>
      </w:r>
      <w:r w:rsidR="00A5506C">
        <w:t>%</w:t>
      </w:r>
      <w:r w:rsidRPr="00FB03DF">
        <w:t xml:space="preserve"> mažiau nei 2008 m. 2009 m. didžiausią (69</w:t>
      </w:r>
      <w:r w:rsidR="00A5506C">
        <w:t xml:space="preserve"> </w:t>
      </w:r>
      <w:r w:rsidRPr="00FB03DF">
        <w:t xml:space="preserve">%) investuotų lėšų dalį sudarė investicijos į statybą; 29 </w:t>
      </w:r>
      <w:r w:rsidR="00A5506C">
        <w:t>%</w:t>
      </w:r>
      <w:r w:rsidRPr="00FB03DF">
        <w:t xml:space="preserve"> visų investicijų buvo skirti visų rūšių ilgalaikiam turtui įsigyti. Palyginti su 2008 m., investicijos į pastatų ir inžinerinių statinių statybą sumažėjo 28 </w:t>
      </w:r>
      <w:r w:rsidR="00A5506C">
        <w:t>%</w:t>
      </w:r>
      <w:r w:rsidRPr="00FB03DF">
        <w:t xml:space="preserve">, investicijos nekilnojamajam turtui (žemei ir pastatams) įsigyti sumažėjo 60 </w:t>
      </w:r>
      <w:r w:rsidR="00A5506C">
        <w:t>%</w:t>
      </w:r>
      <w:r w:rsidRPr="00FB03DF">
        <w:t>. Gyvenamiesiems pastatams statyti ir pirkti buvo skirta 2,6 mlrd. litų (12</w:t>
      </w:r>
      <w:r w:rsidR="00A5506C">
        <w:t xml:space="preserve"> </w:t>
      </w:r>
      <w:r w:rsidRPr="00FB03DF">
        <w:t>% mažiau nei 2008 m.) (Lietuvos statistikos departamentas 2010). 2.19 lenetlėje pateiktos 2005-2009 metų Lietuvos materialinės investicijos statybai ir nekilnojamajam turtui įsigyti.</w:t>
      </w:r>
    </w:p>
    <w:p w:rsidR="00F5322E" w:rsidRPr="00FB03DF" w:rsidRDefault="00DA6416" w:rsidP="00190C11">
      <w:pPr>
        <w:pStyle w:val="Heading2"/>
        <w:numPr>
          <w:ilvl w:val="1"/>
          <w:numId w:val="25"/>
        </w:numPr>
        <w:rPr>
          <w:color w:val="auto"/>
        </w:rPr>
      </w:pPr>
      <w:bookmarkStart w:id="62" w:name="_Toc294017071"/>
      <w:bookmarkStart w:id="63" w:name="_Toc295294347"/>
      <w:r w:rsidRPr="00FB03DF">
        <w:rPr>
          <w:color w:val="auto"/>
        </w:rPr>
        <w:t>Lietuvos ir užsienio šalių lyginamoji statybos ir nekilnojamojo turto šakos vystymosi dinamika 2000 – 2011</w:t>
      </w:r>
      <w:bookmarkEnd w:id="62"/>
      <w:bookmarkEnd w:id="63"/>
    </w:p>
    <w:p w:rsidR="00DA6416" w:rsidRPr="00FB03DF" w:rsidRDefault="00DA6416" w:rsidP="00A35291">
      <w:pPr>
        <w:pStyle w:val="Tekstas"/>
        <w:spacing w:before="120"/>
      </w:pPr>
      <w:r w:rsidRPr="00FB03DF">
        <w:t xml:space="preserve">Kanadoje ir Lietuvoje civilinės inžinerijos vaidmuo yra labai didelis tačiau dėl skirtingų priežasčių. Palyginus didelis darbų kiekis atliekamas civilinės inžinerijos srityje Kanadoje gali būti paaiškinamas pramonine ir ekonomine šalies struktūra. Šalyje didelę svarbą turi veikla susijusi su natūralių išteklių, tokių, kaip dujos ir nafta išgavimu, kalnakasybos ir miškininkystės sektoriais, taip pat šios žaliavos perdirbimu į pridėtinės vertės produktus, tokius, kaip medienos ruošiniai ir popierius, metalo lydiniai, chemijos produktai. Taip pat, Kanados teritorija yra didelė ir palyginus su daugeliu kitų šalių retai apgyvendinta. Šalyje tebestatomi nauji keliai, tiltai, įvairios municipalinės ir komunikacinės infrastruktūros tebesiplečia. Lietuvoje civilinės inžinerijos sektorius yra stiprus, tačiau paskutiniu metu gyvenamųjų namų statoma nepakankamai. Dabar kasmet pastatomų butų kiekis kelis kartus (kai kuriais atvejais iki 4,5 karto) mažesnis negu paskutiniais tarybiniais metais. </w:t>
      </w:r>
    </w:p>
    <w:p w:rsidR="00DA6416" w:rsidRPr="00FB03DF" w:rsidRDefault="00593E74" w:rsidP="008D1EA7">
      <w:pPr>
        <w:pStyle w:val="Lentel"/>
      </w:pPr>
      <w:bookmarkStart w:id="64" w:name="_Toc295081942"/>
      <w:r w:rsidRPr="00FB03DF">
        <w:rPr>
          <w:b/>
        </w:rPr>
        <w:t>2.</w:t>
      </w:r>
      <w:r w:rsidR="00DA6416" w:rsidRPr="00FB03DF">
        <w:rPr>
          <w:b/>
        </w:rPr>
        <w:t>20 lentelė.</w:t>
      </w:r>
      <w:r w:rsidR="00DA6416" w:rsidRPr="00FB03DF">
        <w:t xml:space="preserve"> Gyvenamųjų ir negyvenamųjų pastatų bei civilinės inžinerijos dalis bendroje statybos apimtyje </w:t>
      </w:r>
      <w:r w:rsidR="00BF1192" w:rsidRPr="00FB03DF">
        <w:t xml:space="preserve">(Ruddock </w:t>
      </w:r>
      <w:r w:rsidR="00BF1192" w:rsidRPr="00A5506C">
        <w:rPr>
          <w:i/>
        </w:rPr>
        <w:t>et al.</w:t>
      </w:r>
      <w:r w:rsidR="00BF1192" w:rsidRPr="00FB03DF">
        <w:t xml:space="preserve"> 2004)</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2"/>
        <w:gridCol w:w="1084"/>
        <w:gridCol w:w="888"/>
        <w:gridCol w:w="803"/>
        <w:gridCol w:w="1145"/>
        <w:gridCol w:w="1035"/>
        <w:gridCol w:w="888"/>
        <w:gridCol w:w="1182"/>
        <w:gridCol w:w="876"/>
        <w:gridCol w:w="803"/>
      </w:tblGrid>
      <w:tr w:rsidR="00DA6416" w:rsidRPr="00FB03DF" w:rsidTr="008D1EA7">
        <w:tc>
          <w:tcPr>
            <w:tcW w:w="1572" w:type="dxa"/>
            <w:tcBorders>
              <w:top w:val="single" w:sz="4" w:space="0" w:color="auto"/>
              <w:left w:val="single" w:sz="4" w:space="0" w:color="auto"/>
              <w:bottom w:val="single" w:sz="4" w:space="0" w:color="auto"/>
              <w:right w:val="single" w:sz="4" w:space="0" w:color="auto"/>
            </w:tcBorders>
            <w:hideMark/>
          </w:tcPr>
          <w:p w:rsidR="00DA6416" w:rsidRPr="00FB03DF" w:rsidRDefault="00DA6416" w:rsidP="00BA0578">
            <w:pPr>
              <w:spacing w:after="0"/>
              <w:jc w:val="center"/>
              <w:rPr>
                <w:rFonts w:ascii="Times New Roman" w:hAnsi="Times New Roman"/>
              </w:rPr>
            </w:pPr>
            <w:r w:rsidRPr="00FB03DF">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hideMark/>
          </w:tcPr>
          <w:p w:rsidR="00DA6416" w:rsidRPr="00FB03DF" w:rsidRDefault="00DA6416" w:rsidP="00BA0578">
            <w:pPr>
              <w:spacing w:after="0"/>
              <w:rPr>
                <w:rFonts w:ascii="Times New Roman" w:hAnsi="Times New Roman"/>
              </w:rPr>
            </w:pPr>
            <w:r w:rsidRPr="00FB03DF">
              <w:rPr>
                <w:rFonts w:ascii="Times New Roman" w:hAnsi="Times New Roman"/>
              </w:rPr>
              <w:t>Australija</w:t>
            </w:r>
          </w:p>
          <w:p w:rsidR="00DA6416" w:rsidRPr="00FB03DF" w:rsidRDefault="00DA6416" w:rsidP="00BA0578">
            <w:pPr>
              <w:spacing w:after="0"/>
              <w:rPr>
                <w:rFonts w:ascii="Times New Roman" w:hAnsi="Times New Roman"/>
              </w:rPr>
            </w:pPr>
            <w:r w:rsidRPr="00FB03DF">
              <w:rPr>
                <w:rFonts w:ascii="Times New Roman" w:hAnsi="Times New Roman"/>
              </w:rPr>
              <w:t>(2003)</w:t>
            </w:r>
          </w:p>
        </w:tc>
        <w:tc>
          <w:tcPr>
            <w:tcW w:w="781" w:type="dxa"/>
            <w:tcBorders>
              <w:top w:val="single" w:sz="4" w:space="0" w:color="auto"/>
              <w:left w:val="single" w:sz="4" w:space="0" w:color="auto"/>
              <w:bottom w:val="single" w:sz="4" w:space="0" w:color="auto"/>
              <w:right w:val="single" w:sz="4" w:space="0" w:color="auto"/>
            </w:tcBorders>
            <w:hideMark/>
          </w:tcPr>
          <w:p w:rsidR="00DA6416" w:rsidRPr="00FB03DF" w:rsidRDefault="00DA6416" w:rsidP="00BA0578">
            <w:pPr>
              <w:spacing w:after="0"/>
              <w:rPr>
                <w:rFonts w:ascii="Times New Roman" w:hAnsi="Times New Roman"/>
              </w:rPr>
            </w:pPr>
            <w:r w:rsidRPr="00FB03DF">
              <w:rPr>
                <w:rFonts w:ascii="Times New Roman" w:hAnsi="Times New Roman"/>
              </w:rPr>
              <w:t>Kanada</w:t>
            </w:r>
          </w:p>
          <w:p w:rsidR="00DA6416" w:rsidRPr="00FB03DF" w:rsidRDefault="00DA6416" w:rsidP="00BA0578">
            <w:pPr>
              <w:spacing w:after="0"/>
              <w:rPr>
                <w:rFonts w:ascii="Times New Roman" w:hAnsi="Times New Roman"/>
              </w:rPr>
            </w:pPr>
            <w:r w:rsidRPr="00FB03DF">
              <w:rPr>
                <w:rFonts w:ascii="Times New Roman" w:hAnsi="Times New Roman"/>
              </w:rPr>
              <w:t>(2004)</w:t>
            </w:r>
          </w:p>
        </w:tc>
        <w:tc>
          <w:tcPr>
            <w:tcW w:w="766" w:type="dxa"/>
            <w:tcBorders>
              <w:top w:val="single" w:sz="4" w:space="0" w:color="auto"/>
              <w:left w:val="single" w:sz="4" w:space="0" w:color="auto"/>
              <w:bottom w:val="single" w:sz="4" w:space="0" w:color="auto"/>
              <w:right w:val="single" w:sz="4" w:space="0" w:color="auto"/>
            </w:tcBorders>
            <w:hideMark/>
          </w:tcPr>
          <w:p w:rsidR="00DA6416" w:rsidRPr="00FB03DF" w:rsidRDefault="00DA6416" w:rsidP="00BA0578">
            <w:pPr>
              <w:spacing w:after="0"/>
              <w:rPr>
                <w:rFonts w:ascii="Times New Roman" w:hAnsi="Times New Roman"/>
              </w:rPr>
            </w:pPr>
            <w:r w:rsidRPr="00FB03DF">
              <w:rPr>
                <w:rFonts w:ascii="Times New Roman" w:hAnsi="Times New Roman"/>
              </w:rPr>
              <w:t>Danija</w:t>
            </w:r>
          </w:p>
          <w:p w:rsidR="00DA6416" w:rsidRPr="00FB03DF" w:rsidRDefault="00DA6416" w:rsidP="00BA0578">
            <w:pPr>
              <w:spacing w:after="0"/>
              <w:rPr>
                <w:rFonts w:ascii="Times New Roman" w:hAnsi="Times New Roman"/>
              </w:rPr>
            </w:pPr>
            <w:r w:rsidRPr="00FB03DF">
              <w:rPr>
                <w:rFonts w:ascii="Times New Roman" w:hAnsi="Times New Roman"/>
              </w:rPr>
              <w:t xml:space="preserve">(2004) </w:t>
            </w:r>
          </w:p>
        </w:tc>
        <w:tc>
          <w:tcPr>
            <w:tcW w:w="892" w:type="dxa"/>
            <w:tcBorders>
              <w:top w:val="single" w:sz="4" w:space="0" w:color="auto"/>
              <w:left w:val="single" w:sz="4" w:space="0" w:color="auto"/>
              <w:bottom w:val="single" w:sz="4" w:space="0" w:color="auto"/>
              <w:right w:val="single" w:sz="4" w:space="0" w:color="auto"/>
            </w:tcBorders>
            <w:hideMark/>
          </w:tcPr>
          <w:p w:rsidR="00DA6416" w:rsidRPr="00FB03DF" w:rsidRDefault="00DA6416" w:rsidP="00BA0578">
            <w:pPr>
              <w:spacing w:after="0"/>
              <w:rPr>
                <w:rFonts w:ascii="Times New Roman" w:hAnsi="Times New Roman"/>
              </w:rPr>
            </w:pPr>
            <w:r w:rsidRPr="00FB03DF">
              <w:rPr>
                <w:rFonts w:ascii="Times New Roman" w:hAnsi="Times New Roman"/>
              </w:rPr>
              <w:t>Prancūzija</w:t>
            </w:r>
          </w:p>
          <w:p w:rsidR="00DA6416" w:rsidRPr="00FB03DF" w:rsidRDefault="00DA6416" w:rsidP="00BA0578">
            <w:pPr>
              <w:spacing w:after="0"/>
              <w:rPr>
                <w:rFonts w:ascii="Times New Roman" w:hAnsi="Times New Roman"/>
              </w:rPr>
            </w:pPr>
            <w:r w:rsidRPr="00FB03DF">
              <w:rPr>
                <w:rFonts w:ascii="Times New Roman" w:hAnsi="Times New Roman"/>
              </w:rPr>
              <w:t>(2003)</w:t>
            </w:r>
          </w:p>
        </w:tc>
        <w:tc>
          <w:tcPr>
            <w:tcW w:w="812" w:type="dxa"/>
            <w:tcBorders>
              <w:top w:val="single" w:sz="4" w:space="0" w:color="auto"/>
              <w:left w:val="single" w:sz="4" w:space="0" w:color="auto"/>
              <w:bottom w:val="single" w:sz="4" w:space="0" w:color="auto"/>
              <w:right w:val="single" w:sz="4" w:space="0" w:color="auto"/>
            </w:tcBorders>
            <w:hideMark/>
          </w:tcPr>
          <w:p w:rsidR="00DA6416" w:rsidRPr="00FB03DF" w:rsidRDefault="00DA6416" w:rsidP="00BA0578">
            <w:pPr>
              <w:spacing w:after="0"/>
              <w:rPr>
                <w:rFonts w:ascii="Times New Roman" w:hAnsi="Times New Roman"/>
              </w:rPr>
            </w:pPr>
            <w:r w:rsidRPr="00FB03DF">
              <w:rPr>
                <w:rFonts w:ascii="Times New Roman" w:hAnsi="Times New Roman"/>
              </w:rPr>
              <w:t>Vokietija</w:t>
            </w:r>
          </w:p>
          <w:p w:rsidR="00DA6416" w:rsidRPr="00FB03DF" w:rsidRDefault="00DA6416" w:rsidP="00BA0578">
            <w:pPr>
              <w:spacing w:after="0"/>
              <w:rPr>
                <w:rFonts w:ascii="Times New Roman" w:hAnsi="Times New Roman"/>
              </w:rPr>
            </w:pPr>
            <w:r w:rsidRPr="00FB03DF">
              <w:rPr>
                <w:rFonts w:ascii="Times New Roman" w:hAnsi="Times New Roman"/>
              </w:rPr>
              <w:t>(1999)</w:t>
            </w:r>
          </w:p>
        </w:tc>
        <w:tc>
          <w:tcPr>
            <w:tcW w:w="781" w:type="dxa"/>
            <w:tcBorders>
              <w:top w:val="single" w:sz="4" w:space="0" w:color="auto"/>
              <w:left w:val="single" w:sz="4" w:space="0" w:color="auto"/>
              <w:bottom w:val="single" w:sz="4" w:space="0" w:color="auto"/>
              <w:right w:val="single" w:sz="4" w:space="0" w:color="auto"/>
            </w:tcBorders>
            <w:hideMark/>
          </w:tcPr>
          <w:p w:rsidR="00DA6416" w:rsidRPr="00FB03DF" w:rsidRDefault="00DA6416" w:rsidP="00BA0578">
            <w:pPr>
              <w:spacing w:after="0"/>
              <w:rPr>
                <w:rFonts w:ascii="Times New Roman" w:hAnsi="Times New Roman"/>
              </w:rPr>
            </w:pPr>
            <w:r w:rsidRPr="00FB03DF">
              <w:rPr>
                <w:rFonts w:ascii="Times New Roman" w:hAnsi="Times New Roman"/>
              </w:rPr>
              <w:t>Lietuva</w:t>
            </w:r>
          </w:p>
          <w:p w:rsidR="00DA6416" w:rsidRPr="00FB03DF" w:rsidRDefault="00DA6416" w:rsidP="00BA0578">
            <w:pPr>
              <w:spacing w:after="0"/>
              <w:rPr>
                <w:rFonts w:ascii="Times New Roman" w:hAnsi="Times New Roman"/>
              </w:rPr>
            </w:pPr>
            <w:r w:rsidRPr="00FB03DF">
              <w:rPr>
                <w:rFonts w:ascii="Times New Roman" w:hAnsi="Times New Roman"/>
              </w:rPr>
              <w:t>(2003)</w:t>
            </w:r>
          </w:p>
        </w:tc>
        <w:tc>
          <w:tcPr>
            <w:tcW w:w="919" w:type="dxa"/>
            <w:tcBorders>
              <w:top w:val="single" w:sz="4" w:space="0" w:color="auto"/>
              <w:left w:val="single" w:sz="4" w:space="0" w:color="auto"/>
              <w:bottom w:val="single" w:sz="4" w:space="0" w:color="auto"/>
              <w:right w:val="single" w:sz="4" w:space="0" w:color="auto"/>
            </w:tcBorders>
            <w:hideMark/>
          </w:tcPr>
          <w:p w:rsidR="00DA6416" w:rsidRPr="00FB03DF" w:rsidRDefault="00DA6416" w:rsidP="00BA0578">
            <w:pPr>
              <w:spacing w:after="0"/>
              <w:rPr>
                <w:rFonts w:ascii="Times New Roman" w:hAnsi="Times New Roman"/>
              </w:rPr>
            </w:pPr>
            <w:r w:rsidRPr="00FB03DF">
              <w:rPr>
                <w:rFonts w:ascii="Times New Roman" w:hAnsi="Times New Roman"/>
              </w:rPr>
              <w:t>Portugalija</w:t>
            </w:r>
          </w:p>
          <w:p w:rsidR="00DA6416" w:rsidRPr="00FB03DF" w:rsidRDefault="00DA6416" w:rsidP="00BA0578">
            <w:pPr>
              <w:spacing w:after="0"/>
              <w:rPr>
                <w:rFonts w:ascii="Times New Roman" w:hAnsi="Times New Roman"/>
              </w:rPr>
            </w:pPr>
            <w:r w:rsidRPr="00FB03DF">
              <w:rPr>
                <w:rFonts w:ascii="Times New Roman" w:hAnsi="Times New Roman"/>
              </w:rPr>
              <w:t>(2002)</w:t>
            </w:r>
          </w:p>
        </w:tc>
        <w:tc>
          <w:tcPr>
            <w:tcW w:w="779" w:type="dxa"/>
            <w:tcBorders>
              <w:top w:val="single" w:sz="4" w:space="0" w:color="auto"/>
              <w:left w:val="single" w:sz="4" w:space="0" w:color="auto"/>
              <w:bottom w:val="single" w:sz="4" w:space="0" w:color="auto"/>
              <w:right w:val="single" w:sz="4" w:space="0" w:color="auto"/>
            </w:tcBorders>
            <w:hideMark/>
          </w:tcPr>
          <w:p w:rsidR="00DA6416" w:rsidRPr="00FB03DF" w:rsidRDefault="00DA6416" w:rsidP="00BA0578">
            <w:pPr>
              <w:spacing w:after="0"/>
              <w:rPr>
                <w:rFonts w:ascii="Times New Roman" w:hAnsi="Times New Roman"/>
              </w:rPr>
            </w:pPr>
            <w:r w:rsidRPr="00FB03DF">
              <w:rPr>
                <w:rFonts w:ascii="Times New Roman" w:hAnsi="Times New Roman"/>
              </w:rPr>
              <w:t>Švedija</w:t>
            </w:r>
          </w:p>
          <w:p w:rsidR="00DA6416" w:rsidRPr="00FB03DF" w:rsidRDefault="00DA6416" w:rsidP="00BA0578">
            <w:pPr>
              <w:spacing w:after="0"/>
              <w:rPr>
                <w:rFonts w:ascii="Times New Roman" w:hAnsi="Times New Roman"/>
              </w:rPr>
            </w:pPr>
            <w:r w:rsidRPr="00FB03DF">
              <w:rPr>
                <w:rFonts w:ascii="Times New Roman" w:hAnsi="Times New Roman"/>
              </w:rPr>
              <w:t>(2002)</w:t>
            </w:r>
          </w:p>
        </w:tc>
        <w:tc>
          <w:tcPr>
            <w:tcW w:w="754" w:type="dxa"/>
            <w:tcBorders>
              <w:top w:val="single" w:sz="4" w:space="0" w:color="auto"/>
              <w:left w:val="single" w:sz="4" w:space="0" w:color="auto"/>
              <w:bottom w:val="single" w:sz="4" w:space="0" w:color="auto"/>
              <w:right w:val="single" w:sz="4" w:space="0" w:color="auto"/>
            </w:tcBorders>
            <w:hideMark/>
          </w:tcPr>
          <w:p w:rsidR="00DA6416" w:rsidRPr="00FB03DF" w:rsidRDefault="00DA6416" w:rsidP="00BA0578">
            <w:pPr>
              <w:spacing w:after="0"/>
              <w:rPr>
                <w:rFonts w:ascii="Times New Roman" w:hAnsi="Times New Roman"/>
              </w:rPr>
            </w:pPr>
            <w:r w:rsidRPr="00FB03DF">
              <w:rPr>
                <w:rFonts w:ascii="Times New Roman" w:hAnsi="Times New Roman"/>
              </w:rPr>
              <w:t>JK</w:t>
            </w:r>
          </w:p>
          <w:p w:rsidR="00DA6416" w:rsidRPr="00FB03DF" w:rsidRDefault="00DA6416" w:rsidP="00BA0578">
            <w:pPr>
              <w:spacing w:after="0"/>
              <w:rPr>
                <w:rFonts w:ascii="Times New Roman" w:hAnsi="Times New Roman"/>
              </w:rPr>
            </w:pPr>
            <w:r w:rsidRPr="00FB03DF">
              <w:rPr>
                <w:rFonts w:ascii="Times New Roman" w:hAnsi="Times New Roman"/>
              </w:rPr>
              <w:t>(2003)</w:t>
            </w:r>
          </w:p>
        </w:tc>
      </w:tr>
      <w:tr w:rsidR="00DA6416" w:rsidRPr="00FB03DF" w:rsidTr="0065403C">
        <w:tc>
          <w:tcPr>
            <w:tcW w:w="1572" w:type="dxa"/>
            <w:tcBorders>
              <w:top w:val="single" w:sz="4" w:space="0" w:color="auto"/>
              <w:left w:val="single" w:sz="4" w:space="0" w:color="auto"/>
              <w:bottom w:val="single" w:sz="4" w:space="0" w:color="auto"/>
              <w:right w:val="single" w:sz="4" w:space="0" w:color="auto"/>
            </w:tcBorders>
            <w:hideMark/>
          </w:tcPr>
          <w:p w:rsidR="00DA6416" w:rsidRPr="00FB03DF" w:rsidRDefault="00DA6416" w:rsidP="00BA0578">
            <w:pPr>
              <w:spacing w:after="0"/>
              <w:rPr>
                <w:rFonts w:ascii="Times New Roman" w:hAnsi="Times New Roman"/>
              </w:rPr>
            </w:pPr>
            <w:r w:rsidRPr="00FB03DF">
              <w:rPr>
                <w:rFonts w:ascii="Times New Roman" w:hAnsi="Times New Roman"/>
              </w:rPr>
              <w:t>Gyvenamieji pastatai</w:t>
            </w:r>
          </w:p>
        </w:tc>
        <w:tc>
          <w:tcPr>
            <w:tcW w:w="847"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44</w:t>
            </w:r>
          </w:p>
        </w:tc>
        <w:tc>
          <w:tcPr>
            <w:tcW w:w="781"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pStyle w:val="FootnoteText"/>
              <w:tabs>
                <w:tab w:val="right" w:pos="542"/>
              </w:tabs>
              <w:ind w:firstLine="360"/>
              <w:jc w:val="center"/>
              <w:rPr>
                <w:sz w:val="22"/>
                <w:szCs w:val="22"/>
                <w:lang w:val="lt-LT" w:eastAsia="en-GB"/>
              </w:rPr>
            </w:pPr>
            <w:r w:rsidRPr="00FB03DF">
              <w:rPr>
                <w:sz w:val="22"/>
                <w:szCs w:val="22"/>
                <w:lang w:val="lt-LT" w:eastAsia="en-GB"/>
              </w:rPr>
              <w:t>36</w:t>
            </w:r>
          </w:p>
        </w:tc>
        <w:tc>
          <w:tcPr>
            <w:tcW w:w="766"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jc w:val="center"/>
              <w:rPr>
                <w:rFonts w:ascii="Times New Roman" w:hAnsi="Times New Roman"/>
              </w:rPr>
            </w:pPr>
            <w:r w:rsidRPr="00FB03DF">
              <w:rPr>
                <w:rFonts w:ascii="Times New Roman" w:hAnsi="Times New Roman"/>
              </w:rPr>
              <w:t>54</w:t>
            </w:r>
          </w:p>
        </w:tc>
        <w:tc>
          <w:tcPr>
            <w:tcW w:w="892"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43</w:t>
            </w:r>
          </w:p>
        </w:tc>
        <w:tc>
          <w:tcPr>
            <w:tcW w:w="812"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57</w:t>
            </w:r>
          </w:p>
        </w:tc>
        <w:tc>
          <w:tcPr>
            <w:tcW w:w="781"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10</w:t>
            </w:r>
          </w:p>
        </w:tc>
        <w:tc>
          <w:tcPr>
            <w:tcW w:w="919"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52</w:t>
            </w:r>
          </w:p>
        </w:tc>
        <w:tc>
          <w:tcPr>
            <w:tcW w:w="779"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jc w:val="center"/>
              <w:rPr>
                <w:rFonts w:ascii="Times New Roman" w:hAnsi="Times New Roman"/>
              </w:rPr>
            </w:pPr>
            <w:r w:rsidRPr="00FB03DF">
              <w:rPr>
                <w:rFonts w:ascii="Times New Roman" w:hAnsi="Times New Roman"/>
              </w:rPr>
              <w:t>33</w:t>
            </w:r>
          </w:p>
        </w:tc>
        <w:tc>
          <w:tcPr>
            <w:tcW w:w="754"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pStyle w:val="BodyTextIndent3"/>
              <w:tabs>
                <w:tab w:val="right" w:pos="538"/>
              </w:tabs>
              <w:spacing w:after="0"/>
              <w:ind w:left="0" w:firstLine="360"/>
              <w:jc w:val="both"/>
              <w:rPr>
                <w:sz w:val="22"/>
                <w:szCs w:val="22"/>
                <w:lang w:val="lt-LT" w:eastAsia="en-GB"/>
              </w:rPr>
            </w:pPr>
            <w:r w:rsidRPr="00FB03DF">
              <w:rPr>
                <w:sz w:val="22"/>
                <w:szCs w:val="22"/>
                <w:lang w:val="lt-LT" w:eastAsia="en-GB"/>
              </w:rPr>
              <w:tab/>
              <w:t>39</w:t>
            </w:r>
          </w:p>
        </w:tc>
      </w:tr>
      <w:tr w:rsidR="00DA6416" w:rsidRPr="00FB03DF" w:rsidTr="0065403C">
        <w:tc>
          <w:tcPr>
            <w:tcW w:w="1572" w:type="dxa"/>
            <w:tcBorders>
              <w:top w:val="single" w:sz="4" w:space="0" w:color="auto"/>
              <w:left w:val="single" w:sz="4" w:space="0" w:color="auto"/>
              <w:bottom w:val="single" w:sz="4" w:space="0" w:color="auto"/>
              <w:right w:val="single" w:sz="4" w:space="0" w:color="auto"/>
            </w:tcBorders>
            <w:hideMark/>
          </w:tcPr>
          <w:p w:rsidR="00DA6416" w:rsidRPr="00FB03DF" w:rsidRDefault="00DA6416" w:rsidP="00BA0578">
            <w:pPr>
              <w:spacing w:after="0"/>
              <w:rPr>
                <w:rFonts w:ascii="Times New Roman" w:hAnsi="Times New Roman"/>
              </w:rPr>
            </w:pPr>
            <w:r w:rsidRPr="00FB03DF">
              <w:rPr>
                <w:rFonts w:ascii="Times New Roman" w:hAnsi="Times New Roman"/>
              </w:rPr>
              <w:t xml:space="preserve">Negyvenamieji pastatai </w:t>
            </w:r>
          </w:p>
        </w:tc>
        <w:tc>
          <w:tcPr>
            <w:tcW w:w="847"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21</w:t>
            </w:r>
          </w:p>
        </w:tc>
        <w:tc>
          <w:tcPr>
            <w:tcW w:w="781"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18</w:t>
            </w:r>
          </w:p>
        </w:tc>
        <w:tc>
          <w:tcPr>
            <w:tcW w:w="766"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29</w:t>
            </w:r>
          </w:p>
        </w:tc>
        <w:tc>
          <w:tcPr>
            <w:tcW w:w="892"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34</w:t>
            </w:r>
          </w:p>
        </w:tc>
        <w:tc>
          <w:tcPr>
            <w:tcW w:w="812"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27</w:t>
            </w:r>
          </w:p>
        </w:tc>
        <w:tc>
          <w:tcPr>
            <w:tcW w:w="781"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51</w:t>
            </w:r>
          </w:p>
        </w:tc>
        <w:tc>
          <w:tcPr>
            <w:tcW w:w="919"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21</w:t>
            </w:r>
          </w:p>
        </w:tc>
        <w:tc>
          <w:tcPr>
            <w:tcW w:w="779"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37</w:t>
            </w:r>
          </w:p>
        </w:tc>
        <w:tc>
          <w:tcPr>
            <w:tcW w:w="754" w:type="dxa"/>
            <w:vMerge w:val="restar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38"/>
              </w:tabs>
              <w:spacing w:after="0"/>
              <w:ind w:firstLine="360"/>
              <w:jc w:val="both"/>
              <w:rPr>
                <w:rFonts w:ascii="Times New Roman" w:hAnsi="Times New Roman"/>
              </w:rPr>
            </w:pPr>
            <w:r w:rsidRPr="00FB03DF">
              <w:rPr>
                <w:rFonts w:ascii="Times New Roman" w:hAnsi="Times New Roman"/>
              </w:rPr>
              <w:tab/>
              <w:t>61</w:t>
            </w:r>
          </w:p>
        </w:tc>
      </w:tr>
      <w:tr w:rsidR="00DA6416" w:rsidRPr="00FB03DF" w:rsidTr="0065403C">
        <w:tc>
          <w:tcPr>
            <w:tcW w:w="1572" w:type="dxa"/>
            <w:tcBorders>
              <w:top w:val="single" w:sz="4" w:space="0" w:color="auto"/>
              <w:left w:val="single" w:sz="4" w:space="0" w:color="auto"/>
              <w:bottom w:val="single" w:sz="4" w:space="0" w:color="auto"/>
              <w:right w:val="single" w:sz="4" w:space="0" w:color="auto"/>
            </w:tcBorders>
            <w:hideMark/>
          </w:tcPr>
          <w:p w:rsidR="00DA6416" w:rsidRPr="00FB03DF" w:rsidRDefault="00DA6416" w:rsidP="00BA0578">
            <w:pPr>
              <w:spacing w:after="0"/>
              <w:rPr>
                <w:rFonts w:ascii="Times New Roman" w:hAnsi="Times New Roman"/>
              </w:rPr>
            </w:pPr>
            <w:r w:rsidRPr="00FB03DF">
              <w:rPr>
                <w:rFonts w:ascii="Times New Roman" w:hAnsi="Times New Roman"/>
              </w:rPr>
              <w:t>Civilinė inžinerija</w:t>
            </w:r>
          </w:p>
        </w:tc>
        <w:tc>
          <w:tcPr>
            <w:tcW w:w="847"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35</w:t>
            </w:r>
          </w:p>
        </w:tc>
        <w:tc>
          <w:tcPr>
            <w:tcW w:w="781"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45</w:t>
            </w:r>
          </w:p>
        </w:tc>
        <w:tc>
          <w:tcPr>
            <w:tcW w:w="766"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17</w:t>
            </w:r>
          </w:p>
        </w:tc>
        <w:tc>
          <w:tcPr>
            <w:tcW w:w="892"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23</w:t>
            </w:r>
          </w:p>
        </w:tc>
        <w:tc>
          <w:tcPr>
            <w:tcW w:w="812"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pStyle w:val="BodyTextIndent3"/>
              <w:tabs>
                <w:tab w:val="right" w:pos="542"/>
              </w:tabs>
              <w:spacing w:after="0"/>
              <w:ind w:left="0" w:firstLine="360"/>
              <w:jc w:val="center"/>
              <w:rPr>
                <w:sz w:val="22"/>
                <w:szCs w:val="22"/>
                <w:lang w:val="lt-LT" w:eastAsia="en-GB"/>
              </w:rPr>
            </w:pPr>
            <w:r w:rsidRPr="00FB03DF">
              <w:rPr>
                <w:sz w:val="22"/>
                <w:szCs w:val="22"/>
                <w:lang w:val="lt-LT" w:eastAsia="en-GB"/>
              </w:rPr>
              <w:t>16</w:t>
            </w:r>
          </w:p>
        </w:tc>
        <w:tc>
          <w:tcPr>
            <w:tcW w:w="781"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39</w:t>
            </w:r>
          </w:p>
        </w:tc>
        <w:tc>
          <w:tcPr>
            <w:tcW w:w="919"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27</w:t>
            </w:r>
          </w:p>
        </w:tc>
        <w:tc>
          <w:tcPr>
            <w:tcW w:w="779" w:type="dxa"/>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tabs>
                <w:tab w:val="right" w:pos="542"/>
              </w:tabs>
              <w:spacing w:after="0"/>
              <w:ind w:firstLine="360"/>
              <w:jc w:val="center"/>
              <w:rPr>
                <w:rFonts w:ascii="Times New Roman" w:hAnsi="Times New Roman"/>
              </w:rPr>
            </w:pPr>
            <w:r w:rsidRPr="00FB03DF">
              <w:rPr>
                <w:rFonts w:ascii="Times New Roman" w:hAnsi="Times New Roman"/>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BA0578">
            <w:pPr>
              <w:spacing w:after="0"/>
              <w:rPr>
                <w:rFonts w:ascii="Times New Roman" w:hAnsi="Times New Roman"/>
              </w:rPr>
            </w:pPr>
          </w:p>
        </w:tc>
      </w:tr>
    </w:tbl>
    <w:p w:rsidR="00DA6416" w:rsidRPr="00FB03DF" w:rsidRDefault="00DA6416" w:rsidP="00DA6416">
      <w:pPr>
        <w:ind w:firstLine="360"/>
        <w:jc w:val="both"/>
        <w:rPr>
          <w:sz w:val="24"/>
          <w:szCs w:val="24"/>
        </w:rPr>
      </w:pPr>
    </w:p>
    <w:p w:rsidR="00AF15AD" w:rsidRPr="00FB03DF" w:rsidRDefault="00AF15AD" w:rsidP="00AF15AD">
      <w:pPr>
        <w:pStyle w:val="Tekstas"/>
      </w:pPr>
      <w:r w:rsidRPr="00FB03DF">
        <w:lastRenderedPageBreak/>
        <w:t>Civilinės inžinerijos sektorius pakankamai stiprus Australijoje, kuris turi bendrų bruožų su Kanada. Europoje (Vokietijoje, Danijoje, Portugalijoje) būsto statybos apimtis bendroje statybos apimtyje yra palyginus didelė (2.20 lentelė).</w:t>
      </w:r>
    </w:p>
    <w:p w:rsidR="00DA6416" w:rsidRPr="00FB03DF" w:rsidRDefault="00DA6416" w:rsidP="008D1EA7">
      <w:pPr>
        <w:pStyle w:val="Tekstas"/>
      </w:pPr>
      <w:r w:rsidRPr="00FB03DF">
        <w:t xml:space="preserve">Laikui bėgant statybos darbų perskirstymas keičiasi kiekvienoje šalyje. Jis priklauso nuo skirtingų klientų paklausos raidos. Nagrinėjamų devynių šalių (išskyrus Lietuvą) valdžios (centrinės ir, ypač, regioninės) vykdomų statybų dalis svyruoja nuo 15 iki 28 </w:t>
      </w:r>
      <w:r w:rsidR="00891B44">
        <w:t>%</w:t>
      </w:r>
      <w:r w:rsidRPr="00FB03DF">
        <w:t xml:space="preserve"> Gyvenamųjų namų poreikis yra ypatingai mažas Švedijoje</w:t>
      </w:r>
      <w:r w:rsidR="00BA0578" w:rsidRPr="00FB03DF">
        <w:t xml:space="preserve"> (2.21 lentelė)</w:t>
      </w:r>
      <w:r w:rsidRPr="00FB03DF">
        <w:t>.</w:t>
      </w:r>
    </w:p>
    <w:p w:rsidR="00DA6416" w:rsidRPr="00FB03DF" w:rsidRDefault="00593E74" w:rsidP="008D1EA7">
      <w:pPr>
        <w:pStyle w:val="Lentel"/>
      </w:pPr>
      <w:bookmarkStart w:id="65" w:name="_Toc295081943"/>
      <w:r w:rsidRPr="00FB03DF">
        <w:rPr>
          <w:b/>
        </w:rPr>
        <w:t>2.</w:t>
      </w:r>
      <w:r w:rsidR="00DA6416" w:rsidRPr="00FB03DF">
        <w:rPr>
          <w:b/>
        </w:rPr>
        <w:t>21 lentelė.</w:t>
      </w:r>
      <w:r w:rsidR="00DA6416" w:rsidRPr="00FB03DF">
        <w:t xml:space="preserve"> Bendra statybų apimtis pagal užsakovus </w:t>
      </w:r>
      <w:r w:rsidR="00BF1192" w:rsidRPr="00FB03DF">
        <w:t xml:space="preserve">(Ruddock </w:t>
      </w:r>
      <w:r w:rsidR="00BF1192" w:rsidRPr="00A5506C">
        <w:rPr>
          <w:i/>
        </w:rPr>
        <w:t>et al.</w:t>
      </w:r>
      <w:r w:rsidR="00BF1192" w:rsidRPr="00FB03DF">
        <w:t xml:space="preserve"> 2004)</w:t>
      </w:r>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1531"/>
        <w:gridCol w:w="1617"/>
        <w:gridCol w:w="1461"/>
        <w:gridCol w:w="1253"/>
        <w:gridCol w:w="1236"/>
        <w:gridCol w:w="1196"/>
      </w:tblGrid>
      <w:tr w:rsidR="00DA6416" w:rsidRPr="00FB03DF" w:rsidTr="0065403C">
        <w:tc>
          <w:tcPr>
            <w:tcW w:w="1020" w:type="pct"/>
            <w:tcBorders>
              <w:top w:val="single" w:sz="4" w:space="0" w:color="auto"/>
              <w:left w:val="single" w:sz="4" w:space="0" w:color="auto"/>
              <w:bottom w:val="single" w:sz="4" w:space="0" w:color="auto"/>
              <w:right w:val="single" w:sz="4" w:space="0" w:color="auto"/>
            </w:tcBorders>
            <w:hideMark/>
          </w:tcPr>
          <w:p w:rsidR="00DA6416" w:rsidRPr="00FB03DF" w:rsidRDefault="00DA6416">
            <w:pPr>
              <w:ind w:firstLine="360"/>
              <w:jc w:val="center"/>
              <w:rPr>
                <w:rFonts w:ascii="Times New Roman" w:hAnsi="Times New Roman"/>
              </w:rPr>
            </w:pPr>
            <w:r w:rsidRPr="00FB03DF">
              <w:rPr>
                <w:rFonts w:ascii="Times New Roman" w:hAnsi="Times New Roman"/>
              </w:rPr>
              <w:t>%</w:t>
            </w:r>
          </w:p>
        </w:tc>
        <w:tc>
          <w:tcPr>
            <w:tcW w:w="734" w:type="pct"/>
            <w:tcBorders>
              <w:top w:val="single" w:sz="4" w:space="0" w:color="auto"/>
              <w:left w:val="single" w:sz="4" w:space="0" w:color="auto"/>
              <w:bottom w:val="single" w:sz="4" w:space="0" w:color="auto"/>
              <w:right w:val="single" w:sz="4" w:space="0" w:color="auto"/>
            </w:tcBorders>
            <w:hideMark/>
          </w:tcPr>
          <w:p w:rsidR="00DA6416" w:rsidRPr="00FB03DF" w:rsidRDefault="00DA6416">
            <w:pPr>
              <w:ind w:firstLine="360"/>
              <w:jc w:val="both"/>
              <w:rPr>
                <w:rFonts w:ascii="Times New Roman" w:hAnsi="Times New Roman"/>
              </w:rPr>
            </w:pPr>
            <w:r w:rsidRPr="00FB03DF">
              <w:rPr>
                <w:rFonts w:ascii="Times New Roman" w:hAnsi="Times New Roman"/>
              </w:rPr>
              <w:t>Australija</w:t>
            </w:r>
          </w:p>
          <w:p w:rsidR="00DA6416" w:rsidRPr="00FB03DF" w:rsidRDefault="00DA6416">
            <w:pPr>
              <w:ind w:firstLine="360"/>
              <w:jc w:val="both"/>
              <w:rPr>
                <w:rFonts w:ascii="Times New Roman" w:hAnsi="Times New Roman"/>
              </w:rPr>
            </w:pPr>
            <w:r w:rsidRPr="00FB03DF">
              <w:rPr>
                <w:rFonts w:ascii="Times New Roman" w:hAnsi="Times New Roman"/>
              </w:rPr>
              <w:t>(2003)</w:t>
            </w:r>
          </w:p>
        </w:tc>
        <w:tc>
          <w:tcPr>
            <w:tcW w:w="776" w:type="pct"/>
            <w:tcBorders>
              <w:top w:val="single" w:sz="4" w:space="0" w:color="auto"/>
              <w:left w:val="single" w:sz="4" w:space="0" w:color="auto"/>
              <w:bottom w:val="single" w:sz="4" w:space="0" w:color="auto"/>
              <w:right w:val="single" w:sz="4" w:space="0" w:color="auto"/>
            </w:tcBorders>
            <w:hideMark/>
          </w:tcPr>
          <w:p w:rsidR="00DA6416" w:rsidRPr="00FB03DF" w:rsidRDefault="00DA6416">
            <w:pPr>
              <w:ind w:firstLine="360"/>
              <w:jc w:val="both"/>
              <w:rPr>
                <w:rFonts w:ascii="Times New Roman" w:hAnsi="Times New Roman"/>
              </w:rPr>
            </w:pPr>
            <w:r w:rsidRPr="00FB03DF">
              <w:rPr>
                <w:rFonts w:ascii="Times New Roman" w:hAnsi="Times New Roman"/>
              </w:rPr>
              <w:t>Prancūzija</w:t>
            </w:r>
          </w:p>
          <w:p w:rsidR="00DA6416" w:rsidRPr="00FB03DF" w:rsidRDefault="00DA6416">
            <w:pPr>
              <w:ind w:firstLine="360"/>
              <w:jc w:val="both"/>
              <w:rPr>
                <w:rFonts w:ascii="Times New Roman" w:hAnsi="Times New Roman"/>
              </w:rPr>
            </w:pPr>
            <w:r w:rsidRPr="00FB03DF">
              <w:rPr>
                <w:rFonts w:ascii="Times New Roman" w:hAnsi="Times New Roman"/>
              </w:rPr>
              <w:t>(2003)</w:t>
            </w:r>
          </w:p>
        </w:tc>
        <w:tc>
          <w:tcPr>
            <w:tcW w:w="701" w:type="pct"/>
            <w:tcBorders>
              <w:top w:val="single" w:sz="4" w:space="0" w:color="auto"/>
              <w:left w:val="single" w:sz="4" w:space="0" w:color="auto"/>
              <w:bottom w:val="single" w:sz="4" w:space="0" w:color="auto"/>
              <w:right w:val="single" w:sz="4" w:space="0" w:color="auto"/>
            </w:tcBorders>
            <w:hideMark/>
          </w:tcPr>
          <w:p w:rsidR="00DA6416" w:rsidRPr="00FB03DF" w:rsidRDefault="00DA6416">
            <w:pPr>
              <w:ind w:firstLine="360"/>
              <w:jc w:val="both"/>
              <w:rPr>
                <w:rFonts w:ascii="Times New Roman" w:hAnsi="Times New Roman"/>
              </w:rPr>
            </w:pPr>
            <w:r w:rsidRPr="00FB03DF">
              <w:rPr>
                <w:rFonts w:ascii="Times New Roman" w:hAnsi="Times New Roman"/>
              </w:rPr>
              <w:t>Vokietija</w:t>
            </w:r>
          </w:p>
          <w:p w:rsidR="00DA6416" w:rsidRPr="00FB03DF" w:rsidRDefault="00DA6416">
            <w:pPr>
              <w:ind w:firstLine="360"/>
              <w:jc w:val="both"/>
              <w:rPr>
                <w:rFonts w:ascii="Times New Roman" w:hAnsi="Times New Roman"/>
              </w:rPr>
            </w:pPr>
            <w:r w:rsidRPr="00FB03DF">
              <w:rPr>
                <w:rFonts w:ascii="Times New Roman" w:hAnsi="Times New Roman"/>
              </w:rPr>
              <w:t>(2000)</w:t>
            </w:r>
          </w:p>
        </w:tc>
        <w:tc>
          <w:tcPr>
            <w:tcW w:w="601" w:type="pct"/>
            <w:tcBorders>
              <w:top w:val="single" w:sz="4" w:space="0" w:color="auto"/>
              <w:left w:val="single" w:sz="4" w:space="0" w:color="auto"/>
              <w:bottom w:val="single" w:sz="4" w:space="0" w:color="auto"/>
              <w:right w:val="single" w:sz="4" w:space="0" w:color="auto"/>
            </w:tcBorders>
            <w:hideMark/>
          </w:tcPr>
          <w:p w:rsidR="00DA6416" w:rsidRPr="00FB03DF" w:rsidRDefault="00DA6416">
            <w:pPr>
              <w:ind w:firstLine="360"/>
              <w:jc w:val="both"/>
              <w:rPr>
                <w:rFonts w:ascii="Times New Roman" w:hAnsi="Times New Roman"/>
              </w:rPr>
            </w:pPr>
            <w:r w:rsidRPr="00FB03DF">
              <w:rPr>
                <w:rFonts w:ascii="Times New Roman" w:hAnsi="Times New Roman"/>
              </w:rPr>
              <w:t>Lietuva</w:t>
            </w:r>
          </w:p>
          <w:p w:rsidR="00DA6416" w:rsidRPr="00FB03DF" w:rsidRDefault="00DA6416">
            <w:pPr>
              <w:ind w:firstLine="360"/>
              <w:jc w:val="both"/>
              <w:rPr>
                <w:rFonts w:ascii="Times New Roman" w:hAnsi="Times New Roman"/>
              </w:rPr>
            </w:pPr>
            <w:r w:rsidRPr="00FB03DF">
              <w:rPr>
                <w:rFonts w:ascii="Times New Roman" w:hAnsi="Times New Roman"/>
              </w:rPr>
              <w:t>(2003)</w:t>
            </w:r>
          </w:p>
        </w:tc>
        <w:tc>
          <w:tcPr>
            <w:tcW w:w="593" w:type="pct"/>
            <w:tcBorders>
              <w:top w:val="single" w:sz="4" w:space="0" w:color="auto"/>
              <w:left w:val="single" w:sz="4" w:space="0" w:color="auto"/>
              <w:bottom w:val="single" w:sz="4" w:space="0" w:color="auto"/>
              <w:right w:val="single" w:sz="4" w:space="0" w:color="auto"/>
            </w:tcBorders>
            <w:hideMark/>
          </w:tcPr>
          <w:p w:rsidR="00DA6416" w:rsidRPr="00FB03DF" w:rsidRDefault="00DA6416">
            <w:pPr>
              <w:ind w:firstLine="360"/>
              <w:jc w:val="both"/>
              <w:rPr>
                <w:rFonts w:ascii="Times New Roman" w:hAnsi="Times New Roman"/>
              </w:rPr>
            </w:pPr>
            <w:r w:rsidRPr="00FB03DF">
              <w:rPr>
                <w:rFonts w:ascii="Times New Roman" w:hAnsi="Times New Roman"/>
              </w:rPr>
              <w:t>Švedija</w:t>
            </w:r>
          </w:p>
          <w:p w:rsidR="00DA6416" w:rsidRPr="00FB03DF" w:rsidRDefault="00DA6416">
            <w:pPr>
              <w:ind w:firstLine="360"/>
              <w:jc w:val="both"/>
              <w:rPr>
                <w:rFonts w:ascii="Times New Roman" w:hAnsi="Times New Roman"/>
              </w:rPr>
            </w:pPr>
            <w:r w:rsidRPr="00FB03DF">
              <w:rPr>
                <w:rFonts w:ascii="Times New Roman" w:hAnsi="Times New Roman"/>
              </w:rPr>
              <w:t>(1999)</w:t>
            </w:r>
          </w:p>
        </w:tc>
        <w:tc>
          <w:tcPr>
            <w:tcW w:w="574" w:type="pct"/>
            <w:tcBorders>
              <w:top w:val="single" w:sz="4" w:space="0" w:color="auto"/>
              <w:left w:val="single" w:sz="4" w:space="0" w:color="auto"/>
              <w:bottom w:val="single" w:sz="4" w:space="0" w:color="auto"/>
              <w:right w:val="single" w:sz="4" w:space="0" w:color="auto"/>
            </w:tcBorders>
            <w:hideMark/>
          </w:tcPr>
          <w:p w:rsidR="00DA6416" w:rsidRPr="00FB03DF" w:rsidRDefault="00DA6416">
            <w:pPr>
              <w:ind w:firstLine="360"/>
              <w:jc w:val="both"/>
              <w:rPr>
                <w:rFonts w:ascii="Times New Roman" w:hAnsi="Times New Roman"/>
              </w:rPr>
            </w:pPr>
            <w:r w:rsidRPr="00FB03DF">
              <w:rPr>
                <w:rFonts w:ascii="Times New Roman" w:hAnsi="Times New Roman"/>
              </w:rPr>
              <w:t>JK</w:t>
            </w:r>
          </w:p>
          <w:p w:rsidR="00DA6416" w:rsidRPr="00FB03DF" w:rsidRDefault="00DA6416">
            <w:pPr>
              <w:ind w:firstLine="360"/>
              <w:jc w:val="both"/>
              <w:rPr>
                <w:rFonts w:ascii="Times New Roman" w:hAnsi="Times New Roman"/>
              </w:rPr>
            </w:pPr>
            <w:r w:rsidRPr="00FB03DF">
              <w:rPr>
                <w:rFonts w:ascii="Times New Roman" w:hAnsi="Times New Roman"/>
              </w:rPr>
              <w:t>(2003)</w:t>
            </w:r>
          </w:p>
        </w:tc>
      </w:tr>
      <w:tr w:rsidR="00DA6416" w:rsidRPr="00FB03DF" w:rsidTr="0065403C">
        <w:tc>
          <w:tcPr>
            <w:tcW w:w="1020" w:type="pct"/>
            <w:tcBorders>
              <w:top w:val="single" w:sz="4" w:space="0" w:color="auto"/>
              <w:left w:val="single" w:sz="4" w:space="0" w:color="auto"/>
              <w:bottom w:val="single" w:sz="4" w:space="0" w:color="auto"/>
              <w:right w:val="single" w:sz="4" w:space="0" w:color="auto"/>
            </w:tcBorders>
            <w:hideMark/>
          </w:tcPr>
          <w:p w:rsidR="00DA6416" w:rsidRPr="00FB03DF" w:rsidRDefault="00DA6416">
            <w:pPr>
              <w:ind w:firstLine="360"/>
              <w:rPr>
                <w:rFonts w:ascii="Times New Roman" w:hAnsi="Times New Roman"/>
              </w:rPr>
            </w:pPr>
            <w:r w:rsidRPr="00FB03DF">
              <w:rPr>
                <w:rFonts w:ascii="Times New Roman" w:hAnsi="Times New Roman"/>
              </w:rPr>
              <w:t>Gyventojai</w:t>
            </w:r>
          </w:p>
        </w:tc>
        <w:tc>
          <w:tcPr>
            <w:tcW w:w="734" w:type="pct"/>
            <w:tcBorders>
              <w:top w:val="single" w:sz="4" w:space="0" w:color="auto"/>
              <w:left w:val="single" w:sz="4" w:space="0" w:color="auto"/>
              <w:bottom w:val="single" w:sz="4" w:space="0" w:color="auto"/>
              <w:right w:val="single" w:sz="4" w:space="0" w:color="auto"/>
            </w:tcBorders>
            <w:hideMark/>
          </w:tcPr>
          <w:p w:rsidR="00DA6416" w:rsidRPr="00FB03DF" w:rsidRDefault="00DA6416">
            <w:pPr>
              <w:pStyle w:val="BodyText21"/>
              <w:tabs>
                <w:tab w:val="right" w:pos="631"/>
              </w:tabs>
              <w:spacing w:after="0"/>
              <w:ind w:left="0" w:firstLine="360"/>
              <w:jc w:val="both"/>
              <w:rPr>
                <w:sz w:val="22"/>
                <w:szCs w:val="22"/>
                <w:lang w:val="lt-LT" w:eastAsia="en-GB"/>
              </w:rPr>
            </w:pPr>
            <w:r w:rsidRPr="00FB03DF">
              <w:rPr>
                <w:sz w:val="22"/>
                <w:szCs w:val="22"/>
                <w:lang w:val="lt-LT" w:eastAsia="en-GB"/>
              </w:rPr>
              <w:t>31</w:t>
            </w:r>
          </w:p>
        </w:tc>
        <w:tc>
          <w:tcPr>
            <w:tcW w:w="776" w:type="pct"/>
            <w:tcBorders>
              <w:top w:val="single" w:sz="4" w:space="0" w:color="auto"/>
              <w:left w:val="single" w:sz="4" w:space="0" w:color="auto"/>
              <w:bottom w:val="single" w:sz="4" w:space="0" w:color="auto"/>
              <w:right w:val="single" w:sz="4" w:space="0" w:color="auto"/>
            </w:tcBorders>
            <w:hideMark/>
          </w:tcPr>
          <w:p w:rsidR="00DA6416" w:rsidRPr="00FB03DF" w:rsidRDefault="00DA6416">
            <w:pPr>
              <w:pStyle w:val="BodyText21"/>
              <w:tabs>
                <w:tab w:val="right" w:pos="631"/>
              </w:tabs>
              <w:spacing w:after="0"/>
              <w:ind w:left="0" w:firstLine="360"/>
              <w:jc w:val="both"/>
              <w:rPr>
                <w:sz w:val="22"/>
                <w:szCs w:val="22"/>
                <w:lang w:val="lt-LT" w:eastAsia="en-GB"/>
              </w:rPr>
            </w:pPr>
            <w:r w:rsidRPr="00FB03DF">
              <w:rPr>
                <w:sz w:val="22"/>
                <w:szCs w:val="22"/>
                <w:lang w:val="lt-LT" w:eastAsia="en-GB"/>
              </w:rPr>
              <w:tab/>
              <w:t>35*</w:t>
            </w:r>
          </w:p>
        </w:tc>
        <w:tc>
          <w:tcPr>
            <w:tcW w:w="701" w:type="pct"/>
            <w:tcBorders>
              <w:top w:val="single" w:sz="4" w:space="0" w:color="auto"/>
              <w:left w:val="single" w:sz="4" w:space="0" w:color="auto"/>
              <w:bottom w:val="single" w:sz="4" w:space="0" w:color="auto"/>
              <w:right w:val="single" w:sz="4" w:space="0" w:color="auto"/>
            </w:tcBorders>
            <w:hideMark/>
          </w:tcPr>
          <w:p w:rsidR="00DA6416" w:rsidRPr="00FB03DF" w:rsidRDefault="00DA6416">
            <w:pPr>
              <w:pStyle w:val="BodyText21"/>
              <w:tabs>
                <w:tab w:val="right" w:pos="631"/>
              </w:tabs>
              <w:spacing w:after="0"/>
              <w:ind w:left="0" w:firstLine="360"/>
              <w:jc w:val="both"/>
              <w:rPr>
                <w:sz w:val="22"/>
                <w:szCs w:val="22"/>
                <w:lang w:val="lt-LT" w:eastAsia="en-GB"/>
              </w:rPr>
            </w:pPr>
            <w:r w:rsidRPr="00FB03DF">
              <w:rPr>
                <w:sz w:val="22"/>
                <w:szCs w:val="22"/>
                <w:lang w:val="lt-LT" w:eastAsia="en-GB"/>
              </w:rPr>
              <w:t>25</w:t>
            </w:r>
          </w:p>
        </w:tc>
        <w:tc>
          <w:tcPr>
            <w:tcW w:w="601" w:type="pct"/>
            <w:vMerge w:val="restart"/>
            <w:tcBorders>
              <w:top w:val="single" w:sz="4" w:space="0" w:color="auto"/>
              <w:left w:val="single" w:sz="4" w:space="0" w:color="auto"/>
              <w:bottom w:val="single" w:sz="4" w:space="0" w:color="auto"/>
              <w:right w:val="single" w:sz="4" w:space="0" w:color="auto"/>
            </w:tcBorders>
          </w:tcPr>
          <w:p w:rsidR="00DA6416" w:rsidRPr="00FB03DF" w:rsidRDefault="00DA6416" w:rsidP="0065403C">
            <w:pPr>
              <w:pStyle w:val="FootnoteText"/>
              <w:tabs>
                <w:tab w:val="right" w:pos="631"/>
              </w:tabs>
              <w:ind w:firstLine="360"/>
              <w:rPr>
                <w:lang w:val="lt-LT"/>
              </w:rPr>
            </w:pPr>
            <w:r w:rsidRPr="00FB03DF">
              <w:rPr>
                <w:sz w:val="22"/>
                <w:szCs w:val="22"/>
                <w:lang w:val="lt-LT" w:eastAsia="en-GB"/>
              </w:rPr>
              <w:t>59</w:t>
            </w:r>
          </w:p>
        </w:tc>
        <w:tc>
          <w:tcPr>
            <w:tcW w:w="593" w:type="pct"/>
            <w:tcBorders>
              <w:top w:val="single" w:sz="4" w:space="0" w:color="auto"/>
              <w:left w:val="single" w:sz="4" w:space="0" w:color="auto"/>
              <w:bottom w:val="single" w:sz="4" w:space="0" w:color="auto"/>
              <w:right w:val="single" w:sz="4" w:space="0" w:color="auto"/>
            </w:tcBorders>
            <w:hideMark/>
          </w:tcPr>
          <w:p w:rsidR="00DA6416" w:rsidRPr="00FB03DF" w:rsidRDefault="00DA6416">
            <w:pPr>
              <w:pStyle w:val="BodyTextIndent3"/>
              <w:tabs>
                <w:tab w:val="right" w:pos="631"/>
              </w:tabs>
              <w:spacing w:after="0"/>
              <w:ind w:left="0" w:firstLine="360"/>
              <w:jc w:val="both"/>
              <w:rPr>
                <w:sz w:val="22"/>
                <w:szCs w:val="22"/>
                <w:lang w:val="lt-LT" w:eastAsia="en-GB"/>
              </w:rPr>
            </w:pPr>
            <w:r w:rsidRPr="00FB03DF">
              <w:rPr>
                <w:sz w:val="22"/>
                <w:szCs w:val="22"/>
                <w:lang w:val="lt-LT" w:eastAsia="en-GB"/>
              </w:rPr>
              <w:t>14</w:t>
            </w:r>
          </w:p>
        </w:tc>
        <w:tc>
          <w:tcPr>
            <w:tcW w:w="574" w:type="pct"/>
            <w:tcBorders>
              <w:top w:val="single" w:sz="4" w:space="0" w:color="auto"/>
              <w:left w:val="single" w:sz="4" w:space="0" w:color="auto"/>
              <w:bottom w:val="single" w:sz="4" w:space="0" w:color="auto"/>
              <w:right w:val="single" w:sz="4" w:space="0" w:color="auto"/>
            </w:tcBorders>
            <w:hideMark/>
          </w:tcPr>
          <w:p w:rsidR="00DA6416" w:rsidRPr="00FB03DF" w:rsidRDefault="00DA6416">
            <w:pPr>
              <w:pStyle w:val="BodyTextIndent3"/>
              <w:tabs>
                <w:tab w:val="right" w:pos="631"/>
              </w:tabs>
              <w:spacing w:after="0"/>
              <w:ind w:left="0" w:firstLine="360"/>
              <w:jc w:val="both"/>
              <w:rPr>
                <w:sz w:val="22"/>
                <w:szCs w:val="22"/>
                <w:lang w:val="lt-LT" w:eastAsia="en-GB"/>
              </w:rPr>
            </w:pPr>
            <w:r w:rsidRPr="00FB03DF">
              <w:rPr>
                <w:sz w:val="22"/>
                <w:szCs w:val="22"/>
                <w:lang w:val="lt-LT" w:eastAsia="en-GB"/>
              </w:rPr>
              <w:t>24</w:t>
            </w:r>
          </w:p>
        </w:tc>
      </w:tr>
      <w:tr w:rsidR="00DA6416" w:rsidRPr="00FB03DF" w:rsidTr="0065403C">
        <w:tc>
          <w:tcPr>
            <w:tcW w:w="1020" w:type="pct"/>
            <w:tcBorders>
              <w:top w:val="single" w:sz="4" w:space="0" w:color="auto"/>
              <w:left w:val="single" w:sz="4" w:space="0" w:color="auto"/>
              <w:bottom w:val="single" w:sz="4" w:space="0" w:color="auto"/>
              <w:right w:val="single" w:sz="4" w:space="0" w:color="auto"/>
            </w:tcBorders>
            <w:hideMark/>
          </w:tcPr>
          <w:p w:rsidR="00DA6416" w:rsidRPr="00FB03DF" w:rsidRDefault="00DA6416">
            <w:pPr>
              <w:ind w:firstLine="360"/>
              <w:rPr>
                <w:rFonts w:ascii="Times New Roman" w:hAnsi="Times New Roman"/>
              </w:rPr>
            </w:pPr>
            <w:r w:rsidRPr="00FB03DF">
              <w:rPr>
                <w:rFonts w:ascii="Times New Roman" w:hAnsi="Times New Roman"/>
              </w:rPr>
              <w:t>Organizacijos</w:t>
            </w:r>
          </w:p>
        </w:tc>
        <w:tc>
          <w:tcPr>
            <w:tcW w:w="734" w:type="pct"/>
            <w:tcBorders>
              <w:top w:val="single" w:sz="4" w:space="0" w:color="auto"/>
              <w:left w:val="single" w:sz="4" w:space="0" w:color="auto"/>
              <w:bottom w:val="single" w:sz="4" w:space="0" w:color="auto"/>
              <w:right w:val="single" w:sz="4" w:space="0" w:color="auto"/>
            </w:tcBorders>
            <w:hideMark/>
          </w:tcPr>
          <w:p w:rsidR="00DA6416" w:rsidRPr="00FB03DF" w:rsidRDefault="00DA6416">
            <w:pPr>
              <w:tabs>
                <w:tab w:val="right" w:pos="631"/>
              </w:tabs>
              <w:ind w:firstLine="360"/>
              <w:jc w:val="both"/>
              <w:rPr>
                <w:rFonts w:ascii="Times New Roman" w:hAnsi="Times New Roman"/>
              </w:rPr>
            </w:pPr>
            <w:r w:rsidRPr="00FB03DF">
              <w:rPr>
                <w:rFonts w:ascii="Times New Roman" w:hAnsi="Times New Roman"/>
              </w:rPr>
              <w:t>54</w:t>
            </w:r>
          </w:p>
        </w:tc>
        <w:tc>
          <w:tcPr>
            <w:tcW w:w="776" w:type="pct"/>
            <w:tcBorders>
              <w:top w:val="single" w:sz="4" w:space="0" w:color="auto"/>
              <w:left w:val="single" w:sz="4" w:space="0" w:color="auto"/>
              <w:bottom w:val="single" w:sz="4" w:space="0" w:color="auto"/>
              <w:right w:val="single" w:sz="4" w:space="0" w:color="auto"/>
            </w:tcBorders>
            <w:hideMark/>
          </w:tcPr>
          <w:p w:rsidR="00DA6416" w:rsidRPr="00FB03DF" w:rsidRDefault="00DA6416">
            <w:pPr>
              <w:pStyle w:val="BodyTextIndent3"/>
              <w:tabs>
                <w:tab w:val="right" w:pos="631"/>
              </w:tabs>
              <w:spacing w:after="0"/>
              <w:ind w:left="0" w:firstLine="360"/>
              <w:jc w:val="both"/>
              <w:rPr>
                <w:sz w:val="22"/>
                <w:szCs w:val="22"/>
                <w:lang w:val="lt-LT" w:eastAsia="en-GB"/>
              </w:rPr>
            </w:pPr>
            <w:r w:rsidRPr="00FB03DF">
              <w:rPr>
                <w:sz w:val="22"/>
                <w:szCs w:val="22"/>
                <w:lang w:val="lt-LT" w:eastAsia="en-GB"/>
              </w:rPr>
              <w:t>39</w:t>
            </w:r>
          </w:p>
        </w:tc>
        <w:tc>
          <w:tcPr>
            <w:tcW w:w="701" w:type="pct"/>
            <w:tcBorders>
              <w:top w:val="single" w:sz="4" w:space="0" w:color="auto"/>
              <w:left w:val="single" w:sz="4" w:space="0" w:color="auto"/>
              <w:bottom w:val="single" w:sz="4" w:space="0" w:color="auto"/>
              <w:right w:val="single" w:sz="4" w:space="0" w:color="auto"/>
            </w:tcBorders>
            <w:hideMark/>
          </w:tcPr>
          <w:p w:rsidR="00DA6416" w:rsidRPr="00FB03DF" w:rsidRDefault="00DA6416">
            <w:pPr>
              <w:tabs>
                <w:tab w:val="right" w:pos="631"/>
              </w:tabs>
              <w:ind w:firstLine="360"/>
              <w:jc w:val="both"/>
              <w:rPr>
                <w:rFonts w:ascii="Times New Roman" w:hAnsi="Times New Roman"/>
              </w:rPr>
            </w:pPr>
            <w:r w:rsidRPr="00FB03DF">
              <w:rPr>
                <w:rFonts w:ascii="Times New Roman" w:hAnsi="Times New Roman"/>
              </w:rPr>
              <w:t>47</w:t>
            </w:r>
          </w:p>
        </w:tc>
        <w:tc>
          <w:tcPr>
            <w:tcW w:w="601" w:type="pct"/>
            <w:vMerge/>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pPr>
              <w:rPr>
                <w:rFonts w:ascii="Times New Roman" w:hAnsi="Times New Roman"/>
              </w:rPr>
            </w:pPr>
          </w:p>
        </w:tc>
        <w:tc>
          <w:tcPr>
            <w:tcW w:w="593" w:type="pct"/>
            <w:tcBorders>
              <w:top w:val="single" w:sz="4" w:space="0" w:color="auto"/>
              <w:left w:val="single" w:sz="4" w:space="0" w:color="auto"/>
              <w:bottom w:val="single" w:sz="4" w:space="0" w:color="auto"/>
              <w:right w:val="single" w:sz="4" w:space="0" w:color="auto"/>
            </w:tcBorders>
            <w:hideMark/>
          </w:tcPr>
          <w:p w:rsidR="00DA6416" w:rsidRPr="00FB03DF" w:rsidRDefault="00DA6416">
            <w:pPr>
              <w:tabs>
                <w:tab w:val="right" w:pos="631"/>
              </w:tabs>
              <w:ind w:firstLine="360"/>
              <w:jc w:val="both"/>
              <w:rPr>
                <w:rFonts w:ascii="Times New Roman" w:hAnsi="Times New Roman"/>
              </w:rPr>
            </w:pPr>
            <w:r w:rsidRPr="00FB03DF">
              <w:rPr>
                <w:rFonts w:ascii="Times New Roman" w:hAnsi="Times New Roman"/>
              </w:rPr>
              <w:t>61</w:t>
            </w:r>
          </w:p>
        </w:tc>
        <w:tc>
          <w:tcPr>
            <w:tcW w:w="574" w:type="pct"/>
            <w:tcBorders>
              <w:top w:val="single" w:sz="4" w:space="0" w:color="auto"/>
              <w:left w:val="single" w:sz="4" w:space="0" w:color="auto"/>
              <w:bottom w:val="single" w:sz="4" w:space="0" w:color="auto"/>
              <w:right w:val="single" w:sz="4" w:space="0" w:color="auto"/>
            </w:tcBorders>
            <w:hideMark/>
          </w:tcPr>
          <w:p w:rsidR="00DA6416" w:rsidRPr="00FB03DF" w:rsidRDefault="00DA6416">
            <w:pPr>
              <w:tabs>
                <w:tab w:val="right" w:pos="631"/>
              </w:tabs>
              <w:ind w:firstLine="360"/>
              <w:jc w:val="both"/>
              <w:rPr>
                <w:rFonts w:ascii="Times New Roman" w:hAnsi="Times New Roman"/>
              </w:rPr>
            </w:pPr>
            <w:r w:rsidRPr="00FB03DF">
              <w:rPr>
                <w:rFonts w:ascii="Times New Roman" w:hAnsi="Times New Roman"/>
              </w:rPr>
              <w:t>49</w:t>
            </w:r>
          </w:p>
        </w:tc>
      </w:tr>
      <w:tr w:rsidR="00DA6416" w:rsidRPr="00FB03DF" w:rsidTr="0065403C">
        <w:tc>
          <w:tcPr>
            <w:tcW w:w="1020" w:type="pct"/>
            <w:tcBorders>
              <w:top w:val="single" w:sz="4" w:space="0" w:color="auto"/>
              <w:left w:val="single" w:sz="4" w:space="0" w:color="auto"/>
              <w:bottom w:val="single" w:sz="4" w:space="0" w:color="auto"/>
              <w:right w:val="single" w:sz="4" w:space="0" w:color="auto"/>
            </w:tcBorders>
            <w:hideMark/>
          </w:tcPr>
          <w:p w:rsidR="00DA6416" w:rsidRPr="00FB03DF" w:rsidRDefault="00DA6416">
            <w:pPr>
              <w:ind w:firstLine="360"/>
              <w:rPr>
                <w:rFonts w:ascii="Times New Roman" w:hAnsi="Times New Roman"/>
              </w:rPr>
            </w:pPr>
            <w:r w:rsidRPr="00FB03DF">
              <w:rPr>
                <w:rFonts w:ascii="Times New Roman" w:hAnsi="Times New Roman"/>
              </w:rPr>
              <w:t>Valstybė</w:t>
            </w:r>
          </w:p>
        </w:tc>
        <w:tc>
          <w:tcPr>
            <w:tcW w:w="734" w:type="pct"/>
            <w:tcBorders>
              <w:top w:val="single" w:sz="4" w:space="0" w:color="auto"/>
              <w:left w:val="single" w:sz="4" w:space="0" w:color="auto"/>
              <w:bottom w:val="single" w:sz="4" w:space="0" w:color="auto"/>
              <w:right w:val="single" w:sz="4" w:space="0" w:color="auto"/>
            </w:tcBorders>
            <w:hideMark/>
          </w:tcPr>
          <w:p w:rsidR="00DA6416" w:rsidRPr="00FB03DF" w:rsidRDefault="00DA6416">
            <w:pPr>
              <w:tabs>
                <w:tab w:val="right" w:pos="631"/>
              </w:tabs>
              <w:ind w:firstLine="360"/>
              <w:jc w:val="both"/>
              <w:rPr>
                <w:rFonts w:ascii="Times New Roman" w:hAnsi="Times New Roman"/>
              </w:rPr>
            </w:pPr>
            <w:r w:rsidRPr="00FB03DF">
              <w:rPr>
                <w:rFonts w:ascii="Times New Roman" w:hAnsi="Times New Roman"/>
              </w:rPr>
              <w:t>15</w:t>
            </w:r>
          </w:p>
        </w:tc>
        <w:tc>
          <w:tcPr>
            <w:tcW w:w="776" w:type="pct"/>
            <w:tcBorders>
              <w:top w:val="single" w:sz="4" w:space="0" w:color="auto"/>
              <w:left w:val="single" w:sz="4" w:space="0" w:color="auto"/>
              <w:bottom w:val="single" w:sz="4" w:space="0" w:color="auto"/>
              <w:right w:val="single" w:sz="4" w:space="0" w:color="auto"/>
            </w:tcBorders>
            <w:hideMark/>
          </w:tcPr>
          <w:p w:rsidR="00DA6416" w:rsidRPr="00FB03DF" w:rsidRDefault="00DA6416">
            <w:pPr>
              <w:tabs>
                <w:tab w:val="right" w:pos="631"/>
              </w:tabs>
              <w:ind w:firstLine="360"/>
              <w:jc w:val="both"/>
              <w:rPr>
                <w:rFonts w:ascii="Times New Roman" w:hAnsi="Times New Roman"/>
              </w:rPr>
            </w:pPr>
            <w:r w:rsidRPr="00FB03DF">
              <w:rPr>
                <w:rFonts w:ascii="Times New Roman" w:hAnsi="Times New Roman"/>
              </w:rPr>
              <w:t>26</w:t>
            </w:r>
          </w:p>
        </w:tc>
        <w:tc>
          <w:tcPr>
            <w:tcW w:w="701" w:type="pct"/>
            <w:tcBorders>
              <w:top w:val="single" w:sz="4" w:space="0" w:color="auto"/>
              <w:left w:val="single" w:sz="4" w:space="0" w:color="auto"/>
              <w:bottom w:val="single" w:sz="4" w:space="0" w:color="auto"/>
              <w:right w:val="single" w:sz="4" w:space="0" w:color="auto"/>
            </w:tcBorders>
            <w:hideMark/>
          </w:tcPr>
          <w:p w:rsidR="00DA6416" w:rsidRPr="00FB03DF" w:rsidRDefault="00DA6416">
            <w:pPr>
              <w:tabs>
                <w:tab w:val="right" w:pos="631"/>
              </w:tabs>
              <w:ind w:firstLine="360"/>
              <w:jc w:val="both"/>
              <w:rPr>
                <w:rFonts w:ascii="Times New Roman" w:hAnsi="Times New Roman"/>
              </w:rPr>
            </w:pPr>
            <w:r w:rsidRPr="00FB03DF">
              <w:rPr>
                <w:rFonts w:ascii="Times New Roman" w:hAnsi="Times New Roman"/>
              </w:rPr>
              <w:t>28</w:t>
            </w:r>
          </w:p>
        </w:tc>
        <w:tc>
          <w:tcPr>
            <w:tcW w:w="601" w:type="pct"/>
            <w:tcBorders>
              <w:top w:val="single" w:sz="4" w:space="0" w:color="auto"/>
              <w:left w:val="single" w:sz="4" w:space="0" w:color="auto"/>
              <w:bottom w:val="single" w:sz="4" w:space="0" w:color="auto"/>
              <w:right w:val="single" w:sz="4" w:space="0" w:color="auto"/>
            </w:tcBorders>
            <w:hideMark/>
          </w:tcPr>
          <w:p w:rsidR="00DA6416" w:rsidRPr="00FB03DF" w:rsidRDefault="00DA6416">
            <w:pPr>
              <w:tabs>
                <w:tab w:val="right" w:pos="631"/>
              </w:tabs>
              <w:ind w:firstLine="360"/>
              <w:jc w:val="both"/>
              <w:rPr>
                <w:rFonts w:ascii="Times New Roman" w:hAnsi="Times New Roman"/>
              </w:rPr>
            </w:pPr>
            <w:r w:rsidRPr="00FB03DF">
              <w:rPr>
                <w:rFonts w:ascii="Times New Roman" w:hAnsi="Times New Roman"/>
              </w:rPr>
              <w:t>41</w:t>
            </w:r>
          </w:p>
        </w:tc>
        <w:tc>
          <w:tcPr>
            <w:tcW w:w="593" w:type="pct"/>
            <w:tcBorders>
              <w:top w:val="single" w:sz="4" w:space="0" w:color="auto"/>
              <w:left w:val="single" w:sz="4" w:space="0" w:color="auto"/>
              <w:bottom w:val="single" w:sz="4" w:space="0" w:color="auto"/>
              <w:right w:val="single" w:sz="4" w:space="0" w:color="auto"/>
            </w:tcBorders>
            <w:hideMark/>
          </w:tcPr>
          <w:p w:rsidR="00DA6416" w:rsidRPr="00FB03DF" w:rsidRDefault="00DA6416">
            <w:pPr>
              <w:tabs>
                <w:tab w:val="right" w:pos="631"/>
              </w:tabs>
              <w:ind w:firstLine="360"/>
              <w:jc w:val="both"/>
              <w:rPr>
                <w:rFonts w:ascii="Times New Roman" w:hAnsi="Times New Roman"/>
              </w:rPr>
            </w:pPr>
            <w:r w:rsidRPr="00FB03DF">
              <w:rPr>
                <w:rFonts w:ascii="Times New Roman" w:hAnsi="Times New Roman"/>
              </w:rPr>
              <w:t>25</w:t>
            </w:r>
          </w:p>
        </w:tc>
        <w:tc>
          <w:tcPr>
            <w:tcW w:w="574" w:type="pct"/>
            <w:tcBorders>
              <w:top w:val="single" w:sz="4" w:space="0" w:color="auto"/>
              <w:left w:val="single" w:sz="4" w:space="0" w:color="auto"/>
              <w:bottom w:val="single" w:sz="4" w:space="0" w:color="auto"/>
              <w:right w:val="single" w:sz="4" w:space="0" w:color="auto"/>
            </w:tcBorders>
            <w:hideMark/>
          </w:tcPr>
          <w:p w:rsidR="00DA6416" w:rsidRPr="00FB03DF" w:rsidRDefault="00DA6416">
            <w:pPr>
              <w:tabs>
                <w:tab w:val="right" w:pos="631"/>
              </w:tabs>
              <w:ind w:firstLine="360"/>
              <w:jc w:val="both"/>
              <w:rPr>
                <w:rFonts w:ascii="Times New Roman" w:hAnsi="Times New Roman"/>
              </w:rPr>
            </w:pPr>
            <w:r w:rsidRPr="00FB03DF">
              <w:rPr>
                <w:rFonts w:ascii="Times New Roman" w:hAnsi="Times New Roman"/>
              </w:rPr>
              <w:t>27</w:t>
            </w:r>
          </w:p>
        </w:tc>
      </w:tr>
    </w:tbl>
    <w:p w:rsidR="00DA6416" w:rsidRPr="00FB03DF" w:rsidRDefault="00DA6416" w:rsidP="00DA6416">
      <w:pPr>
        <w:ind w:firstLine="360"/>
        <w:jc w:val="both"/>
        <w:rPr>
          <w:sz w:val="24"/>
          <w:szCs w:val="24"/>
        </w:rPr>
      </w:pPr>
    </w:p>
    <w:p w:rsidR="00DA6416" w:rsidRPr="00FB03DF" w:rsidRDefault="00DA6416" w:rsidP="008D1EA7">
      <w:pPr>
        <w:pStyle w:val="Tekstas"/>
        <w:rPr>
          <w:i/>
        </w:rPr>
      </w:pPr>
      <w:r w:rsidRPr="00FB03DF">
        <w:rPr>
          <w:i/>
        </w:rPr>
        <w:t xml:space="preserve">Statybos šakos  funkcijos yra tos pačios, tačiau dalyviai skirtingi </w:t>
      </w:r>
    </w:p>
    <w:p w:rsidR="00DA6416" w:rsidRPr="00FB03DF" w:rsidRDefault="00DA6416" w:rsidP="008D1EA7">
      <w:pPr>
        <w:pStyle w:val="Tekstas"/>
      </w:pPr>
      <w:r w:rsidRPr="00FB03DF">
        <w:t>Statybos šakos funkcijos nagrinėjamose devyniose šalyse yra tos pačios, tačiau šias funkcijas atliekantys dalyviai gali skirtis. Pavyzdžiui genrangovinės sutartys J</w:t>
      </w:r>
      <w:r w:rsidR="002B571E" w:rsidRPr="00FB03DF">
        <w:t xml:space="preserve">ungtinėje </w:t>
      </w:r>
      <w:r w:rsidRPr="00FB03DF">
        <w:t>K</w:t>
      </w:r>
      <w:r w:rsidR="002B571E" w:rsidRPr="00FB03DF">
        <w:t>aralystėje (JK)</w:t>
      </w:r>
      <w:r w:rsidRPr="00FB03DF">
        <w:t xml:space="preserve"> dažniausiai naudojamos jau nuo 19</w:t>
      </w:r>
      <w:r w:rsidR="002B571E" w:rsidRPr="00FB03DF">
        <w:t> amžiaus</w:t>
      </w:r>
      <w:r w:rsidRPr="00FB03DF">
        <w:t xml:space="preserve"> pradžios, tuo tarpu, kai žemyninėje Europoje dominuoja atskiri susitarimai. Anglo-saksiškajam klientui bendraujant su genrangovu pataria sąmatininkai statybos kainų ir kontraktų klausimais. Kitose šios studijos šalyse, išskyrus Australiją, ši profesija neegzistuoja. </w:t>
      </w:r>
    </w:p>
    <w:p w:rsidR="00DA6416" w:rsidRPr="00FB03DF" w:rsidRDefault="00DA6416" w:rsidP="008D1EA7">
      <w:pPr>
        <w:pStyle w:val="Tekstas"/>
      </w:pPr>
      <w:r w:rsidRPr="00FB03DF">
        <w:t>Statybos priežiūra paprastai būna valstybinė, tačiau Prancūzijoje ji privati. Prancūzijos “Bureaux de contrôle” neturi atitikmens kitose šalyse. Prancūzijoje žemės vystytojai skiriasi nuo statinių statytojų. Tokio suskirstymo nėra JK. Danijoje, Vokietijoje ir Švedijoje stiprūs pastatų statybos ir pastatų ūkio valdymo kooperatyvai. Kitose šalyse jie arba silpni, arba jų nėra.</w:t>
      </w:r>
    </w:p>
    <w:p w:rsidR="00DA6416" w:rsidRPr="00FB03DF" w:rsidRDefault="00DA6416" w:rsidP="008D1EA7">
      <w:pPr>
        <w:pStyle w:val="Tekstas"/>
      </w:pPr>
      <w:r w:rsidRPr="00FB03DF">
        <w:t xml:space="preserve">Netgi tuomet, kai statybos dalyvis skirtingose šalyse vadinamas tuo pačiu vardu, jo/jos vaidmuo gali būti skirtingas. Architekto vaidmuo yra svarbesnis JK, Vokietijoje ir Danijoje nei Prancūzijoje ar Švedijoje. Kanadoje architektų ir projektavimo inžinierių vaidmuo nuolat didėja. Be projektavimo, jie paprastai yra atsakingi už viso statybos proceso kokybės kontrolę. </w:t>
      </w:r>
    </w:p>
    <w:p w:rsidR="00DA6416" w:rsidRPr="00FB03DF" w:rsidRDefault="00DA6416" w:rsidP="008D1EA7">
      <w:pPr>
        <w:pStyle w:val="Tekstas"/>
      </w:pPr>
      <w:r w:rsidRPr="00FB03DF">
        <w:t>Statybos verslo sistemos gali labai skirtis. Bene radikaliausia naujovė JK statybos pramonėje per paskutinius 20</w:t>
      </w:r>
      <w:r w:rsidR="006B7FF2" w:rsidRPr="00FB03DF">
        <w:t>0 metų buvo koncesinės sutartys</w:t>
      </w:r>
      <w:r w:rsidRPr="00FB03DF">
        <w:t xml:space="preserve">, tuo tarpu kai Prancūzijoje jos naudojamos jau nuo 16 a. </w:t>
      </w:r>
    </w:p>
    <w:p w:rsidR="00DA6416" w:rsidRPr="00FB03DF" w:rsidRDefault="00DA6416" w:rsidP="008D1EA7">
      <w:pPr>
        <w:pStyle w:val="Tekstas"/>
        <w:rPr>
          <w:i/>
        </w:rPr>
      </w:pPr>
      <w:r w:rsidRPr="00FB03DF">
        <w:rPr>
          <w:i/>
        </w:rPr>
        <w:t xml:space="preserve">Statybos šakos svarba mažėja. Apstatytos aplinkos reikšmė yra dvigubai didesnė </w:t>
      </w:r>
    </w:p>
    <w:p w:rsidR="00DA6416" w:rsidRPr="00FB03DF" w:rsidRDefault="00DA6416" w:rsidP="008D1EA7">
      <w:pPr>
        <w:pStyle w:val="Tekstas"/>
      </w:pPr>
      <w:r w:rsidRPr="00FB03DF">
        <w:t xml:space="preserve">Statybos dalis bendrajame šalies vidaus produkte (BVP) mažėja visose šalyse, išskyros Portugaliją ir Lietuvą. Bon </w:t>
      </w:r>
      <w:r w:rsidR="00BF1192" w:rsidRPr="00FB03DF">
        <w:t>(1997)</w:t>
      </w:r>
      <w:r w:rsidRPr="00FB03DF">
        <w:t xml:space="preserve"> ir Ruddock </w:t>
      </w:r>
      <w:r w:rsidR="00BF1192" w:rsidRPr="00FB03DF">
        <w:t>(1999)</w:t>
      </w:r>
      <w:r w:rsidRPr="00FB03DF">
        <w:t xml:space="preserve"> pastabėjo ryšį tarp ekonominio išsivystymo lygio ir statybos </w:t>
      </w:r>
      <w:r w:rsidRPr="00FB03DF">
        <w:lastRenderedPageBreak/>
        <w:t>dalies BVP. Dažniausiai statybos dalis mažėja labai išsivysčiusiose šalyse ir didėja kitose šalyse. Pavyzdžiui, Prancūzijoje, Vokietijoje, JK statybos šaka sudaro vis mažesnę BVP dalį.</w:t>
      </w:r>
    </w:p>
    <w:p w:rsidR="00DA6416" w:rsidRPr="00FB03DF" w:rsidRDefault="00DA6416" w:rsidP="008D1EA7">
      <w:pPr>
        <w:pStyle w:val="Tekstas"/>
      </w:pPr>
      <w:r w:rsidRPr="00FB03DF">
        <w:t>Priklausomai nuo statybos verslo ciklo, šios bendros tendencijos ribose įvairiose šalyse gali vykti įvairūs svyravimai. 1997-1999 m. statybos pridėtinė vertė didėjo Australijoje, tačiau mažėjo Kanadoje, Švedijoje ir Danijoje. Netgi dviejose kaimyninėse šalyse statybos apimčių didėjimo ar mažėjimo ciklai gali būti labai skirtingi. 2000-2003 m. statybų apimtys didėjo Prancūzijoje, tačiau mažėjo Vokietijoje.</w:t>
      </w:r>
    </w:p>
    <w:p w:rsidR="00DA6416" w:rsidRPr="00FB03DF" w:rsidRDefault="00DA6416" w:rsidP="008D1EA7">
      <w:pPr>
        <w:pStyle w:val="Tekstas"/>
      </w:pPr>
      <w:r w:rsidRPr="00FB03DF">
        <w:t>Labiau išsivysčiu</w:t>
      </w:r>
      <w:r w:rsidR="00BA0578" w:rsidRPr="00FB03DF">
        <w:t>siose šios studijos šalyse 21 amžiaus</w:t>
      </w:r>
      <w:r w:rsidRPr="00FB03DF">
        <w:t xml:space="preserve"> pradžioje </w:t>
      </w:r>
      <w:r w:rsidR="002B571E" w:rsidRPr="00FB03DF">
        <w:t xml:space="preserve">statybos dalis BVP yra apie </w:t>
      </w:r>
      <w:r w:rsidR="00BA0578" w:rsidRPr="00FB03DF">
        <w:t>4</w:t>
      </w:r>
      <w:r w:rsidR="002B571E" w:rsidRPr="00FB03DF">
        <w:t>-</w:t>
      </w:r>
      <w:r w:rsidR="00BA0578" w:rsidRPr="00FB03DF">
        <w:t>6 </w:t>
      </w:r>
      <w:r w:rsidR="00A5506C">
        <w:t>%</w:t>
      </w:r>
      <w:r w:rsidRPr="00FB03DF">
        <w:t>. Apstatytos aplinkos dalis BVP yra maždaug dvigubai didesnis nei siaurai apibrėžta statyba. Pavyzdžiui Kanadoje 1999</w:t>
      </w:r>
      <w:r w:rsidR="002B571E" w:rsidRPr="00FB03DF">
        <w:t xml:space="preserve"> m. statybos dalis BVP sudarė 5,</w:t>
      </w:r>
      <w:r w:rsidRPr="00FB03DF">
        <w:t xml:space="preserve">4 </w:t>
      </w:r>
      <w:r w:rsidR="00A5506C">
        <w:t>%</w:t>
      </w:r>
      <w:r w:rsidRPr="00FB03DF">
        <w:t xml:space="preserve">. Statybos medžiagų ir gaminių bei statybos mašinų ir įrenginių gamyba, statinių projektavimas, techninės paslaugos, statinių ir infrastruktūros priežiūra ir valdymas Kanadoje sudaro apie 6 </w:t>
      </w:r>
      <w:r w:rsidR="00A5506C">
        <w:t>%</w:t>
      </w:r>
      <w:r w:rsidRPr="00FB03DF">
        <w:t>.</w:t>
      </w:r>
    </w:p>
    <w:p w:rsidR="00DA6416" w:rsidRPr="00FB03DF" w:rsidRDefault="00DA6416" w:rsidP="008D1EA7">
      <w:pPr>
        <w:pStyle w:val="Tekstas"/>
      </w:pPr>
      <w:r w:rsidRPr="00FB03DF">
        <w:t>Statybos dalis šalies darbo vietų skaičiuje Portugalijoje didėjo iki 2000 m. Statybų bumas Lietuvoje prasidėjo 2002 m. ir tebesitęsia skatinamas palankių finansinių ir kitų sąlygų. Labiausiai išsivysčiusiose šalyse darbo vietų statybose skaičius yra stabilus.</w:t>
      </w:r>
    </w:p>
    <w:p w:rsidR="00DA6416" w:rsidRPr="00FB03DF" w:rsidRDefault="00593E74" w:rsidP="008D1EA7">
      <w:pPr>
        <w:pStyle w:val="Lentel"/>
      </w:pPr>
      <w:bookmarkStart w:id="66" w:name="_Toc295081944"/>
      <w:r w:rsidRPr="00FB03DF">
        <w:rPr>
          <w:b/>
        </w:rPr>
        <w:t>2.</w:t>
      </w:r>
      <w:r w:rsidR="00DA6416" w:rsidRPr="00FB03DF">
        <w:rPr>
          <w:b/>
        </w:rPr>
        <w:t xml:space="preserve">22 lentelė. </w:t>
      </w:r>
      <w:r w:rsidR="00DA6416" w:rsidRPr="00FB03DF">
        <w:t>Nauja statyba ir remontas, priežiūra bei pastatų ūkio valdymas (jų dalis bendroje statybos ir nekilnojamojo turto sektoriaus apimtyje)</w:t>
      </w:r>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1099"/>
        <w:gridCol w:w="900"/>
        <w:gridCol w:w="815"/>
        <w:gridCol w:w="1161"/>
        <w:gridCol w:w="1050"/>
        <w:gridCol w:w="900"/>
        <w:gridCol w:w="1198"/>
        <w:gridCol w:w="888"/>
        <w:gridCol w:w="815"/>
      </w:tblGrid>
      <w:tr w:rsidR="00DA6416" w:rsidRPr="00FB03DF" w:rsidTr="006B7FF2">
        <w:tc>
          <w:tcPr>
            <w:tcW w:w="765"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jc w:val="center"/>
              <w:rPr>
                <w:rFonts w:ascii="Times New Roman" w:hAnsi="Times New Roman"/>
              </w:rPr>
            </w:pPr>
            <w:r w:rsidRPr="00FB03DF">
              <w:rPr>
                <w:rFonts w:ascii="Times New Roman" w:hAnsi="Times New Roman"/>
              </w:rPr>
              <w:t>%</w:t>
            </w:r>
          </w:p>
        </w:tc>
        <w:tc>
          <w:tcPr>
            <w:tcW w:w="527"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jc w:val="both"/>
              <w:rPr>
                <w:rFonts w:ascii="Times New Roman" w:hAnsi="Times New Roman"/>
              </w:rPr>
            </w:pPr>
            <w:r w:rsidRPr="00FB03DF">
              <w:rPr>
                <w:rFonts w:ascii="Times New Roman" w:hAnsi="Times New Roman"/>
              </w:rPr>
              <w:t>Australija</w:t>
            </w:r>
          </w:p>
          <w:p w:rsidR="00DA6416" w:rsidRPr="00FB03DF" w:rsidRDefault="00DA6416" w:rsidP="00593E74">
            <w:pPr>
              <w:spacing w:after="0"/>
              <w:jc w:val="both"/>
              <w:rPr>
                <w:rFonts w:ascii="Times New Roman" w:hAnsi="Times New Roman"/>
              </w:rPr>
            </w:pPr>
            <w:r w:rsidRPr="00FB03DF">
              <w:rPr>
                <w:rFonts w:ascii="Times New Roman" w:hAnsi="Times New Roman"/>
              </w:rPr>
              <w:t>(2005)</w:t>
            </w:r>
          </w:p>
        </w:tc>
        <w:tc>
          <w:tcPr>
            <w:tcW w:w="432"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jc w:val="both"/>
              <w:rPr>
                <w:rFonts w:ascii="Times New Roman" w:hAnsi="Times New Roman"/>
              </w:rPr>
            </w:pPr>
            <w:r w:rsidRPr="00FB03DF">
              <w:rPr>
                <w:rFonts w:ascii="Times New Roman" w:hAnsi="Times New Roman"/>
              </w:rPr>
              <w:t>Kanada</w:t>
            </w:r>
          </w:p>
          <w:p w:rsidR="00DA6416" w:rsidRPr="00FB03DF" w:rsidRDefault="00DA6416" w:rsidP="00593E74">
            <w:pPr>
              <w:spacing w:after="0"/>
              <w:jc w:val="both"/>
              <w:rPr>
                <w:rFonts w:ascii="Times New Roman" w:hAnsi="Times New Roman"/>
              </w:rPr>
            </w:pPr>
            <w:r w:rsidRPr="00FB03DF">
              <w:rPr>
                <w:rFonts w:ascii="Times New Roman" w:hAnsi="Times New Roman"/>
              </w:rPr>
              <w:t>(1997)</w:t>
            </w:r>
          </w:p>
        </w:tc>
        <w:tc>
          <w:tcPr>
            <w:tcW w:w="391"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jc w:val="both"/>
              <w:rPr>
                <w:rFonts w:ascii="Times New Roman" w:hAnsi="Times New Roman"/>
              </w:rPr>
            </w:pPr>
            <w:r w:rsidRPr="00FB03DF">
              <w:rPr>
                <w:rFonts w:ascii="Times New Roman" w:hAnsi="Times New Roman"/>
              </w:rPr>
              <w:t>Danija</w:t>
            </w:r>
          </w:p>
          <w:p w:rsidR="00DA6416" w:rsidRPr="00FB03DF" w:rsidRDefault="00DA6416" w:rsidP="00593E74">
            <w:pPr>
              <w:spacing w:after="0"/>
              <w:jc w:val="both"/>
              <w:rPr>
                <w:rFonts w:ascii="Times New Roman" w:hAnsi="Times New Roman"/>
              </w:rPr>
            </w:pPr>
            <w:r w:rsidRPr="00FB03DF">
              <w:rPr>
                <w:rFonts w:ascii="Times New Roman" w:hAnsi="Times New Roman"/>
              </w:rPr>
              <w:t>(2000)</w:t>
            </w:r>
          </w:p>
        </w:tc>
        <w:tc>
          <w:tcPr>
            <w:tcW w:w="557"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jc w:val="both"/>
              <w:rPr>
                <w:rFonts w:ascii="Times New Roman" w:hAnsi="Times New Roman"/>
              </w:rPr>
            </w:pPr>
            <w:r w:rsidRPr="00FB03DF">
              <w:rPr>
                <w:rFonts w:ascii="Times New Roman" w:hAnsi="Times New Roman"/>
              </w:rPr>
              <w:t>Prancūzija</w:t>
            </w:r>
          </w:p>
          <w:p w:rsidR="00DA6416" w:rsidRPr="00FB03DF" w:rsidRDefault="00DA6416" w:rsidP="00593E74">
            <w:pPr>
              <w:spacing w:after="0"/>
              <w:jc w:val="both"/>
              <w:rPr>
                <w:rFonts w:ascii="Times New Roman" w:hAnsi="Times New Roman"/>
              </w:rPr>
            </w:pPr>
            <w:r w:rsidRPr="00FB03DF">
              <w:rPr>
                <w:rFonts w:ascii="Times New Roman" w:hAnsi="Times New Roman"/>
              </w:rPr>
              <w:t>(2003)</w:t>
            </w:r>
          </w:p>
        </w:tc>
        <w:tc>
          <w:tcPr>
            <w:tcW w:w="504"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jc w:val="both"/>
              <w:rPr>
                <w:rFonts w:ascii="Times New Roman" w:hAnsi="Times New Roman"/>
              </w:rPr>
            </w:pPr>
            <w:r w:rsidRPr="00FB03DF">
              <w:rPr>
                <w:rFonts w:ascii="Times New Roman" w:hAnsi="Times New Roman"/>
              </w:rPr>
              <w:t>Vokietija</w:t>
            </w:r>
          </w:p>
          <w:p w:rsidR="00DA6416" w:rsidRPr="00FB03DF" w:rsidRDefault="00DA6416" w:rsidP="00593E74">
            <w:pPr>
              <w:spacing w:after="0"/>
              <w:jc w:val="both"/>
              <w:rPr>
                <w:rFonts w:ascii="Times New Roman" w:hAnsi="Times New Roman"/>
              </w:rPr>
            </w:pPr>
            <w:r w:rsidRPr="00FB03DF">
              <w:rPr>
                <w:rFonts w:ascii="Times New Roman" w:hAnsi="Times New Roman"/>
              </w:rPr>
              <w:t>(1999)</w:t>
            </w:r>
          </w:p>
        </w:tc>
        <w:tc>
          <w:tcPr>
            <w:tcW w:w="432"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jc w:val="both"/>
              <w:rPr>
                <w:rFonts w:ascii="Times New Roman" w:hAnsi="Times New Roman"/>
              </w:rPr>
            </w:pPr>
            <w:r w:rsidRPr="00FB03DF">
              <w:rPr>
                <w:rFonts w:ascii="Times New Roman" w:hAnsi="Times New Roman"/>
              </w:rPr>
              <w:t>Lietuva</w:t>
            </w:r>
          </w:p>
          <w:p w:rsidR="00DA6416" w:rsidRPr="00FB03DF" w:rsidRDefault="00DA6416" w:rsidP="00593E74">
            <w:pPr>
              <w:spacing w:after="0"/>
              <w:jc w:val="both"/>
              <w:rPr>
                <w:rFonts w:ascii="Times New Roman" w:hAnsi="Times New Roman"/>
              </w:rPr>
            </w:pPr>
            <w:r w:rsidRPr="00FB03DF">
              <w:rPr>
                <w:rFonts w:ascii="Times New Roman" w:hAnsi="Times New Roman"/>
              </w:rPr>
              <w:t>(2003)</w:t>
            </w:r>
          </w:p>
        </w:tc>
        <w:tc>
          <w:tcPr>
            <w:tcW w:w="575"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jc w:val="both"/>
              <w:rPr>
                <w:rFonts w:ascii="Times New Roman" w:hAnsi="Times New Roman"/>
              </w:rPr>
            </w:pPr>
            <w:r w:rsidRPr="00FB03DF">
              <w:rPr>
                <w:rFonts w:ascii="Times New Roman" w:hAnsi="Times New Roman"/>
              </w:rPr>
              <w:t>Portugalija</w:t>
            </w:r>
          </w:p>
          <w:p w:rsidR="00DA6416" w:rsidRPr="00FB03DF" w:rsidRDefault="00DA6416" w:rsidP="00593E74">
            <w:pPr>
              <w:spacing w:after="0"/>
              <w:jc w:val="both"/>
              <w:rPr>
                <w:rFonts w:ascii="Times New Roman" w:hAnsi="Times New Roman"/>
              </w:rPr>
            </w:pPr>
            <w:r w:rsidRPr="00FB03DF">
              <w:rPr>
                <w:rFonts w:ascii="Times New Roman" w:hAnsi="Times New Roman"/>
              </w:rPr>
              <w:t>(2000)</w:t>
            </w:r>
          </w:p>
        </w:tc>
        <w:tc>
          <w:tcPr>
            <w:tcW w:w="426"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jc w:val="both"/>
              <w:rPr>
                <w:rFonts w:ascii="Times New Roman" w:hAnsi="Times New Roman"/>
              </w:rPr>
            </w:pPr>
            <w:r w:rsidRPr="00FB03DF">
              <w:rPr>
                <w:rFonts w:ascii="Times New Roman" w:hAnsi="Times New Roman"/>
              </w:rPr>
              <w:t>Švedija</w:t>
            </w:r>
          </w:p>
          <w:p w:rsidR="00DA6416" w:rsidRPr="00FB03DF" w:rsidRDefault="00DA6416" w:rsidP="00593E74">
            <w:pPr>
              <w:spacing w:after="0"/>
              <w:jc w:val="both"/>
              <w:rPr>
                <w:rFonts w:ascii="Times New Roman" w:hAnsi="Times New Roman"/>
              </w:rPr>
            </w:pPr>
            <w:r w:rsidRPr="00FB03DF">
              <w:rPr>
                <w:rFonts w:ascii="Times New Roman" w:hAnsi="Times New Roman"/>
              </w:rPr>
              <w:t>(2000)</w:t>
            </w:r>
          </w:p>
        </w:tc>
        <w:tc>
          <w:tcPr>
            <w:tcW w:w="391"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jc w:val="both"/>
              <w:rPr>
                <w:rFonts w:ascii="Times New Roman" w:hAnsi="Times New Roman"/>
              </w:rPr>
            </w:pPr>
            <w:r w:rsidRPr="00FB03DF">
              <w:rPr>
                <w:rFonts w:ascii="Times New Roman" w:hAnsi="Times New Roman"/>
              </w:rPr>
              <w:t>JK</w:t>
            </w:r>
          </w:p>
          <w:p w:rsidR="00DA6416" w:rsidRPr="00FB03DF" w:rsidRDefault="00DA6416" w:rsidP="00593E74">
            <w:pPr>
              <w:spacing w:after="0"/>
              <w:jc w:val="both"/>
              <w:rPr>
                <w:rFonts w:ascii="Times New Roman" w:hAnsi="Times New Roman"/>
              </w:rPr>
            </w:pPr>
            <w:r w:rsidRPr="00FB03DF">
              <w:rPr>
                <w:rFonts w:ascii="Times New Roman" w:hAnsi="Times New Roman"/>
              </w:rPr>
              <w:t>(2003)</w:t>
            </w:r>
          </w:p>
        </w:tc>
      </w:tr>
      <w:tr w:rsidR="00DA6416" w:rsidRPr="00FB03DF" w:rsidTr="006B7FF2">
        <w:tc>
          <w:tcPr>
            <w:tcW w:w="765"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rPr>
                <w:rFonts w:ascii="Times New Roman" w:hAnsi="Times New Roman"/>
              </w:rPr>
            </w:pPr>
            <w:r w:rsidRPr="00FB03DF">
              <w:rPr>
                <w:rFonts w:ascii="Times New Roman" w:hAnsi="Times New Roman"/>
              </w:rPr>
              <w:t>Naujų pastatų statyba</w:t>
            </w:r>
          </w:p>
        </w:tc>
        <w:tc>
          <w:tcPr>
            <w:tcW w:w="527"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pStyle w:val="FootnoteText"/>
              <w:tabs>
                <w:tab w:val="right" w:pos="533"/>
              </w:tabs>
              <w:ind w:firstLine="360"/>
              <w:jc w:val="both"/>
              <w:rPr>
                <w:sz w:val="22"/>
                <w:szCs w:val="22"/>
                <w:lang w:val="lt-LT" w:eastAsia="en-GB"/>
              </w:rPr>
            </w:pPr>
            <w:r w:rsidRPr="00FB03DF">
              <w:rPr>
                <w:sz w:val="22"/>
                <w:szCs w:val="22"/>
                <w:lang w:val="lt-LT" w:eastAsia="en-GB"/>
              </w:rPr>
              <w:tab/>
              <w:t>36</w:t>
            </w:r>
          </w:p>
        </w:tc>
        <w:tc>
          <w:tcPr>
            <w:tcW w:w="432"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41</w:t>
            </w:r>
          </w:p>
        </w:tc>
        <w:tc>
          <w:tcPr>
            <w:tcW w:w="391"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33</w:t>
            </w:r>
          </w:p>
        </w:tc>
        <w:tc>
          <w:tcPr>
            <w:tcW w:w="557"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41</w:t>
            </w:r>
          </w:p>
        </w:tc>
        <w:tc>
          <w:tcPr>
            <w:tcW w:w="504"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51</w:t>
            </w:r>
          </w:p>
        </w:tc>
        <w:tc>
          <w:tcPr>
            <w:tcW w:w="432"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28</w:t>
            </w:r>
          </w:p>
        </w:tc>
        <w:tc>
          <w:tcPr>
            <w:tcW w:w="575"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center"/>
              <w:rPr>
                <w:rFonts w:ascii="Times New Roman" w:hAnsi="Times New Roman"/>
              </w:rPr>
            </w:pPr>
            <w:r w:rsidRPr="00FB03DF">
              <w:rPr>
                <w:rFonts w:ascii="Times New Roman" w:hAnsi="Times New Roman"/>
              </w:rPr>
              <w:t>68</w:t>
            </w:r>
          </w:p>
        </w:tc>
        <w:tc>
          <w:tcPr>
            <w:tcW w:w="426"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25</w:t>
            </w:r>
          </w:p>
        </w:tc>
        <w:tc>
          <w:tcPr>
            <w:tcW w:w="391"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43</w:t>
            </w:r>
          </w:p>
        </w:tc>
      </w:tr>
      <w:tr w:rsidR="00DA6416" w:rsidRPr="00FB03DF" w:rsidTr="006B7FF2">
        <w:tc>
          <w:tcPr>
            <w:tcW w:w="765"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rPr>
                <w:rFonts w:ascii="Times New Roman" w:hAnsi="Times New Roman"/>
              </w:rPr>
            </w:pPr>
            <w:r w:rsidRPr="00FB03DF">
              <w:rPr>
                <w:rFonts w:ascii="Times New Roman" w:hAnsi="Times New Roman"/>
              </w:rPr>
              <w:t xml:space="preserve">Pastatų renovacija ir eksploatavimas </w:t>
            </w:r>
          </w:p>
        </w:tc>
        <w:tc>
          <w:tcPr>
            <w:tcW w:w="527"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38</w:t>
            </w:r>
          </w:p>
        </w:tc>
        <w:tc>
          <w:tcPr>
            <w:tcW w:w="432"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pStyle w:val="FootnoteText"/>
              <w:tabs>
                <w:tab w:val="right" w:pos="533"/>
              </w:tabs>
              <w:ind w:firstLine="360"/>
              <w:jc w:val="both"/>
              <w:rPr>
                <w:sz w:val="22"/>
                <w:szCs w:val="22"/>
                <w:lang w:val="lt-LT" w:eastAsia="en-GB"/>
              </w:rPr>
            </w:pPr>
            <w:r w:rsidRPr="00FB03DF">
              <w:rPr>
                <w:sz w:val="22"/>
                <w:szCs w:val="22"/>
                <w:lang w:val="lt-LT" w:eastAsia="en-GB"/>
              </w:rPr>
              <w:tab/>
              <w:t>21</w:t>
            </w:r>
          </w:p>
        </w:tc>
        <w:tc>
          <w:tcPr>
            <w:tcW w:w="391"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38</w:t>
            </w:r>
          </w:p>
        </w:tc>
        <w:tc>
          <w:tcPr>
            <w:tcW w:w="557"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36</w:t>
            </w:r>
          </w:p>
        </w:tc>
        <w:tc>
          <w:tcPr>
            <w:tcW w:w="504"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34</w:t>
            </w:r>
          </w:p>
        </w:tc>
        <w:tc>
          <w:tcPr>
            <w:tcW w:w="432"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34</w:t>
            </w:r>
          </w:p>
        </w:tc>
        <w:tc>
          <w:tcPr>
            <w:tcW w:w="575"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center"/>
              <w:rPr>
                <w:rFonts w:ascii="Times New Roman" w:hAnsi="Times New Roman"/>
              </w:rPr>
            </w:pPr>
            <w:r w:rsidRPr="00FB03DF">
              <w:rPr>
                <w:rFonts w:ascii="Times New Roman" w:hAnsi="Times New Roman"/>
              </w:rPr>
              <w:t>6</w:t>
            </w:r>
          </w:p>
        </w:tc>
        <w:tc>
          <w:tcPr>
            <w:tcW w:w="426"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53</w:t>
            </w:r>
          </w:p>
        </w:tc>
        <w:tc>
          <w:tcPr>
            <w:tcW w:w="391"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23</w:t>
            </w:r>
          </w:p>
        </w:tc>
      </w:tr>
      <w:tr w:rsidR="00DA6416" w:rsidRPr="00FB03DF" w:rsidTr="006B7FF2">
        <w:tc>
          <w:tcPr>
            <w:tcW w:w="765"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rPr>
                <w:rFonts w:ascii="Times New Roman" w:hAnsi="Times New Roman"/>
              </w:rPr>
            </w:pPr>
            <w:r w:rsidRPr="00FB03DF">
              <w:rPr>
                <w:rFonts w:ascii="Times New Roman" w:hAnsi="Times New Roman"/>
              </w:rPr>
              <w:t>Civilinės inžinerijos statyba</w:t>
            </w:r>
          </w:p>
        </w:tc>
        <w:tc>
          <w:tcPr>
            <w:tcW w:w="527"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20</w:t>
            </w:r>
          </w:p>
        </w:tc>
        <w:tc>
          <w:tcPr>
            <w:tcW w:w="432"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36</w:t>
            </w:r>
          </w:p>
        </w:tc>
        <w:tc>
          <w:tcPr>
            <w:tcW w:w="391"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pStyle w:val="BodyTextIndent3"/>
              <w:tabs>
                <w:tab w:val="right" w:pos="533"/>
              </w:tabs>
              <w:spacing w:after="0"/>
              <w:ind w:left="0" w:firstLine="360"/>
              <w:jc w:val="both"/>
              <w:rPr>
                <w:sz w:val="22"/>
                <w:szCs w:val="22"/>
                <w:lang w:val="lt-LT" w:eastAsia="en-GB"/>
              </w:rPr>
            </w:pPr>
            <w:r w:rsidRPr="00FB03DF">
              <w:rPr>
                <w:sz w:val="22"/>
                <w:szCs w:val="22"/>
                <w:lang w:val="lt-LT" w:eastAsia="en-GB"/>
              </w:rPr>
              <w:tab/>
              <w:t>17</w:t>
            </w:r>
          </w:p>
        </w:tc>
        <w:tc>
          <w:tcPr>
            <w:tcW w:w="557"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15</w:t>
            </w:r>
          </w:p>
        </w:tc>
        <w:tc>
          <w:tcPr>
            <w:tcW w:w="504"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11</w:t>
            </w:r>
          </w:p>
        </w:tc>
        <w:tc>
          <w:tcPr>
            <w:tcW w:w="432"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13</w:t>
            </w:r>
          </w:p>
        </w:tc>
        <w:tc>
          <w:tcPr>
            <w:tcW w:w="575"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center"/>
              <w:rPr>
                <w:rFonts w:ascii="Times New Roman" w:hAnsi="Times New Roman"/>
              </w:rPr>
            </w:pPr>
            <w:r w:rsidRPr="00FB03DF">
              <w:rPr>
                <w:rFonts w:ascii="Times New Roman" w:hAnsi="Times New Roman"/>
              </w:rPr>
              <w:t>24</w:t>
            </w:r>
          </w:p>
        </w:tc>
        <w:tc>
          <w:tcPr>
            <w:tcW w:w="426"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17</w:t>
            </w:r>
          </w:p>
        </w:tc>
        <w:tc>
          <w:tcPr>
            <w:tcW w:w="391"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11</w:t>
            </w:r>
          </w:p>
        </w:tc>
      </w:tr>
      <w:tr w:rsidR="00DA6416" w:rsidRPr="00FB03DF" w:rsidTr="006B7FF2">
        <w:tc>
          <w:tcPr>
            <w:tcW w:w="765" w:type="pct"/>
            <w:tcBorders>
              <w:top w:val="single" w:sz="4" w:space="0" w:color="auto"/>
              <w:left w:val="single" w:sz="4" w:space="0" w:color="auto"/>
              <w:bottom w:val="single" w:sz="4" w:space="0" w:color="auto"/>
              <w:right w:val="single" w:sz="4" w:space="0" w:color="auto"/>
            </w:tcBorders>
            <w:hideMark/>
          </w:tcPr>
          <w:p w:rsidR="00DA6416" w:rsidRPr="00FB03DF" w:rsidRDefault="00DA6416" w:rsidP="00593E74">
            <w:pPr>
              <w:spacing w:after="0"/>
              <w:rPr>
                <w:rFonts w:ascii="Times New Roman" w:hAnsi="Times New Roman"/>
              </w:rPr>
            </w:pPr>
            <w:r w:rsidRPr="00FB03DF">
              <w:rPr>
                <w:rFonts w:ascii="Times New Roman" w:hAnsi="Times New Roman"/>
              </w:rPr>
              <w:t>Civilinės inžinerijos renovacija ir eksploatavimas</w:t>
            </w:r>
          </w:p>
        </w:tc>
        <w:tc>
          <w:tcPr>
            <w:tcW w:w="527"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6</w:t>
            </w:r>
          </w:p>
        </w:tc>
        <w:tc>
          <w:tcPr>
            <w:tcW w:w="432"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2</w:t>
            </w:r>
          </w:p>
        </w:tc>
        <w:tc>
          <w:tcPr>
            <w:tcW w:w="391"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12</w:t>
            </w:r>
          </w:p>
        </w:tc>
        <w:tc>
          <w:tcPr>
            <w:tcW w:w="557"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8</w:t>
            </w:r>
          </w:p>
        </w:tc>
        <w:tc>
          <w:tcPr>
            <w:tcW w:w="504"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4</w:t>
            </w:r>
          </w:p>
        </w:tc>
        <w:tc>
          <w:tcPr>
            <w:tcW w:w="432"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25</w:t>
            </w:r>
          </w:p>
        </w:tc>
        <w:tc>
          <w:tcPr>
            <w:tcW w:w="575"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center"/>
              <w:rPr>
                <w:rFonts w:ascii="Times New Roman" w:hAnsi="Times New Roman"/>
              </w:rPr>
            </w:pPr>
            <w:r w:rsidRPr="00FB03DF">
              <w:rPr>
                <w:rFonts w:ascii="Times New Roman" w:hAnsi="Times New Roman"/>
              </w:rPr>
              <w:t>2</w:t>
            </w:r>
          </w:p>
        </w:tc>
        <w:tc>
          <w:tcPr>
            <w:tcW w:w="426"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5</w:t>
            </w:r>
          </w:p>
        </w:tc>
        <w:tc>
          <w:tcPr>
            <w:tcW w:w="391" w:type="pct"/>
            <w:tcBorders>
              <w:top w:val="single" w:sz="4" w:space="0" w:color="auto"/>
              <w:left w:val="single" w:sz="4" w:space="0" w:color="auto"/>
              <w:bottom w:val="single" w:sz="4" w:space="0" w:color="auto"/>
              <w:right w:val="single" w:sz="4" w:space="0" w:color="auto"/>
            </w:tcBorders>
            <w:vAlign w:val="center"/>
            <w:hideMark/>
          </w:tcPr>
          <w:p w:rsidR="00DA6416" w:rsidRPr="00FB03DF" w:rsidRDefault="00DA6416" w:rsidP="00593E74">
            <w:pPr>
              <w:tabs>
                <w:tab w:val="right" w:pos="533"/>
              </w:tabs>
              <w:spacing w:after="0"/>
              <w:ind w:firstLine="360"/>
              <w:jc w:val="both"/>
              <w:rPr>
                <w:rFonts w:ascii="Times New Roman" w:hAnsi="Times New Roman"/>
              </w:rPr>
            </w:pPr>
            <w:r w:rsidRPr="00FB03DF">
              <w:rPr>
                <w:rFonts w:ascii="Times New Roman" w:hAnsi="Times New Roman"/>
              </w:rPr>
              <w:tab/>
              <w:t>23</w:t>
            </w:r>
          </w:p>
        </w:tc>
      </w:tr>
    </w:tbl>
    <w:p w:rsidR="00DA6416" w:rsidRPr="00FB03DF" w:rsidRDefault="00DA6416" w:rsidP="00DA6416">
      <w:pPr>
        <w:ind w:firstLine="360"/>
        <w:jc w:val="both"/>
        <w:rPr>
          <w:sz w:val="24"/>
          <w:szCs w:val="24"/>
        </w:rPr>
      </w:pPr>
    </w:p>
    <w:p w:rsidR="00AF15AD" w:rsidRPr="00FB03DF" w:rsidRDefault="00AF15AD" w:rsidP="00AF15AD">
      <w:pPr>
        <w:pStyle w:val="Tekstas"/>
      </w:pPr>
      <w:r w:rsidRPr="00FB03DF">
        <w:t xml:space="preserve">Labiau išsivysčiusiose studijos šalyse darbo vietų skaičius statybos šakoje sudaro apie 6 </w:t>
      </w:r>
      <w:r>
        <w:t>%</w:t>
      </w:r>
      <w:r w:rsidRPr="00FB03DF">
        <w:t xml:space="preserve"> visų darbo vietų (Australijoje truputį daugiau). Apstatytos aplinkos dalies darbo vietų skaičius yra dvigubai didesnis. 2000 metais Kanados statyboje dirbo 900 000 darbuotojų. Projektavimo ir inžinerijos srityje dirbo 180 000, statybos medžiagų ir gaminių bei statybos mašinų ir įrangos sektoriuje - 275 000, o statinių ir infrastruktūros priežiūros ir ūkio valdymo srityje - 400 000 žmonių. Prie jų reikėtų pridėti savo jėgomis atliekamų statybos, statinių priežiūros ir pastatų ūkio valdymo darbus, kurie sudaro apie trečdalį visų statybos ir nekiljojamojo turto šakoje atliekamų darbų. </w:t>
      </w:r>
    </w:p>
    <w:p w:rsidR="00F734FF" w:rsidRPr="00F734FF" w:rsidRDefault="00F734FF" w:rsidP="00F734FF">
      <w:pPr>
        <w:pStyle w:val="Tekstas"/>
        <w:rPr>
          <w:i/>
        </w:rPr>
      </w:pPr>
      <w:r w:rsidRPr="00F734FF">
        <w:rPr>
          <w:i/>
        </w:rPr>
        <w:lastRenderedPageBreak/>
        <w:t>Didėjanti statinių ir infrastruktūros valdymo reikšmė</w:t>
      </w:r>
    </w:p>
    <w:p w:rsidR="00F734FF" w:rsidRDefault="00F734FF" w:rsidP="00F734FF">
      <w:pPr>
        <w:pStyle w:val="Tekstas"/>
      </w:pPr>
      <w:r>
        <w:t>Remontas, priežiūra ir pastatų ūkio valdymas sudaro daugiau, nei 45 % statybos ir nekilnojamojo turto srityje atliekamų darbų daugelyje tirtų šalių. Šis procentas mažesnis Vokietijoje ir Kanadoje, tačiau nenusileidžia žemiau 23 % ribos. Tačiau jis, atrodo, yra daug mažesnis Portugalijoje. Remonto, priežiūros ir pastatų ūkio valdymo darbai neatsispindi oficialioje statistikoje taip gerai, kaip naujos statybos, dėl atskirų žmonių ar įmonių savarankiškai vykdomo statinių remonto, priežiūros ir pastatų ūkio valdymo ar analogiškos veiklos vykdomos juodojoje rinkoje. Vakarų Europoje ši veikla greičiausiai sudaro pusę statybos ir nekilnojamojo turto sektoriuje vykdomų darbų. Tai ypatingai liečia gyvenamųjų namų statybą (2.22 lentelė).</w:t>
      </w:r>
    </w:p>
    <w:p w:rsidR="00DA6416" w:rsidRPr="00FB03DF" w:rsidRDefault="00DA6416" w:rsidP="008D1EA7">
      <w:pPr>
        <w:pStyle w:val="Tekstas"/>
      </w:pPr>
      <w:r w:rsidRPr="00FB03DF">
        <w:t>Be remonto, priežiūros ir pastatų ūkio valdymo, statinių ir infrastruktūros valdymas vis labiau tampa strateginiu bendrovių ir vyriausybės uždaviniu. Statinių ir infrastruktūros ūkio valdymas ir viešųjų bei privačiųjų organizacijų glaudus bendradarbiavimas yra viena iš pagrindinių šios srities tendencijų.</w:t>
      </w:r>
    </w:p>
    <w:p w:rsidR="00DA6416" w:rsidRPr="00FB03DF" w:rsidRDefault="00DA6416" w:rsidP="008D1EA7">
      <w:pPr>
        <w:pStyle w:val="Tekstas"/>
      </w:pPr>
      <w:r w:rsidRPr="00FB03DF">
        <w:t>Gyvenamų namų vertę nesunku nustatyti. Negyvenamuosius pastatus ir civilinės inžinerijos statinius įvertinti sunkoka, ir jos neretai įvertinamos nepakankamai. Vertinimo metodai skiriasi įvairiose šalyse. Visų statinių ir inf</w:t>
      </w:r>
      <w:r w:rsidR="002B571E" w:rsidRPr="00FB03DF">
        <w:t>rastruktūros vertė sudaro nuo 1,</w:t>
      </w:r>
      <w:r w:rsidRPr="00FB03DF">
        <w:t>6 % (Švedijoje) iki 4 % (Vokietijoje) BVP dydžio.</w:t>
      </w:r>
    </w:p>
    <w:p w:rsidR="00DA6416" w:rsidRPr="00FB03DF" w:rsidRDefault="00DA6416" w:rsidP="00EB5B84">
      <w:pPr>
        <w:pStyle w:val="Heading2"/>
        <w:numPr>
          <w:ilvl w:val="1"/>
          <w:numId w:val="25"/>
        </w:numPr>
        <w:rPr>
          <w:color w:val="auto"/>
        </w:rPr>
      </w:pPr>
      <w:bookmarkStart w:id="67" w:name="_Toc294017072"/>
      <w:bookmarkStart w:id="68" w:name="_Toc295294348"/>
      <w:r w:rsidRPr="00FB03DF">
        <w:rPr>
          <w:color w:val="auto"/>
        </w:rPr>
        <w:t>Statybos valdymo ir nekilnojamojo turto vadybos studijų programų specialistų poreikio nustatymas</w:t>
      </w:r>
      <w:bookmarkEnd w:id="67"/>
      <w:bookmarkEnd w:id="68"/>
    </w:p>
    <w:p w:rsidR="00DA6416" w:rsidRPr="00FB03DF" w:rsidRDefault="00DA6416" w:rsidP="00A35291">
      <w:pPr>
        <w:pStyle w:val="Tekstas"/>
        <w:spacing w:before="120"/>
        <w:rPr>
          <w:szCs w:val="24"/>
        </w:rPr>
      </w:pPr>
      <w:r w:rsidRPr="00FB03DF">
        <w:t>Lietuvoje inžineriją, gamybą ir statybą studijuojančių asmenų skaičius (18%) palyginus su ES27 (13,9%) ir Eurozonos (14,8%) šalių vidurkiais yra didesnis (</w:t>
      </w:r>
      <w:r w:rsidR="00593E74" w:rsidRPr="00FB03DF">
        <w:t>2.</w:t>
      </w:r>
      <w:r w:rsidRPr="00FB03DF">
        <w:t xml:space="preserve">1 lentelė). </w:t>
      </w:r>
    </w:p>
    <w:p w:rsidR="00DA6416" w:rsidRPr="00FB03DF" w:rsidRDefault="00DA6416" w:rsidP="008D1EA7">
      <w:pPr>
        <w:pStyle w:val="Tekstas"/>
      </w:pPr>
      <w:r w:rsidRPr="00FB03DF">
        <w:t xml:space="preserve">Lietuvoje tretinio mokymo įstaigų absolventų, baigusių inžinerijos, gamybos ir statybos studijas, (15,9%) skaičius palyginus su ES27 (12,5%) ir Eurozonos (14,3%) šalių vidurkiais yra didesnis (2 lentelė). Palyginus </w:t>
      </w:r>
      <w:r w:rsidR="00593E74" w:rsidRPr="00FB03DF">
        <w:t>2.</w:t>
      </w:r>
      <w:r w:rsidRPr="00FB03DF">
        <w:t xml:space="preserve">1 ir </w:t>
      </w:r>
      <w:r w:rsidR="00593E74" w:rsidRPr="00FB03DF">
        <w:t>2.</w:t>
      </w:r>
      <w:r w:rsidRPr="00FB03DF">
        <w:t>2 lenteles, galima pstebėti, kad Lietuvoje yr</w:t>
      </w:r>
      <w:r w:rsidR="002B571E" w:rsidRPr="00FB03DF">
        <w:t xml:space="preserve">a didesnis procentas studentų </w:t>
      </w:r>
      <w:r w:rsidRPr="00FB03DF">
        <w:t>baigusių inžineriją, gamybą ir statybą.</w:t>
      </w:r>
    </w:p>
    <w:p w:rsidR="00DA6416" w:rsidRPr="00FB03DF" w:rsidRDefault="00DA6416" w:rsidP="008D1EA7">
      <w:pPr>
        <w:pStyle w:val="Tekstas"/>
      </w:pPr>
      <w:r w:rsidRPr="00FB03DF">
        <w:t>Remiantis atlikta analize, galima teigti, kad šiuo metu ir žiūrint į ateitį iki 2018 m. Statybos valdymo ir Nekilnojamojo turto vadybos studijų programų specialistų poreikis atitinka šiuo metu VGTU SF ruošiamų „Statybos valdymo“ ir „Nekilnojamojo turto vadybos“ studijų programų specialistų skaičių.</w:t>
      </w:r>
    </w:p>
    <w:p w:rsidR="006B7FF2" w:rsidRDefault="00F734FF" w:rsidP="00EB5B84">
      <w:pPr>
        <w:pStyle w:val="Heading1"/>
        <w:numPr>
          <w:ilvl w:val="0"/>
          <w:numId w:val="25"/>
        </w:numPr>
        <w:rPr>
          <w:color w:val="auto"/>
          <w:lang w:val="lt-LT"/>
        </w:rPr>
      </w:pPr>
      <w:bookmarkStart w:id="69" w:name="_Toc294017073"/>
      <w:r>
        <w:rPr>
          <w:color w:val="auto"/>
        </w:rPr>
        <w:br w:type="page"/>
      </w:r>
      <w:bookmarkStart w:id="70" w:name="_Toc295294349"/>
      <w:r w:rsidR="008D30F4" w:rsidRPr="00FB03DF">
        <w:rPr>
          <w:color w:val="auto"/>
        </w:rPr>
        <w:lastRenderedPageBreak/>
        <w:t>Pateiktų klausimyn</w:t>
      </w:r>
      <w:r w:rsidR="00E762D1" w:rsidRPr="00FB03DF">
        <w:rPr>
          <w:color w:val="auto"/>
        </w:rPr>
        <w:t>ų rezultatų vertinimas</w:t>
      </w:r>
      <w:bookmarkEnd w:id="69"/>
      <w:bookmarkEnd w:id="70"/>
    </w:p>
    <w:p w:rsidR="005531BD" w:rsidRPr="005531BD" w:rsidRDefault="005531BD" w:rsidP="005531BD">
      <w:pPr>
        <w:pStyle w:val="Heading2"/>
        <w:numPr>
          <w:ilvl w:val="1"/>
          <w:numId w:val="25"/>
        </w:numPr>
        <w:rPr>
          <w:color w:val="auto"/>
          <w:lang w:val="lt-LT"/>
        </w:rPr>
      </w:pPr>
      <w:bookmarkStart w:id="71" w:name="_Toc295294350"/>
      <w:r w:rsidRPr="005531BD">
        <w:rPr>
          <w:color w:val="auto"/>
          <w:lang w:val="lt-LT"/>
        </w:rPr>
        <w:t>Rinkodaros strategijos</w:t>
      </w:r>
      <w:bookmarkEnd w:id="71"/>
    </w:p>
    <w:p w:rsidR="005531BD" w:rsidRDefault="005531BD" w:rsidP="005531BD">
      <w:pPr>
        <w:pStyle w:val="Tekstas"/>
        <w:rPr>
          <w:lang w:val="lt-LT"/>
        </w:rPr>
      </w:pPr>
      <w:r>
        <w:rPr>
          <w:lang w:val="lt-LT"/>
        </w:rPr>
        <w:t xml:space="preserve">Rengiant baigiamąjį magistro darbą buvo siekiama išsiaiškinti, kaip universitetai </w:t>
      </w:r>
      <w:r w:rsidR="00AE2EAB">
        <w:rPr>
          <w:lang w:val="lt-LT"/>
        </w:rPr>
        <w:t>organizuoja studentų įdarbinimą</w:t>
      </w:r>
      <w:r>
        <w:rPr>
          <w:lang w:val="lt-LT"/>
        </w:rPr>
        <w:t>, kokias rinkodaros strategijas naudoja ir ar tos strategijos yra efektyvios.</w:t>
      </w:r>
      <w:r>
        <w:t xml:space="preserve"> </w:t>
      </w:r>
    </w:p>
    <w:p w:rsidR="005531BD" w:rsidRPr="005531BD" w:rsidRDefault="005531BD" w:rsidP="005531BD">
      <w:pPr>
        <w:pStyle w:val="Tekstas"/>
        <w:rPr>
          <w:lang w:val="lt-LT"/>
        </w:rPr>
      </w:pPr>
    </w:p>
    <w:p w:rsidR="005531BD" w:rsidRDefault="00AD640E" w:rsidP="005531BD">
      <w:pPr>
        <w:pStyle w:val="Tekstas"/>
        <w:ind w:firstLine="0"/>
        <w:jc w:val="center"/>
        <w:rPr>
          <w:noProof/>
          <w:lang w:val="lt-LT" w:eastAsia="lt-LT"/>
        </w:rPr>
      </w:pPr>
      <w:r>
        <w:rPr>
          <w:noProof/>
          <w:lang w:val="en-US" w:eastAsia="en-US"/>
        </w:rPr>
        <w:drawing>
          <wp:inline distT="0" distB="0" distL="0" distR="0">
            <wp:extent cx="5400675" cy="4257675"/>
            <wp:effectExtent l="0" t="0" r="9525" b="952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737" t="27164" r="11192" b="4684"/>
                    <a:stretch>
                      <a:fillRect/>
                    </a:stretch>
                  </pic:blipFill>
                  <pic:spPr bwMode="auto">
                    <a:xfrm>
                      <a:off x="0" y="0"/>
                      <a:ext cx="5400675" cy="4257675"/>
                    </a:xfrm>
                    <a:prstGeom prst="rect">
                      <a:avLst/>
                    </a:prstGeom>
                    <a:noFill/>
                    <a:ln>
                      <a:noFill/>
                    </a:ln>
                  </pic:spPr>
                </pic:pic>
              </a:graphicData>
            </a:graphic>
          </wp:inline>
        </w:drawing>
      </w:r>
    </w:p>
    <w:p w:rsidR="005531BD" w:rsidRDefault="00AE2EAB" w:rsidP="005531BD">
      <w:pPr>
        <w:pStyle w:val="Paveikslas"/>
        <w:rPr>
          <w:noProof/>
          <w:lang w:val="lt-LT"/>
        </w:rPr>
      </w:pPr>
      <w:bookmarkStart w:id="72" w:name="_Toc295081960"/>
      <w:r>
        <w:rPr>
          <w:b/>
          <w:noProof/>
          <w:lang w:val="lt-LT"/>
        </w:rPr>
        <w:t>3.1</w:t>
      </w:r>
      <w:r w:rsidR="005531BD">
        <w:rPr>
          <w:b/>
          <w:noProof/>
          <w:lang w:val="lt-LT"/>
        </w:rPr>
        <w:t xml:space="preserve"> pav. </w:t>
      </w:r>
      <w:r w:rsidR="005531BD" w:rsidRPr="00AF15AD">
        <w:rPr>
          <w:noProof/>
          <w:lang w:val="lt-LT"/>
        </w:rPr>
        <w:t>Universiteto taikomos marketingo strategijos</w:t>
      </w:r>
      <w:bookmarkEnd w:id="72"/>
    </w:p>
    <w:p w:rsidR="005531BD" w:rsidRPr="005531BD" w:rsidRDefault="005531BD" w:rsidP="005531BD">
      <w:pPr>
        <w:pStyle w:val="Tekstas"/>
        <w:rPr>
          <w:noProof/>
          <w:lang w:val="lt-LT"/>
        </w:rPr>
      </w:pPr>
      <w:r>
        <w:rPr>
          <w:noProof/>
          <w:lang w:val="lt-LT"/>
        </w:rPr>
        <w:t xml:space="preserve">Apklausus aštuonis VGTU padalinius išsiaiškinta, kad </w:t>
      </w:r>
      <w:r w:rsidR="00AE2EAB">
        <w:rPr>
          <w:noProof/>
          <w:lang w:val="lt-LT"/>
        </w:rPr>
        <w:t>efektyviausiomis strategijomis laikoma tiesioginė darbdavių reklama, kai įmonių atstovai konsultuoja rengiant projektus, taip pat kai yra platinami darbo pasiūlymai internete. Pagrindinis informacijos apie įsidarbinimo galimybes organizatorius yra „Karjeros centras“ (3.1 paveikslas).</w:t>
      </w:r>
    </w:p>
    <w:p w:rsidR="005531BD" w:rsidRDefault="00AD640E" w:rsidP="005531BD">
      <w:pPr>
        <w:pStyle w:val="Tekstas"/>
        <w:ind w:firstLine="0"/>
        <w:jc w:val="center"/>
        <w:rPr>
          <w:noProof/>
          <w:lang w:val="lt-LT" w:eastAsia="lt-LT"/>
        </w:rPr>
      </w:pPr>
      <w:r>
        <w:rPr>
          <w:noProof/>
          <w:lang w:val="en-US" w:eastAsia="en-US"/>
        </w:rPr>
        <w:lastRenderedPageBreak/>
        <w:drawing>
          <wp:inline distT="0" distB="0" distL="0" distR="0">
            <wp:extent cx="5400675" cy="3495675"/>
            <wp:effectExtent l="0" t="0" r="9525" b="952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037" t="29086" r="11278" b="15384"/>
                    <a:stretch>
                      <a:fillRect/>
                    </a:stretch>
                  </pic:blipFill>
                  <pic:spPr bwMode="auto">
                    <a:xfrm>
                      <a:off x="0" y="0"/>
                      <a:ext cx="5400675" cy="3495675"/>
                    </a:xfrm>
                    <a:prstGeom prst="rect">
                      <a:avLst/>
                    </a:prstGeom>
                    <a:noFill/>
                    <a:ln>
                      <a:noFill/>
                    </a:ln>
                  </pic:spPr>
                </pic:pic>
              </a:graphicData>
            </a:graphic>
          </wp:inline>
        </w:drawing>
      </w:r>
    </w:p>
    <w:p w:rsidR="005531BD" w:rsidRDefault="004D125B" w:rsidP="005531BD">
      <w:pPr>
        <w:pStyle w:val="Paveikslas"/>
        <w:rPr>
          <w:lang w:val="lt-LT"/>
        </w:rPr>
      </w:pPr>
      <w:bookmarkStart w:id="73" w:name="_Toc295081961"/>
      <w:r>
        <w:rPr>
          <w:b/>
          <w:lang w:val="lt-LT"/>
        </w:rPr>
        <w:t>3.</w:t>
      </w:r>
      <w:r w:rsidR="005531BD" w:rsidRPr="00AF15AD">
        <w:rPr>
          <w:b/>
          <w:lang w:val="lt-LT"/>
        </w:rPr>
        <w:t xml:space="preserve">2 pav. </w:t>
      </w:r>
      <w:r w:rsidR="005531BD">
        <w:rPr>
          <w:lang w:val="lt-LT"/>
        </w:rPr>
        <w:t>Studijų pasirinkimą įtakojantys faktoriai</w:t>
      </w:r>
      <w:bookmarkEnd w:id="73"/>
    </w:p>
    <w:p w:rsidR="00AE2EAB" w:rsidRPr="00AE2EAB" w:rsidRDefault="00AE2EAB" w:rsidP="00AE2EAB">
      <w:pPr>
        <w:pStyle w:val="Tekstas"/>
        <w:rPr>
          <w:lang w:val="lt-LT"/>
        </w:rPr>
      </w:pPr>
      <w:r>
        <w:rPr>
          <w:lang w:val="lt-LT"/>
        </w:rPr>
        <w:t>Analizuojant studijų pasirinkimą įtakojančius faktorius buvo išsiaiškinta, kad didžiausią įtaką turi žodinės rekomendacijos, geografinė vieta ir studijų kaina (3.2 paveikslas). Taigi, ypač svarbu, kokia visuomenėje susiformavusi nuomonė apie universitetą, kokio lygio specialistus universitetas parengia. Iš rajonų atvykstantys studentai dažnai pasirenka artimiausią universitetą. Tačiau geriausiai egzaminus išlaikę abiturientai universitetus renkasi pagal studijų programų popiliarumą ir dėstymo lygį, jiems geografinė padėtis turi mažiau įtakos.</w:t>
      </w:r>
    </w:p>
    <w:p w:rsidR="00434C29" w:rsidRPr="00FB03DF" w:rsidRDefault="00E762D1" w:rsidP="00EB5B84">
      <w:pPr>
        <w:pStyle w:val="Heading2"/>
        <w:numPr>
          <w:ilvl w:val="1"/>
          <w:numId w:val="25"/>
        </w:numPr>
        <w:rPr>
          <w:color w:val="auto"/>
        </w:rPr>
      </w:pPr>
      <w:bookmarkStart w:id="74" w:name="_Toc294017074"/>
      <w:bookmarkStart w:id="75" w:name="_Toc295294351"/>
      <w:r w:rsidRPr="00FB03DF">
        <w:rPr>
          <w:color w:val="auto"/>
        </w:rPr>
        <w:t>Pirmosios ir antrosios studijų pakopų studentų studijuojamų specialybių vertinimas</w:t>
      </w:r>
      <w:bookmarkEnd w:id="74"/>
      <w:bookmarkEnd w:id="75"/>
    </w:p>
    <w:p w:rsidR="00333284" w:rsidRPr="00FB03DF" w:rsidRDefault="00333284" w:rsidP="00A35291">
      <w:pPr>
        <w:pStyle w:val="Tekstas"/>
        <w:spacing w:before="120"/>
      </w:pPr>
      <w:r w:rsidRPr="00FB03DF">
        <w:t>Pasirinktas baigiamojo darbo tyrimo metodas – anketinis vertinimas. Pirmosios ir antrosios pakopos studentams buvo pateiktas klausimynas (A priedas), klausimyno rezultatai susisteminti ir pateikti toliau.</w:t>
      </w:r>
    </w:p>
    <w:p w:rsidR="00434C29" w:rsidRPr="00FB03DF" w:rsidRDefault="00460241" w:rsidP="00460241">
      <w:pPr>
        <w:pStyle w:val="Tekstas"/>
      </w:pPr>
      <w:r w:rsidRPr="00FB03DF">
        <w:t xml:space="preserve">Tyrimo metu buvo apklausta daugiau nei 100 studentų iš Vilniaus Gedimino technikos universiteto, Klaipėdos universiteto, Šiaulių universiteto ir Klaipėdos valstybinės kolegijos. 74 </w:t>
      </w:r>
      <w:r w:rsidR="00A5506C">
        <w:t>%</w:t>
      </w:r>
      <w:r w:rsidRPr="00FB03DF">
        <w:t xml:space="preserve"> visų apklaustų studentų studijuoja bakalauro pakopoje, 26 </w:t>
      </w:r>
      <w:r w:rsidR="00A5506C">
        <w:t>%</w:t>
      </w:r>
      <w:r w:rsidRPr="00FB03DF">
        <w:t xml:space="preserve"> – magistrantūroje. Responde</w:t>
      </w:r>
      <w:r w:rsidR="00752626">
        <w:t>n</w:t>
      </w:r>
      <w:r w:rsidRPr="00FB03DF">
        <w:t>tų amžius pasiskirstė nuo 19 iki 35 metų (</w:t>
      </w:r>
      <w:r w:rsidR="00593E74" w:rsidRPr="00FB03DF">
        <w:t>3.</w:t>
      </w:r>
      <w:r w:rsidR="00AE2EAB">
        <w:rPr>
          <w:lang w:val="lt-LT"/>
        </w:rPr>
        <w:t>3</w:t>
      </w:r>
      <w:r w:rsidRPr="00FB03DF">
        <w:t xml:space="preserve"> paveikslas).</w:t>
      </w:r>
    </w:p>
    <w:p w:rsidR="004D125B" w:rsidRPr="00FB03DF" w:rsidRDefault="004D125B" w:rsidP="004D125B">
      <w:pPr>
        <w:pStyle w:val="Tekstas"/>
      </w:pPr>
      <w:r w:rsidRPr="00FB03DF">
        <w:t>Apklausti studentai, besimokantys statybos ekonomikos ir verslo, statybos technologijų ir valdymo, projektavimo, nekilnojamojo turto valdymo, statybos inžinerijos, statybos valdymo ir statybos specialybių.</w:t>
      </w:r>
    </w:p>
    <w:p w:rsidR="00434C29" w:rsidRPr="00FB03DF" w:rsidRDefault="00434C29" w:rsidP="00434C29"/>
    <w:p w:rsidR="00434C29" w:rsidRPr="00FB03DF" w:rsidRDefault="00AD640E" w:rsidP="00460241">
      <w:pPr>
        <w:jc w:val="center"/>
      </w:pPr>
      <w:r>
        <w:rPr>
          <w:noProof/>
          <w:lang w:val="en-US"/>
        </w:rPr>
        <w:lastRenderedPageBreak/>
        <w:drawing>
          <wp:inline distT="0" distB="0" distL="0" distR="0">
            <wp:extent cx="4819650" cy="2428875"/>
            <wp:effectExtent l="0" t="0" r="0" b="9525"/>
            <wp:docPr id="1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57" t="13298" r="1591" b="6117"/>
                    <a:stretch>
                      <a:fillRect/>
                    </a:stretch>
                  </pic:blipFill>
                  <pic:spPr bwMode="auto">
                    <a:xfrm>
                      <a:off x="0" y="0"/>
                      <a:ext cx="4819650" cy="2428875"/>
                    </a:xfrm>
                    <a:prstGeom prst="rect">
                      <a:avLst/>
                    </a:prstGeom>
                    <a:noFill/>
                    <a:ln>
                      <a:noFill/>
                    </a:ln>
                  </pic:spPr>
                </pic:pic>
              </a:graphicData>
            </a:graphic>
          </wp:inline>
        </w:drawing>
      </w:r>
    </w:p>
    <w:p w:rsidR="00460241" w:rsidRPr="00FB03DF" w:rsidRDefault="00AE2EAB" w:rsidP="00460241">
      <w:pPr>
        <w:pStyle w:val="Paveikslas"/>
      </w:pPr>
      <w:bookmarkStart w:id="76" w:name="_Toc295081962"/>
      <w:r>
        <w:rPr>
          <w:b/>
        </w:rPr>
        <w:t>3.</w:t>
      </w:r>
      <w:r>
        <w:rPr>
          <w:b/>
          <w:lang w:val="lt-LT"/>
        </w:rPr>
        <w:t>3</w:t>
      </w:r>
      <w:r w:rsidR="00460241" w:rsidRPr="00FB03DF">
        <w:rPr>
          <w:b/>
        </w:rPr>
        <w:t xml:space="preserve"> pav.</w:t>
      </w:r>
      <w:r w:rsidR="00460241" w:rsidRPr="00FB03DF">
        <w:t xml:space="preserve"> Respondentų amžiaus pasiskirstymas</w:t>
      </w:r>
      <w:bookmarkEnd w:id="76"/>
    </w:p>
    <w:p w:rsidR="00460241" w:rsidRPr="00FB03DF" w:rsidRDefault="00460241" w:rsidP="00460241">
      <w:pPr>
        <w:pStyle w:val="Tekstas"/>
      </w:pPr>
      <w:r w:rsidRPr="00FB03DF">
        <w:t xml:space="preserve">Nagrinėtos </w:t>
      </w:r>
      <w:r w:rsidR="006C2FF1" w:rsidRPr="00FB03DF">
        <w:t>studentų</w:t>
      </w:r>
      <w:r w:rsidRPr="00FB03DF">
        <w:t xml:space="preserve"> specialybės pasirinkimo priežastys. </w:t>
      </w:r>
      <w:r w:rsidR="006C2FF1" w:rsidRPr="00FB03DF">
        <w:t>Dalis respondentų statybos krypties studijas pasirinko dėl darbo. Darbdaviams neužtenka, kad darbuotojas turi tik bakalauro išsilavinimą, jie skatina darbuotojus tobulėti. Be to, aukštesnio laipsnio išsilavinimas suteikia galimybes siekti didesnio atlyginimo. Taip pat dauguma respondetų mano, kad darbas statybos sektoriuje turi didelių perspektyvų. Dalis respondentų stodami tikėjosi, kad pasirinktoje studijų programoje bus mokoma spręsti daug praktinių užduočių, kurios gali būti pritaikomos praktikoje, o dėstomi dalykai taip pat pasirodė įdomūs.</w:t>
      </w:r>
    </w:p>
    <w:p w:rsidR="006C2FF1" w:rsidRPr="00FB03DF" w:rsidRDefault="006C2FF1" w:rsidP="00460241">
      <w:pPr>
        <w:pStyle w:val="Tekstas"/>
      </w:pPr>
      <w:r w:rsidRPr="00FB03DF">
        <w:t>Į klausimą, kur norėtų dirbti baigę studijas, dažniausiai pasitaikę atsakymai buvo:</w:t>
      </w:r>
    </w:p>
    <w:p w:rsidR="006C2FF1" w:rsidRPr="00FB03DF" w:rsidRDefault="006C2FF1" w:rsidP="006C2FF1">
      <w:pPr>
        <w:pStyle w:val="Tekstas"/>
        <w:numPr>
          <w:ilvl w:val="0"/>
          <w:numId w:val="23"/>
        </w:numPr>
      </w:pPr>
      <w:r w:rsidRPr="00FB03DF">
        <w:t>įkurti nuosavą įmonę,</w:t>
      </w:r>
    </w:p>
    <w:p w:rsidR="006C2FF1" w:rsidRPr="00FB03DF" w:rsidRDefault="006C2FF1" w:rsidP="006C2FF1">
      <w:pPr>
        <w:pStyle w:val="Tekstas"/>
        <w:numPr>
          <w:ilvl w:val="0"/>
          <w:numId w:val="23"/>
        </w:numPr>
      </w:pPr>
      <w:r w:rsidRPr="00FB03DF">
        <w:t xml:space="preserve">statybos </w:t>
      </w:r>
      <w:r w:rsidR="00ED19E9" w:rsidRPr="00FB03DF">
        <w:t>sektoriuje (pastatų ūkio valdymas, sąmatų sudarymas</w:t>
      </w:r>
      <w:r w:rsidRPr="00FB03DF">
        <w:t>),</w:t>
      </w:r>
    </w:p>
    <w:p w:rsidR="006C2FF1" w:rsidRPr="00FB03DF" w:rsidRDefault="006C2FF1" w:rsidP="006C2FF1">
      <w:pPr>
        <w:pStyle w:val="Tekstas"/>
        <w:numPr>
          <w:ilvl w:val="0"/>
          <w:numId w:val="23"/>
        </w:numPr>
      </w:pPr>
      <w:r w:rsidRPr="00FB03DF">
        <w:t>valstybės tarnyboje,</w:t>
      </w:r>
    </w:p>
    <w:p w:rsidR="006C2FF1" w:rsidRPr="00FB03DF" w:rsidRDefault="006C2FF1" w:rsidP="006C2FF1">
      <w:pPr>
        <w:pStyle w:val="Tekstas"/>
        <w:numPr>
          <w:ilvl w:val="0"/>
          <w:numId w:val="23"/>
        </w:numPr>
      </w:pPr>
      <w:r w:rsidRPr="00FB03DF">
        <w:t>projektavimo biure,</w:t>
      </w:r>
    </w:p>
    <w:p w:rsidR="006C2FF1" w:rsidRPr="00FB03DF" w:rsidRDefault="006C2FF1" w:rsidP="006C2FF1">
      <w:pPr>
        <w:pStyle w:val="Tekstas"/>
        <w:numPr>
          <w:ilvl w:val="0"/>
          <w:numId w:val="23"/>
        </w:numPr>
      </w:pPr>
      <w:r w:rsidRPr="00FB03DF">
        <w:t>tam tikroje konkrečioje kompanijoje (įvard</w:t>
      </w:r>
      <w:r w:rsidR="00752626">
        <w:t>y</w:t>
      </w:r>
      <w:r w:rsidRPr="00FB03DF">
        <w:t>tos tokios įmonės, kaip AB „Hidrostatyba“, UAB „Vėtrūna“),</w:t>
      </w:r>
    </w:p>
    <w:p w:rsidR="006C2FF1" w:rsidRPr="00FB03DF" w:rsidRDefault="006C2FF1" w:rsidP="006C2FF1">
      <w:pPr>
        <w:pStyle w:val="Tekstas"/>
        <w:numPr>
          <w:ilvl w:val="0"/>
          <w:numId w:val="23"/>
        </w:numPr>
      </w:pPr>
      <w:r w:rsidRPr="00FB03DF">
        <w:t>įmonėje, kurioje būtų mokamas geras atlyginimas,</w:t>
      </w:r>
    </w:p>
    <w:p w:rsidR="006C2FF1" w:rsidRPr="00FB03DF" w:rsidRDefault="006C2FF1" w:rsidP="006C2FF1">
      <w:pPr>
        <w:pStyle w:val="Tekstas"/>
        <w:numPr>
          <w:ilvl w:val="0"/>
          <w:numId w:val="23"/>
        </w:numPr>
      </w:pPr>
      <w:r w:rsidRPr="00FB03DF">
        <w:t>nekilnojamojo turto vertinimo srityje ir kt.</w:t>
      </w:r>
    </w:p>
    <w:p w:rsidR="006C2FF1" w:rsidRPr="00FB03DF" w:rsidRDefault="006C2FF1" w:rsidP="006C2FF1">
      <w:pPr>
        <w:pStyle w:val="Tekstas"/>
      </w:pPr>
      <w:r w:rsidRPr="00FB03DF">
        <w:t xml:space="preserve">Dalis respondentų norėtų išvažiuoti į užsienį. Tačiau dauguma tikisi likti dirbti Lietuvoje, nes čia </w:t>
      </w:r>
      <w:r w:rsidR="00926FD0" w:rsidRPr="00FB03DF">
        <w:t>didesnės galimybės įsidarbinti pagal specialybę.</w:t>
      </w:r>
    </w:p>
    <w:p w:rsidR="00926FD0" w:rsidRPr="00FB03DF" w:rsidRDefault="00926FD0" w:rsidP="006C2FF1">
      <w:pPr>
        <w:pStyle w:val="Tekstas"/>
      </w:pPr>
      <w:r w:rsidRPr="00FB03DF">
        <w:t>Įvardintos tokios dominančios sritys, kaip statyba, kompiuterinis projektavimas, energetika, statybos valdymas ir projektavimas, žemės planavimas, nekilnojamojo turto valdymas, bendrieji statybos darbai, politika, architektūra, internetinės technologijos, finansai ir investicijos. Du trečdaliai respondentų tikisi baigę mokslus dirbti pagal specialybę. Likęs tr</w:t>
      </w:r>
      <w:r w:rsidR="00BC2D5E" w:rsidRPr="00FB03DF">
        <w:t xml:space="preserve">ečdalis domisi kitomis sritimis, nesusijusiomis su statyba. Darbo perspektyvas studentai vertina vidutiniškai: daugiau nei pusė respondentų tikisi, kad </w:t>
      </w:r>
      <w:r w:rsidR="00BC2D5E" w:rsidRPr="00FB03DF">
        <w:lastRenderedPageBreak/>
        <w:t>baigus mokslus rasti darbą bus paprasta, o beveik du trečdaliai respondentų mano, k</w:t>
      </w:r>
      <w:r w:rsidR="00593E74" w:rsidRPr="00FB03DF">
        <w:t>a</w:t>
      </w:r>
      <w:r w:rsidR="00AE2EAB">
        <w:t>d įsidarbinti bus sudėtinga (3.</w:t>
      </w:r>
      <w:r w:rsidR="00AE2EAB">
        <w:rPr>
          <w:lang w:val="lt-LT"/>
        </w:rPr>
        <w:t>4</w:t>
      </w:r>
      <w:r w:rsidR="00BC2D5E" w:rsidRPr="00FB03DF">
        <w:t xml:space="preserve"> paveikslas). </w:t>
      </w:r>
    </w:p>
    <w:p w:rsidR="00434C29" w:rsidRPr="00FB03DF" w:rsidRDefault="00AD640E" w:rsidP="00BC2D5E">
      <w:pPr>
        <w:pStyle w:val="Tekstas"/>
        <w:ind w:firstLine="0"/>
        <w:jc w:val="center"/>
      </w:pPr>
      <w:r>
        <w:rPr>
          <w:noProof/>
          <w:lang w:val="en-US" w:eastAsia="en-US"/>
        </w:rPr>
        <w:drawing>
          <wp:inline distT="0" distB="0" distL="0" distR="0">
            <wp:extent cx="5400675" cy="2428875"/>
            <wp:effectExtent l="0" t="0" r="9525" b="9525"/>
            <wp:docPr id="1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37" t="23895" r="1118" b="3358"/>
                    <a:stretch>
                      <a:fillRect/>
                    </a:stretch>
                  </pic:blipFill>
                  <pic:spPr bwMode="auto">
                    <a:xfrm>
                      <a:off x="0" y="0"/>
                      <a:ext cx="5400675" cy="2428875"/>
                    </a:xfrm>
                    <a:prstGeom prst="rect">
                      <a:avLst/>
                    </a:prstGeom>
                    <a:noFill/>
                    <a:ln>
                      <a:noFill/>
                    </a:ln>
                  </pic:spPr>
                </pic:pic>
              </a:graphicData>
            </a:graphic>
          </wp:inline>
        </w:drawing>
      </w:r>
    </w:p>
    <w:p w:rsidR="00926FD0" w:rsidRPr="00FB03DF" w:rsidRDefault="00AE2EAB" w:rsidP="00926FD0">
      <w:pPr>
        <w:pStyle w:val="Paveikslas"/>
      </w:pPr>
      <w:bookmarkStart w:id="77" w:name="_Toc295081963"/>
      <w:r>
        <w:rPr>
          <w:b/>
        </w:rPr>
        <w:t>3.</w:t>
      </w:r>
      <w:r>
        <w:rPr>
          <w:b/>
          <w:lang w:val="lt-LT"/>
        </w:rPr>
        <w:t>4</w:t>
      </w:r>
      <w:r w:rsidR="00926FD0" w:rsidRPr="00FB03DF">
        <w:rPr>
          <w:b/>
        </w:rPr>
        <w:t xml:space="preserve"> pav.</w:t>
      </w:r>
      <w:r w:rsidR="00926FD0" w:rsidRPr="00FB03DF">
        <w:t xml:space="preserve"> Respondentų pasiskirstymas pagal tai, ar jie lengvai tikisi gauti darbą baigę studijas</w:t>
      </w:r>
      <w:bookmarkEnd w:id="77"/>
    </w:p>
    <w:p w:rsidR="00434C29" w:rsidRDefault="00357487" w:rsidP="00BC2D5E">
      <w:pPr>
        <w:pStyle w:val="Tekstas"/>
      </w:pPr>
      <w:r w:rsidRPr="00FB03DF">
        <w:t>Į klausimą, ar studentai yra realiai supažindinami su statybos (nekilnojamojo turto) sektoriaus veikla, tik pusė respondentų atsakė teigiamai</w:t>
      </w:r>
      <w:r w:rsidR="00AE2EAB">
        <w:t xml:space="preserve"> (3.</w:t>
      </w:r>
      <w:r w:rsidR="00AE2EAB">
        <w:rPr>
          <w:lang w:val="lt-LT"/>
        </w:rPr>
        <w:t>5</w:t>
      </w:r>
      <w:r w:rsidR="009D2328">
        <w:t xml:space="preserve"> paveikslas)</w:t>
      </w:r>
      <w:r w:rsidRPr="00FB03DF">
        <w:t>. Iš tiesų, bakalauro studijose yra daugiau dėstoma bendrųjų dalykų, tik vyresniuose kursuose yra specialiųjų dalykų, kuriuose studentai analizuoja statybos (nekilnojamojo turto) sektorių. Tačiau daugiausia informacijos studentai turi ieškoti savarankiškai arba atlikdami namų darbų užduotis. Per mažai dėstytojų, dirbančių praktikoje ir galinčių perteikti realią sektoriaus informaciją, skaito paskaitas.</w:t>
      </w:r>
    </w:p>
    <w:p w:rsidR="009D2328" w:rsidRDefault="00AD640E" w:rsidP="009D2328">
      <w:pPr>
        <w:pStyle w:val="Tekstas"/>
        <w:ind w:firstLine="0"/>
        <w:jc w:val="center"/>
        <w:rPr>
          <w:noProof/>
          <w:szCs w:val="24"/>
          <w:lang w:eastAsia="lt-LT"/>
        </w:rPr>
      </w:pPr>
      <w:r>
        <w:rPr>
          <w:noProof/>
          <w:szCs w:val="24"/>
          <w:lang w:val="en-US" w:eastAsia="en-US"/>
        </w:rPr>
        <w:drawing>
          <wp:inline distT="0" distB="0" distL="0" distR="0">
            <wp:extent cx="5400675" cy="2400300"/>
            <wp:effectExtent l="0" t="0" r="9525"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557" t="30882" r="5190" b="4118"/>
                    <a:stretch>
                      <a:fillRect/>
                    </a:stretch>
                  </pic:blipFill>
                  <pic:spPr bwMode="auto">
                    <a:xfrm>
                      <a:off x="0" y="0"/>
                      <a:ext cx="5400675" cy="2400300"/>
                    </a:xfrm>
                    <a:prstGeom prst="rect">
                      <a:avLst/>
                    </a:prstGeom>
                    <a:noFill/>
                    <a:ln>
                      <a:noFill/>
                    </a:ln>
                  </pic:spPr>
                </pic:pic>
              </a:graphicData>
            </a:graphic>
          </wp:inline>
        </w:drawing>
      </w:r>
    </w:p>
    <w:p w:rsidR="009D2328" w:rsidRPr="000B7FA0" w:rsidRDefault="00AE2EAB" w:rsidP="009D2328">
      <w:pPr>
        <w:pStyle w:val="Paveikslas"/>
        <w:rPr>
          <w:b/>
        </w:rPr>
      </w:pPr>
      <w:bookmarkStart w:id="78" w:name="_Toc295081964"/>
      <w:r>
        <w:rPr>
          <w:b/>
        </w:rPr>
        <w:t>3.</w:t>
      </w:r>
      <w:r>
        <w:rPr>
          <w:b/>
          <w:lang w:val="lt-LT"/>
        </w:rPr>
        <w:t>5</w:t>
      </w:r>
      <w:r w:rsidR="009D2328" w:rsidRPr="000B7FA0">
        <w:rPr>
          <w:b/>
        </w:rPr>
        <w:t xml:space="preserve"> pav. </w:t>
      </w:r>
      <w:r w:rsidR="000B7FA0" w:rsidRPr="000B7FA0">
        <w:t xml:space="preserve">Vertinimas, ar </w:t>
      </w:r>
      <w:r w:rsidR="000B7FA0">
        <w:t>studijų metu supažindinama su statybos sektoriaus veikla</w:t>
      </w:r>
      <w:bookmarkEnd w:id="78"/>
    </w:p>
    <w:p w:rsidR="00434C29" w:rsidRPr="00FB03DF" w:rsidRDefault="00357487" w:rsidP="00357487">
      <w:pPr>
        <w:pStyle w:val="Tekstas"/>
      </w:pPr>
      <w:r w:rsidRPr="00FB03DF">
        <w:t xml:space="preserve">Respondentų manymu, paskaitų metu pateikiama tik du trečdaliai informacijos, kuri reikalinga dirbant statybos srityje. Taigi, trečdalį informacijos studentai turi rasti ir </w:t>
      </w:r>
      <w:r w:rsidR="00752626">
        <w:t>išmokti</w:t>
      </w:r>
      <w:r w:rsidRPr="00FB03DF">
        <w:t xml:space="preserve"> savarankiškai. Taip pat jiems trūksta socialinių įgūdžių, tokių kaip bendravimo, pasisakymo, rašymo, tinklų formavimo, vadybos, psichologinių, etinių ir lyderio, kuriuos universitetas, kaip visapusiško lavinimo įstaiga, turėtų išugdyti</w:t>
      </w:r>
      <w:r w:rsidR="00AE2EAB">
        <w:t xml:space="preserve"> </w:t>
      </w:r>
      <w:r w:rsidR="00AE2EAB">
        <w:lastRenderedPageBreak/>
        <w:t>(3.</w:t>
      </w:r>
      <w:r w:rsidR="00AE2EAB">
        <w:rPr>
          <w:lang w:val="lt-LT"/>
        </w:rPr>
        <w:t>6</w:t>
      </w:r>
      <w:r w:rsidR="006E38B1" w:rsidRPr="00FB03DF">
        <w:t xml:space="preserve"> paveikslas)</w:t>
      </w:r>
      <w:r w:rsidRPr="00FB03DF">
        <w:t xml:space="preserve">. </w:t>
      </w:r>
      <w:r w:rsidR="006E38B1" w:rsidRPr="00FB03DF">
        <w:t>Būtent šie asmeniniai įgūdžiai yra svarbūs geram specialistui. Tai praktiniai įgūdžiai, kurie yra ne išmokstami, o išugdomi atliekant praktines užduotis. Respondentų vertinimu, įgyti socialiniai įgūdžiai patenkina tik pusę tų, kurių reikia profesionalui.</w:t>
      </w:r>
    </w:p>
    <w:p w:rsidR="00434C29" w:rsidRPr="00FB03DF" w:rsidRDefault="00434C29" w:rsidP="00B43863">
      <w:pPr>
        <w:pStyle w:val="Tekstas"/>
      </w:pPr>
    </w:p>
    <w:p w:rsidR="00434C29" w:rsidRPr="00FB03DF" w:rsidRDefault="00AD640E" w:rsidP="006E38B1">
      <w:pPr>
        <w:pStyle w:val="Tekstas"/>
        <w:ind w:firstLine="0"/>
        <w:jc w:val="center"/>
      </w:pPr>
      <w:r>
        <w:rPr>
          <w:noProof/>
          <w:lang w:val="en-US" w:eastAsia="en-US"/>
        </w:rPr>
        <w:drawing>
          <wp:inline distT="0" distB="0" distL="0" distR="0">
            <wp:extent cx="5400675" cy="2286000"/>
            <wp:effectExtent l="0" t="0" r="9525" b="0"/>
            <wp:docPr id="1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11" t="25806" r="1057" b="5573"/>
                    <a:stretch>
                      <a:fillRect/>
                    </a:stretch>
                  </pic:blipFill>
                  <pic:spPr bwMode="auto">
                    <a:xfrm>
                      <a:off x="0" y="0"/>
                      <a:ext cx="5400675" cy="2286000"/>
                    </a:xfrm>
                    <a:prstGeom prst="rect">
                      <a:avLst/>
                    </a:prstGeom>
                    <a:noFill/>
                    <a:ln>
                      <a:noFill/>
                    </a:ln>
                  </pic:spPr>
                </pic:pic>
              </a:graphicData>
            </a:graphic>
          </wp:inline>
        </w:drawing>
      </w:r>
    </w:p>
    <w:p w:rsidR="00E12759" w:rsidRPr="00FB03DF" w:rsidRDefault="00AE2EAB" w:rsidP="00E12759">
      <w:pPr>
        <w:pStyle w:val="Paveikslas"/>
      </w:pPr>
      <w:bookmarkStart w:id="79" w:name="_Toc295081965"/>
      <w:r>
        <w:rPr>
          <w:b/>
        </w:rPr>
        <w:t>3.</w:t>
      </w:r>
      <w:r>
        <w:rPr>
          <w:b/>
          <w:lang w:val="lt-LT"/>
        </w:rPr>
        <w:t>6</w:t>
      </w:r>
      <w:r w:rsidR="00E12759" w:rsidRPr="00FB03DF">
        <w:rPr>
          <w:b/>
        </w:rPr>
        <w:t xml:space="preserve"> pav.</w:t>
      </w:r>
      <w:r w:rsidR="00357487" w:rsidRPr="00FB03DF">
        <w:t xml:space="preserve"> </w:t>
      </w:r>
      <w:r w:rsidR="006E38B1" w:rsidRPr="00FB03DF">
        <w:t>Respondentų vertinimas, ar pakankamai socialinių įgūdžių ugdoma universitete</w:t>
      </w:r>
      <w:bookmarkEnd w:id="79"/>
    </w:p>
    <w:p w:rsidR="00434C29" w:rsidRPr="00FB03DF" w:rsidRDefault="00333284" w:rsidP="00BC2D5E">
      <w:pPr>
        <w:pStyle w:val="Tekstas"/>
      </w:pPr>
      <w:r w:rsidRPr="00FB03DF">
        <w:t xml:space="preserve">Didesnė dalis respondentų patvirtino, kad studijų metu mokosi spręsti realias problemas. Tačiau neigiamas vertinimas yra net 39 </w:t>
      </w:r>
      <w:r w:rsidR="00A5506C">
        <w:t>%</w:t>
      </w:r>
      <w:r w:rsidRPr="00FB03DF">
        <w:t xml:space="preserve">, tai reiškia, kad studijų programos yra nepakankamai </w:t>
      </w:r>
      <w:r w:rsidR="00171D45" w:rsidRPr="00FB03DF">
        <w:t>orientuotos į praktines užduotis, per daug dėmesio skiriama teorijai.</w:t>
      </w:r>
    </w:p>
    <w:p w:rsidR="00434C29" w:rsidRPr="00FB03DF" w:rsidRDefault="00752626" w:rsidP="00BC2D5E">
      <w:pPr>
        <w:pStyle w:val="Tekstas"/>
      </w:pPr>
      <w:r>
        <w:t>Buvo vertinama, kokie dėsty</w:t>
      </w:r>
      <w:r w:rsidR="00171D45" w:rsidRPr="00FB03DF">
        <w:t xml:space="preserve">tojai, </w:t>
      </w:r>
      <w:r>
        <w:t xml:space="preserve">t.y. </w:t>
      </w:r>
      <w:r w:rsidR="00171D45" w:rsidRPr="00FB03DF">
        <w:t xml:space="preserve">turintys teorinės ar praktinės patirties, atrodo vertesni skaityti paskaitas. Studentų manymu, tik mažiau nei trečdalį paskaitų gali vesti tik teorinę patirtį turintys </w:t>
      </w:r>
      <w:r w:rsidR="00083FC9">
        <w:t>dėstytojai (3.</w:t>
      </w:r>
      <w:r w:rsidR="00AE2EAB">
        <w:rPr>
          <w:lang w:val="lt-LT"/>
        </w:rPr>
        <w:t>7</w:t>
      </w:r>
      <w:r w:rsidR="00171D45" w:rsidRPr="00FB03DF">
        <w:t xml:space="preserve"> paveikslas). Studentai pirmenybę teikia įvairiose įmonėse, praktikoje dirbantiems dėstytojams, kurie gali supažindinti su realia rinkos situacija, išmokyti spręsti praktinius uždavinius.</w:t>
      </w:r>
    </w:p>
    <w:p w:rsidR="00434C29" w:rsidRPr="00FB03DF" w:rsidRDefault="00AD640E" w:rsidP="00594683">
      <w:pPr>
        <w:pStyle w:val="Tekstas"/>
        <w:ind w:firstLine="0"/>
        <w:jc w:val="center"/>
      </w:pPr>
      <w:r>
        <w:rPr>
          <w:noProof/>
          <w:lang w:val="en-US" w:eastAsia="en-US"/>
        </w:rPr>
        <w:drawing>
          <wp:inline distT="0" distB="0" distL="0" distR="0">
            <wp:extent cx="5400675" cy="2457450"/>
            <wp:effectExtent l="0" t="0" r="9525" b="0"/>
            <wp:docPr id="2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57" t="21701" r="1411" b="4399"/>
                    <a:stretch>
                      <a:fillRect/>
                    </a:stretch>
                  </pic:blipFill>
                  <pic:spPr bwMode="auto">
                    <a:xfrm>
                      <a:off x="0" y="0"/>
                      <a:ext cx="5400675" cy="2457450"/>
                    </a:xfrm>
                    <a:prstGeom prst="rect">
                      <a:avLst/>
                    </a:prstGeom>
                    <a:noFill/>
                    <a:ln>
                      <a:noFill/>
                    </a:ln>
                  </pic:spPr>
                </pic:pic>
              </a:graphicData>
            </a:graphic>
          </wp:inline>
        </w:drawing>
      </w:r>
    </w:p>
    <w:p w:rsidR="00E12759" w:rsidRPr="00FB03DF" w:rsidRDefault="00083FC9" w:rsidP="00E12759">
      <w:pPr>
        <w:pStyle w:val="Paveikslas"/>
      </w:pPr>
      <w:bookmarkStart w:id="80" w:name="_Toc295081966"/>
      <w:r>
        <w:rPr>
          <w:b/>
        </w:rPr>
        <w:t>3.</w:t>
      </w:r>
      <w:r w:rsidR="00AE2EAB">
        <w:rPr>
          <w:b/>
          <w:lang w:val="lt-LT"/>
        </w:rPr>
        <w:t>7</w:t>
      </w:r>
      <w:r w:rsidR="00E12759" w:rsidRPr="00FB03DF">
        <w:rPr>
          <w:b/>
        </w:rPr>
        <w:t xml:space="preserve"> pav.</w:t>
      </w:r>
      <w:r w:rsidR="00171D45" w:rsidRPr="00FB03DF">
        <w:t xml:space="preserve"> </w:t>
      </w:r>
      <w:r w:rsidR="00594683" w:rsidRPr="00FB03DF">
        <w:t>Dėstytojų pasirinkimas</w:t>
      </w:r>
      <w:bookmarkEnd w:id="80"/>
    </w:p>
    <w:p w:rsidR="00594683" w:rsidRDefault="00594683" w:rsidP="00594683">
      <w:pPr>
        <w:pStyle w:val="Tekstas"/>
      </w:pPr>
      <w:r w:rsidRPr="00FB03DF">
        <w:t xml:space="preserve">Iš visų respondentų daugiau nei pusė (64 </w:t>
      </w:r>
      <w:r w:rsidR="00A5506C">
        <w:t>%</w:t>
      </w:r>
      <w:r w:rsidRPr="00FB03DF">
        <w:t>) atsakė esantys patenkinti tuo, kai</w:t>
      </w:r>
      <w:r w:rsidR="00752626">
        <w:t>p</w:t>
      </w:r>
      <w:r w:rsidRPr="00FB03DF">
        <w:t xml:space="preserve"> aukštojoje mokykloje dėstoma. Tačiau pakankamai didelė dalis respondentų yra nepatenkinti esama studijų kokybe. </w:t>
      </w:r>
      <w:r w:rsidRPr="00FB03DF">
        <w:lastRenderedPageBreak/>
        <w:t>Taigi pokyčiai ir reformos studijų srityje yra būtinos tam, kad būtų išlaikytas pakankamas studijuojančiųjų skaičius.</w:t>
      </w:r>
    </w:p>
    <w:p w:rsidR="00652D18" w:rsidRPr="00FB03DF" w:rsidRDefault="00652D18" w:rsidP="00594683">
      <w:pPr>
        <w:pStyle w:val="Tekstas"/>
      </w:pPr>
      <w:r>
        <w:t xml:space="preserve">Visi apklausos </w:t>
      </w:r>
      <w:r w:rsidR="0085421D">
        <w:t>„</w:t>
      </w:r>
      <w:r w:rsidR="0085421D" w:rsidRPr="0085421D">
        <w:t>Pirmosios ir antrosios studijų pakopų studentų studijuojamų specialybių vertinimas</w:t>
      </w:r>
      <w:r w:rsidR="0085421D">
        <w:t xml:space="preserve">“ </w:t>
      </w:r>
      <w:r>
        <w:t>rezultatai grafiškai pavaizduoti D priede.</w:t>
      </w:r>
    </w:p>
    <w:p w:rsidR="00434C29" w:rsidRPr="00FB03DF" w:rsidRDefault="00434C29" w:rsidP="00BC2D5E">
      <w:pPr>
        <w:pStyle w:val="Tekstas"/>
      </w:pPr>
    </w:p>
    <w:p w:rsidR="006B7FF2" w:rsidRPr="00FB03DF" w:rsidRDefault="00E762D1" w:rsidP="00EB5B84">
      <w:pPr>
        <w:pStyle w:val="Heading2"/>
        <w:numPr>
          <w:ilvl w:val="1"/>
          <w:numId w:val="25"/>
        </w:numPr>
        <w:rPr>
          <w:color w:val="auto"/>
        </w:rPr>
      </w:pPr>
      <w:bookmarkStart w:id="81" w:name="_Toc294017075"/>
      <w:bookmarkStart w:id="82" w:name="_Toc295294352"/>
      <w:r w:rsidRPr="00FB03DF">
        <w:rPr>
          <w:color w:val="auto"/>
        </w:rPr>
        <w:t>Antrosios studijų pakopos studentų įgūdžių ir mokymosi poreikio vertinimas</w:t>
      </w:r>
      <w:bookmarkEnd w:id="81"/>
      <w:bookmarkEnd w:id="82"/>
    </w:p>
    <w:p w:rsidR="002C58AD" w:rsidRPr="00FB03DF" w:rsidRDefault="002C58AD" w:rsidP="00A35291">
      <w:pPr>
        <w:pStyle w:val="Tekstas"/>
        <w:spacing w:before="120"/>
      </w:pPr>
      <w:r w:rsidRPr="00FB03DF">
        <w:t>Antroje apklausoje (B priedas) dalyvavo tik magistrantūros pakopoje studijuojantys asmenys.</w:t>
      </w:r>
    </w:p>
    <w:p w:rsidR="002C58AD" w:rsidRDefault="002C58AD" w:rsidP="00BC2D5E">
      <w:pPr>
        <w:pStyle w:val="Tekstas"/>
      </w:pPr>
      <w:r w:rsidRPr="00FB03DF">
        <w:t>Tik pusės respondentų magistrantūroje pasirinkta specialybė atitinka bakalauro studijas</w:t>
      </w:r>
      <w:r w:rsidR="00083FC9">
        <w:t xml:space="preserve"> (3.</w:t>
      </w:r>
      <w:r w:rsidR="00AE2EAB">
        <w:rPr>
          <w:lang w:val="lt-LT"/>
        </w:rPr>
        <w:t>8</w:t>
      </w:r>
      <w:r w:rsidR="000B7FA0">
        <w:t xml:space="preserve"> paveikslas)</w:t>
      </w:r>
      <w:r w:rsidRPr="00FB03DF">
        <w:t>. Studentai renkasi statybos krypties studijas ne tik norėdami gilinti žinias, bet ir siekdami padidinti savo įsidarbinimo galimybes įgydami kitos krypties diplomą nei pirmosios pakopos studijose.</w:t>
      </w:r>
    </w:p>
    <w:p w:rsidR="000B7FA0" w:rsidRDefault="000B7FA0" w:rsidP="000B7FA0">
      <w:pPr>
        <w:pStyle w:val="Tekstas"/>
      </w:pPr>
      <w:r>
        <w:t>Magistro studijų pasirinkimo priežastis respondentai įvardino tokias:</w:t>
      </w:r>
    </w:p>
    <w:p w:rsidR="000B7FA0" w:rsidRDefault="000B7FA0" w:rsidP="000B7FA0">
      <w:pPr>
        <w:pStyle w:val="Tekstas"/>
      </w:pPr>
      <w:r>
        <w:t>-</w:t>
      </w:r>
      <w:r>
        <w:tab/>
        <w:t>Inžinerinės krypties diplomas,</w:t>
      </w:r>
    </w:p>
    <w:p w:rsidR="000B7FA0" w:rsidRDefault="000B7FA0" w:rsidP="000B7FA0">
      <w:pPr>
        <w:pStyle w:val="Tekstas"/>
      </w:pPr>
      <w:r>
        <w:t>-</w:t>
      </w:r>
      <w:r>
        <w:tab/>
        <w:t>Žinių plėtimas ir gilinimas,</w:t>
      </w:r>
    </w:p>
    <w:p w:rsidR="000B7FA0" w:rsidRDefault="000B7FA0" w:rsidP="000B7FA0">
      <w:pPr>
        <w:pStyle w:val="Tekstas"/>
      </w:pPr>
      <w:r>
        <w:t>-</w:t>
      </w:r>
      <w:r>
        <w:tab/>
        <w:t>Dėl to, kad domina statybų ir nekilnojamojo turto sritis,</w:t>
      </w:r>
    </w:p>
    <w:p w:rsidR="000B7FA0" w:rsidRDefault="000B7FA0" w:rsidP="000B7FA0">
      <w:pPr>
        <w:pStyle w:val="Tekstas"/>
      </w:pPr>
      <w:r>
        <w:t>-</w:t>
      </w:r>
      <w:r>
        <w:tab/>
        <w:t>Statybos/nekilnojamojo turto sritis yra perspektyvi,</w:t>
      </w:r>
    </w:p>
    <w:p w:rsidR="000B7FA0" w:rsidRDefault="000B7FA0" w:rsidP="000B7FA0">
      <w:pPr>
        <w:pStyle w:val="Tekstas"/>
      </w:pPr>
      <w:r>
        <w:t>-</w:t>
      </w:r>
      <w:r>
        <w:tab/>
        <w:t>Bakalauro studijų pratęsimas,</w:t>
      </w:r>
    </w:p>
    <w:p w:rsidR="000B7FA0" w:rsidRDefault="000B7FA0" w:rsidP="000B7FA0">
      <w:pPr>
        <w:pStyle w:val="Tekstas"/>
      </w:pPr>
      <w:r>
        <w:t>-</w:t>
      </w:r>
      <w:r>
        <w:tab/>
        <w:t>Didesnės galimybės susirasto darbą,</w:t>
      </w:r>
    </w:p>
    <w:p w:rsidR="000B7FA0" w:rsidRDefault="000B7FA0" w:rsidP="000B7FA0">
      <w:pPr>
        <w:pStyle w:val="Tekstas"/>
      </w:pPr>
      <w:r>
        <w:t>-</w:t>
      </w:r>
      <w:r>
        <w:tab/>
        <w:t>Didesnio atlyginimo galimybės.</w:t>
      </w:r>
    </w:p>
    <w:p w:rsidR="000B7FA0" w:rsidRDefault="00AD640E" w:rsidP="000B7FA0">
      <w:pPr>
        <w:pStyle w:val="Tekstas"/>
        <w:ind w:firstLine="0"/>
        <w:jc w:val="center"/>
        <w:rPr>
          <w:noProof/>
          <w:szCs w:val="24"/>
          <w:lang w:eastAsia="lt-LT"/>
        </w:rPr>
      </w:pPr>
      <w:r>
        <w:rPr>
          <w:noProof/>
          <w:szCs w:val="24"/>
          <w:lang w:val="en-US" w:eastAsia="en-US"/>
        </w:rPr>
        <w:drawing>
          <wp:inline distT="0" distB="0" distL="0" distR="0">
            <wp:extent cx="5400675" cy="2457450"/>
            <wp:effectExtent l="0" t="0" r="9525"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51" t="23235" r="2116" b="5295"/>
                    <a:stretch>
                      <a:fillRect/>
                    </a:stretch>
                  </pic:blipFill>
                  <pic:spPr bwMode="auto">
                    <a:xfrm>
                      <a:off x="0" y="0"/>
                      <a:ext cx="5400675" cy="2457450"/>
                    </a:xfrm>
                    <a:prstGeom prst="rect">
                      <a:avLst/>
                    </a:prstGeom>
                    <a:noFill/>
                    <a:ln>
                      <a:noFill/>
                    </a:ln>
                  </pic:spPr>
                </pic:pic>
              </a:graphicData>
            </a:graphic>
          </wp:inline>
        </w:drawing>
      </w:r>
    </w:p>
    <w:p w:rsidR="000B7FA0" w:rsidRPr="00FB03DF" w:rsidRDefault="000B7FA0" w:rsidP="000B7FA0">
      <w:pPr>
        <w:pStyle w:val="Paveikslas"/>
      </w:pPr>
      <w:bookmarkStart w:id="83" w:name="_Toc295081967"/>
      <w:r w:rsidRPr="000B7FA0">
        <w:rPr>
          <w:b/>
        </w:rPr>
        <w:t>3.</w:t>
      </w:r>
      <w:r w:rsidR="00AE2EAB">
        <w:rPr>
          <w:b/>
          <w:lang w:val="lt-LT"/>
        </w:rPr>
        <w:t>8</w:t>
      </w:r>
      <w:r w:rsidRPr="000B7FA0">
        <w:rPr>
          <w:b/>
        </w:rPr>
        <w:t xml:space="preserve"> pav.</w:t>
      </w:r>
      <w:r>
        <w:t xml:space="preserve"> Bakalauro ir magistrantūros studijų krypties atitikimas</w:t>
      </w:r>
      <w:bookmarkEnd w:id="83"/>
    </w:p>
    <w:p w:rsidR="000B7FA0" w:rsidRDefault="007E5B1C" w:rsidP="00A10817">
      <w:pPr>
        <w:pStyle w:val="Tekstas"/>
      </w:pPr>
      <w:r w:rsidRPr="00FB03DF">
        <w:t xml:space="preserve">Dauguma magistantūroje studijuojančiųjų (82 </w:t>
      </w:r>
      <w:r w:rsidR="00A5506C">
        <w:t>%</w:t>
      </w:r>
      <w:r w:rsidRPr="00FB03DF">
        <w:t xml:space="preserve"> apklausos dalyvių) dirba. Jie įvardino tiek statybos prities specialybes, tiek kitų sričių. Daugiausia studijuojančių statybos ir nekilnojamojo turto srityje dirba inžinieriais, statybos vadovais, </w:t>
      </w:r>
      <w:r w:rsidR="00C07421" w:rsidRPr="00FB03DF">
        <w:t xml:space="preserve">nekilnojamojo turto brokeriais. Taip pat buvo įvardintos kompiuterinio projektavimo, asistento, saugos ir sveikatos specialisto, projektų vadovo asistento, vadybininko </w:t>
      </w:r>
      <w:r w:rsidR="00C07421" w:rsidRPr="00FB03DF">
        <w:lastRenderedPageBreak/>
        <w:t>specialybės. Kadangi didžioji dalis respondentų yra jauni asmenys, tęsiantys magistrantū</w:t>
      </w:r>
      <w:r w:rsidR="000B7FA0">
        <w:t>ros studijas iš karto po bakalau</w:t>
      </w:r>
      <w:r w:rsidR="00C07421" w:rsidRPr="00FB03DF">
        <w:t>ro, jie užima pakankamai žemas pareigas. Tačiau studijos magistrantūroje bei darbo patirtis turi padidinti jų karjeros galimybes.</w:t>
      </w:r>
    </w:p>
    <w:p w:rsidR="00A10817" w:rsidRDefault="00A10817" w:rsidP="00A10817">
      <w:pPr>
        <w:pStyle w:val="Tekstas"/>
      </w:pPr>
    </w:p>
    <w:p w:rsidR="000B7FA0" w:rsidRDefault="00AD640E" w:rsidP="000B7FA0">
      <w:pPr>
        <w:pStyle w:val="Tekstas"/>
        <w:ind w:firstLine="0"/>
        <w:jc w:val="center"/>
        <w:rPr>
          <w:noProof/>
          <w:szCs w:val="24"/>
          <w:lang w:eastAsia="lt-LT"/>
        </w:rPr>
      </w:pPr>
      <w:r>
        <w:rPr>
          <w:noProof/>
          <w:szCs w:val="24"/>
          <w:lang w:val="en-US" w:eastAsia="en-US"/>
        </w:rPr>
        <w:drawing>
          <wp:inline distT="0" distB="0" distL="0" distR="0">
            <wp:extent cx="5124450" cy="2400300"/>
            <wp:effectExtent l="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46" t="19942" r="2469" b="6158"/>
                    <a:stretch>
                      <a:fillRect/>
                    </a:stretch>
                  </pic:blipFill>
                  <pic:spPr bwMode="auto">
                    <a:xfrm>
                      <a:off x="0" y="0"/>
                      <a:ext cx="5124450" cy="2400300"/>
                    </a:xfrm>
                    <a:prstGeom prst="rect">
                      <a:avLst/>
                    </a:prstGeom>
                    <a:noFill/>
                    <a:ln>
                      <a:noFill/>
                    </a:ln>
                  </pic:spPr>
                </pic:pic>
              </a:graphicData>
            </a:graphic>
          </wp:inline>
        </w:drawing>
      </w:r>
    </w:p>
    <w:p w:rsidR="000B7FA0" w:rsidRPr="00FB03DF" w:rsidRDefault="00083FC9" w:rsidP="000B7FA0">
      <w:pPr>
        <w:pStyle w:val="Paveikslas"/>
      </w:pPr>
      <w:bookmarkStart w:id="84" w:name="_Toc295081968"/>
      <w:r>
        <w:rPr>
          <w:b/>
        </w:rPr>
        <w:t>3.</w:t>
      </w:r>
      <w:r w:rsidR="00AE2EAB">
        <w:rPr>
          <w:b/>
          <w:lang w:val="lt-LT"/>
        </w:rPr>
        <w:t>9</w:t>
      </w:r>
      <w:r w:rsidR="000B7FA0" w:rsidRPr="000B7FA0">
        <w:rPr>
          <w:b/>
        </w:rPr>
        <w:t xml:space="preserve"> pav.</w:t>
      </w:r>
      <w:r w:rsidR="000B7FA0">
        <w:t xml:space="preserve"> Darbo ir kvalifikacijos atitikimas</w:t>
      </w:r>
      <w:bookmarkEnd w:id="84"/>
    </w:p>
    <w:p w:rsidR="00A10817" w:rsidRDefault="00A10817" w:rsidP="00BC2D5E">
      <w:pPr>
        <w:pStyle w:val="Tekstas"/>
      </w:pPr>
      <w:r w:rsidRPr="00A10817">
        <w:t xml:space="preserve">Tik pusė (47 </w:t>
      </w:r>
      <w:r w:rsidR="00A5506C">
        <w:t>%</w:t>
      </w:r>
      <w:r w:rsidRPr="00A10817">
        <w:t>) respondentų atsakė, kad jų darbas atiti</w:t>
      </w:r>
      <w:r w:rsidR="00083FC9">
        <w:t>nka studijuojamą specialybę (3.</w:t>
      </w:r>
      <w:r w:rsidR="00AE2EAB">
        <w:rPr>
          <w:lang w:val="lt-LT"/>
        </w:rPr>
        <w:t>9</w:t>
      </w:r>
      <w:r w:rsidRPr="00A10817">
        <w:t xml:space="preserve"> paveikslas). Tačiau taip yra todėl, kad prasidėjusi krizė statybos sektoriuje žymiai sumažino jaunų studijuojančių asmenų įsidarbinimo galimybes. Taigi, svarbiausia nuosmukio laikotarpiu buvo rasti darbą kaip pajamų šaltinį, o ne įgyti profesinės patirties.</w:t>
      </w:r>
    </w:p>
    <w:p w:rsidR="000B4E21" w:rsidRPr="00FB03DF" w:rsidRDefault="00AD640E" w:rsidP="0012500F">
      <w:pPr>
        <w:jc w:val="center"/>
      </w:pPr>
      <w:r>
        <w:rPr>
          <w:noProof/>
          <w:lang w:val="en-US"/>
        </w:rPr>
        <w:drawing>
          <wp:inline distT="0" distB="0" distL="0" distR="0">
            <wp:extent cx="5400675" cy="2524125"/>
            <wp:effectExtent l="0" t="0" r="9525" b="9525"/>
            <wp:docPr id="2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2" t="28459" r="882" b="3134"/>
                    <a:stretch>
                      <a:fillRect/>
                    </a:stretch>
                  </pic:blipFill>
                  <pic:spPr bwMode="auto">
                    <a:xfrm>
                      <a:off x="0" y="0"/>
                      <a:ext cx="5400675" cy="2524125"/>
                    </a:xfrm>
                    <a:prstGeom prst="rect">
                      <a:avLst/>
                    </a:prstGeom>
                    <a:noFill/>
                    <a:ln>
                      <a:noFill/>
                    </a:ln>
                  </pic:spPr>
                </pic:pic>
              </a:graphicData>
            </a:graphic>
          </wp:inline>
        </w:drawing>
      </w:r>
    </w:p>
    <w:p w:rsidR="00E12759" w:rsidRPr="00FB03DF" w:rsidRDefault="00083FC9" w:rsidP="009D3DF8">
      <w:pPr>
        <w:pStyle w:val="Paveikslas"/>
      </w:pPr>
      <w:bookmarkStart w:id="85" w:name="_Toc295081969"/>
      <w:r>
        <w:rPr>
          <w:b/>
        </w:rPr>
        <w:t>3.</w:t>
      </w:r>
      <w:r w:rsidR="00AE2EAB">
        <w:rPr>
          <w:b/>
          <w:lang w:val="lt-LT"/>
        </w:rPr>
        <w:t>10</w:t>
      </w:r>
      <w:r w:rsidR="00E12759" w:rsidRPr="00FB03DF">
        <w:rPr>
          <w:b/>
        </w:rPr>
        <w:t xml:space="preserve"> pav.</w:t>
      </w:r>
      <w:r w:rsidR="009D3DF8" w:rsidRPr="00FB03DF">
        <w:t xml:space="preserve"> Įgyto diplomo įtaka ieškant darbo</w:t>
      </w:r>
      <w:bookmarkEnd w:id="85"/>
    </w:p>
    <w:p w:rsidR="00667A1E" w:rsidRDefault="00667A1E" w:rsidP="00BC2D5E">
      <w:pPr>
        <w:pStyle w:val="Tekstas"/>
        <w:rPr>
          <w:lang w:val="lt-LT"/>
        </w:rPr>
      </w:pPr>
      <w:r w:rsidRPr="00667A1E">
        <w:t xml:space="preserve">Net trečdalio respondentų pasirinkta studijų kryptis neatitinka juos dominančios karjeros. Būtent ta dalis studentų teigia, kad įgytas įsilavinimas neduos naudos bandant įsidarbinti (3.10 paveikslas), kadangi darbas neatitiks įgyto diplomo. Tačiau ketinantys dirbti pagal specialybę mano, kad įgytų žinių ir įgūdžių </w:t>
      </w:r>
      <w:r w:rsidRPr="00667A1E">
        <w:lastRenderedPageBreak/>
        <w:t>pakaks patenkinti dabartinius statybos (nekilnojamojo turto) rinkos poreikius ir reikalavimus tik iš dalies (48 %).</w:t>
      </w:r>
    </w:p>
    <w:p w:rsidR="000B7FA0" w:rsidRDefault="00AF3189" w:rsidP="00BC2D5E">
      <w:pPr>
        <w:pStyle w:val="Tekstas"/>
      </w:pPr>
      <w:r w:rsidRPr="00FB03DF">
        <w:t xml:space="preserve">Respondentai įvertino, kad studijų metu įgyjama per mažai </w:t>
      </w:r>
      <w:r w:rsidR="007C37F9" w:rsidRPr="00FB03DF">
        <w:t>bendravimo</w:t>
      </w:r>
      <w:r w:rsidRPr="00FB03DF">
        <w:t xml:space="preserve"> patirties</w:t>
      </w:r>
      <w:r w:rsidR="007C37F9" w:rsidRPr="00FB03DF">
        <w:t>, įgūdžių spręsti problemas vertinant realią situaciją</w:t>
      </w:r>
      <w:r w:rsidRPr="00FB03DF">
        <w:t>,</w:t>
      </w:r>
      <w:r w:rsidR="007C37F9" w:rsidRPr="00FB03DF">
        <w:t xml:space="preserve"> </w:t>
      </w:r>
      <w:r w:rsidRPr="00FB03DF">
        <w:t xml:space="preserve">derybinių, ekonominių, komandinio darbo, </w:t>
      </w:r>
      <w:r w:rsidR="007C37F9" w:rsidRPr="00FB03DF">
        <w:t>praktinių</w:t>
      </w:r>
      <w:r w:rsidRPr="00FB03DF">
        <w:t xml:space="preserve"> įgūdžių</w:t>
      </w:r>
      <w:r w:rsidR="007C37F9" w:rsidRPr="00FB03DF">
        <w:t>, nes dėstoma pagrinde teorija</w:t>
      </w:r>
      <w:r w:rsidRPr="00FB03DF">
        <w:t xml:space="preserve">. </w:t>
      </w:r>
      <w:r w:rsidR="00A10817">
        <w:t>Respondentų vertinimai, kodėl įgyti gebėjimai ir žinios neatitinka tų, kurių reikia realiai dirbant ir kurių reikalauja darbdaviai, pateikti 3</w:t>
      </w:r>
      <w:r w:rsidR="00083FC9">
        <w:t>.</w:t>
      </w:r>
      <w:r w:rsidR="00AE2EAB">
        <w:rPr>
          <w:lang w:val="lt-LT"/>
        </w:rPr>
        <w:t>11</w:t>
      </w:r>
      <w:r w:rsidR="00A10817">
        <w:t xml:space="preserve"> paveiksle. </w:t>
      </w:r>
      <w:r w:rsidRPr="00FB03DF">
        <w:t>Taip pat</w:t>
      </w:r>
      <w:r w:rsidR="00A10817">
        <w:t>,</w:t>
      </w:r>
      <w:r w:rsidRPr="00FB03DF">
        <w:t xml:space="preserve"> </w:t>
      </w:r>
      <w:r w:rsidR="00A10817">
        <w:t>respondentų manymu, aukštosiose mokyklose trūksta</w:t>
      </w:r>
      <w:r w:rsidR="007C37F9" w:rsidRPr="00FB03DF">
        <w:t xml:space="preserve"> programinės įrangos paketų, naujausios informacijos, </w:t>
      </w:r>
      <w:r w:rsidRPr="00FB03DF">
        <w:t>verslo etikos ir</w:t>
      </w:r>
      <w:r w:rsidR="007C37F9" w:rsidRPr="00FB03DF">
        <w:t xml:space="preserve"> verslo praktikos</w:t>
      </w:r>
      <w:r w:rsidRPr="00FB03DF">
        <w:t xml:space="preserve"> žinių. </w:t>
      </w:r>
    </w:p>
    <w:p w:rsidR="00A10817" w:rsidRDefault="00752626" w:rsidP="00A10817">
      <w:pPr>
        <w:pStyle w:val="Tekstas"/>
      </w:pPr>
      <w:r>
        <w:t>S</w:t>
      </w:r>
      <w:r w:rsidR="00A10817">
        <w:t>tudentai pastebi tokius</w:t>
      </w:r>
      <w:r>
        <w:t xml:space="preserve"> s</w:t>
      </w:r>
      <w:r w:rsidRPr="00752626">
        <w:t>tudijų trūkumus</w:t>
      </w:r>
      <w:r w:rsidR="00A10817">
        <w:t>:</w:t>
      </w:r>
    </w:p>
    <w:p w:rsidR="00A10817" w:rsidRDefault="00A10817" w:rsidP="00A10817">
      <w:pPr>
        <w:pStyle w:val="Tekstas"/>
      </w:pPr>
      <w:r>
        <w:t>-</w:t>
      </w:r>
      <w:r>
        <w:tab/>
        <w:t>trūksta realios praktikos,</w:t>
      </w:r>
    </w:p>
    <w:p w:rsidR="00A10817" w:rsidRDefault="00A10817" w:rsidP="00A10817">
      <w:pPr>
        <w:pStyle w:val="Tekstas"/>
      </w:pPr>
      <w:r>
        <w:t>-</w:t>
      </w:r>
      <w:r>
        <w:tab/>
        <w:t>norima išmokyti visko, nesukoncentruotas mokslas,</w:t>
      </w:r>
    </w:p>
    <w:p w:rsidR="00A10817" w:rsidRDefault="00A10817" w:rsidP="00A10817">
      <w:pPr>
        <w:pStyle w:val="Tekstas"/>
      </w:pPr>
      <w:r>
        <w:t>-</w:t>
      </w:r>
      <w:r>
        <w:tab/>
        <w:t>nėra kompiuterių, trūksta programų,</w:t>
      </w:r>
    </w:p>
    <w:p w:rsidR="00A10817" w:rsidRDefault="00A10817" w:rsidP="00A10817">
      <w:pPr>
        <w:pStyle w:val="Tekstas"/>
      </w:pPr>
      <w:r>
        <w:t>-</w:t>
      </w:r>
      <w:r>
        <w:tab/>
        <w:t>neįdomiai dėstoma, trūksta specialistų,</w:t>
      </w:r>
    </w:p>
    <w:p w:rsidR="00A10817" w:rsidRDefault="00A10817" w:rsidP="00A10817">
      <w:pPr>
        <w:pStyle w:val="Tekstas"/>
      </w:pPr>
      <w:r>
        <w:t>-</w:t>
      </w:r>
      <w:r>
        <w:tab/>
        <w:t>prastas studijų programų sudarymas.</w:t>
      </w:r>
    </w:p>
    <w:p w:rsidR="00667A1E" w:rsidRDefault="00667A1E" w:rsidP="00A10817">
      <w:pPr>
        <w:pStyle w:val="Tekstas"/>
        <w:ind w:firstLine="0"/>
        <w:jc w:val="center"/>
        <w:rPr>
          <w:noProof/>
          <w:lang w:val="lt-LT" w:eastAsia="lt-LT"/>
        </w:rPr>
      </w:pPr>
    </w:p>
    <w:p w:rsidR="000B7FA0" w:rsidRDefault="00AD640E" w:rsidP="00A10817">
      <w:pPr>
        <w:pStyle w:val="Tekstas"/>
        <w:ind w:firstLine="0"/>
        <w:jc w:val="center"/>
        <w:rPr>
          <w:noProof/>
          <w:lang w:eastAsia="lt-LT"/>
        </w:rPr>
      </w:pPr>
      <w:r>
        <w:rPr>
          <w:noProof/>
          <w:lang w:val="en-US" w:eastAsia="en-US"/>
        </w:rPr>
        <w:drawing>
          <wp:inline distT="0" distB="0" distL="0" distR="0">
            <wp:extent cx="5400675" cy="2733675"/>
            <wp:effectExtent l="0" t="0" r="9525" b="9525"/>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022" t="45433" r="17293" b="10817"/>
                    <a:stretch>
                      <a:fillRect/>
                    </a:stretch>
                  </pic:blipFill>
                  <pic:spPr bwMode="auto">
                    <a:xfrm>
                      <a:off x="0" y="0"/>
                      <a:ext cx="5400675" cy="2733675"/>
                    </a:xfrm>
                    <a:prstGeom prst="rect">
                      <a:avLst/>
                    </a:prstGeom>
                    <a:noFill/>
                    <a:ln>
                      <a:noFill/>
                    </a:ln>
                  </pic:spPr>
                </pic:pic>
              </a:graphicData>
            </a:graphic>
          </wp:inline>
        </w:drawing>
      </w:r>
    </w:p>
    <w:p w:rsidR="00A10817" w:rsidRDefault="00083FC9" w:rsidP="00A10817">
      <w:pPr>
        <w:pStyle w:val="Paveikslas"/>
      </w:pPr>
      <w:bookmarkStart w:id="86" w:name="_Toc295081970"/>
      <w:r>
        <w:rPr>
          <w:b/>
          <w:noProof/>
          <w:lang w:eastAsia="lt-LT"/>
        </w:rPr>
        <w:t>3.</w:t>
      </w:r>
      <w:r w:rsidR="00AE2EAB">
        <w:rPr>
          <w:b/>
          <w:noProof/>
          <w:lang w:val="lt-LT" w:eastAsia="lt-LT"/>
        </w:rPr>
        <w:t>11</w:t>
      </w:r>
      <w:r w:rsidR="00A10817" w:rsidRPr="00A10817">
        <w:rPr>
          <w:b/>
          <w:noProof/>
          <w:lang w:eastAsia="lt-LT"/>
        </w:rPr>
        <w:t xml:space="preserve"> pav.</w:t>
      </w:r>
      <w:r w:rsidR="00A10817">
        <w:rPr>
          <w:noProof/>
          <w:lang w:eastAsia="lt-LT"/>
        </w:rPr>
        <w:t xml:space="preserve"> Priežastys, kodėl įgyjami gebėjimai ir žinios skiriasi nuo reikalingų dirbant praktikoje</w:t>
      </w:r>
      <w:bookmarkEnd w:id="86"/>
    </w:p>
    <w:p w:rsidR="00667A1E" w:rsidRDefault="00667A1E" w:rsidP="00667A1E">
      <w:pPr>
        <w:pStyle w:val="Tekstas"/>
      </w:pPr>
      <w:r>
        <w:t>Įvairių darboviečių siūlomos kvalifikacijos kėlimo galimybės yra seminarai, mokymai, kursai, konferencijos. Taip pat darbuotojams suteikiama galimybė suderinti studijas su mokslu, skatinamas iniciatyvumas pačiam mokytis.</w:t>
      </w:r>
    </w:p>
    <w:p w:rsidR="00667A1E" w:rsidRDefault="00667A1E" w:rsidP="00667A1E">
      <w:pPr>
        <w:pStyle w:val="Tekstas"/>
      </w:pPr>
      <w:r>
        <w:t>Tačiau tik šiek tiek daugiau nei pusė respondentų teigia išbandę skirtingus kvalifikacijos kėlimo metodus:</w:t>
      </w:r>
    </w:p>
    <w:p w:rsidR="00667A1E" w:rsidRDefault="00667A1E" w:rsidP="00667A1E">
      <w:pPr>
        <w:pStyle w:val="Tekstas"/>
      </w:pPr>
      <w:r>
        <w:t>-</w:t>
      </w:r>
      <w:r>
        <w:tab/>
        <w:t>lankė kalbos kursus,</w:t>
      </w:r>
    </w:p>
    <w:p w:rsidR="00667A1E" w:rsidRDefault="00667A1E" w:rsidP="00667A1E">
      <w:pPr>
        <w:pStyle w:val="Tekstas"/>
      </w:pPr>
      <w:r>
        <w:t>-</w:t>
      </w:r>
      <w:r>
        <w:tab/>
        <w:t xml:space="preserve">lankė darbdavio organizuojamus kursus, </w:t>
      </w:r>
    </w:p>
    <w:p w:rsidR="00667A1E" w:rsidRDefault="00667A1E" w:rsidP="00667A1E">
      <w:pPr>
        <w:pStyle w:val="Tekstas"/>
      </w:pPr>
      <w:r>
        <w:lastRenderedPageBreak/>
        <w:t>-</w:t>
      </w:r>
      <w:r>
        <w:tab/>
        <w:t>lankė profesinių įstaigų siūlomus profesinio tobulinimosi kursus,</w:t>
      </w:r>
    </w:p>
    <w:p w:rsidR="00667A1E" w:rsidRDefault="00667A1E" w:rsidP="00667A1E">
      <w:pPr>
        <w:pStyle w:val="Tekstas"/>
      </w:pPr>
      <w:r>
        <w:t>-</w:t>
      </w:r>
      <w:r>
        <w:tab/>
        <w:t>studijavo savarankiškai,</w:t>
      </w:r>
    </w:p>
    <w:p w:rsidR="00667A1E" w:rsidRDefault="00667A1E" w:rsidP="00667A1E">
      <w:pPr>
        <w:pStyle w:val="Tekstas"/>
      </w:pPr>
      <w:r>
        <w:t>-</w:t>
      </w:r>
      <w:r>
        <w:tab/>
        <w:t>lankė universiteto siūlomus profesinio tobulinimosi kursus,</w:t>
      </w:r>
    </w:p>
    <w:p w:rsidR="00667A1E" w:rsidRDefault="00667A1E" w:rsidP="00667A1E">
      <w:pPr>
        <w:pStyle w:val="Tekstas"/>
        <w:rPr>
          <w:lang w:val="lt-LT"/>
        </w:rPr>
      </w:pPr>
      <w:r>
        <w:t>-</w:t>
      </w:r>
      <w:r>
        <w:tab/>
        <w:t>mokėsi papildomą specialybę kitame universitete.</w:t>
      </w:r>
    </w:p>
    <w:p w:rsidR="007C37F9" w:rsidRDefault="00DF3E48" w:rsidP="00667A1E">
      <w:pPr>
        <w:pStyle w:val="Tekstas"/>
      </w:pPr>
      <w:r w:rsidRPr="00FB03DF">
        <w:t>Respondentai, nelankę kursų ir nebandę kelti kvalifikacijos, įvardijo patirtus sunkumus įgyjant naujų žinių, reikalingų praktiniame darba. Dažniausiai pasikartoję p</w:t>
      </w:r>
      <w:r w:rsidR="007C37F9" w:rsidRPr="00FB03DF">
        <w:t>atirti sunkumai</w:t>
      </w:r>
      <w:r w:rsidRPr="00FB03DF">
        <w:t xml:space="preserve"> buvo r</w:t>
      </w:r>
      <w:r w:rsidR="007C37F9" w:rsidRPr="00FB03DF">
        <w:t>ibotos finansinės galimybės</w:t>
      </w:r>
      <w:r w:rsidRPr="00FB03DF">
        <w:t>,</w:t>
      </w:r>
      <w:r w:rsidR="007C37F9" w:rsidRPr="00FB03DF">
        <w:t xml:space="preserve"> </w:t>
      </w:r>
      <w:r w:rsidRPr="00FB03DF">
        <w:t>l</w:t>
      </w:r>
      <w:r w:rsidR="007C37F9" w:rsidRPr="00FB03DF">
        <w:t>aiko trūkumas</w:t>
      </w:r>
      <w:r w:rsidRPr="00FB03DF">
        <w:t>, i</w:t>
      </w:r>
      <w:r w:rsidR="007C37F9" w:rsidRPr="00FB03DF">
        <w:t xml:space="preserve">nformacijos stoka, </w:t>
      </w:r>
      <w:r w:rsidRPr="00FB03DF">
        <w:t>per d</w:t>
      </w:r>
      <w:r w:rsidR="007C37F9" w:rsidRPr="00FB03DF">
        <w:t>idelis informacijos kiekis</w:t>
      </w:r>
      <w:r w:rsidRPr="00FB03DF">
        <w:t>, p</w:t>
      </w:r>
      <w:r w:rsidR="007C37F9" w:rsidRPr="00FB03DF">
        <w:t>agrindų, sugebėjimo greitai įsisavinti žinias trūkumas</w:t>
      </w:r>
      <w:r w:rsidRPr="00FB03DF">
        <w:t>, s</w:t>
      </w:r>
      <w:r w:rsidR="007C37F9" w:rsidRPr="00FB03DF">
        <w:t>unku</w:t>
      </w:r>
      <w:r w:rsidRPr="00FB03DF">
        <w:t>mai ieškant</w:t>
      </w:r>
      <w:r w:rsidR="007C37F9" w:rsidRPr="00FB03DF">
        <w:t xml:space="preserve"> tinkamai paruoštos medžiagos</w:t>
      </w:r>
      <w:r w:rsidR="00083FC9">
        <w:t xml:space="preserve"> (3.</w:t>
      </w:r>
      <w:r w:rsidR="00AE2EAB">
        <w:rPr>
          <w:lang w:val="lt-LT"/>
        </w:rPr>
        <w:t>12</w:t>
      </w:r>
      <w:r w:rsidR="009D3DF8" w:rsidRPr="00FB03DF">
        <w:t xml:space="preserve"> paveikslas)</w:t>
      </w:r>
      <w:r w:rsidRPr="00FB03DF">
        <w:t>.</w:t>
      </w:r>
    </w:p>
    <w:p w:rsidR="00A10817" w:rsidRDefault="00A10817" w:rsidP="00A10817">
      <w:pPr>
        <w:pStyle w:val="Tekstas"/>
      </w:pPr>
      <w:r>
        <w:t>Ne visose darbovietėse suteikiamos galimybės derinti darbą su studijomis. Todėl būtina pateikti kuo daugiau alternatyvų, kokiais metodais galima mokytis. Apklausoje buvo tiriama, kokie yra dirbančių studentų reikalavimai studijoms, kaip jie norėtų mokytis dirbdami. Įvardinti tokie variantai:</w:t>
      </w:r>
    </w:p>
    <w:p w:rsidR="00A10817" w:rsidRDefault="00A10817" w:rsidP="00A10817">
      <w:pPr>
        <w:pStyle w:val="Tekstas"/>
      </w:pPr>
      <w:r>
        <w:t>-</w:t>
      </w:r>
      <w:r>
        <w:tab/>
        <w:t>žinių gilinimas,</w:t>
      </w:r>
    </w:p>
    <w:p w:rsidR="00A10817" w:rsidRDefault="00A10817" w:rsidP="00A10817">
      <w:pPr>
        <w:pStyle w:val="Tekstas"/>
      </w:pPr>
      <w:r>
        <w:t>-</w:t>
      </w:r>
      <w:r>
        <w:tab/>
        <w:t>praktinių žinių įgyjimas, kurios padėtų sėkmingai siekti karjeros,</w:t>
      </w:r>
    </w:p>
    <w:p w:rsidR="00A10817" w:rsidRDefault="00A10817" w:rsidP="00A10817">
      <w:pPr>
        <w:pStyle w:val="Tekstas"/>
      </w:pPr>
      <w:r>
        <w:t>-</w:t>
      </w:r>
      <w:r>
        <w:tab/>
        <w:t>medžiaga turėtų būti pateikta aiškiai, koncentruotai, bet ne per daug dideliais kiekiais,</w:t>
      </w:r>
    </w:p>
    <w:p w:rsidR="00A10817" w:rsidRDefault="00A10817" w:rsidP="00A10817">
      <w:pPr>
        <w:pStyle w:val="Tekstas"/>
      </w:pPr>
      <w:r>
        <w:t>-</w:t>
      </w:r>
      <w:r>
        <w:tab/>
        <w:t>paskaitų lankymas vakarais,</w:t>
      </w:r>
    </w:p>
    <w:p w:rsidR="00A10817" w:rsidRDefault="00A10817" w:rsidP="00A10817">
      <w:pPr>
        <w:pStyle w:val="Tekstas"/>
      </w:pPr>
      <w:r>
        <w:t>-</w:t>
      </w:r>
      <w:r>
        <w:tab/>
        <w:t>įvairių kursų, seminarų lankymas,</w:t>
      </w:r>
    </w:p>
    <w:p w:rsidR="00A10817" w:rsidRDefault="00A10817" w:rsidP="00A10817">
      <w:pPr>
        <w:pStyle w:val="Tekstas"/>
      </w:pPr>
      <w:r>
        <w:t>-</w:t>
      </w:r>
      <w:r>
        <w:tab/>
        <w:t>realių atvejų, pavyzdžių, situacijų nagrinėjimas, atliekant didelio masto projektus grupėse,</w:t>
      </w:r>
    </w:p>
    <w:p w:rsidR="00A10817" w:rsidRDefault="00A10817" w:rsidP="00A10817">
      <w:pPr>
        <w:pStyle w:val="Tekstas"/>
      </w:pPr>
      <w:r>
        <w:t>-</w:t>
      </w:r>
      <w:r>
        <w:tab/>
        <w:t xml:space="preserve">kelių savaičių ar mėnesių kursai, vykstantys tik pora valandų per dieną, </w:t>
      </w:r>
    </w:p>
    <w:p w:rsidR="00A10817" w:rsidRPr="00FB03DF" w:rsidRDefault="00A10817" w:rsidP="00A10817">
      <w:pPr>
        <w:pStyle w:val="Tekstas"/>
      </w:pPr>
      <w:r>
        <w:t>-</w:t>
      </w:r>
      <w:r>
        <w:tab/>
        <w:t>papildomi kursai savo profesijos žinioms ir įgūdžiams tobulinti.</w:t>
      </w:r>
    </w:p>
    <w:p w:rsidR="000B4E21" w:rsidRPr="00FB03DF" w:rsidRDefault="00AD640E" w:rsidP="00BC2D5E">
      <w:pPr>
        <w:pStyle w:val="Tekstas"/>
      </w:pPr>
      <w:r>
        <w:rPr>
          <w:noProof/>
          <w:lang w:val="en-US" w:eastAsia="en-US"/>
        </w:rPr>
        <w:drawing>
          <wp:inline distT="0" distB="0" distL="0" distR="0">
            <wp:extent cx="5400675" cy="25908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52" t="15588" r="1059" b="5589"/>
                    <a:stretch>
                      <a:fillRect/>
                    </a:stretch>
                  </pic:blipFill>
                  <pic:spPr bwMode="auto">
                    <a:xfrm>
                      <a:off x="0" y="0"/>
                      <a:ext cx="5400675" cy="2590800"/>
                    </a:xfrm>
                    <a:prstGeom prst="rect">
                      <a:avLst/>
                    </a:prstGeom>
                    <a:noFill/>
                    <a:ln>
                      <a:noFill/>
                    </a:ln>
                  </pic:spPr>
                </pic:pic>
              </a:graphicData>
            </a:graphic>
          </wp:inline>
        </w:drawing>
      </w:r>
    </w:p>
    <w:p w:rsidR="009D3DF8" w:rsidRPr="00FB03DF" w:rsidRDefault="009D3DF8" w:rsidP="009D3DF8">
      <w:pPr>
        <w:pStyle w:val="Paveikslas"/>
      </w:pPr>
      <w:bookmarkStart w:id="87" w:name="_Toc295081971"/>
      <w:r w:rsidRPr="00FB03DF">
        <w:rPr>
          <w:b/>
        </w:rPr>
        <w:t>3.</w:t>
      </w:r>
      <w:r w:rsidR="004D125B">
        <w:rPr>
          <w:b/>
          <w:lang w:val="lt-LT"/>
        </w:rPr>
        <w:t>12</w:t>
      </w:r>
      <w:r w:rsidRPr="00FB03DF">
        <w:rPr>
          <w:b/>
        </w:rPr>
        <w:t xml:space="preserve"> pav.</w:t>
      </w:r>
      <w:r w:rsidRPr="00FB03DF">
        <w:t xml:space="preserve"> Kvalifikacijos kėlimo kursų nelankymo priežastys</w:t>
      </w:r>
      <w:bookmarkEnd w:id="87"/>
    </w:p>
    <w:p w:rsidR="0085421D" w:rsidRDefault="0085421D" w:rsidP="009D3DF8">
      <w:pPr>
        <w:pStyle w:val="Tekstas"/>
      </w:pPr>
      <w:r>
        <w:t>Visi apklausos „</w:t>
      </w:r>
      <w:r w:rsidRPr="0085421D">
        <w:t>Antrosios studijų pakopos studentų įgūdžių ir mokymosi poreikio vertinimas</w:t>
      </w:r>
      <w:r>
        <w:t>“ rezultatai grafiškai pavaizduoti E priede.</w:t>
      </w:r>
    </w:p>
    <w:p w:rsidR="009D3DF8" w:rsidRDefault="009D3DF8" w:rsidP="009D3DF8">
      <w:pPr>
        <w:pStyle w:val="Tekstas"/>
      </w:pPr>
      <w:r w:rsidRPr="00FB03DF">
        <w:lastRenderedPageBreak/>
        <w:t xml:space="preserve">Įvertinus gautus atsakymus galima teigti, kad studentai nėra pakankamai patenkinti studijomis universitete. </w:t>
      </w:r>
      <w:r w:rsidR="00D81CC5" w:rsidRPr="00FB03DF">
        <w:t>Tik apie pusė respondentų teigia manantys, kad studijų sistema leidžia reaguoti į rinkos pokyčius. Taip pat tik šiek tiek daugiau nei pusė respondentų yra patenkinti studijomis universitete. Taigi, norint išlaikyti esamą studentų skaičių arba jį didinti, būtina atlikti reformas ir studijas padaryti lankstesnes rinkos sąlygoms.</w:t>
      </w:r>
    </w:p>
    <w:p w:rsidR="00EB5B84" w:rsidRPr="00FB03DF" w:rsidRDefault="00EB5B84">
      <w:pPr>
        <w:rPr>
          <w:rFonts w:ascii="Cambria" w:eastAsia="Times New Roman" w:hAnsi="Cambria"/>
          <w:b/>
          <w:bCs/>
          <w:sz w:val="28"/>
          <w:szCs w:val="28"/>
        </w:rPr>
      </w:pPr>
      <w:r w:rsidRPr="00FB03DF">
        <w:br w:type="page"/>
      </w:r>
    </w:p>
    <w:p w:rsidR="00664688" w:rsidRDefault="00664688" w:rsidP="00EB5B84">
      <w:pPr>
        <w:pStyle w:val="Heading1"/>
        <w:rPr>
          <w:color w:val="auto"/>
          <w:lang w:val="lt-LT"/>
        </w:rPr>
      </w:pPr>
      <w:bookmarkStart w:id="88" w:name="_Toc294017076"/>
      <w:bookmarkStart w:id="89" w:name="_Toc295294353"/>
      <w:r w:rsidRPr="00664688">
        <w:rPr>
          <w:color w:val="auto"/>
          <w:lang w:val="lt-LT"/>
        </w:rPr>
        <w:lastRenderedPageBreak/>
        <w:t xml:space="preserve">4. </w:t>
      </w:r>
      <w:r>
        <w:rPr>
          <w:color w:val="auto"/>
          <w:lang w:val="lt-LT"/>
        </w:rPr>
        <w:t>Studijų efektyvumo didinimas taikant biometrines technologijas</w:t>
      </w:r>
      <w:bookmarkEnd w:id="89"/>
    </w:p>
    <w:p w:rsidR="00664688" w:rsidRDefault="00823773" w:rsidP="00664688">
      <w:pPr>
        <w:pStyle w:val="Tekstas"/>
        <w:rPr>
          <w:lang w:val="lt-LT"/>
        </w:rPr>
      </w:pPr>
      <w:r>
        <w:rPr>
          <w:lang w:val="lt-LT"/>
        </w:rPr>
        <w:t xml:space="preserve">Vienas </w:t>
      </w:r>
      <w:r w:rsidR="00372AEB">
        <w:rPr>
          <w:lang w:val="lt-LT"/>
        </w:rPr>
        <w:t>iš naujai siūlomų studijų efektyvumo didini</w:t>
      </w:r>
      <w:r>
        <w:rPr>
          <w:lang w:val="lt-LT"/>
        </w:rPr>
        <w:t xml:space="preserve">mo metodų – biometrinių technologijų taikymas. </w:t>
      </w:r>
      <w:r w:rsidR="00683347">
        <w:rPr>
          <w:lang w:val="lt-LT"/>
        </w:rPr>
        <w:t xml:space="preserve">Šiuo metu VGTU yra tobulinamos ir bandomos biometrinės pelytės, biometrinio pirštuko, balso ir akies analizės sistemos, skirtos darbo produktyvumui ir studijų efektyvumui didinti. </w:t>
      </w:r>
      <w:r w:rsidR="00372AEB">
        <w:rPr>
          <w:lang w:val="lt-LT"/>
        </w:rPr>
        <w:t xml:space="preserve">VGTU mokslininkai </w:t>
      </w:r>
      <w:r w:rsidR="00F8662C">
        <w:rPr>
          <w:lang w:val="lt-LT"/>
        </w:rPr>
        <w:t xml:space="preserve">(Kaklauskas </w:t>
      </w:r>
      <w:r w:rsidR="00F8662C" w:rsidRPr="00F8662C">
        <w:rPr>
          <w:i/>
          <w:lang w:val="lt-LT"/>
        </w:rPr>
        <w:t>et al.</w:t>
      </w:r>
      <w:r w:rsidR="00F8662C">
        <w:rPr>
          <w:lang w:val="lt-LT"/>
        </w:rPr>
        <w:t xml:space="preserve"> 2010, 2011) ir pasaulio mokslininkai</w:t>
      </w:r>
      <w:r w:rsidR="00FF0597">
        <w:rPr>
          <w:lang w:val="lt-LT"/>
        </w:rPr>
        <w:t xml:space="preserve"> (</w:t>
      </w:r>
      <w:r w:rsidR="00FF0597" w:rsidRPr="00FF0597">
        <w:rPr>
          <w:lang w:val="lt-LT"/>
        </w:rPr>
        <w:t xml:space="preserve">Fechir </w:t>
      </w:r>
      <w:r w:rsidR="00FF0597" w:rsidRPr="00FF0597">
        <w:rPr>
          <w:i/>
          <w:lang w:val="lt-LT"/>
        </w:rPr>
        <w:t>et al.</w:t>
      </w:r>
      <w:r w:rsidR="00FF0597" w:rsidRPr="00FF0597">
        <w:rPr>
          <w:lang w:val="lt-LT"/>
        </w:rPr>
        <w:t xml:space="preserve"> 2009, Kamei </w:t>
      </w:r>
      <w:r w:rsidR="00FF0597" w:rsidRPr="00FF0597">
        <w:rPr>
          <w:i/>
          <w:lang w:val="lt-LT"/>
        </w:rPr>
        <w:t>et al.</w:t>
      </w:r>
      <w:r w:rsidR="00FF0597" w:rsidRPr="00FF0597">
        <w:rPr>
          <w:lang w:val="lt-LT"/>
        </w:rPr>
        <w:t xml:space="preserve"> 1998, Kobayashi </w:t>
      </w:r>
      <w:r w:rsidR="00FF0597" w:rsidRPr="00FF0597">
        <w:rPr>
          <w:i/>
          <w:lang w:val="lt-LT"/>
        </w:rPr>
        <w:t>et al.</w:t>
      </w:r>
      <w:r w:rsidR="00FF0597" w:rsidRPr="00FF0597">
        <w:rPr>
          <w:lang w:val="lt-LT"/>
        </w:rPr>
        <w:t xml:space="preserve"> 2003,</w:t>
      </w:r>
      <w:r w:rsidR="00683347">
        <w:rPr>
          <w:lang w:val="lt-LT"/>
        </w:rPr>
        <w:t xml:space="preserve"> </w:t>
      </w:r>
      <w:r w:rsidR="00683347" w:rsidRPr="00683347">
        <w:rPr>
          <w:lang w:val="lt-LT"/>
        </w:rPr>
        <w:t>Carnegie 2004</w:t>
      </w:r>
      <w:r w:rsidR="00683347">
        <w:rPr>
          <w:lang w:val="lt-LT"/>
        </w:rPr>
        <w:t xml:space="preserve">, </w:t>
      </w:r>
      <w:r w:rsidR="00683347" w:rsidRPr="00683347">
        <w:rPr>
          <w:lang w:val="lt-LT"/>
        </w:rPr>
        <w:t>Brill 1946</w:t>
      </w:r>
      <w:r w:rsidR="00683347">
        <w:rPr>
          <w:lang w:val="lt-LT"/>
        </w:rPr>
        <w:t xml:space="preserve"> ir kiti</w:t>
      </w:r>
      <w:r w:rsidR="00FF0597">
        <w:rPr>
          <w:lang w:val="lt-LT"/>
        </w:rPr>
        <w:t>)</w:t>
      </w:r>
      <w:r w:rsidR="00F8662C">
        <w:rPr>
          <w:lang w:val="lt-LT"/>
        </w:rPr>
        <w:t xml:space="preserve"> analizavo priklausomybę tarp studentų fiziologinių parametrų ir jų patiriamo streso.</w:t>
      </w:r>
    </w:p>
    <w:p w:rsidR="000E3EC8" w:rsidRDefault="00FF0597" w:rsidP="00FF0597">
      <w:pPr>
        <w:pStyle w:val="Tekstas"/>
        <w:rPr>
          <w:lang w:val="lt-LT"/>
        </w:rPr>
      </w:pPr>
      <w:r>
        <w:rPr>
          <w:lang w:val="lt-LT"/>
        </w:rPr>
        <w:t>Tyrimų rezultatai parodė, kad besikeičiantys studentų fiziologiniai parametrai padeda nustatyti jų mokymosi efektyvumą.</w:t>
      </w:r>
      <w:r w:rsidR="00045E87" w:rsidRPr="00045E87">
        <w:rPr>
          <w:lang w:val="lt-LT"/>
        </w:rPr>
        <w:t xml:space="preserve"> </w:t>
      </w:r>
      <w:r>
        <w:rPr>
          <w:lang w:val="lt-LT"/>
        </w:rPr>
        <w:t xml:space="preserve">Pavyzdžiui, didėjant </w:t>
      </w:r>
      <w:r w:rsidR="00687CDE">
        <w:rPr>
          <w:lang w:val="lt-LT"/>
        </w:rPr>
        <w:t>pulsui</w:t>
      </w:r>
      <w:r>
        <w:rPr>
          <w:lang w:val="lt-LT"/>
        </w:rPr>
        <w:t xml:space="preserve"> ir kylant viršutiniam ir apatiniam kraujospūdžiui, mažėja</w:t>
      </w:r>
      <w:r w:rsidR="00687CDE">
        <w:rPr>
          <w:lang w:val="lt-LT"/>
        </w:rPr>
        <w:t xml:space="preserve"> studentų mokymosi  (darbingumas) (4.1 paveikslas).</w:t>
      </w:r>
    </w:p>
    <w:p w:rsidR="00687CDE" w:rsidRDefault="00687CDE" w:rsidP="00FF0597">
      <w:pPr>
        <w:pStyle w:val="Tekstas"/>
        <w:rPr>
          <w:lang w:val="lt-LT"/>
        </w:rPr>
      </w:pPr>
    </w:p>
    <w:p w:rsidR="00687CDE" w:rsidRDefault="00687CDE" w:rsidP="00FF0597">
      <w:pPr>
        <w:pStyle w:val="Tekstas"/>
        <w:rPr>
          <w:lang w:val="lt-LT"/>
        </w:rPr>
      </w:pPr>
      <w:r>
        <w:rPr>
          <w:noProof/>
          <w:lang w:val="en-US" w:eastAsia="en-US"/>
        </w:rPr>
        <w:drawing>
          <wp:inline distT="0" distB="0" distL="0" distR="0">
            <wp:extent cx="5400000" cy="356949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srcRect l="23007" t="26704" r="23760" b="16999"/>
                    <a:stretch/>
                  </pic:blipFill>
                  <pic:spPr bwMode="auto">
                    <a:xfrm>
                      <a:off x="0" y="0"/>
                      <a:ext cx="5400000" cy="356949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87CDE" w:rsidRPr="00687CDE" w:rsidRDefault="00687CDE" w:rsidP="00687CDE">
      <w:pPr>
        <w:pStyle w:val="Paveikslas"/>
        <w:rPr>
          <w:lang w:val="lt-LT"/>
        </w:rPr>
      </w:pPr>
      <w:bookmarkStart w:id="90" w:name="_Toc295081972"/>
      <w:r w:rsidRPr="006B6439">
        <w:rPr>
          <w:b/>
          <w:lang w:val="lt-LT"/>
        </w:rPr>
        <w:t>4.1 pav.</w:t>
      </w:r>
      <w:r>
        <w:rPr>
          <w:lang w:val="lt-LT"/>
        </w:rPr>
        <w:t xml:space="preserve"> Studentų emocijų, streso, biometrinių parametrų, darbo įdomumo ir darbingumo tarpusavio priklausomybė</w:t>
      </w:r>
      <w:bookmarkEnd w:id="90"/>
    </w:p>
    <w:p w:rsidR="00045E87" w:rsidRDefault="00BB5626" w:rsidP="00BB5626">
      <w:pPr>
        <w:pStyle w:val="Tekstas"/>
        <w:rPr>
          <w:bCs/>
          <w:lang w:val="en-US"/>
        </w:rPr>
      </w:pPr>
      <w:r w:rsidRPr="00BB5626">
        <w:t xml:space="preserve">  </w:t>
      </w:r>
      <w:r w:rsidR="00045E87" w:rsidRPr="00687CDE">
        <w:rPr>
          <w:bCs/>
          <w:lang w:val="de-DE"/>
        </w:rPr>
        <w:t xml:space="preserve">Kamei </w:t>
      </w:r>
      <w:r w:rsidR="00045E87" w:rsidRPr="00687CDE">
        <w:rPr>
          <w:bCs/>
          <w:i/>
          <w:lang w:val="de-DE"/>
        </w:rPr>
        <w:t>et al.</w:t>
      </w:r>
      <w:r w:rsidR="00045E87" w:rsidRPr="00687CDE">
        <w:rPr>
          <w:bCs/>
          <w:lang w:val="de-DE"/>
        </w:rPr>
        <w:t xml:space="preserve"> (1998) </w:t>
      </w:r>
      <w:r w:rsidR="00687CDE" w:rsidRPr="00687CDE">
        <w:rPr>
          <w:bCs/>
          <w:lang w:val="de-DE"/>
        </w:rPr>
        <w:t>ir</w:t>
      </w:r>
      <w:r w:rsidR="00045E87" w:rsidRPr="00687CDE">
        <w:rPr>
          <w:bCs/>
          <w:lang w:val="de-DE"/>
        </w:rPr>
        <w:t xml:space="preserve"> </w:t>
      </w:r>
      <w:r w:rsidR="00045E87" w:rsidRPr="00687CDE">
        <w:rPr>
          <w:rStyle w:val="Strong"/>
          <w:b w:val="0"/>
          <w:bCs w:val="0"/>
          <w:lang w:val="de-DE"/>
        </w:rPr>
        <w:t xml:space="preserve">Kobayashi </w:t>
      </w:r>
      <w:r w:rsidR="00045E87" w:rsidRPr="00687CDE">
        <w:rPr>
          <w:rStyle w:val="Strong"/>
          <w:b w:val="0"/>
          <w:bCs w:val="0"/>
          <w:i/>
          <w:lang w:val="de-DE"/>
        </w:rPr>
        <w:t>et al.</w:t>
      </w:r>
      <w:r w:rsidR="00045E87" w:rsidRPr="00687CDE">
        <w:rPr>
          <w:rStyle w:val="Strong"/>
          <w:b w:val="0"/>
          <w:bCs w:val="0"/>
          <w:lang w:val="de-DE"/>
        </w:rPr>
        <w:t xml:space="preserve"> </w:t>
      </w:r>
      <w:r w:rsidR="00045E87" w:rsidRPr="00BB5626">
        <w:rPr>
          <w:rStyle w:val="Strong"/>
          <w:b w:val="0"/>
          <w:bCs w:val="0"/>
          <w:lang w:val="de-DE"/>
        </w:rPr>
        <w:t>(2003)</w:t>
      </w:r>
      <w:r w:rsidR="00687CDE" w:rsidRPr="00BB5626">
        <w:rPr>
          <w:rStyle w:val="Strong"/>
          <w:b w:val="0"/>
          <w:bCs w:val="0"/>
          <w:lang w:val="de-DE"/>
        </w:rPr>
        <w:t xml:space="preserve"> </w:t>
      </w:r>
      <w:r w:rsidRPr="00BB5626">
        <w:rPr>
          <w:rStyle w:val="Strong"/>
          <w:b w:val="0"/>
          <w:bCs w:val="0"/>
          <w:lang w:val="de-DE"/>
        </w:rPr>
        <w:t xml:space="preserve">teigia, kad aritmetinės užduotys ir pritinio streso lygis įtakoja odod drėgnumo ir prakaitavimo didėjimą. </w:t>
      </w:r>
      <w:r w:rsidR="00045E87" w:rsidRPr="00881080">
        <w:rPr>
          <w:rStyle w:val="Strong"/>
          <w:b w:val="0"/>
          <w:lang w:val="de-DE"/>
        </w:rPr>
        <w:t xml:space="preserve">Fechir </w:t>
      </w:r>
      <w:r w:rsidR="00045E87" w:rsidRPr="00881080">
        <w:rPr>
          <w:rStyle w:val="Strong"/>
          <w:b w:val="0"/>
          <w:i/>
          <w:lang w:val="de-DE"/>
        </w:rPr>
        <w:t>et al.</w:t>
      </w:r>
      <w:r w:rsidR="00045E87" w:rsidRPr="00881080">
        <w:rPr>
          <w:rStyle w:val="Strong"/>
          <w:b w:val="0"/>
          <w:lang w:val="de-DE"/>
        </w:rPr>
        <w:t xml:space="preserve"> (2009)</w:t>
      </w:r>
      <w:r w:rsidR="00045E87" w:rsidRPr="00881080">
        <w:rPr>
          <w:bCs/>
          <w:lang w:val="de-DE"/>
        </w:rPr>
        <w:t xml:space="preserve"> </w:t>
      </w:r>
      <w:r w:rsidRPr="00881080">
        <w:rPr>
          <w:bCs/>
          <w:lang w:val="de-DE"/>
        </w:rPr>
        <w:t xml:space="preserve">nustatė, kad sudėtingesnės aritmetinės užduotys sukelia didesnį delno prakaitavimą, nei pparastos užduotys. Daugybė mokslininkų tyrė tarpusavio ryšį tarp protinio ir aritmetinio streso, aritmetinių užduočių bei žmogaus pulso. </w:t>
      </w:r>
      <w:r>
        <w:rPr>
          <w:bCs/>
          <w:lang w:val="en-US"/>
        </w:rPr>
        <w:t xml:space="preserve">Ir visi autoriai patvirtino, kad didesnis protinis stresas </w:t>
      </w:r>
      <w:r w:rsidR="00CA0580">
        <w:rPr>
          <w:bCs/>
          <w:lang w:val="en-US"/>
        </w:rPr>
        <w:t>didina širdies dūžių dažnį. Taip pat yra veikiami ir kiti fiziologiniai parametrai (4.2 paveikslas).</w:t>
      </w:r>
    </w:p>
    <w:p w:rsidR="00CA0580" w:rsidRDefault="00CA0580" w:rsidP="00BB5626">
      <w:pPr>
        <w:pStyle w:val="Tekstas"/>
        <w:rPr>
          <w:bCs/>
          <w:lang w:val="en-US"/>
        </w:rPr>
      </w:pPr>
      <w:r w:rsidRPr="00BB5626">
        <w:rPr>
          <w:noProof/>
          <w:lang w:val="en-US" w:eastAsia="en-US"/>
        </w:rPr>
        <w:lastRenderedPageBreak/>
        <w:drawing>
          <wp:inline distT="0" distB="0" distL="0" distR="0">
            <wp:extent cx="5400000" cy="3080412"/>
            <wp:effectExtent l="0" t="0" r="0" b="571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srcRect l="28421" t="48597" r="27820" b="11466"/>
                    <a:stretch/>
                  </pic:blipFill>
                  <pic:spPr bwMode="auto">
                    <a:xfrm>
                      <a:off x="0" y="0"/>
                      <a:ext cx="5400000" cy="30804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A0580" w:rsidRPr="00CA0580" w:rsidRDefault="00CA0580" w:rsidP="00CA0580">
      <w:pPr>
        <w:pStyle w:val="Paveikslas"/>
        <w:rPr>
          <w:lang w:val="lt-LT"/>
        </w:rPr>
      </w:pPr>
      <w:bookmarkStart w:id="91" w:name="_Toc295081973"/>
      <w:r w:rsidRPr="006B6439">
        <w:rPr>
          <w:b/>
          <w:lang w:val="lt-LT"/>
        </w:rPr>
        <w:t>4.2 pav.</w:t>
      </w:r>
      <w:r>
        <w:rPr>
          <w:lang w:val="lt-LT"/>
        </w:rPr>
        <w:t xml:space="preserve"> Studento darbingumo ir biometrinių parametrų tarpusavio priklausomybė</w:t>
      </w:r>
      <w:bookmarkEnd w:id="91"/>
    </w:p>
    <w:p w:rsidR="00045E87" w:rsidRPr="00CA0580" w:rsidRDefault="00CA0580" w:rsidP="00CA0580">
      <w:pPr>
        <w:pStyle w:val="Tekstas"/>
        <w:rPr>
          <w:lang w:val="lt-LT"/>
        </w:rPr>
      </w:pPr>
      <w:r w:rsidRPr="00CA0580">
        <w:rPr>
          <w:lang w:val="lt-LT"/>
        </w:rPr>
        <w:t>Pasaulyje atliktų tyrimų pavyzdžiai ir gauti bandymų rezultatai parodė, kad didesnis patiriamas stresas mažina student produktyvumą, jis tampa pasyvus ir nesugeba susikoncentruoti.</w:t>
      </w:r>
      <w:r>
        <w:rPr>
          <w:lang w:val="lt-LT"/>
        </w:rPr>
        <w:t xml:space="preserve"> Tuo tarpu, kuo labiau asmuo susidomėjęs studijomis, tuo mažiau jis patiria streso. Jam reikia mažiau pastangų susikoncentruoti, taigi krenta jo pulsas ir kraujo spaudimas. Tai patvirtinama ir Carnegio (</w:t>
      </w:r>
      <w:r w:rsidR="00045E87" w:rsidRPr="00CA0580">
        <w:rPr>
          <w:lang w:val="lt-LT"/>
        </w:rPr>
        <w:t>Carnegie 2004</w:t>
      </w:r>
      <w:r w:rsidRPr="00CA0580">
        <w:rPr>
          <w:lang w:val="lt-LT"/>
        </w:rPr>
        <w:t>) bei Brilio (</w:t>
      </w:r>
      <w:r w:rsidR="00045E87" w:rsidRPr="00CA0580">
        <w:rPr>
          <w:lang w:val="lt-LT"/>
        </w:rPr>
        <w:t>Brill 1946)</w:t>
      </w:r>
      <w:r w:rsidRPr="00CA0580">
        <w:rPr>
          <w:lang w:val="lt-LT"/>
        </w:rPr>
        <w:t xml:space="preserve"> tyrimai, kurie nustatė, kad emociniai faktoriai įtakoja asmens darbo prodyktyvumą (4.3 paveikslas)</w:t>
      </w:r>
      <w:r w:rsidR="00045E87" w:rsidRPr="00CA0580">
        <w:rPr>
          <w:lang w:val="lt-LT"/>
        </w:rPr>
        <w:t>.</w:t>
      </w:r>
    </w:p>
    <w:p w:rsidR="00CA0580" w:rsidRDefault="00CA0580" w:rsidP="00045E87">
      <w:pPr>
        <w:pStyle w:val="Tekstas"/>
        <w:rPr>
          <w:lang w:val="en-US"/>
        </w:rPr>
      </w:pPr>
      <w:r w:rsidRPr="00BB5626">
        <w:rPr>
          <w:noProof/>
          <w:lang w:val="en-US" w:eastAsia="en-US"/>
        </w:rPr>
        <w:drawing>
          <wp:inline distT="0" distB="0" distL="0" distR="0">
            <wp:extent cx="5400000" cy="301013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srcRect l="27368" t="45231" r="28120" b="15074"/>
                    <a:stretch/>
                  </pic:blipFill>
                  <pic:spPr bwMode="auto">
                    <a:xfrm>
                      <a:off x="0" y="0"/>
                      <a:ext cx="5400000" cy="30101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A0580" w:rsidRPr="00CA0580" w:rsidRDefault="00CA0580" w:rsidP="00CA0580">
      <w:pPr>
        <w:pStyle w:val="Paveikslas"/>
        <w:rPr>
          <w:lang w:val="lt-LT"/>
        </w:rPr>
      </w:pPr>
      <w:bookmarkStart w:id="92" w:name="_Toc295081974"/>
      <w:r w:rsidRPr="006B6439">
        <w:rPr>
          <w:b/>
          <w:lang w:val="lt-LT"/>
        </w:rPr>
        <w:t>4.3 pav.</w:t>
      </w:r>
      <w:r>
        <w:rPr>
          <w:lang w:val="lt-LT"/>
        </w:rPr>
        <w:t xml:space="preserve"> Studento emocijų, darbingumo ir darbo įdomumo tarpusavio priklausomybė</w:t>
      </w:r>
      <w:bookmarkEnd w:id="92"/>
    </w:p>
    <w:p w:rsidR="00667A1E" w:rsidRDefault="00667A1E">
      <w:pPr>
        <w:spacing w:after="0" w:line="240" w:lineRule="auto"/>
        <w:rPr>
          <w:rFonts w:ascii="Times New Roman" w:hAnsi="Times New Roman"/>
          <w:sz w:val="24"/>
          <w:szCs w:val="20"/>
          <w:lang/>
        </w:rPr>
      </w:pPr>
      <w:r>
        <w:br w:type="page"/>
      </w:r>
    </w:p>
    <w:p w:rsidR="00045E87" w:rsidRPr="00CA0580" w:rsidRDefault="00363F98" w:rsidP="00045E87">
      <w:pPr>
        <w:pStyle w:val="Tekstas"/>
        <w:rPr>
          <w:lang w:val="lt-LT"/>
        </w:rPr>
      </w:pPr>
      <w:r w:rsidRPr="00CA0580">
        <w:rPr>
          <w:lang w:val="lt-LT"/>
        </w:rPr>
        <w:lastRenderedPageBreak/>
        <w:t>Šias priklausomybes galima išreikšti taip</w:t>
      </w:r>
      <w:r w:rsidR="00045E87" w:rsidRPr="00CA0580">
        <w:rPr>
          <w:lang w:val="lt-LT"/>
        </w:rPr>
        <w:t>:</w:t>
      </w:r>
    </w:p>
    <w:p w:rsidR="00045E87" w:rsidRPr="00363F98" w:rsidRDefault="00363F98" w:rsidP="00045E87">
      <w:pPr>
        <w:pStyle w:val="Tekstas"/>
        <w:rPr>
          <w:lang w:val="de-DE"/>
        </w:rPr>
      </w:pPr>
      <w:r w:rsidRPr="00363F98">
        <w:rPr>
          <w:lang w:val="de-DE"/>
        </w:rPr>
        <w:t>Jei</w:t>
      </w:r>
      <w:r w:rsidR="00045E87" w:rsidRPr="00363F98">
        <w:rPr>
          <w:lang w:val="de-DE"/>
        </w:rPr>
        <w:t>:</w:t>
      </w:r>
      <w:r w:rsidR="00045E87" w:rsidRPr="00363F98">
        <w:rPr>
          <w:lang w:val="de-DE"/>
        </w:rPr>
        <w:tab/>
      </w:r>
      <w:r w:rsidR="00045E87" w:rsidRPr="00363F98">
        <w:rPr>
          <w:i/>
          <w:iCs/>
          <w:lang w:val="de-DE"/>
        </w:rPr>
        <w:t>Stres</w:t>
      </w:r>
      <w:r w:rsidR="00F8662C" w:rsidRPr="00363F98">
        <w:rPr>
          <w:i/>
          <w:iCs/>
          <w:lang w:val="de-DE"/>
        </w:rPr>
        <w:t>a</w:t>
      </w:r>
      <w:r w:rsidR="00045E87" w:rsidRPr="00363F98">
        <w:rPr>
          <w:i/>
          <w:iCs/>
          <w:lang w:val="de-DE"/>
        </w:rPr>
        <w:t xml:space="preserve">s </w:t>
      </w:r>
      <w:r w:rsidR="00045E87" w:rsidRPr="00045E87">
        <w:rPr>
          <w:lang w:val="en-US"/>
        </w:rPr>
        <w:sym w:font="Wingdings 3" w:char="F067"/>
      </w:r>
      <w:r w:rsidR="00045E87" w:rsidRPr="00363F98">
        <w:rPr>
          <w:lang w:val="de-DE"/>
        </w:rPr>
        <w:t xml:space="preserve"> </w:t>
      </w:r>
      <w:r w:rsidR="00045E87" w:rsidRPr="00363F98">
        <w:rPr>
          <w:i/>
          <w:iCs/>
          <w:lang w:val="de-DE"/>
        </w:rPr>
        <w:t>max</w:t>
      </w:r>
      <w:r w:rsidR="00045E87" w:rsidRPr="00363F98">
        <w:rPr>
          <w:lang w:val="de-DE"/>
        </w:rPr>
        <w:t xml:space="preserve">, </w:t>
      </w:r>
    </w:p>
    <w:p w:rsidR="00045E87" w:rsidRPr="00363F98" w:rsidRDefault="00045E87" w:rsidP="00045E87">
      <w:pPr>
        <w:pStyle w:val="Tekstas"/>
        <w:rPr>
          <w:lang w:val="de-DE"/>
        </w:rPr>
      </w:pPr>
      <w:r w:rsidRPr="00363F98">
        <w:rPr>
          <w:lang w:val="de-DE"/>
        </w:rPr>
        <w:t>T</w:t>
      </w:r>
      <w:r w:rsidR="00363F98" w:rsidRPr="00363F98">
        <w:rPr>
          <w:lang w:val="de-DE"/>
        </w:rPr>
        <w:t>ai</w:t>
      </w:r>
      <w:r w:rsidRPr="00363F98">
        <w:rPr>
          <w:lang w:val="de-DE"/>
        </w:rPr>
        <w:t>:</w:t>
      </w:r>
      <w:r w:rsidRPr="00363F98">
        <w:rPr>
          <w:lang w:val="de-DE"/>
        </w:rPr>
        <w:tab/>
      </w:r>
      <w:r w:rsidRPr="00363F98">
        <w:rPr>
          <w:i/>
          <w:iCs/>
          <w:lang w:val="de-DE"/>
        </w:rPr>
        <w:t>Produ</w:t>
      </w:r>
      <w:r w:rsidR="00F8662C" w:rsidRPr="00363F98">
        <w:rPr>
          <w:i/>
          <w:iCs/>
          <w:lang w:val="de-DE"/>
        </w:rPr>
        <w:t>ktyvumas</w:t>
      </w:r>
      <w:r w:rsidRPr="00363F98">
        <w:rPr>
          <w:i/>
          <w:iCs/>
          <w:lang w:val="de-DE"/>
        </w:rPr>
        <w:t xml:space="preserve"> </w:t>
      </w:r>
      <w:r w:rsidRPr="00045E87">
        <w:rPr>
          <w:lang w:val="en-US"/>
        </w:rPr>
        <w:sym w:font="Wingdings 3" w:char="F067"/>
      </w:r>
      <w:r w:rsidRPr="00363F98">
        <w:rPr>
          <w:lang w:val="de-DE"/>
        </w:rPr>
        <w:t xml:space="preserve"> </w:t>
      </w:r>
      <w:r w:rsidRPr="00363F98">
        <w:rPr>
          <w:i/>
          <w:iCs/>
          <w:lang w:val="de-DE"/>
        </w:rPr>
        <w:t>min</w:t>
      </w:r>
      <w:r w:rsidRPr="00363F98">
        <w:rPr>
          <w:lang w:val="de-DE"/>
        </w:rPr>
        <w:t xml:space="preserve">, </w:t>
      </w:r>
    </w:p>
    <w:p w:rsidR="00045E87" w:rsidRPr="00363F98" w:rsidRDefault="00045E87" w:rsidP="00045E87">
      <w:pPr>
        <w:pStyle w:val="Tekstas"/>
        <w:rPr>
          <w:lang w:val="de-DE"/>
        </w:rPr>
      </w:pPr>
      <w:r w:rsidRPr="00363F98">
        <w:rPr>
          <w:lang w:val="de-DE"/>
        </w:rPr>
        <w:tab/>
      </w:r>
      <w:r w:rsidR="00F8662C" w:rsidRPr="00363F98">
        <w:rPr>
          <w:i/>
          <w:iCs/>
          <w:lang w:val="de-DE"/>
        </w:rPr>
        <w:t>Viršutinis kraujospūdis</w:t>
      </w:r>
      <w:r w:rsidRPr="00363F98">
        <w:rPr>
          <w:i/>
          <w:iCs/>
          <w:lang w:val="de-DE"/>
        </w:rPr>
        <w:t xml:space="preserve"> </w:t>
      </w:r>
      <w:r w:rsidRPr="00045E87">
        <w:rPr>
          <w:lang w:val="en-US"/>
        </w:rPr>
        <w:sym w:font="Wingdings 3" w:char="F067"/>
      </w:r>
      <w:r w:rsidRPr="00363F98">
        <w:rPr>
          <w:lang w:val="de-DE"/>
        </w:rPr>
        <w:t xml:space="preserve"> </w:t>
      </w:r>
      <w:r w:rsidRPr="00363F98">
        <w:rPr>
          <w:i/>
          <w:iCs/>
          <w:lang w:val="de-DE"/>
        </w:rPr>
        <w:t>max</w:t>
      </w:r>
      <w:r w:rsidRPr="00363F98">
        <w:rPr>
          <w:lang w:val="de-DE"/>
        </w:rPr>
        <w:t>,</w:t>
      </w:r>
    </w:p>
    <w:p w:rsidR="00045E87" w:rsidRPr="00881080" w:rsidRDefault="00045E87" w:rsidP="00045E87">
      <w:pPr>
        <w:pStyle w:val="Tekstas"/>
        <w:rPr>
          <w:lang w:val="de-DE"/>
        </w:rPr>
      </w:pPr>
      <w:r w:rsidRPr="00363F98">
        <w:rPr>
          <w:lang w:val="de-DE"/>
        </w:rPr>
        <w:tab/>
      </w:r>
      <w:r w:rsidR="00F8662C" w:rsidRPr="00881080">
        <w:rPr>
          <w:i/>
          <w:iCs/>
          <w:lang w:val="de-DE"/>
        </w:rPr>
        <w:t>Apatinis kraujospūdis</w:t>
      </w:r>
      <w:r w:rsidRPr="00881080">
        <w:rPr>
          <w:i/>
          <w:iCs/>
          <w:lang w:val="de-DE"/>
        </w:rPr>
        <w:t xml:space="preserve"> </w:t>
      </w:r>
      <w:r w:rsidRPr="00045E87">
        <w:rPr>
          <w:lang w:val="en-US"/>
        </w:rPr>
        <w:sym w:font="Wingdings 3" w:char="F067"/>
      </w:r>
      <w:r w:rsidRPr="00881080">
        <w:rPr>
          <w:lang w:val="de-DE"/>
        </w:rPr>
        <w:t xml:space="preserve"> </w:t>
      </w:r>
      <w:r w:rsidRPr="00881080">
        <w:rPr>
          <w:i/>
          <w:iCs/>
          <w:lang w:val="de-DE"/>
        </w:rPr>
        <w:t>max</w:t>
      </w:r>
      <w:r w:rsidRPr="00881080">
        <w:rPr>
          <w:lang w:val="de-DE"/>
        </w:rPr>
        <w:t xml:space="preserve">, </w:t>
      </w:r>
    </w:p>
    <w:p w:rsidR="00045E87" w:rsidRPr="00881080" w:rsidRDefault="00045E87" w:rsidP="00045E87">
      <w:pPr>
        <w:pStyle w:val="Tekstas"/>
        <w:rPr>
          <w:lang w:val="de-DE"/>
        </w:rPr>
      </w:pPr>
      <w:r w:rsidRPr="00881080">
        <w:rPr>
          <w:lang w:val="de-DE"/>
        </w:rPr>
        <w:tab/>
      </w:r>
      <w:r w:rsidR="00F8662C" w:rsidRPr="00881080">
        <w:rPr>
          <w:i/>
          <w:iCs/>
          <w:lang w:val="de-DE"/>
        </w:rPr>
        <w:t>Pulsas</w:t>
      </w:r>
      <w:r w:rsidRPr="00881080">
        <w:rPr>
          <w:i/>
          <w:iCs/>
          <w:lang w:val="de-DE"/>
        </w:rPr>
        <w:t xml:space="preserve"> </w:t>
      </w:r>
      <w:r w:rsidRPr="00045E87">
        <w:rPr>
          <w:lang w:val="en-US"/>
        </w:rPr>
        <w:sym w:font="Wingdings 3" w:char="F067"/>
      </w:r>
      <w:r w:rsidRPr="00881080">
        <w:rPr>
          <w:lang w:val="de-DE"/>
        </w:rPr>
        <w:t xml:space="preserve"> </w:t>
      </w:r>
      <w:r w:rsidRPr="00881080">
        <w:rPr>
          <w:i/>
          <w:iCs/>
          <w:lang w:val="de-DE"/>
        </w:rPr>
        <w:t>max</w:t>
      </w:r>
      <w:r w:rsidRPr="00881080">
        <w:rPr>
          <w:lang w:val="de-DE"/>
        </w:rPr>
        <w:t xml:space="preserve">. </w:t>
      </w:r>
    </w:p>
    <w:p w:rsidR="00045E87" w:rsidRPr="00881080" w:rsidRDefault="00045E87" w:rsidP="00045E87">
      <w:pPr>
        <w:pStyle w:val="Tekstas"/>
        <w:rPr>
          <w:lang w:val="de-DE"/>
        </w:rPr>
      </w:pPr>
    </w:p>
    <w:p w:rsidR="00045E87" w:rsidRPr="00363F98" w:rsidRDefault="00363F98" w:rsidP="00045E87">
      <w:pPr>
        <w:pStyle w:val="Tekstas"/>
        <w:rPr>
          <w:lang w:val="de-DE"/>
        </w:rPr>
      </w:pPr>
      <w:r w:rsidRPr="00363F98">
        <w:rPr>
          <w:lang w:val="de-DE"/>
        </w:rPr>
        <w:t>Ir atvirkščiai</w:t>
      </w:r>
      <w:r w:rsidR="00045E87" w:rsidRPr="00363F98">
        <w:rPr>
          <w:lang w:val="de-DE"/>
        </w:rPr>
        <w:t xml:space="preserve"> </w:t>
      </w:r>
    </w:p>
    <w:p w:rsidR="00045E87" w:rsidRPr="00363F98" w:rsidRDefault="00363F98" w:rsidP="00045E87">
      <w:pPr>
        <w:pStyle w:val="Tekstas"/>
        <w:rPr>
          <w:lang w:val="de-DE"/>
        </w:rPr>
      </w:pPr>
      <w:r w:rsidRPr="00363F98">
        <w:rPr>
          <w:lang w:val="de-DE"/>
        </w:rPr>
        <w:t>Jei</w:t>
      </w:r>
      <w:r w:rsidR="00045E87" w:rsidRPr="00363F98">
        <w:rPr>
          <w:lang w:val="de-DE"/>
        </w:rPr>
        <w:t xml:space="preserve">: </w:t>
      </w:r>
      <w:r w:rsidR="00045E87" w:rsidRPr="00363F98">
        <w:rPr>
          <w:lang w:val="de-DE"/>
        </w:rPr>
        <w:tab/>
      </w:r>
      <w:r w:rsidR="00045E87" w:rsidRPr="00363F98">
        <w:rPr>
          <w:i/>
          <w:iCs/>
          <w:lang w:val="de-DE"/>
        </w:rPr>
        <w:t>Stres</w:t>
      </w:r>
      <w:r w:rsidRPr="00363F98">
        <w:rPr>
          <w:i/>
          <w:iCs/>
          <w:lang w:val="de-DE"/>
        </w:rPr>
        <w:t>a</w:t>
      </w:r>
      <w:r w:rsidR="00045E87" w:rsidRPr="00363F98">
        <w:rPr>
          <w:i/>
          <w:iCs/>
          <w:lang w:val="de-DE"/>
        </w:rPr>
        <w:t xml:space="preserve">s </w:t>
      </w:r>
      <w:r w:rsidR="00045E87" w:rsidRPr="00045E87">
        <w:rPr>
          <w:lang w:val="en-US"/>
        </w:rPr>
        <w:sym w:font="Wingdings 3" w:char="F067"/>
      </w:r>
      <w:r w:rsidR="00045E87" w:rsidRPr="00363F98">
        <w:rPr>
          <w:lang w:val="de-DE"/>
        </w:rPr>
        <w:t xml:space="preserve"> </w:t>
      </w:r>
      <w:r w:rsidR="00045E87" w:rsidRPr="00363F98">
        <w:rPr>
          <w:i/>
          <w:iCs/>
          <w:lang w:val="de-DE"/>
        </w:rPr>
        <w:t>min</w:t>
      </w:r>
      <w:r w:rsidR="00045E87" w:rsidRPr="00363F98">
        <w:rPr>
          <w:lang w:val="de-DE"/>
        </w:rPr>
        <w:t xml:space="preserve">, </w:t>
      </w:r>
    </w:p>
    <w:p w:rsidR="00045E87" w:rsidRPr="00881080" w:rsidRDefault="00045E87" w:rsidP="00045E87">
      <w:pPr>
        <w:pStyle w:val="Tekstas"/>
        <w:rPr>
          <w:lang w:val="de-DE"/>
        </w:rPr>
      </w:pPr>
      <w:r w:rsidRPr="00881080">
        <w:rPr>
          <w:lang w:val="de-DE"/>
        </w:rPr>
        <w:t>T</w:t>
      </w:r>
      <w:r w:rsidR="00363F98" w:rsidRPr="00881080">
        <w:rPr>
          <w:lang w:val="de-DE"/>
        </w:rPr>
        <w:t>ai</w:t>
      </w:r>
      <w:r w:rsidRPr="00881080">
        <w:rPr>
          <w:lang w:val="de-DE"/>
        </w:rPr>
        <w:t>:</w:t>
      </w:r>
      <w:r w:rsidRPr="00881080">
        <w:rPr>
          <w:lang w:val="de-DE"/>
        </w:rPr>
        <w:tab/>
      </w:r>
      <w:r w:rsidRPr="00881080">
        <w:rPr>
          <w:i/>
          <w:iCs/>
          <w:lang w:val="de-DE"/>
        </w:rPr>
        <w:t>Produ</w:t>
      </w:r>
      <w:r w:rsidR="00363F98" w:rsidRPr="00881080">
        <w:rPr>
          <w:i/>
          <w:iCs/>
          <w:lang w:val="de-DE"/>
        </w:rPr>
        <w:t>ktyvumas</w:t>
      </w:r>
      <w:r w:rsidRPr="00881080">
        <w:rPr>
          <w:i/>
          <w:iCs/>
          <w:lang w:val="de-DE"/>
        </w:rPr>
        <w:t xml:space="preserve"> </w:t>
      </w:r>
      <w:r w:rsidRPr="00045E87">
        <w:rPr>
          <w:lang w:val="en-US"/>
        </w:rPr>
        <w:sym w:font="Wingdings 3" w:char="F067"/>
      </w:r>
      <w:r w:rsidRPr="00881080">
        <w:rPr>
          <w:lang w:val="de-DE"/>
        </w:rPr>
        <w:t xml:space="preserve"> </w:t>
      </w:r>
      <w:r w:rsidRPr="00881080">
        <w:rPr>
          <w:i/>
          <w:iCs/>
          <w:lang w:val="de-DE"/>
        </w:rPr>
        <w:t>max</w:t>
      </w:r>
      <w:r w:rsidRPr="00881080">
        <w:rPr>
          <w:lang w:val="de-DE"/>
        </w:rPr>
        <w:t>,</w:t>
      </w:r>
    </w:p>
    <w:p w:rsidR="00045E87" w:rsidRPr="00881080" w:rsidRDefault="00045E87" w:rsidP="00045E87">
      <w:pPr>
        <w:pStyle w:val="Tekstas"/>
        <w:rPr>
          <w:lang w:val="de-DE"/>
        </w:rPr>
      </w:pPr>
      <w:r w:rsidRPr="00881080">
        <w:rPr>
          <w:lang w:val="de-DE"/>
        </w:rPr>
        <w:tab/>
      </w:r>
      <w:r w:rsidR="00363F98" w:rsidRPr="00881080">
        <w:rPr>
          <w:i/>
          <w:iCs/>
          <w:lang w:val="de-DE"/>
        </w:rPr>
        <w:t>Viršutinis Kraujospūdis</w:t>
      </w:r>
      <w:r w:rsidRPr="00881080">
        <w:rPr>
          <w:i/>
          <w:iCs/>
          <w:lang w:val="de-DE"/>
        </w:rPr>
        <w:t xml:space="preserve"> </w:t>
      </w:r>
      <w:r w:rsidRPr="00045E87">
        <w:rPr>
          <w:lang w:val="en-US"/>
        </w:rPr>
        <w:sym w:font="Wingdings 3" w:char="F067"/>
      </w:r>
      <w:r w:rsidRPr="00881080">
        <w:rPr>
          <w:lang w:val="de-DE"/>
        </w:rPr>
        <w:t xml:space="preserve"> </w:t>
      </w:r>
      <w:r w:rsidRPr="00881080">
        <w:rPr>
          <w:i/>
          <w:iCs/>
          <w:lang w:val="de-DE"/>
        </w:rPr>
        <w:t>min</w:t>
      </w:r>
      <w:r w:rsidRPr="00881080">
        <w:rPr>
          <w:lang w:val="de-DE"/>
        </w:rPr>
        <w:t>,</w:t>
      </w:r>
    </w:p>
    <w:p w:rsidR="00045E87" w:rsidRPr="00881080" w:rsidRDefault="00045E87" w:rsidP="00045E87">
      <w:pPr>
        <w:pStyle w:val="Tekstas"/>
        <w:rPr>
          <w:lang w:val="de-DE"/>
        </w:rPr>
      </w:pPr>
      <w:r w:rsidRPr="00881080">
        <w:rPr>
          <w:lang w:val="de-DE"/>
        </w:rPr>
        <w:tab/>
      </w:r>
      <w:r w:rsidR="00363F98" w:rsidRPr="00881080">
        <w:rPr>
          <w:i/>
          <w:iCs/>
          <w:lang w:val="de-DE"/>
        </w:rPr>
        <w:t>Apatinis kraujospūdis</w:t>
      </w:r>
      <w:r w:rsidRPr="00881080">
        <w:rPr>
          <w:i/>
          <w:iCs/>
          <w:lang w:val="de-DE"/>
        </w:rPr>
        <w:t xml:space="preserve"> </w:t>
      </w:r>
      <w:r w:rsidRPr="00045E87">
        <w:rPr>
          <w:lang w:val="en-US"/>
        </w:rPr>
        <w:sym w:font="Wingdings 3" w:char="F067"/>
      </w:r>
      <w:r w:rsidRPr="00881080">
        <w:rPr>
          <w:lang w:val="de-DE"/>
        </w:rPr>
        <w:t xml:space="preserve"> </w:t>
      </w:r>
      <w:r w:rsidRPr="00881080">
        <w:rPr>
          <w:i/>
          <w:iCs/>
          <w:lang w:val="de-DE"/>
        </w:rPr>
        <w:t>min</w:t>
      </w:r>
      <w:r w:rsidRPr="00881080">
        <w:rPr>
          <w:lang w:val="de-DE"/>
        </w:rPr>
        <w:t xml:space="preserve">, </w:t>
      </w:r>
    </w:p>
    <w:p w:rsidR="00045E87" w:rsidRPr="00881080" w:rsidRDefault="00045E87" w:rsidP="00045E87">
      <w:pPr>
        <w:pStyle w:val="Tekstas"/>
        <w:rPr>
          <w:lang w:val="de-DE"/>
        </w:rPr>
      </w:pPr>
      <w:r w:rsidRPr="00881080">
        <w:rPr>
          <w:lang w:val="de-DE"/>
        </w:rPr>
        <w:tab/>
      </w:r>
      <w:r w:rsidR="00363F98" w:rsidRPr="00881080">
        <w:rPr>
          <w:i/>
          <w:iCs/>
          <w:lang w:val="de-DE"/>
        </w:rPr>
        <w:t>Pulsas</w:t>
      </w:r>
      <w:r w:rsidRPr="00881080">
        <w:rPr>
          <w:i/>
          <w:iCs/>
          <w:lang w:val="de-DE"/>
        </w:rPr>
        <w:t xml:space="preserve"> </w:t>
      </w:r>
      <w:r w:rsidRPr="00045E87">
        <w:rPr>
          <w:lang w:val="en-US"/>
        </w:rPr>
        <w:sym w:font="Wingdings 3" w:char="F067"/>
      </w:r>
      <w:r w:rsidRPr="00881080">
        <w:rPr>
          <w:lang w:val="de-DE"/>
        </w:rPr>
        <w:t xml:space="preserve"> </w:t>
      </w:r>
      <w:r w:rsidRPr="00881080">
        <w:rPr>
          <w:i/>
          <w:iCs/>
          <w:lang w:val="de-DE"/>
        </w:rPr>
        <w:t>min</w:t>
      </w:r>
      <w:r w:rsidRPr="00881080">
        <w:rPr>
          <w:lang w:val="de-DE"/>
        </w:rPr>
        <w:t>.</w:t>
      </w:r>
    </w:p>
    <w:p w:rsidR="00045E87" w:rsidRPr="00881080" w:rsidRDefault="00045E87" w:rsidP="00045E87">
      <w:pPr>
        <w:pStyle w:val="Tekstas"/>
        <w:rPr>
          <w:lang w:val="de-DE"/>
        </w:rPr>
      </w:pPr>
    </w:p>
    <w:p w:rsidR="00045E87" w:rsidRPr="00881080" w:rsidRDefault="00687CDE" w:rsidP="00045E87">
      <w:pPr>
        <w:pStyle w:val="Tekstas"/>
        <w:rPr>
          <w:lang w:val="de-DE"/>
        </w:rPr>
      </w:pPr>
      <w:r w:rsidRPr="00881080">
        <w:rPr>
          <w:lang w:val="de-DE"/>
        </w:rPr>
        <w:t>Darbo efektyvumas, kraujospūdis ir pulsas priklauso ne tik nuo patiriamo streso, bet taip pat nuo teigiamų ir neigiamų emocijų. Pavyzdžiui, pykčio įtaka darbo ar mokymosi našumui, kraujospūdžiui ir pulsui galėtų būti pavaizduota taip:</w:t>
      </w:r>
    </w:p>
    <w:p w:rsidR="00045E87" w:rsidRPr="00881080" w:rsidRDefault="00687CDE" w:rsidP="00045E87">
      <w:pPr>
        <w:pStyle w:val="Tekstas"/>
        <w:rPr>
          <w:lang w:val="de-DE"/>
        </w:rPr>
      </w:pPr>
      <w:r w:rsidRPr="00881080">
        <w:rPr>
          <w:lang w:val="de-DE"/>
        </w:rPr>
        <w:t>Jei</w:t>
      </w:r>
      <w:r w:rsidR="00045E87" w:rsidRPr="00881080">
        <w:rPr>
          <w:lang w:val="de-DE"/>
        </w:rPr>
        <w:t xml:space="preserve">: </w:t>
      </w:r>
      <w:r w:rsidR="00045E87" w:rsidRPr="00881080">
        <w:rPr>
          <w:lang w:val="de-DE"/>
        </w:rPr>
        <w:tab/>
      </w:r>
      <w:r w:rsidRPr="00881080">
        <w:rPr>
          <w:i/>
          <w:iCs/>
          <w:lang w:val="de-DE"/>
        </w:rPr>
        <w:t>Pyktis</w:t>
      </w:r>
      <w:r w:rsidR="00045E87" w:rsidRPr="00881080">
        <w:rPr>
          <w:i/>
          <w:iCs/>
          <w:lang w:val="de-DE"/>
        </w:rPr>
        <w:t xml:space="preserve"> </w:t>
      </w:r>
      <w:r w:rsidR="00045E87" w:rsidRPr="00045E87">
        <w:rPr>
          <w:lang w:val="en-US"/>
        </w:rPr>
        <w:sym w:font="Wingdings 3" w:char="F067"/>
      </w:r>
      <w:r w:rsidR="00045E87" w:rsidRPr="00881080">
        <w:rPr>
          <w:lang w:val="de-DE"/>
        </w:rPr>
        <w:t xml:space="preserve"> </w:t>
      </w:r>
      <w:r w:rsidR="00045E87" w:rsidRPr="00881080">
        <w:rPr>
          <w:i/>
          <w:iCs/>
          <w:lang w:val="de-DE"/>
        </w:rPr>
        <w:t>max</w:t>
      </w:r>
      <w:r w:rsidR="00045E87" w:rsidRPr="00881080">
        <w:rPr>
          <w:lang w:val="de-DE"/>
        </w:rPr>
        <w:t>,</w:t>
      </w:r>
    </w:p>
    <w:p w:rsidR="00045E87" w:rsidRPr="00687CDE" w:rsidRDefault="00687CDE" w:rsidP="00045E87">
      <w:pPr>
        <w:pStyle w:val="Tekstas"/>
        <w:rPr>
          <w:lang w:val="de-DE"/>
        </w:rPr>
      </w:pPr>
      <w:r w:rsidRPr="00687CDE">
        <w:rPr>
          <w:lang w:val="de-DE"/>
        </w:rPr>
        <w:t>Tai</w:t>
      </w:r>
      <w:r w:rsidR="00045E87" w:rsidRPr="00687CDE">
        <w:rPr>
          <w:lang w:val="de-DE"/>
        </w:rPr>
        <w:t xml:space="preserve">: </w:t>
      </w:r>
      <w:r w:rsidR="00045E87" w:rsidRPr="00687CDE">
        <w:rPr>
          <w:lang w:val="de-DE"/>
        </w:rPr>
        <w:tab/>
      </w:r>
      <w:r w:rsidR="00045E87" w:rsidRPr="00687CDE">
        <w:rPr>
          <w:i/>
          <w:iCs/>
          <w:lang w:val="de-DE"/>
        </w:rPr>
        <w:t>Produ</w:t>
      </w:r>
      <w:r w:rsidRPr="00687CDE">
        <w:rPr>
          <w:i/>
          <w:iCs/>
          <w:lang w:val="de-DE"/>
        </w:rPr>
        <w:t>ktyvumas</w:t>
      </w:r>
      <w:r w:rsidR="00045E87" w:rsidRPr="00687CDE">
        <w:rPr>
          <w:i/>
          <w:iCs/>
          <w:lang w:val="de-DE"/>
        </w:rPr>
        <w:t xml:space="preserve"> </w:t>
      </w:r>
      <w:r w:rsidR="00045E87" w:rsidRPr="00045E87">
        <w:rPr>
          <w:lang w:val="en-US"/>
        </w:rPr>
        <w:sym w:font="Wingdings 3" w:char="F067"/>
      </w:r>
      <w:r w:rsidR="00045E87" w:rsidRPr="00687CDE">
        <w:rPr>
          <w:lang w:val="de-DE"/>
        </w:rPr>
        <w:t xml:space="preserve"> </w:t>
      </w:r>
      <w:r w:rsidR="00045E87" w:rsidRPr="00687CDE">
        <w:rPr>
          <w:i/>
          <w:iCs/>
          <w:lang w:val="de-DE"/>
        </w:rPr>
        <w:t>min</w:t>
      </w:r>
      <w:r w:rsidR="00045E87" w:rsidRPr="00687CDE">
        <w:rPr>
          <w:lang w:val="de-DE"/>
        </w:rPr>
        <w:t>,</w:t>
      </w:r>
    </w:p>
    <w:p w:rsidR="00045E87" w:rsidRPr="00687CDE" w:rsidRDefault="00045E87" w:rsidP="00045E87">
      <w:pPr>
        <w:pStyle w:val="Tekstas"/>
        <w:rPr>
          <w:lang w:val="de-DE"/>
        </w:rPr>
      </w:pPr>
      <w:r w:rsidRPr="00687CDE">
        <w:rPr>
          <w:lang w:val="de-DE"/>
        </w:rPr>
        <w:tab/>
      </w:r>
      <w:r w:rsidR="00687CDE" w:rsidRPr="00687CDE">
        <w:rPr>
          <w:i/>
          <w:iCs/>
          <w:lang w:val="de-DE"/>
        </w:rPr>
        <w:t>Viršutinis kraujospūdis</w:t>
      </w:r>
      <w:r w:rsidRPr="00687CDE">
        <w:rPr>
          <w:i/>
          <w:iCs/>
          <w:lang w:val="de-DE"/>
        </w:rPr>
        <w:t xml:space="preserve"> </w:t>
      </w:r>
      <w:r w:rsidRPr="00045E87">
        <w:rPr>
          <w:lang w:val="en-US"/>
        </w:rPr>
        <w:sym w:font="Wingdings 3" w:char="F067"/>
      </w:r>
      <w:r w:rsidRPr="00687CDE">
        <w:rPr>
          <w:lang w:val="de-DE"/>
        </w:rPr>
        <w:t xml:space="preserve"> </w:t>
      </w:r>
      <w:r w:rsidRPr="00687CDE">
        <w:rPr>
          <w:i/>
          <w:iCs/>
          <w:lang w:val="de-DE"/>
        </w:rPr>
        <w:t>max</w:t>
      </w:r>
      <w:r w:rsidRPr="00687CDE">
        <w:rPr>
          <w:lang w:val="de-DE"/>
        </w:rPr>
        <w:t>,</w:t>
      </w:r>
    </w:p>
    <w:p w:rsidR="00045E87" w:rsidRPr="00881080" w:rsidRDefault="00045E87" w:rsidP="00045E87">
      <w:pPr>
        <w:pStyle w:val="Tekstas"/>
        <w:rPr>
          <w:lang w:val="de-DE"/>
        </w:rPr>
      </w:pPr>
      <w:r w:rsidRPr="00687CDE">
        <w:rPr>
          <w:lang w:val="de-DE"/>
        </w:rPr>
        <w:tab/>
      </w:r>
      <w:r w:rsidR="00687CDE" w:rsidRPr="00881080">
        <w:rPr>
          <w:i/>
          <w:iCs/>
          <w:lang w:val="de-DE"/>
        </w:rPr>
        <w:t>Apatinis kraujospūdis</w:t>
      </w:r>
      <w:r w:rsidRPr="00881080">
        <w:rPr>
          <w:i/>
          <w:iCs/>
          <w:lang w:val="de-DE"/>
        </w:rPr>
        <w:t xml:space="preserve"> </w:t>
      </w:r>
      <w:r w:rsidRPr="00045E87">
        <w:rPr>
          <w:lang w:val="en-US"/>
        </w:rPr>
        <w:sym w:font="Wingdings 3" w:char="F067"/>
      </w:r>
      <w:r w:rsidRPr="00881080">
        <w:rPr>
          <w:lang w:val="de-DE"/>
        </w:rPr>
        <w:t xml:space="preserve"> </w:t>
      </w:r>
      <w:r w:rsidRPr="00881080">
        <w:rPr>
          <w:i/>
          <w:iCs/>
          <w:lang w:val="de-DE"/>
        </w:rPr>
        <w:t>max</w:t>
      </w:r>
      <w:r w:rsidRPr="00881080">
        <w:rPr>
          <w:lang w:val="de-DE"/>
        </w:rPr>
        <w:t xml:space="preserve">, </w:t>
      </w:r>
    </w:p>
    <w:p w:rsidR="00045E87" w:rsidRPr="00881080" w:rsidRDefault="00045E87" w:rsidP="00045E87">
      <w:pPr>
        <w:pStyle w:val="Tekstas"/>
        <w:rPr>
          <w:lang w:val="de-DE"/>
        </w:rPr>
      </w:pPr>
      <w:r w:rsidRPr="00881080">
        <w:rPr>
          <w:lang w:val="de-DE"/>
        </w:rPr>
        <w:tab/>
      </w:r>
      <w:r w:rsidR="00687CDE" w:rsidRPr="00881080">
        <w:rPr>
          <w:i/>
          <w:iCs/>
          <w:lang w:val="de-DE"/>
        </w:rPr>
        <w:t>Pulsas</w:t>
      </w:r>
      <w:r w:rsidRPr="00881080">
        <w:rPr>
          <w:i/>
          <w:iCs/>
          <w:lang w:val="de-DE"/>
        </w:rPr>
        <w:t xml:space="preserve"> </w:t>
      </w:r>
      <w:r w:rsidRPr="00045E87">
        <w:rPr>
          <w:lang w:val="en-US"/>
        </w:rPr>
        <w:sym w:font="Wingdings 3" w:char="F067"/>
      </w:r>
      <w:r w:rsidRPr="00881080">
        <w:rPr>
          <w:lang w:val="de-DE"/>
        </w:rPr>
        <w:t xml:space="preserve"> </w:t>
      </w:r>
      <w:r w:rsidRPr="00881080">
        <w:rPr>
          <w:i/>
          <w:iCs/>
          <w:lang w:val="de-DE"/>
        </w:rPr>
        <w:t>max</w:t>
      </w:r>
      <w:r w:rsidRPr="00881080">
        <w:rPr>
          <w:lang w:val="de-DE"/>
        </w:rPr>
        <w:t>.</w:t>
      </w:r>
    </w:p>
    <w:p w:rsidR="00045E87" w:rsidRPr="00687CDE" w:rsidRDefault="00687CDE" w:rsidP="00045E87">
      <w:pPr>
        <w:pStyle w:val="Tekstas"/>
        <w:rPr>
          <w:lang w:val="de-DE"/>
        </w:rPr>
      </w:pPr>
      <w:r w:rsidRPr="00687CDE">
        <w:rPr>
          <w:lang w:val="de-DE"/>
        </w:rPr>
        <w:t>Ir atvirkščiai</w:t>
      </w:r>
      <w:r w:rsidR="00045E87" w:rsidRPr="00687CDE">
        <w:rPr>
          <w:lang w:val="de-DE"/>
        </w:rPr>
        <w:t>:</w:t>
      </w:r>
    </w:p>
    <w:p w:rsidR="00045E87" w:rsidRPr="00881080" w:rsidRDefault="00687CDE" w:rsidP="00045E87">
      <w:pPr>
        <w:pStyle w:val="Tekstas"/>
        <w:rPr>
          <w:lang w:val="de-DE"/>
        </w:rPr>
      </w:pPr>
      <w:r w:rsidRPr="00881080">
        <w:rPr>
          <w:lang w:val="de-DE"/>
        </w:rPr>
        <w:t>Jei</w:t>
      </w:r>
      <w:r w:rsidR="00045E87" w:rsidRPr="00881080">
        <w:rPr>
          <w:lang w:val="de-DE"/>
        </w:rPr>
        <w:t xml:space="preserve">: </w:t>
      </w:r>
      <w:r w:rsidR="00045E87" w:rsidRPr="00881080">
        <w:rPr>
          <w:lang w:val="de-DE"/>
        </w:rPr>
        <w:tab/>
      </w:r>
      <w:r w:rsidRPr="00881080">
        <w:rPr>
          <w:i/>
          <w:iCs/>
          <w:lang w:val="de-DE"/>
        </w:rPr>
        <w:t>Pyktis</w:t>
      </w:r>
      <w:r w:rsidR="00045E87" w:rsidRPr="00881080">
        <w:rPr>
          <w:i/>
          <w:iCs/>
          <w:lang w:val="de-DE"/>
        </w:rPr>
        <w:t xml:space="preserve"> </w:t>
      </w:r>
      <w:r w:rsidR="00045E87" w:rsidRPr="00045E87">
        <w:rPr>
          <w:lang w:val="en-US"/>
        </w:rPr>
        <w:sym w:font="Wingdings 3" w:char="F067"/>
      </w:r>
      <w:r w:rsidR="00045E87" w:rsidRPr="00881080">
        <w:rPr>
          <w:lang w:val="de-DE"/>
        </w:rPr>
        <w:t xml:space="preserve"> </w:t>
      </w:r>
      <w:r w:rsidR="00045E87" w:rsidRPr="00881080">
        <w:rPr>
          <w:i/>
          <w:iCs/>
          <w:lang w:val="de-DE"/>
        </w:rPr>
        <w:t>min</w:t>
      </w:r>
      <w:r w:rsidR="00045E87" w:rsidRPr="00881080">
        <w:rPr>
          <w:lang w:val="de-DE"/>
        </w:rPr>
        <w:t>,</w:t>
      </w:r>
    </w:p>
    <w:p w:rsidR="00045E87" w:rsidRPr="00687CDE" w:rsidRDefault="00045E87" w:rsidP="00045E87">
      <w:pPr>
        <w:pStyle w:val="Tekstas"/>
        <w:rPr>
          <w:lang w:val="de-DE"/>
        </w:rPr>
      </w:pPr>
      <w:r w:rsidRPr="00687CDE">
        <w:rPr>
          <w:lang w:val="de-DE"/>
        </w:rPr>
        <w:t>T</w:t>
      </w:r>
      <w:r w:rsidR="00687CDE" w:rsidRPr="00687CDE">
        <w:rPr>
          <w:lang w:val="de-DE"/>
        </w:rPr>
        <w:t>ai</w:t>
      </w:r>
      <w:r w:rsidRPr="00687CDE">
        <w:rPr>
          <w:lang w:val="de-DE"/>
        </w:rPr>
        <w:t xml:space="preserve">: </w:t>
      </w:r>
      <w:r w:rsidRPr="00687CDE">
        <w:rPr>
          <w:lang w:val="de-DE"/>
        </w:rPr>
        <w:tab/>
      </w:r>
      <w:r w:rsidRPr="00687CDE">
        <w:rPr>
          <w:i/>
          <w:iCs/>
          <w:lang w:val="de-DE"/>
        </w:rPr>
        <w:t>Produ</w:t>
      </w:r>
      <w:r w:rsidR="00687CDE" w:rsidRPr="00687CDE">
        <w:rPr>
          <w:i/>
          <w:iCs/>
          <w:lang w:val="de-DE"/>
        </w:rPr>
        <w:t>ktyvumas</w:t>
      </w:r>
      <w:r w:rsidRPr="00687CDE">
        <w:rPr>
          <w:i/>
          <w:iCs/>
          <w:lang w:val="de-DE"/>
        </w:rPr>
        <w:t xml:space="preserve"> </w:t>
      </w:r>
      <w:r w:rsidRPr="00045E87">
        <w:rPr>
          <w:lang w:val="en-US"/>
        </w:rPr>
        <w:sym w:font="Wingdings 3" w:char="F067"/>
      </w:r>
      <w:r w:rsidRPr="00687CDE">
        <w:rPr>
          <w:lang w:val="de-DE"/>
        </w:rPr>
        <w:t xml:space="preserve"> </w:t>
      </w:r>
      <w:r w:rsidRPr="00687CDE">
        <w:rPr>
          <w:i/>
          <w:iCs/>
          <w:lang w:val="de-DE"/>
        </w:rPr>
        <w:t>max</w:t>
      </w:r>
      <w:r w:rsidRPr="00687CDE">
        <w:rPr>
          <w:lang w:val="de-DE"/>
        </w:rPr>
        <w:t>,</w:t>
      </w:r>
    </w:p>
    <w:p w:rsidR="00045E87" w:rsidRPr="00687CDE" w:rsidRDefault="00045E87" w:rsidP="00045E87">
      <w:pPr>
        <w:pStyle w:val="Tekstas"/>
        <w:rPr>
          <w:lang w:val="de-DE"/>
        </w:rPr>
      </w:pPr>
      <w:r w:rsidRPr="00687CDE">
        <w:rPr>
          <w:lang w:val="de-DE"/>
        </w:rPr>
        <w:tab/>
      </w:r>
      <w:r w:rsidR="00687CDE" w:rsidRPr="00687CDE">
        <w:rPr>
          <w:i/>
          <w:iCs/>
          <w:lang w:val="de-DE"/>
        </w:rPr>
        <w:t>Viršutinis kraujospūdis</w:t>
      </w:r>
      <w:r w:rsidRPr="00687CDE">
        <w:rPr>
          <w:i/>
          <w:iCs/>
          <w:lang w:val="de-DE"/>
        </w:rPr>
        <w:t xml:space="preserve"> </w:t>
      </w:r>
      <w:r w:rsidRPr="00045E87">
        <w:rPr>
          <w:lang w:val="en-US"/>
        </w:rPr>
        <w:sym w:font="Wingdings 3" w:char="F067"/>
      </w:r>
      <w:r w:rsidRPr="00687CDE">
        <w:rPr>
          <w:lang w:val="de-DE"/>
        </w:rPr>
        <w:t xml:space="preserve"> </w:t>
      </w:r>
      <w:r w:rsidRPr="00687CDE">
        <w:rPr>
          <w:i/>
          <w:iCs/>
          <w:lang w:val="de-DE"/>
        </w:rPr>
        <w:t>min</w:t>
      </w:r>
      <w:r w:rsidRPr="00687CDE">
        <w:rPr>
          <w:lang w:val="de-DE"/>
        </w:rPr>
        <w:t>,</w:t>
      </w:r>
    </w:p>
    <w:p w:rsidR="00045E87" w:rsidRPr="00881080" w:rsidRDefault="00045E87" w:rsidP="00045E87">
      <w:pPr>
        <w:pStyle w:val="Tekstas"/>
        <w:rPr>
          <w:lang w:val="de-DE"/>
        </w:rPr>
      </w:pPr>
      <w:r w:rsidRPr="00687CDE">
        <w:rPr>
          <w:lang w:val="de-DE"/>
        </w:rPr>
        <w:tab/>
      </w:r>
      <w:r w:rsidR="00687CDE" w:rsidRPr="00881080">
        <w:rPr>
          <w:i/>
          <w:iCs/>
          <w:lang w:val="de-DE"/>
        </w:rPr>
        <w:t>Apatinis kraujospūdis</w:t>
      </w:r>
      <w:r w:rsidRPr="00881080">
        <w:rPr>
          <w:i/>
          <w:iCs/>
          <w:lang w:val="de-DE"/>
        </w:rPr>
        <w:t xml:space="preserve"> </w:t>
      </w:r>
      <w:r w:rsidRPr="00045E87">
        <w:rPr>
          <w:lang w:val="en-US"/>
        </w:rPr>
        <w:sym w:font="Wingdings 3" w:char="F067"/>
      </w:r>
      <w:r w:rsidRPr="00881080">
        <w:rPr>
          <w:lang w:val="de-DE"/>
        </w:rPr>
        <w:t xml:space="preserve"> </w:t>
      </w:r>
      <w:r w:rsidRPr="00881080">
        <w:rPr>
          <w:i/>
          <w:iCs/>
          <w:lang w:val="de-DE"/>
        </w:rPr>
        <w:t>min</w:t>
      </w:r>
      <w:r w:rsidRPr="00881080">
        <w:rPr>
          <w:lang w:val="de-DE"/>
        </w:rPr>
        <w:t xml:space="preserve">, </w:t>
      </w:r>
    </w:p>
    <w:p w:rsidR="00045E87" w:rsidRPr="00881080" w:rsidRDefault="00045E87" w:rsidP="00045E87">
      <w:pPr>
        <w:pStyle w:val="Tekstas"/>
        <w:rPr>
          <w:lang w:val="de-DE"/>
        </w:rPr>
      </w:pPr>
      <w:r w:rsidRPr="00881080">
        <w:rPr>
          <w:lang w:val="de-DE"/>
        </w:rPr>
        <w:tab/>
      </w:r>
      <w:r w:rsidR="00687CDE" w:rsidRPr="00881080">
        <w:rPr>
          <w:i/>
          <w:iCs/>
          <w:lang w:val="de-DE"/>
        </w:rPr>
        <w:t>Pulsas</w:t>
      </w:r>
      <w:r w:rsidRPr="00881080">
        <w:rPr>
          <w:i/>
          <w:iCs/>
          <w:lang w:val="de-DE"/>
        </w:rPr>
        <w:t xml:space="preserve"> </w:t>
      </w:r>
      <w:r w:rsidRPr="00045E87">
        <w:rPr>
          <w:lang w:val="en-US"/>
        </w:rPr>
        <w:sym w:font="Wingdings 3" w:char="F067"/>
      </w:r>
      <w:r w:rsidRPr="00881080">
        <w:rPr>
          <w:lang w:val="de-DE"/>
        </w:rPr>
        <w:t xml:space="preserve"> </w:t>
      </w:r>
      <w:r w:rsidRPr="00881080">
        <w:rPr>
          <w:i/>
          <w:iCs/>
          <w:lang w:val="de-DE"/>
        </w:rPr>
        <w:t>min</w:t>
      </w:r>
      <w:r w:rsidRPr="00881080">
        <w:rPr>
          <w:lang w:val="de-DE"/>
        </w:rPr>
        <w:t xml:space="preserve">. </w:t>
      </w:r>
    </w:p>
    <w:p w:rsidR="00045E87" w:rsidRPr="00881080" w:rsidRDefault="00045E87" w:rsidP="00045E87">
      <w:pPr>
        <w:pStyle w:val="Tekstas"/>
        <w:rPr>
          <w:lang w:val="de-DE"/>
        </w:rPr>
      </w:pPr>
    </w:p>
    <w:p w:rsidR="000E3EC8" w:rsidRPr="000E3EC8" w:rsidRDefault="00AA6728" w:rsidP="000E3EC8">
      <w:pPr>
        <w:pStyle w:val="Tekstas"/>
        <w:rPr>
          <w:lang w:val="lt-LT"/>
        </w:rPr>
      </w:pPr>
      <w:r w:rsidRPr="00881080">
        <w:rPr>
          <w:lang w:val="de-DE"/>
        </w:rPr>
        <w:t xml:space="preserve">Remdamiesi šiomis pasaulinių tyrimų rezultatų išvadomis ir patys atlikę biometrinių parametrų, emocijų ir darbingumo priklausomybių analize, </w:t>
      </w:r>
      <w:r w:rsidR="000E3EC8" w:rsidRPr="000E3EC8">
        <w:rPr>
          <w:lang w:val="lt-LT"/>
        </w:rPr>
        <w:t>VGTU Internetinių ir intelektinių technologijų (IIT) institut</w:t>
      </w:r>
      <w:r>
        <w:rPr>
          <w:lang w:val="lt-LT"/>
        </w:rPr>
        <w:t>o</w:t>
      </w:r>
      <w:r w:rsidR="000E3EC8" w:rsidRPr="000E3EC8">
        <w:rPr>
          <w:lang w:val="lt-LT"/>
        </w:rPr>
        <w:t>, Matematikos ir informatikos (MII) institut</w:t>
      </w:r>
      <w:r>
        <w:rPr>
          <w:lang w:val="lt-LT"/>
        </w:rPr>
        <w:t>o</w:t>
      </w:r>
      <w:r w:rsidR="000E3EC8" w:rsidRPr="000E3EC8">
        <w:rPr>
          <w:lang w:val="lt-LT"/>
        </w:rPr>
        <w:t xml:space="preserve"> ir Fizikos puslaidininkių institut</w:t>
      </w:r>
      <w:r>
        <w:rPr>
          <w:lang w:val="lt-LT"/>
        </w:rPr>
        <w:t>o mokslininkai</w:t>
      </w:r>
      <w:r w:rsidR="000E3EC8" w:rsidRPr="000E3EC8">
        <w:rPr>
          <w:lang w:val="lt-LT"/>
        </w:rPr>
        <w:t xml:space="preserve"> sukūrė internetinę biometrinės pelės intelektinę sistemą emocinei (nuotaika, stresas, darbo įdomumas) būsenai ir darbingumui analizuoti (toliau – IBPI sistema). IBPI sistema sudaryta iš pelės biometrinio posistemio, duomenų bazės valdymo sistemos ir duomenų bazių, modelių bazės valdymo sistemos ir </w:t>
      </w:r>
      <w:r w:rsidR="000E3EC8" w:rsidRPr="000E3EC8">
        <w:rPr>
          <w:lang w:val="lt-LT"/>
        </w:rPr>
        <w:lastRenderedPageBreak/>
        <w:t>modelių bazės, Maslow piramidės posistemio ir vartotojo sąsajos (dialogo sistema)</w:t>
      </w:r>
      <w:r w:rsidR="000E3EC8">
        <w:rPr>
          <w:lang w:val="lt-LT"/>
        </w:rPr>
        <w:t xml:space="preserve"> (</w:t>
      </w:r>
      <w:r>
        <w:rPr>
          <w:lang w:val="lt-LT"/>
        </w:rPr>
        <w:t>Kaklauskas ir Zavadskas 2010</w:t>
      </w:r>
      <w:r w:rsidR="000E3EC8">
        <w:rPr>
          <w:lang w:val="lt-LT"/>
        </w:rPr>
        <w:t>)</w:t>
      </w:r>
      <w:r w:rsidR="000E3EC8" w:rsidRPr="000E3EC8">
        <w:rPr>
          <w:lang w:val="lt-LT"/>
        </w:rPr>
        <w:t xml:space="preserve">. </w:t>
      </w:r>
    </w:p>
    <w:p w:rsidR="000E3EC8" w:rsidRDefault="000E3EC8" w:rsidP="000E3EC8">
      <w:pPr>
        <w:pStyle w:val="Tekstas"/>
        <w:rPr>
          <w:lang w:val="lt-LT"/>
        </w:rPr>
      </w:pPr>
      <w:r w:rsidRPr="000E3EC8">
        <w:rPr>
          <w:lang w:val="lt-LT"/>
        </w:rPr>
        <w:t>Vartotojui dirbant su kompiuteriu, IBPI sistema iš veiksmų su pele ir delno charakteristikų išskiria fiziologinius ir elgsenos-motorinius parametrus, o vartotojas elektroniniu būdu pateikia nagrinėjamu momentu save apibūdinančią psichologinę informaciją, kuriuos galima naudoti nustatant ryšį su vartotojo emocine būsena ir darbingumu. Žinodama, kaip jos vartotojai jaučiasi, IBPI sistema gali tinkamai reaguoti į tokias nuotaikas ir pateikti konkrečių rekomendacijų</w:t>
      </w:r>
      <w:r>
        <w:rPr>
          <w:lang w:val="lt-LT"/>
        </w:rPr>
        <w:t xml:space="preserve"> (</w:t>
      </w:r>
      <w:r w:rsidR="00AA6728">
        <w:rPr>
          <w:lang w:val="lt-LT"/>
        </w:rPr>
        <w:t>Kaklauskas ir Zavadskas 2010</w:t>
      </w:r>
      <w:r>
        <w:rPr>
          <w:lang w:val="lt-LT"/>
        </w:rPr>
        <w:t>)</w:t>
      </w:r>
      <w:r w:rsidRPr="000E3EC8">
        <w:rPr>
          <w:lang w:val="lt-LT"/>
        </w:rPr>
        <w:t>.</w:t>
      </w:r>
    </w:p>
    <w:p w:rsidR="00AA6728" w:rsidRPr="00AA6728" w:rsidRDefault="00AA6728" w:rsidP="00AA6728">
      <w:pPr>
        <w:spacing w:after="0" w:line="360" w:lineRule="auto"/>
        <w:ind w:firstLine="567"/>
        <w:jc w:val="both"/>
        <w:rPr>
          <w:rFonts w:ascii="Times New Roman" w:hAnsi="Times New Roman"/>
          <w:sz w:val="24"/>
          <w:szCs w:val="20"/>
          <w:lang/>
        </w:rPr>
      </w:pPr>
      <w:r w:rsidRPr="00AA6728">
        <w:rPr>
          <w:rFonts w:ascii="Times New Roman" w:hAnsi="Times New Roman"/>
          <w:sz w:val="24"/>
          <w:szCs w:val="20"/>
          <w:lang/>
        </w:rPr>
        <w:t>Vienas iš pagrindinių Sistemos tikslų yra nustatyti tarpusavio priklausomybę tarp vartotojo savianalizės metu pateiktų duomenų apie savo būseną ir jo biometrinių parametrų. Pavyzdžiui, analizuojant vartotojo stresą yra stengiamasi nustatyti, o po to ir nubraižyti streso ir vartotojo biometrinių parametrų tarpusavio priklausomybę (</w:t>
      </w:r>
      <w:r>
        <w:rPr>
          <w:rFonts w:ascii="Times New Roman" w:hAnsi="Times New Roman"/>
          <w:sz w:val="24"/>
          <w:szCs w:val="20"/>
          <w:lang/>
        </w:rPr>
        <w:t>4.1 lentelė</w:t>
      </w:r>
      <w:r w:rsidRPr="00AA6728">
        <w:rPr>
          <w:rFonts w:ascii="Times New Roman" w:hAnsi="Times New Roman"/>
          <w:sz w:val="24"/>
          <w:szCs w:val="20"/>
          <w:lang/>
        </w:rPr>
        <w:t>).</w:t>
      </w:r>
    </w:p>
    <w:p w:rsidR="00AA6728" w:rsidRPr="00AA6728" w:rsidRDefault="00AA6728" w:rsidP="00AA6728">
      <w:pPr>
        <w:pStyle w:val="Lentel"/>
      </w:pPr>
      <w:bookmarkStart w:id="93" w:name="_Toc295081945"/>
      <w:r w:rsidRPr="006B6439">
        <w:rPr>
          <w:b/>
        </w:rPr>
        <w:t>4.1 lentelė.</w:t>
      </w:r>
      <w:r w:rsidRPr="00AA6728">
        <w:t xml:space="preserve"> Tarpusavio priklausomybė tarp vartotojo pateiktų duomenų ir jo biometrinių parametrų (</w:t>
      </w:r>
      <w:r>
        <w:t>Kaklauskas ir Zavadskas 2010</w:t>
      </w:r>
      <w:r w:rsidRPr="00AA6728">
        <w:t>)</w:t>
      </w:r>
      <w:bookmarkEnd w:id="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600"/>
        <w:gridCol w:w="600"/>
        <w:gridCol w:w="600"/>
        <w:gridCol w:w="600"/>
        <w:gridCol w:w="599"/>
        <w:gridCol w:w="599"/>
        <w:gridCol w:w="599"/>
        <w:gridCol w:w="599"/>
        <w:gridCol w:w="599"/>
        <w:gridCol w:w="599"/>
        <w:gridCol w:w="599"/>
      </w:tblGrid>
      <w:tr w:rsidR="00AA6728" w:rsidRPr="00AA6728" w:rsidTr="00281033">
        <w:tc>
          <w:tcPr>
            <w:tcW w:w="0" w:type="auto"/>
            <w:vMerge w:val="restart"/>
          </w:tcPr>
          <w:p w:rsidR="00AA6728" w:rsidRPr="00AA6728" w:rsidRDefault="00AA6728" w:rsidP="00AA6728">
            <w:pPr>
              <w:spacing w:after="0"/>
              <w:rPr>
                <w:rFonts w:ascii="Times New Roman" w:hAnsi="Times New Roman"/>
              </w:rPr>
            </w:pPr>
            <w:r w:rsidRPr="00AA6728">
              <w:rPr>
                <w:rFonts w:ascii="Times New Roman" w:hAnsi="Times New Roman"/>
              </w:rPr>
              <w:t>Matuojami biometriniai parametrai</w:t>
            </w:r>
          </w:p>
        </w:tc>
        <w:tc>
          <w:tcPr>
            <w:tcW w:w="0" w:type="auto"/>
            <w:gridSpan w:val="11"/>
          </w:tcPr>
          <w:p w:rsidR="00AA6728" w:rsidRPr="00AA6728" w:rsidRDefault="00AA6728" w:rsidP="00AA6728">
            <w:pPr>
              <w:spacing w:after="0"/>
              <w:jc w:val="center"/>
              <w:rPr>
                <w:rFonts w:ascii="Times New Roman" w:hAnsi="Times New Roman"/>
              </w:rPr>
            </w:pPr>
            <w:r w:rsidRPr="00AA6728">
              <w:rPr>
                <w:rFonts w:ascii="Times New Roman" w:hAnsi="Times New Roman"/>
              </w:rPr>
              <w:t>Vartotojo savianalizės metu pateikti duomenys apie savo būseną</w:t>
            </w:r>
          </w:p>
        </w:tc>
      </w:tr>
      <w:tr w:rsidR="00AA6728" w:rsidRPr="00AA6728" w:rsidTr="00683347">
        <w:trPr>
          <w:cantSplit/>
          <w:trHeight w:val="1888"/>
        </w:trPr>
        <w:tc>
          <w:tcPr>
            <w:tcW w:w="0" w:type="auto"/>
            <w:vMerge/>
          </w:tcPr>
          <w:p w:rsidR="00AA6728" w:rsidRPr="00AA6728" w:rsidRDefault="00AA6728" w:rsidP="00AA6728">
            <w:pPr>
              <w:spacing w:after="0"/>
              <w:rPr>
                <w:rFonts w:ascii="Times New Roman" w:hAnsi="Times New Roman"/>
              </w:rPr>
            </w:pPr>
          </w:p>
        </w:tc>
        <w:tc>
          <w:tcPr>
            <w:tcW w:w="0" w:type="auto"/>
            <w:textDirection w:val="btLr"/>
          </w:tcPr>
          <w:p w:rsidR="00AA6728" w:rsidRPr="00AA6728" w:rsidRDefault="00AA6728" w:rsidP="00AA6728">
            <w:pPr>
              <w:spacing w:after="0"/>
              <w:ind w:left="113" w:right="113"/>
              <w:rPr>
                <w:rFonts w:ascii="Times New Roman" w:hAnsi="Times New Roman"/>
              </w:rPr>
            </w:pPr>
            <w:r w:rsidRPr="00AA6728">
              <w:rPr>
                <w:rFonts w:ascii="Times New Roman" w:hAnsi="Times New Roman"/>
                <w:bCs/>
              </w:rPr>
              <w:t>Nuotaika</w:t>
            </w:r>
          </w:p>
        </w:tc>
        <w:tc>
          <w:tcPr>
            <w:tcW w:w="0" w:type="auto"/>
            <w:textDirection w:val="btLr"/>
          </w:tcPr>
          <w:p w:rsidR="00AA6728" w:rsidRPr="00AA6728" w:rsidRDefault="00AA6728" w:rsidP="00AA6728">
            <w:pPr>
              <w:spacing w:after="0"/>
              <w:ind w:left="113" w:right="113"/>
              <w:rPr>
                <w:rFonts w:ascii="Times New Roman" w:hAnsi="Times New Roman"/>
              </w:rPr>
            </w:pPr>
            <w:r w:rsidRPr="00AA6728">
              <w:rPr>
                <w:rFonts w:ascii="Times New Roman" w:hAnsi="Times New Roman"/>
                <w:bCs/>
              </w:rPr>
              <w:t>Darbingumas</w:t>
            </w:r>
          </w:p>
        </w:tc>
        <w:tc>
          <w:tcPr>
            <w:tcW w:w="0" w:type="auto"/>
            <w:textDirection w:val="btLr"/>
          </w:tcPr>
          <w:p w:rsidR="00AA6728" w:rsidRPr="00AA6728" w:rsidRDefault="00AA6728" w:rsidP="00AA6728">
            <w:pPr>
              <w:spacing w:after="0"/>
              <w:ind w:left="113" w:right="113"/>
              <w:rPr>
                <w:rFonts w:ascii="Times New Roman" w:hAnsi="Times New Roman"/>
              </w:rPr>
            </w:pPr>
            <w:r w:rsidRPr="00AA6728">
              <w:rPr>
                <w:rFonts w:ascii="Times New Roman" w:hAnsi="Times New Roman"/>
              </w:rPr>
              <w:t>Darbo įdomumas</w:t>
            </w:r>
          </w:p>
        </w:tc>
        <w:tc>
          <w:tcPr>
            <w:tcW w:w="0" w:type="auto"/>
            <w:textDirection w:val="btLr"/>
          </w:tcPr>
          <w:p w:rsidR="00AA6728" w:rsidRPr="00AA6728" w:rsidRDefault="00AA6728" w:rsidP="00AA6728">
            <w:pPr>
              <w:spacing w:after="0"/>
              <w:ind w:left="113" w:right="113"/>
              <w:rPr>
                <w:rFonts w:ascii="Times New Roman" w:hAnsi="Times New Roman"/>
              </w:rPr>
            </w:pPr>
            <w:r w:rsidRPr="00AA6728">
              <w:rPr>
                <w:rFonts w:ascii="Times New Roman" w:hAnsi="Times New Roman"/>
                <w:bCs/>
              </w:rPr>
              <w:t>Stresas</w:t>
            </w:r>
          </w:p>
        </w:tc>
        <w:tc>
          <w:tcPr>
            <w:tcW w:w="0" w:type="auto"/>
            <w:textDirection w:val="btLr"/>
          </w:tcPr>
          <w:p w:rsidR="00AA6728" w:rsidRPr="00AA6728" w:rsidRDefault="00AA6728" w:rsidP="00AA6728">
            <w:pPr>
              <w:spacing w:after="0"/>
              <w:ind w:left="113" w:right="113"/>
              <w:rPr>
                <w:rFonts w:ascii="Times New Roman" w:hAnsi="Times New Roman"/>
              </w:rPr>
            </w:pPr>
            <w:r w:rsidRPr="00AA6728">
              <w:rPr>
                <w:rFonts w:ascii="Times New Roman" w:hAnsi="Times New Roman"/>
                <w:bCs/>
              </w:rPr>
              <w:t>Savikontrolė</w:t>
            </w:r>
          </w:p>
        </w:tc>
        <w:tc>
          <w:tcPr>
            <w:tcW w:w="0" w:type="auto"/>
            <w:textDirection w:val="btLr"/>
          </w:tcPr>
          <w:p w:rsidR="00AA6728" w:rsidRPr="00AA6728" w:rsidRDefault="00AA6728" w:rsidP="00AA6728">
            <w:pPr>
              <w:spacing w:after="0"/>
              <w:ind w:left="113" w:right="113"/>
              <w:rPr>
                <w:rFonts w:ascii="Times New Roman" w:hAnsi="Times New Roman"/>
              </w:rPr>
            </w:pPr>
            <w:r w:rsidRPr="00AA6728">
              <w:rPr>
                <w:rFonts w:ascii="Times New Roman" w:hAnsi="Times New Roman"/>
                <w:bCs/>
              </w:rPr>
              <w:t>Laimė, džiaugsmas</w:t>
            </w:r>
          </w:p>
        </w:tc>
        <w:tc>
          <w:tcPr>
            <w:tcW w:w="0" w:type="auto"/>
            <w:textDirection w:val="btLr"/>
          </w:tcPr>
          <w:p w:rsidR="00AA6728" w:rsidRPr="00AA6728" w:rsidRDefault="00AA6728" w:rsidP="00AA6728">
            <w:pPr>
              <w:spacing w:after="0"/>
              <w:ind w:left="113" w:right="113"/>
              <w:rPr>
                <w:rFonts w:ascii="Times New Roman" w:hAnsi="Times New Roman"/>
              </w:rPr>
            </w:pPr>
            <w:r w:rsidRPr="00AA6728">
              <w:rPr>
                <w:rFonts w:ascii="Times New Roman" w:hAnsi="Times New Roman"/>
                <w:bCs/>
              </w:rPr>
              <w:t>Pyktis</w:t>
            </w:r>
          </w:p>
        </w:tc>
        <w:tc>
          <w:tcPr>
            <w:tcW w:w="0" w:type="auto"/>
            <w:textDirection w:val="btLr"/>
          </w:tcPr>
          <w:p w:rsidR="00AA6728" w:rsidRPr="00AA6728" w:rsidRDefault="00AA6728" w:rsidP="00AA6728">
            <w:pPr>
              <w:spacing w:after="0"/>
              <w:ind w:left="113" w:right="113"/>
              <w:rPr>
                <w:rFonts w:ascii="Times New Roman" w:hAnsi="Times New Roman"/>
              </w:rPr>
            </w:pPr>
            <w:r w:rsidRPr="00AA6728">
              <w:rPr>
                <w:rFonts w:ascii="Times New Roman" w:hAnsi="Times New Roman"/>
                <w:bCs/>
              </w:rPr>
              <w:t>Baimė</w:t>
            </w:r>
          </w:p>
        </w:tc>
        <w:tc>
          <w:tcPr>
            <w:tcW w:w="0" w:type="auto"/>
            <w:textDirection w:val="btLr"/>
          </w:tcPr>
          <w:p w:rsidR="00AA6728" w:rsidRPr="00AA6728" w:rsidRDefault="00AA6728" w:rsidP="00AA6728">
            <w:pPr>
              <w:spacing w:after="0"/>
              <w:ind w:left="113" w:right="113"/>
              <w:rPr>
                <w:rFonts w:ascii="Times New Roman" w:hAnsi="Times New Roman"/>
              </w:rPr>
            </w:pPr>
            <w:r w:rsidRPr="00AA6728">
              <w:rPr>
                <w:rFonts w:ascii="Times New Roman" w:hAnsi="Times New Roman"/>
                <w:bCs/>
              </w:rPr>
              <w:t>Liūdesys</w:t>
            </w:r>
          </w:p>
        </w:tc>
        <w:tc>
          <w:tcPr>
            <w:tcW w:w="0" w:type="auto"/>
            <w:textDirection w:val="btLr"/>
          </w:tcPr>
          <w:p w:rsidR="00AA6728" w:rsidRPr="00AA6728" w:rsidRDefault="00AA6728" w:rsidP="00AA6728">
            <w:pPr>
              <w:spacing w:after="0"/>
              <w:ind w:left="113" w:right="113"/>
              <w:rPr>
                <w:rFonts w:ascii="Times New Roman" w:hAnsi="Times New Roman"/>
              </w:rPr>
            </w:pPr>
            <w:r w:rsidRPr="00AA6728">
              <w:rPr>
                <w:rFonts w:ascii="Times New Roman" w:hAnsi="Times New Roman"/>
                <w:bCs/>
              </w:rPr>
              <w:t>Nustebimas</w:t>
            </w:r>
          </w:p>
        </w:tc>
        <w:tc>
          <w:tcPr>
            <w:tcW w:w="0" w:type="auto"/>
            <w:textDirection w:val="btLr"/>
          </w:tcPr>
          <w:p w:rsidR="00AA6728" w:rsidRPr="00AA6728" w:rsidRDefault="00AA6728" w:rsidP="00AA6728">
            <w:pPr>
              <w:spacing w:after="0"/>
              <w:ind w:left="113" w:right="113"/>
              <w:rPr>
                <w:rFonts w:ascii="Times New Roman" w:hAnsi="Times New Roman"/>
              </w:rPr>
            </w:pPr>
            <w:r w:rsidRPr="00AA6728">
              <w:rPr>
                <w:rFonts w:ascii="Times New Roman" w:hAnsi="Times New Roman"/>
                <w:bCs/>
              </w:rPr>
              <w:t>Nerimas</w:t>
            </w:r>
          </w:p>
        </w:tc>
      </w:tr>
      <w:tr w:rsidR="00AA6728" w:rsidRPr="00AA6728" w:rsidTr="00281033">
        <w:tc>
          <w:tcPr>
            <w:tcW w:w="0" w:type="auto"/>
          </w:tcPr>
          <w:p w:rsidR="00AA6728" w:rsidRPr="00AA6728" w:rsidRDefault="00AA6728" w:rsidP="00AA6728">
            <w:pPr>
              <w:spacing w:after="0" w:line="240" w:lineRule="auto"/>
              <w:rPr>
                <w:rFonts w:ascii="Times New Roman" w:eastAsia="Times New Roman" w:hAnsi="Times New Roman"/>
                <w:b/>
                <w:lang w:bidi="lo-LA"/>
              </w:rPr>
            </w:pPr>
            <w:r w:rsidRPr="00AA6728">
              <w:rPr>
                <w:rFonts w:ascii="Times New Roman" w:eastAsia="Times New Roman" w:hAnsi="Times New Roman"/>
                <w:b/>
                <w:lang w:bidi="lo-LA"/>
              </w:rPr>
              <w:t>Biometrinė kompiuterinė pelė:</w:t>
            </w:r>
          </w:p>
          <w:p w:rsidR="00AA6728" w:rsidRPr="00AA6728" w:rsidRDefault="00AA6728" w:rsidP="00AA6728">
            <w:pPr>
              <w:spacing w:after="0"/>
              <w:rPr>
                <w:rFonts w:ascii="Times New Roman" w:hAnsi="Times New Roman"/>
              </w:rPr>
            </w:pPr>
            <w:r w:rsidRPr="00AA6728">
              <w:rPr>
                <w:rFonts w:ascii="Times New Roman" w:hAnsi="Times New Roman"/>
              </w:rPr>
              <w:t>- temperatūra,</w:t>
            </w:r>
          </w:p>
          <w:p w:rsidR="00AA6728" w:rsidRPr="00AA6728" w:rsidRDefault="00AA6728" w:rsidP="00AA6728">
            <w:pPr>
              <w:spacing w:after="0"/>
              <w:rPr>
                <w:rFonts w:ascii="Times New Roman" w:hAnsi="Times New Roman"/>
              </w:rPr>
            </w:pPr>
            <w:r w:rsidRPr="00AA6728">
              <w:rPr>
                <w:rFonts w:ascii="Times New Roman" w:hAnsi="Times New Roman"/>
              </w:rPr>
              <w:t>- drėgnumas,</w:t>
            </w:r>
          </w:p>
          <w:p w:rsidR="00AA6728" w:rsidRPr="00AA6728" w:rsidRDefault="00AA6728" w:rsidP="00AA6728">
            <w:pPr>
              <w:spacing w:after="0"/>
              <w:rPr>
                <w:rFonts w:ascii="Times New Roman" w:hAnsi="Times New Roman"/>
              </w:rPr>
            </w:pPr>
            <w:r w:rsidRPr="00AA6728">
              <w:rPr>
                <w:rFonts w:ascii="Times New Roman" w:hAnsi="Times New Roman"/>
              </w:rPr>
              <w:t>- odos laidumas,</w:t>
            </w:r>
          </w:p>
          <w:p w:rsidR="00AA6728" w:rsidRPr="00AA6728" w:rsidRDefault="00AA6728" w:rsidP="00AA6728">
            <w:pPr>
              <w:spacing w:after="0"/>
              <w:rPr>
                <w:rFonts w:ascii="Times New Roman" w:hAnsi="Times New Roman"/>
              </w:rPr>
            </w:pPr>
            <w:r w:rsidRPr="00AA6728">
              <w:rPr>
                <w:rFonts w:ascii="Times New Roman" w:hAnsi="Times New Roman"/>
              </w:rPr>
              <w:t>- plaštakos virpėjimo amplitudė,</w:t>
            </w:r>
          </w:p>
          <w:p w:rsidR="00AA6728" w:rsidRPr="00AA6728" w:rsidRDefault="00AA6728" w:rsidP="00AA6728">
            <w:pPr>
              <w:spacing w:after="0"/>
              <w:rPr>
                <w:rFonts w:ascii="Times New Roman" w:hAnsi="Times New Roman"/>
              </w:rPr>
            </w:pPr>
            <w:r w:rsidRPr="00AA6728">
              <w:rPr>
                <w:rFonts w:ascii="Times New Roman" w:hAnsi="Times New Roman"/>
              </w:rPr>
              <w:t>- pulsas.</w:t>
            </w:r>
          </w:p>
          <w:p w:rsidR="00AA6728" w:rsidRPr="00AA6728" w:rsidRDefault="00AA6728" w:rsidP="00AA6728">
            <w:pPr>
              <w:spacing w:after="0" w:line="240" w:lineRule="auto"/>
              <w:rPr>
                <w:rFonts w:ascii="Times New Roman" w:eastAsia="Times New Roman" w:hAnsi="Times New Roman"/>
                <w:b/>
                <w:bCs/>
                <w:lang w:eastAsia="lt-LT" w:bidi="lo-LA"/>
              </w:rPr>
            </w:pPr>
            <w:r w:rsidRPr="00AA6728">
              <w:rPr>
                <w:rFonts w:ascii="Times New Roman" w:eastAsia="Times New Roman" w:hAnsi="Times New Roman"/>
                <w:b/>
                <w:bCs/>
                <w:lang w:eastAsia="lt-LT" w:bidi="lo-LA"/>
              </w:rPr>
              <w:t>Elgsenos-motoriniai duomenys:</w:t>
            </w:r>
          </w:p>
          <w:p w:rsidR="00AA6728" w:rsidRPr="00AA6728" w:rsidRDefault="00AA6728" w:rsidP="00AA6728">
            <w:pPr>
              <w:spacing w:after="0" w:line="240" w:lineRule="auto"/>
              <w:rPr>
                <w:rFonts w:ascii="Times New Roman" w:eastAsia="Times New Roman" w:hAnsi="Times New Roman"/>
                <w:lang w:eastAsia="lt-LT" w:bidi="lo-LA"/>
              </w:rPr>
            </w:pPr>
            <w:r w:rsidRPr="00AA6728">
              <w:rPr>
                <w:rFonts w:ascii="Times New Roman" w:eastAsia="Times New Roman" w:hAnsi="Times New Roman"/>
                <w:lang w:eastAsia="lt-LT" w:bidi="lo-LA"/>
              </w:rPr>
              <w:t xml:space="preserve">- pelės spaudimas, </w:t>
            </w:r>
          </w:p>
          <w:p w:rsidR="00AA6728" w:rsidRPr="00AA6728" w:rsidRDefault="00AA6728" w:rsidP="00AA6728">
            <w:pPr>
              <w:spacing w:after="0" w:line="240" w:lineRule="auto"/>
              <w:rPr>
                <w:rFonts w:ascii="Times New Roman" w:eastAsia="Times New Roman" w:hAnsi="Times New Roman"/>
                <w:lang w:eastAsia="lt-LT" w:bidi="lo-LA"/>
              </w:rPr>
            </w:pPr>
            <w:r w:rsidRPr="00AA6728">
              <w:rPr>
                <w:rFonts w:ascii="Times New Roman" w:eastAsia="Times New Roman" w:hAnsi="Times New Roman"/>
                <w:lang w:eastAsia="lt-LT" w:bidi="lo-LA"/>
              </w:rPr>
              <w:t xml:space="preserve">- pelės žymeklio judėjimo greitis, </w:t>
            </w:r>
          </w:p>
          <w:p w:rsidR="00AA6728" w:rsidRPr="00AA6728" w:rsidRDefault="00AA6728" w:rsidP="00AA6728">
            <w:pPr>
              <w:spacing w:after="0" w:line="240" w:lineRule="auto"/>
              <w:rPr>
                <w:rFonts w:ascii="Times New Roman" w:eastAsia="Times New Roman" w:hAnsi="Times New Roman"/>
                <w:lang w:eastAsia="lt-LT" w:bidi="lo-LA"/>
              </w:rPr>
            </w:pPr>
            <w:r w:rsidRPr="00AA6728">
              <w:rPr>
                <w:rFonts w:ascii="Times New Roman" w:eastAsia="Times New Roman" w:hAnsi="Times New Roman"/>
                <w:lang w:eastAsia="lt-LT" w:bidi="lo-LA"/>
              </w:rPr>
              <w:t xml:space="preserve">- pelės žymeklio judėjimo pagreitis, </w:t>
            </w:r>
          </w:p>
          <w:p w:rsidR="00AA6728" w:rsidRPr="00AA6728" w:rsidRDefault="00AA6728" w:rsidP="00AA6728">
            <w:pPr>
              <w:spacing w:after="0" w:line="240" w:lineRule="auto"/>
              <w:rPr>
                <w:rFonts w:ascii="Times New Roman" w:eastAsia="Times New Roman" w:hAnsi="Times New Roman"/>
                <w:lang w:eastAsia="lt-LT" w:bidi="lo-LA"/>
              </w:rPr>
            </w:pPr>
            <w:r w:rsidRPr="00AA6728">
              <w:rPr>
                <w:rFonts w:ascii="Times New Roman" w:eastAsia="Times New Roman" w:hAnsi="Times New Roman"/>
                <w:lang w:eastAsia="lt-LT" w:bidi="lo-LA"/>
              </w:rPr>
              <w:t xml:space="preserve">- pelės ratuko pasukimai, </w:t>
            </w:r>
          </w:p>
          <w:p w:rsidR="00AA6728" w:rsidRPr="00AA6728" w:rsidRDefault="00AA6728" w:rsidP="00AA6728">
            <w:pPr>
              <w:spacing w:after="0" w:line="240" w:lineRule="auto"/>
              <w:rPr>
                <w:rFonts w:ascii="Times New Roman" w:eastAsia="Times New Roman" w:hAnsi="Times New Roman"/>
                <w:bCs/>
                <w:lang w:bidi="lo-LA"/>
              </w:rPr>
            </w:pPr>
            <w:r w:rsidRPr="00AA6728">
              <w:rPr>
                <w:rFonts w:ascii="Times New Roman" w:eastAsia="Times New Roman" w:hAnsi="Times New Roman"/>
                <w:lang w:eastAsia="lt-LT" w:bidi="lo-LA"/>
              </w:rPr>
              <w:t>- dešiniojo ir kairiojo pelės klavišų paspaudimų dažnis,</w:t>
            </w:r>
          </w:p>
          <w:p w:rsidR="00AA6728" w:rsidRPr="00AA6728" w:rsidRDefault="00AA6728" w:rsidP="00AA6728">
            <w:pPr>
              <w:spacing w:after="0" w:line="240" w:lineRule="auto"/>
              <w:rPr>
                <w:rFonts w:ascii="Times New Roman" w:eastAsia="Times New Roman" w:hAnsi="Times New Roman"/>
                <w:bCs/>
                <w:lang w:bidi="lo-LA"/>
              </w:rPr>
            </w:pPr>
            <w:r w:rsidRPr="00AA6728">
              <w:rPr>
                <w:rFonts w:ascii="Times New Roman" w:eastAsia="Times New Roman" w:hAnsi="Times New Roman"/>
                <w:bCs/>
                <w:lang w:bidi="lo-LA"/>
              </w:rPr>
              <w:t>- nejudėjimo laikotarpis.</w:t>
            </w:r>
          </w:p>
          <w:p w:rsidR="00AA6728" w:rsidRPr="00AA6728" w:rsidRDefault="00AA6728" w:rsidP="00AA6728">
            <w:pPr>
              <w:spacing w:after="0" w:line="240" w:lineRule="auto"/>
              <w:rPr>
                <w:rFonts w:ascii="Times New Roman" w:eastAsia="Times New Roman" w:hAnsi="Times New Roman"/>
                <w:b/>
                <w:bCs/>
                <w:lang w:bidi="lo-LA"/>
              </w:rPr>
            </w:pPr>
            <w:r w:rsidRPr="00AA6728">
              <w:rPr>
                <w:rFonts w:ascii="Times New Roman" w:eastAsia="Times New Roman" w:hAnsi="Times New Roman"/>
                <w:b/>
                <w:bCs/>
                <w:lang w:bidi="lo-LA"/>
              </w:rPr>
              <w:t>Biometrinis pirštukas:</w:t>
            </w:r>
          </w:p>
          <w:p w:rsidR="00AA6728" w:rsidRPr="00AA6728" w:rsidRDefault="00AA6728" w:rsidP="00AA6728">
            <w:pPr>
              <w:spacing w:after="0"/>
              <w:rPr>
                <w:rFonts w:ascii="Times New Roman" w:hAnsi="Times New Roman"/>
              </w:rPr>
            </w:pPr>
            <w:r w:rsidRPr="00AA6728">
              <w:rPr>
                <w:rFonts w:ascii="Times New Roman" w:hAnsi="Times New Roman"/>
              </w:rPr>
              <w:t>- temperatūra,</w:t>
            </w:r>
          </w:p>
          <w:p w:rsidR="00AA6728" w:rsidRPr="00AA6728" w:rsidRDefault="00AA6728" w:rsidP="00AA6728">
            <w:pPr>
              <w:spacing w:after="0"/>
              <w:rPr>
                <w:rFonts w:ascii="Times New Roman" w:hAnsi="Times New Roman"/>
              </w:rPr>
            </w:pPr>
            <w:r w:rsidRPr="00AA6728">
              <w:rPr>
                <w:rFonts w:ascii="Times New Roman" w:hAnsi="Times New Roman"/>
              </w:rPr>
              <w:t>- drėgnumas,</w:t>
            </w:r>
          </w:p>
          <w:p w:rsidR="00AA6728" w:rsidRPr="00AA6728" w:rsidRDefault="00AA6728" w:rsidP="00AA6728">
            <w:pPr>
              <w:spacing w:after="0"/>
              <w:rPr>
                <w:rFonts w:ascii="Times New Roman" w:hAnsi="Times New Roman"/>
              </w:rPr>
            </w:pPr>
            <w:r w:rsidRPr="00AA6728">
              <w:rPr>
                <w:rFonts w:ascii="Times New Roman" w:hAnsi="Times New Roman"/>
              </w:rPr>
              <w:t>- odos laidumas,</w:t>
            </w:r>
          </w:p>
          <w:p w:rsidR="00AA6728" w:rsidRPr="00AA6728" w:rsidRDefault="00AA6728" w:rsidP="00AA6728">
            <w:pPr>
              <w:spacing w:after="0"/>
              <w:rPr>
                <w:rFonts w:ascii="Times New Roman" w:hAnsi="Times New Roman"/>
              </w:rPr>
            </w:pPr>
            <w:r w:rsidRPr="00AA6728">
              <w:rPr>
                <w:rFonts w:ascii="Times New Roman" w:hAnsi="Times New Roman"/>
              </w:rPr>
              <w:t>- pulsas.</w:t>
            </w:r>
          </w:p>
          <w:p w:rsidR="00AA6728" w:rsidRPr="00AA6728" w:rsidRDefault="00AA6728" w:rsidP="00AA6728">
            <w:pPr>
              <w:spacing w:after="0" w:line="240" w:lineRule="auto"/>
              <w:rPr>
                <w:rFonts w:ascii="Times New Roman" w:eastAsia="Times New Roman" w:hAnsi="Times New Roman"/>
                <w:b/>
                <w:lang w:bidi="lo-LA"/>
              </w:rPr>
            </w:pPr>
            <w:r w:rsidRPr="00AA6728">
              <w:rPr>
                <w:rFonts w:ascii="Times New Roman" w:eastAsia="Times New Roman" w:hAnsi="Times New Roman"/>
                <w:b/>
                <w:lang w:bidi="lo-LA"/>
              </w:rPr>
              <w:t>Karaujo spaudimo ir pulso duomenys:</w:t>
            </w:r>
          </w:p>
          <w:p w:rsidR="00AA6728" w:rsidRPr="00AA6728" w:rsidRDefault="00AA6728" w:rsidP="00AA6728">
            <w:pPr>
              <w:spacing w:after="0" w:line="240" w:lineRule="auto"/>
              <w:rPr>
                <w:rFonts w:ascii="Times New Roman" w:eastAsia="Times New Roman" w:hAnsi="Times New Roman"/>
                <w:bCs/>
                <w:lang w:bidi="lo-LA"/>
              </w:rPr>
            </w:pPr>
            <w:r w:rsidRPr="00AA6728">
              <w:rPr>
                <w:rFonts w:ascii="Times New Roman" w:eastAsia="Times New Roman" w:hAnsi="Times New Roman"/>
                <w:lang w:eastAsia="lt-LT" w:bidi="lo-LA"/>
              </w:rPr>
              <w:t>- pulsas,</w:t>
            </w:r>
          </w:p>
          <w:p w:rsidR="00AA6728" w:rsidRPr="00AA6728" w:rsidRDefault="00AA6728" w:rsidP="00AA6728">
            <w:pPr>
              <w:spacing w:after="0" w:line="240" w:lineRule="auto"/>
              <w:rPr>
                <w:rFonts w:ascii="Times New Roman" w:eastAsia="Times New Roman" w:hAnsi="Times New Roman"/>
                <w:bCs/>
                <w:lang w:bidi="lo-LA"/>
              </w:rPr>
            </w:pPr>
            <w:r w:rsidRPr="00AA6728">
              <w:rPr>
                <w:rFonts w:ascii="Times New Roman" w:eastAsia="Times New Roman" w:hAnsi="Times New Roman"/>
                <w:bCs/>
                <w:lang w:bidi="lo-LA"/>
              </w:rPr>
              <w:t>- viršutinis kraujo spaudimas,</w:t>
            </w:r>
          </w:p>
          <w:p w:rsidR="00AA6728" w:rsidRPr="00AA6728" w:rsidRDefault="00AA6728" w:rsidP="00AA6728">
            <w:pPr>
              <w:spacing w:after="0"/>
              <w:rPr>
                <w:rFonts w:ascii="Times New Roman" w:hAnsi="Times New Roman"/>
              </w:rPr>
            </w:pPr>
            <w:r w:rsidRPr="00AA6728">
              <w:rPr>
                <w:rFonts w:ascii="Times New Roman" w:hAnsi="Times New Roman"/>
                <w:bCs/>
              </w:rPr>
              <w:t>- apatinis kraujo spaudimas.</w:t>
            </w:r>
          </w:p>
        </w:tc>
        <w:tc>
          <w:tcPr>
            <w:tcW w:w="0" w:type="auto"/>
            <w:gridSpan w:val="11"/>
          </w:tcPr>
          <w:p w:rsidR="00AA6728" w:rsidRPr="00AA6728" w:rsidRDefault="00AA6728" w:rsidP="00AA6728">
            <w:pPr>
              <w:rPr>
                <w:rFonts w:ascii="Times New Roman" w:hAnsi="Times New Roman"/>
                <w:b/>
                <w:bCs/>
                <w:sz w:val="44"/>
                <w:szCs w:val="44"/>
              </w:rPr>
            </w:pPr>
          </w:p>
          <w:p w:rsidR="00AA6728" w:rsidRPr="00AA6728" w:rsidRDefault="00AA6728" w:rsidP="00AA6728">
            <w:pPr>
              <w:rPr>
                <w:rFonts w:ascii="Times New Roman" w:hAnsi="Times New Roman"/>
                <w:b/>
                <w:bCs/>
                <w:sz w:val="44"/>
                <w:szCs w:val="44"/>
              </w:rPr>
            </w:pPr>
          </w:p>
          <w:p w:rsidR="00AA6728" w:rsidRPr="00AA6728" w:rsidRDefault="00AA6728" w:rsidP="00AA6728">
            <w:pPr>
              <w:rPr>
                <w:rFonts w:ascii="Times New Roman" w:hAnsi="Times New Roman"/>
                <w:b/>
                <w:bCs/>
                <w:sz w:val="44"/>
                <w:szCs w:val="44"/>
              </w:rPr>
            </w:pPr>
          </w:p>
          <w:p w:rsidR="00AA6728" w:rsidRPr="00AA6728" w:rsidRDefault="00AA6728" w:rsidP="00AA6728">
            <w:pPr>
              <w:jc w:val="center"/>
              <w:rPr>
                <w:rFonts w:ascii="Times New Roman" w:hAnsi="Times New Roman"/>
                <w:b/>
                <w:bCs/>
                <w:sz w:val="44"/>
                <w:szCs w:val="44"/>
              </w:rPr>
            </w:pPr>
            <w:r w:rsidRPr="00AA6728">
              <w:rPr>
                <w:rFonts w:ascii="Times New Roman" w:hAnsi="Times New Roman"/>
                <w:b/>
                <w:bCs/>
                <w:sz w:val="44"/>
                <w:szCs w:val="44"/>
              </w:rPr>
              <w:t>Nustatomos ir braižomos tarpusavio</w:t>
            </w:r>
          </w:p>
          <w:p w:rsidR="00AA6728" w:rsidRPr="00AA6728" w:rsidRDefault="00AA6728" w:rsidP="00AA6728">
            <w:pPr>
              <w:jc w:val="center"/>
              <w:rPr>
                <w:rFonts w:ascii="Times New Roman" w:hAnsi="Times New Roman"/>
                <w:b/>
                <w:bCs/>
                <w:sz w:val="44"/>
                <w:szCs w:val="44"/>
              </w:rPr>
            </w:pPr>
            <w:r w:rsidRPr="00AA6728">
              <w:rPr>
                <w:rFonts w:ascii="Times New Roman" w:hAnsi="Times New Roman"/>
                <w:b/>
                <w:bCs/>
                <w:sz w:val="44"/>
                <w:szCs w:val="44"/>
              </w:rPr>
              <w:t>priklausomybės diagramos</w:t>
            </w:r>
          </w:p>
        </w:tc>
      </w:tr>
    </w:tbl>
    <w:p w:rsidR="00AA6728" w:rsidRDefault="00AA6728" w:rsidP="000E3EC8">
      <w:pPr>
        <w:pStyle w:val="Tekstas"/>
        <w:rPr>
          <w:lang w:val="lt-LT"/>
        </w:rPr>
      </w:pPr>
    </w:p>
    <w:p w:rsidR="00AA6728" w:rsidRDefault="00AA6728" w:rsidP="000E3EC8">
      <w:pPr>
        <w:pStyle w:val="Tekstas"/>
        <w:rPr>
          <w:lang w:val="lt-LT"/>
        </w:rPr>
      </w:pPr>
      <w:r>
        <w:rPr>
          <w:lang w:val="lt-LT"/>
        </w:rPr>
        <w:t xml:space="preserve">Dirbant IBPI sistema buvo nustatyta, kad </w:t>
      </w:r>
      <w:r w:rsidR="00A25C7D">
        <w:rPr>
          <w:lang w:val="lt-LT"/>
        </w:rPr>
        <w:t>rezultatai atitinka pasaulinės praktikos išvadas. Kylant stresui, didėja asmens viršutinis ir apatinis kraujospūdis bei pulsas. Tuo tarpu mokymosi produktyvumas visais atvejais krenta. Taigi, kai patiriamas mažiausias stresas, produktyvumas pasiekiamas didžiausias. Taip pat mokymosi prodyktyvumą ir streso lygį įtakoja paros laikas: 9 valandą ryto asmuo yra geriausiai pailsėjęs, taigi visi teigiami parametrai yra geriausi – jo darbas atrodo įdomus, o produktyvumas didelis. Vakare tas pats darbas tampa mažiau įdomus, o pasiekiami rezultatai žymiai mažesni. Taip pat mokymosi produktyvumas tiesiogiai atitinka mokymosi įdomumą, taigi, tik dirbant įdomų pačiam žmogui darbą pasiekiami geriausi rezultatai (4.2 lentelė).</w:t>
      </w:r>
    </w:p>
    <w:p w:rsidR="00AA6728" w:rsidRPr="00AA6728" w:rsidRDefault="00AA6728" w:rsidP="00AA6728">
      <w:pPr>
        <w:pStyle w:val="Lentel"/>
        <w:rPr>
          <w:lang w:val="lt-LT"/>
        </w:rPr>
      </w:pPr>
      <w:bookmarkStart w:id="94" w:name="_Toc295081946"/>
      <w:r w:rsidRPr="006B6439">
        <w:rPr>
          <w:b/>
          <w:lang w:val="lt-LT"/>
        </w:rPr>
        <w:t>4.2 lentelė.</w:t>
      </w:r>
      <w:r>
        <w:rPr>
          <w:lang w:val="lt-LT"/>
        </w:rPr>
        <w:t xml:space="preserve"> IBPI sistemos pateiktų rezultatų palyginimas</w:t>
      </w:r>
      <w:bookmarkEnd w:id="94"/>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5"/>
        <w:gridCol w:w="2856"/>
        <w:gridCol w:w="2789"/>
        <w:gridCol w:w="2976"/>
      </w:tblGrid>
      <w:tr w:rsidR="00AA6728" w:rsidRPr="00AA6728" w:rsidTr="00281033">
        <w:tc>
          <w:tcPr>
            <w:tcW w:w="1585" w:type="dxa"/>
          </w:tcPr>
          <w:p w:rsidR="00AA6728" w:rsidRPr="00AA6728" w:rsidRDefault="00AA6728" w:rsidP="006B6439">
            <w:pPr>
              <w:spacing w:after="0"/>
              <w:jc w:val="both"/>
              <w:rPr>
                <w:rFonts w:ascii="Times New Roman" w:hAnsi="Times New Roman"/>
              </w:rPr>
            </w:pPr>
          </w:p>
        </w:tc>
        <w:tc>
          <w:tcPr>
            <w:tcW w:w="2856" w:type="dxa"/>
          </w:tcPr>
          <w:p w:rsidR="00AA6728" w:rsidRPr="00AA6728" w:rsidRDefault="00AA6728" w:rsidP="006B6439">
            <w:pPr>
              <w:spacing w:after="0"/>
              <w:jc w:val="both"/>
              <w:rPr>
                <w:rFonts w:ascii="Times New Roman" w:hAnsi="Times New Roman"/>
                <w:lang w:val="en-US"/>
              </w:rPr>
            </w:pPr>
            <w:r w:rsidRPr="00AA6728">
              <w:rPr>
                <w:rFonts w:ascii="Times New Roman" w:hAnsi="Times New Roman"/>
                <w:bCs/>
              </w:rPr>
              <w:t>Viršutinis k</w:t>
            </w:r>
            <w:r w:rsidRPr="00AA6728">
              <w:rPr>
                <w:rFonts w:ascii="Times New Roman" w:hAnsi="Times New Roman"/>
                <w:bCs/>
                <w:lang w:val="en-US"/>
              </w:rPr>
              <w:t>raujospūdis</w:t>
            </w:r>
          </w:p>
        </w:tc>
        <w:tc>
          <w:tcPr>
            <w:tcW w:w="2789" w:type="dxa"/>
          </w:tcPr>
          <w:p w:rsidR="00AA6728" w:rsidRPr="00AA6728" w:rsidRDefault="00AA6728" w:rsidP="006B6439">
            <w:pPr>
              <w:spacing w:after="0"/>
              <w:jc w:val="both"/>
              <w:rPr>
                <w:rFonts w:ascii="Times New Roman" w:hAnsi="Times New Roman"/>
                <w:lang w:val="en-US"/>
              </w:rPr>
            </w:pPr>
            <w:r w:rsidRPr="00AA6728">
              <w:rPr>
                <w:rFonts w:ascii="Times New Roman" w:hAnsi="Times New Roman"/>
                <w:bCs/>
                <w:lang w:val="en-US"/>
              </w:rPr>
              <w:t>Apatinis Kraujospūdis</w:t>
            </w:r>
          </w:p>
        </w:tc>
        <w:tc>
          <w:tcPr>
            <w:tcW w:w="2976" w:type="dxa"/>
          </w:tcPr>
          <w:p w:rsidR="00AA6728" w:rsidRPr="00AA6728" w:rsidRDefault="00AA6728" w:rsidP="006B6439">
            <w:pPr>
              <w:spacing w:after="0"/>
              <w:jc w:val="both"/>
              <w:rPr>
                <w:rFonts w:ascii="Times New Roman" w:hAnsi="Times New Roman"/>
                <w:lang w:val="en-US"/>
              </w:rPr>
            </w:pPr>
            <w:r w:rsidRPr="00AA6728">
              <w:rPr>
                <w:rFonts w:ascii="Times New Roman" w:hAnsi="Times New Roman"/>
                <w:lang w:val="en-US"/>
              </w:rPr>
              <w:t>Pulsas</w:t>
            </w:r>
          </w:p>
        </w:tc>
      </w:tr>
      <w:tr w:rsidR="00AA6728" w:rsidRPr="00AA6728" w:rsidTr="00281033">
        <w:tc>
          <w:tcPr>
            <w:tcW w:w="1585" w:type="dxa"/>
          </w:tcPr>
          <w:p w:rsidR="00AA6728" w:rsidRPr="00AA6728" w:rsidRDefault="00AA6728" w:rsidP="006B6439">
            <w:pPr>
              <w:spacing w:after="0"/>
              <w:jc w:val="both"/>
              <w:rPr>
                <w:rFonts w:ascii="Times New Roman" w:hAnsi="Times New Roman"/>
                <w:lang w:val="en-US"/>
              </w:rPr>
            </w:pPr>
            <w:r w:rsidRPr="00AA6728">
              <w:rPr>
                <w:rFonts w:ascii="Times New Roman" w:hAnsi="Times New Roman"/>
                <w:lang w:val="en-US"/>
              </w:rPr>
              <w:t>a) Stresas</w:t>
            </w:r>
          </w:p>
        </w:tc>
        <w:tc>
          <w:tcPr>
            <w:tcW w:w="2856" w:type="dxa"/>
          </w:tcPr>
          <w:p w:rsidR="006B6439" w:rsidRDefault="006B6439" w:rsidP="006B6439">
            <w:pPr>
              <w:spacing w:after="0"/>
              <w:jc w:val="both"/>
              <w:rPr>
                <w:rFonts w:ascii="Times New Roman" w:hAnsi="Times New Roman"/>
                <w:lang w:val="en-US"/>
              </w:rPr>
            </w:pPr>
          </w:p>
          <w:p w:rsidR="00AA6728" w:rsidRPr="00AA6728" w:rsidRDefault="00AA6728" w:rsidP="006B6439">
            <w:pPr>
              <w:spacing w:after="0"/>
              <w:jc w:val="both"/>
              <w:rPr>
                <w:rFonts w:ascii="Times New Roman" w:hAnsi="Times New Roman"/>
                <w:lang w:val="en-US"/>
              </w:rPr>
            </w:pPr>
            <w:r w:rsidRPr="00AA6728">
              <w:rPr>
                <w:rFonts w:ascii="Times New Roman" w:hAnsi="Times New Roman"/>
                <w:noProof/>
                <w:lang w:val="en-US"/>
              </w:rPr>
              <w:drawing>
                <wp:inline distT="0" distB="0" distL="0" distR="0">
                  <wp:extent cx="1571625" cy="819150"/>
                  <wp:effectExtent l="0" t="0" r="9525" b="0"/>
                  <wp:docPr id="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1625" cy="819150"/>
                          </a:xfrm>
                          <a:prstGeom prst="rect">
                            <a:avLst/>
                          </a:prstGeom>
                          <a:solidFill>
                            <a:srgbClr val="FFFFFF"/>
                          </a:solidFill>
                          <a:ln>
                            <a:noFill/>
                          </a:ln>
                        </pic:spPr>
                      </pic:pic>
                    </a:graphicData>
                  </a:graphic>
                </wp:inline>
              </w:drawing>
            </w:r>
          </w:p>
        </w:tc>
        <w:tc>
          <w:tcPr>
            <w:tcW w:w="2789" w:type="dxa"/>
          </w:tcPr>
          <w:p w:rsidR="00AA6728" w:rsidRPr="00AA6728" w:rsidRDefault="00AA6728" w:rsidP="006B6439">
            <w:pPr>
              <w:spacing w:after="0"/>
              <w:jc w:val="both"/>
              <w:rPr>
                <w:rFonts w:ascii="Times New Roman" w:hAnsi="Times New Roman"/>
                <w:noProof/>
                <w:lang w:val="en-US"/>
              </w:rPr>
            </w:pPr>
          </w:p>
          <w:p w:rsidR="00AA6728" w:rsidRPr="00AA6728" w:rsidRDefault="00AA6728" w:rsidP="006B6439">
            <w:pPr>
              <w:spacing w:after="0"/>
              <w:jc w:val="both"/>
              <w:rPr>
                <w:rFonts w:ascii="Times New Roman" w:hAnsi="Times New Roman"/>
                <w:lang w:val="en-US"/>
              </w:rPr>
            </w:pPr>
            <w:r w:rsidRPr="00AA6728">
              <w:rPr>
                <w:rFonts w:ascii="Times New Roman" w:hAnsi="Times New Roman"/>
                <w:noProof/>
                <w:lang w:val="en-US"/>
              </w:rPr>
              <w:drawing>
                <wp:inline distT="0" distB="0" distL="0" distR="0">
                  <wp:extent cx="1524000" cy="828675"/>
                  <wp:effectExtent l="0" t="0" r="0" b="9525"/>
                  <wp:docPr id="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0" cy="828675"/>
                          </a:xfrm>
                          <a:prstGeom prst="rect">
                            <a:avLst/>
                          </a:prstGeom>
                          <a:solidFill>
                            <a:srgbClr val="FFFFFF"/>
                          </a:solidFill>
                          <a:ln>
                            <a:noFill/>
                          </a:ln>
                        </pic:spPr>
                      </pic:pic>
                    </a:graphicData>
                  </a:graphic>
                </wp:inline>
              </w:drawing>
            </w:r>
          </w:p>
        </w:tc>
        <w:tc>
          <w:tcPr>
            <w:tcW w:w="2976" w:type="dxa"/>
          </w:tcPr>
          <w:p w:rsidR="006B6439" w:rsidRDefault="006B6439" w:rsidP="006B6439">
            <w:pPr>
              <w:spacing w:after="0"/>
              <w:jc w:val="both"/>
              <w:rPr>
                <w:rFonts w:ascii="Times New Roman" w:hAnsi="Times New Roman"/>
                <w:lang w:val="en-US"/>
              </w:rPr>
            </w:pPr>
          </w:p>
          <w:p w:rsidR="00AA6728" w:rsidRPr="00AA6728" w:rsidRDefault="00AA6728" w:rsidP="006B6439">
            <w:pPr>
              <w:spacing w:after="0"/>
              <w:jc w:val="both"/>
              <w:rPr>
                <w:rFonts w:ascii="Times New Roman" w:hAnsi="Times New Roman"/>
                <w:lang w:val="en-US"/>
              </w:rPr>
            </w:pPr>
            <w:r w:rsidRPr="00AA6728">
              <w:rPr>
                <w:rFonts w:ascii="Times New Roman" w:hAnsi="Times New Roman"/>
                <w:noProof/>
                <w:lang w:val="en-US"/>
              </w:rPr>
              <w:drawing>
                <wp:inline distT="0" distB="0" distL="0" distR="0">
                  <wp:extent cx="1714500" cy="876300"/>
                  <wp:effectExtent l="0" t="0" r="0" b="0"/>
                  <wp:docPr id="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0" cy="876300"/>
                          </a:xfrm>
                          <a:prstGeom prst="rect">
                            <a:avLst/>
                          </a:prstGeom>
                          <a:solidFill>
                            <a:srgbClr val="FFFFFF"/>
                          </a:solidFill>
                          <a:ln>
                            <a:noFill/>
                          </a:ln>
                        </pic:spPr>
                      </pic:pic>
                    </a:graphicData>
                  </a:graphic>
                </wp:inline>
              </w:drawing>
            </w:r>
          </w:p>
        </w:tc>
      </w:tr>
      <w:tr w:rsidR="00AA6728" w:rsidRPr="00AA6728" w:rsidTr="00281033">
        <w:tc>
          <w:tcPr>
            <w:tcW w:w="1585" w:type="dxa"/>
          </w:tcPr>
          <w:p w:rsidR="00AA6728" w:rsidRPr="00AA6728" w:rsidRDefault="00AA6728" w:rsidP="006B6439">
            <w:pPr>
              <w:spacing w:after="0"/>
              <w:jc w:val="both"/>
              <w:rPr>
                <w:rFonts w:ascii="Times New Roman" w:hAnsi="Times New Roman"/>
                <w:lang w:val="en-US"/>
              </w:rPr>
            </w:pPr>
            <w:r w:rsidRPr="00AA6728">
              <w:rPr>
                <w:rFonts w:ascii="Times New Roman" w:hAnsi="Times New Roman"/>
                <w:lang w:val="en-US"/>
              </w:rPr>
              <w:t>Mokymosi produktyvumas</w:t>
            </w:r>
          </w:p>
        </w:tc>
        <w:tc>
          <w:tcPr>
            <w:tcW w:w="2856" w:type="dxa"/>
          </w:tcPr>
          <w:p w:rsidR="00AA6728" w:rsidRPr="00AA6728" w:rsidRDefault="00AA6728" w:rsidP="006B6439">
            <w:pPr>
              <w:spacing w:after="0"/>
              <w:jc w:val="both"/>
              <w:rPr>
                <w:rFonts w:ascii="Times New Roman" w:hAnsi="Times New Roman"/>
                <w:noProof/>
                <w:lang w:val="en-US"/>
              </w:rPr>
            </w:pPr>
          </w:p>
          <w:p w:rsidR="00AA6728" w:rsidRPr="00AA6728" w:rsidRDefault="00AA6728" w:rsidP="006B6439">
            <w:pPr>
              <w:spacing w:after="0"/>
              <w:jc w:val="both"/>
              <w:rPr>
                <w:rFonts w:ascii="Times New Roman" w:hAnsi="Times New Roman"/>
                <w:lang w:val="en-US"/>
              </w:rPr>
            </w:pPr>
            <w:r w:rsidRPr="00AA6728">
              <w:rPr>
                <w:rFonts w:ascii="Times New Roman" w:hAnsi="Times New Roman"/>
                <w:noProof/>
                <w:lang w:val="en-US"/>
              </w:rPr>
              <w:drawing>
                <wp:inline distT="0" distB="0" distL="0" distR="0">
                  <wp:extent cx="1581150" cy="847725"/>
                  <wp:effectExtent l="0" t="0" r="0" b="9525"/>
                  <wp:docPr id="2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1150" cy="847725"/>
                          </a:xfrm>
                          <a:prstGeom prst="rect">
                            <a:avLst/>
                          </a:prstGeom>
                          <a:noFill/>
                          <a:ln>
                            <a:noFill/>
                          </a:ln>
                        </pic:spPr>
                      </pic:pic>
                    </a:graphicData>
                  </a:graphic>
                </wp:inline>
              </w:drawing>
            </w:r>
          </w:p>
        </w:tc>
        <w:tc>
          <w:tcPr>
            <w:tcW w:w="2789" w:type="dxa"/>
          </w:tcPr>
          <w:p w:rsidR="00AA6728" w:rsidRPr="00AA6728" w:rsidRDefault="00AA6728" w:rsidP="006B6439">
            <w:pPr>
              <w:spacing w:after="0"/>
              <w:jc w:val="both"/>
              <w:rPr>
                <w:rFonts w:ascii="Times New Roman" w:hAnsi="Times New Roman"/>
                <w:noProof/>
                <w:lang w:val="en-US"/>
              </w:rPr>
            </w:pPr>
          </w:p>
          <w:p w:rsidR="00AA6728" w:rsidRPr="00AA6728" w:rsidRDefault="00AA6728" w:rsidP="006B6439">
            <w:pPr>
              <w:spacing w:after="0"/>
              <w:jc w:val="both"/>
              <w:rPr>
                <w:rFonts w:ascii="Times New Roman" w:hAnsi="Times New Roman"/>
                <w:lang w:val="en-US"/>
              </w:rPr>
            </w:pPr>
            <w:r w:rsidRPr="00AA6728">
              <w:rPr>
                <w:rFonts w:ascii="Times New Roman" w:hAnsi="Times New Roman"/>
              </w:rPr>
              <w:object w:dxaOrig="5805" w:dyaOrig="3165">
                <v:shape id="_x0000_i1025" type="#_x0000_t75" style="width:118.5pt;height:64.5pt" o:ole="">
                  <v:imagedata r:id="rId42" o:title=""/>
                </v:shape>
                <o:OLEObject Type="Embed" ProgID="PBrush" ShapeID="_x0000_i1025" DrawAspect="Content" ObjectID="_1369036498" r:id="rId43"/>
              </w:object>
            </w:r>
          </w:p>
        </w:tc>
        <w:tc>
          <w:tcPr>
            <w:tcW w:w="2976" w:type="dxa"/>
          </w:tcPr>
          <w:p w:rsidR="00AA6728" w:rsidRPr="00AA6728" w:rsidRDefault="00AA6728" w:rsidP="006B6439">
            <w:pPr>
              <w:spacing w:after="0"/>
              <w:jc w:val="both"/>
              <w:rPr>
                <w:rFonts w:ascii="Times New Roman" w:hAnsi="Times New Roman"/>
                <w:lang w:val="en-US"/>
              </w:rPr>
            </w:pPr>
          </w:p>
        </w:tc>
      </w:tr>
      <w:tr w:rsidR="00AA6728" w:rsidRPr="00AA6728" w:rsidTr="00281033">
        <w:tc>
          <w:tcPr>
            <w:tcW w:w="1585" w:type="dxa"/>
          </w:tcPr>
          <w:p w:rsidR="00AA6728" w:rsidRPr="00AA6728" w:rsidRDefault="00AA6728" w:rsidP="006B6439">
            <w:pPr>
              <w:spacing w:after="0"/>
              <w:jc w:val="both"/>
              <w:rPr>
                <w:rFonts w:ascii="Times New Roman" w:hAnsi="Times New Roman"/>
                <w:lang w:val="en-US"/>
              </w:rPr>
            </w:pPr>
            <w:r w:rsidRPr="00AA6728">
              <w:rPr>
                <w:rFonts w:ascii="Times New Roman" w:hAnsi="Times New Roman"/>
                <w:lang w:val="en-US"/>
              </w:rPr>
              <w:t>Mokymosi įdomumas</w:t>
            </w:r>
          </w:p>
        </w:tc>
        <w:tc>
          <w:tcPr>
            <w:tcW w:w="2856" w:type="dxa"/>
          </w:tcPr>
          <w:p w:rsidR="00AA6728" w:rsidRPr="00AA6728" w:rsidRDefault="00AA6728" w:rsidP="006B6439">
            <w:pPr>
              <w:spacing w:after="0"/>
              <w:jc w:val="both"/>
              <w:rPr>
                <w:rFonts w:ascii="Times New Roman" w:hAnsi="Times New Roman"/>
                <w:noProof/>
                <w:lang w:val="en-US"/>
              </w:rPr>
            </w:pPr>
          </w:p>
          <w:p w:rsidR="00AA6728" w:rsidRPr="00AA6728" w:rsidRDefault="00AA6728" w:rsidP="006B6439">
            <w:pPr>
              <w:spacing w:after="0"/>
              <w:jc w:val="both"/>
              <w:rPr>
                <w:rFonts w:ascii="Times New Roman" w:hAnsi="Times New Roman"/>
                <w:lang w:val="en-US"/>
              </w:rPr>
            </w:pPr>
            <w:r w:rsidRPr="00AA6728">
              <w:rPr>
                <w:rFonts w:ascii="Times New Roman" w:hAnsi="Times New Roman"/>
                <w:noProof/>
                <w:lang w:val="en-US"/>
              </w:rPr>
              <w:drawing>
                <wp:inline distT="0" distB="0" distL="0" distR="0">
                  <wp:extent cx="1666875" cy="904875"/>
                  <wp:effectExtent l="0" t="0" r="9525" b="9525"/>
                  <wp:docPr id="2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904875"/>
                          </a:xfrm>
                          <a:prstGeom prst="rect">
                            <a:avLst/>
                          </a:prstGeom>
                          <a:noFill/>
                          <a:ln>
                            <a:noFill/>
                          </a:ln>
                        </pic:spPr>
                      </pic:pic>
                    </a:graphicData>
                  </a:graphic>
                </wp:inline>
              </w:drawing>
            </w:r>
          </w:p>
        </w:tc>
        <w:tc>
          <w:tcPr>
            <w:tcW w:w="2789" w:type="dxa"/>
          </w:tcPr>
          <w:p w:rsidR="00AA6728" w:rsidRPr="00AA6728" w:rsidRDefault="00AA6728" w:rsidP="006B6439">
            <w:pPr>
              <w:spacing w:after="0"/>
              <w:jc w:val="both"/>
              <w:rPr>
                <w:rFonts w:ascii="Times New Roman" w:hAnsi="Times New Roman"/>
                <w:noProof/>
                <w:lang w:val="en-US"/>
              </w:rPr>
            </w:pPr>
          </w:p>
          <w:p w:rsidR="00AA6728" w:rsidRPr="00AA6728" w:rsidRDefault="00AA6728" w:rsidP="006B6439">
            <w:pPr>
              <w:spacing w:after="0"/>
              <w:jc w:val="both"/>
              <w:rPr>
                <w:rFonts w:ascii="Times New Roman" w:hAnsi="Times New Roman"/>
                <w:lang w:val="en-US"/>
              </w:rPr>
            </w:pPr>
            <w:r w:rsidRPr="00AA6728">
              <w:rPr>
                <w:rFonts w:ascii="Times New Roman" w:hAnsi="Times New Roman"/>
                <w:noProof/>
                <w:lang w:val="en-US"/>
              </w:rPr>
              <w:drawing>
                <wp:inline distT="0" distB="0" distL="0" distR="0">
                  <wp:extent cx="1571625" cy="857250"/>
                  <wp:effectExtent l="0" t="0" r="9525" b="0"/>
                  <wp:docPr id="2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71625" cy="857250"/>
                          </a:xfrm>
                          <a:prstGeom prst="rect">
                            <a:avLst/>
                          </a:prstGeom>
                          <a:noFill/>
                          <a:ln>
                            <a:noFill/>
                          </a:ln>
                        </pic:spPr>
                      </pic:pic>
                    </a:graphicData>
                  </a:graphic>
                </wp:inline>
              </w:drawing>
            </w:r>
          </w:p>
        </w:tc>
        <w:tc>
          <w:tcPr>
            <w:tcW w:w="2976" w:type="dxa"/>
          </w:tcPr>
          <w:p w:rsidR="00AA6728" w:rsidRPr="00AA6728" w:rsidRDefault="00AA6728" w:rsidP="006B6439">
            <w:pPr>
              <w:spacing w:after="0"/>
              <w:jc w:val="both"/>
              <w:rPr>
                <w:rFonts w:ascii="Times New Roman" w:hAnsi="Times New Roman"/>
                <w:lang w:val="en-US"/>
              </w:rPr>
            </w:pPr>
          </w:p>
        </w:tc>
      </w:tr>
    </w:tbl>
    <w:p w:rsidR="0085746B" w:rsidRPr="00AA6728" w:rsidRDefault="0085746B" w:rsidP="00664688">
      <w:pPr>
        <w:pStyle w:val="Tekstas"/>
        <w:rPr>
          <w:sz w:val="28"/>
          <w:szCs w:val="28"/>
          <w:lang w:val="lt-LT"/>
        </w:rPr>
      </w:pPr>
    </w:p>
    <w:p w:rsidR="00664688" w:rsidRDefault="00A25C7D" w:rsidP="00664688">
      <w:pPr>
        <w:pStyle w:val="Tekstas"/>
      </w:pPr>
      <w:r>
        <w:rPr>
          <w:lang w:val="lt-LT"/>
        </w:rPr>
        <w:t>Biometrinių sistemų didžiausias efektyvumas gali būti pasiektas tik jei</w:t>
      </w:r>
      <w:r w:rsidR="00664688">
        <w:t xml:space="preserve">: </w:t>
      </w:r>
    </w:p>
    <w:p w:rsidR="00664688" w:rsidRDefault="00664688" w:rsidP="00664688">
      <w:pPr>
        <w:pStyle w:val="Tekstas"/>
      </w:pPr>
      <w:r>
        <w:t>-</w:t>
      </w:r>
      <w:r>
        <w:tab/>
        <w:t xml:space="preserve">tyrime </w:t>
      </w:r>
      <w:r w:rsidR="00A25C7D">
        <w:rPr>
          <w:lang w:val="lt-LT"/>
        </w:rPr>
        <w:t>dalyvaus</w:t>
      </w:r>
      <w:r>
        <w:t xml:space="preserve"> daug žmonių (daugiau nei keli tūkstančiai); </w:t>
      </w:r>
    </w:p>
    <w:p w:rsidR="00664688" w:rsidRDefault="00664688" w:rsidP="00664688">
      <w:pPr>
        <w:pStyle w:val="Tekstas"/>
      </w:pPr>
      <w:r>
        <w:t>-</w:t>
      </w:r>
      <w:r>
        <w:tab/>
      </w:r>
      <w:r w:rsidR="00A25C7D">
        <w:rPr>
          <w:lang w:val="lt-LT"/>
        </w:rPr>
        <w:t>pasaulyje atliktų tyrimų rezultatai bus pritaikomu kuriant biometrines sistemas</w:t>
      </w:r>
      <w:r>
        <w:t xml:space="preserve">; </w:t>
      </w:r>
    </w:p>
    <w:p w:rsidR="00664688" w:rsidRDefault="00664688" w:rsidP="00664688">
      <w:pPr>
        <w:pStyle w:val="Tekstas"/>
      </w:pPr>
      <w:r>
        <w:t>-</w:t>
      </w:r>
      <w:r>
        <w:tab/>
      </w:r>
      <w:r w:rsidR="00A25C7D">
        <w:rPr>
          <w:lang w:val="lt-LT"/>
        </w:rPr>
        <w:t>bus naudojamos intelektinės sistemos</w:t>
      </w:r>
      <w:r>
        <w:t xml:space="preserve">; </w:t>
      </w:r>
    </w:p>
    <w:p w:rsidR="00664688" w:rsidRDefault="00664688" w:rsidP="00664688">
      <w:pPr>
        <w:pStyle w:val="Tekstas"/>
      </w:pPr>
      <w:r>
        <w:t>-</w:t>
      </w:r>
      <w:r>
        <w:tab/>
      </w:r>
      <w:r w:rsidR="00A25C7D">
        <w:rPr>
          <w:lang w:val="lt-LT"/>
        </w:rPr>
        <w:t>visos sistemos bus integruojamos kartu (tuomet rezultatai bus tiksliausi)</w:t>
      </w:r>
      <w:r>
        <w:t>.</w:t>
      </w:r>
    </w:p>
    <w:p w:rsidR="00EB5B84" w:rsidRPr="006B6439" w:rsidRDefault="00A25C7D" w:rsidP="006B6439">
      <w:pPr>
        <w:pStyle w:val="Tekstas"/>
        <w:rPr>
          <w:rStyle w:val="Heading1Char"/>
          <w:rFonts w:eastAsia="Calibri"/>
          <w:color w:val="auto"/>
        </w:rPr>
      </w:pPr>
      <w:r>
        <w:rPr>
          <w:lang w:val="lt-LT"/>
        </w:rPr>
        <w:t xml:space="preserve">Biometrinės sistemos, jas pakankakai ištobulinus, </w:t>
      </w:r>
      <w:r w:rsidR="00BB5626">
        <w:rPr>
          <w:lang w:val="lt-LT"/>
        </w:rPr>
        <w:t>gali būti integruojamos tiek studijose, tiek darbo rinkoje. Šios sistemos, išanalizavusios studento poreikius, emocinę būseną ir galimybes, gali padėti tinkamai planuoti laiką, skirstyti užduotis ir didinti mokymosi bei darbo produktyvumą. Taip pat jos gali padėti supaprantinti egzaminų vertinimą, padidinti objektyvumą ir atrinkti geriausius specialistus darbo rinkai.</w:t>
      </w:r>
      <w:r w:rsidR="00664688">
        <w:br w:type="page"/>
      </w:r>
      <w:bookmarkStart w:id="95" w:name="_Toc295294354"/>
      <w:r w:rsidR="00EB5B84" w:rsidRPr="006B6439">
        <w:rPr>
          <w:rStyle w:val="Heading1Char"/>
          <w:rFonts w:eastAsia="Calibri"/>
          <w:color w:val="auto"/>
        </w:rPr>
        <w:lastRenderedPageBreak/>
        <w:t>Išvados ir pasiūlymai</w:t>
      </w:r>
      <w:bookmarkEnd w:id="88"/>
      <w:bookmarkEnd w:id="95"/>
    </w:p>
    <w:p w:rsidR="00DA6416" w:rsidRPr="00FB03DF" w:rsidRDefault="00DA6416" w:rsidP="00A35291">
      <w:pPr>
        <w:pStyle w:val="Tekstas"/>
        <w:spacing w:before="120"/>
        <w:rPr>
          <w:bCs/>
          <w:i/>
          <w:iCs/>
          <w:szCs w:val="24"/>
        </w:rPr>
      </w:pPr>
      <w:r w:rsidRPr="00FB03DF">
        <w:rPr>
          <w:bCs/>
          <w:i/>
          <w:iCs/>
        </w:rPr>
        <w:t>1. Lietuvos statybos ir nekilnojamojo turto šakoje vyksta rimtas persitvarkymo procesas, kuris turėtų atsispindėti ir atnaujinamose st</w:t>
      </w:r>
      <w:r w:rsidR="00752626">
        <w:rPr>
          <w:bCs/>
          <w:i/>
          <w:iCs/>
        </w:rPr>
        <w:t>udijų programose bei moduliuose.</w:t>
      </w:r>
    </w:p>
    <w:p w:rsidR="00DA6416" w:rsidRPr="00FB03DF" w:rsidRDefault="00593E74" w:rsidP="008D1EA7">
      <w:pPr>
        <w:pStyle w:val="Tekstas"/>
        <w:rPr>
          <w:spacing w:val="-2"/>
        </w:rPr>
      </w:pPr>
      <w:r w:rsidRPr="00FB03DF">
        <w:rPr>
          <w:spacing w:val="-2"/>
        </w:rPr>
        <w:t>Baigiamajame magistro darbe</w:t>
      </w:r>
      <w:r w:rsidR="00DA6416" w:rsidRPr="00FB03DF">
        <w:rPr>
          <w:spacing w:val="-2"/>
        </w:rPr>
        <w:t xml:space="preserve"> pateikta analizė ir prognozės rodo, kad statybos ir NT šakoje vyksta persitvarkymo procesas, truksiantis ateinančius metus. Pagrindiniai šio proceso bruožai yra šie: </w:t>
      </w:r>
    </w:p>
    <w:p w:rsidR="00DA6416" w:rsidRPr="00FB03DF" w:rsidRDefault="00DA6416" w:rsidP="008D1EA7">
      <w:pPr>
        <w:pStyle w:val="Tekstas"/>
        <w:numPr>
          <w:ilvl w:val="0"/>
          <w:numId w:val="8"/>
        </w:numPr>
        <w:rPr>
          <w:spacing w:val="-2"/>
        </w:rPr>
      </w:pPr>
      <w:r w:rsidRPr="00FB03DF">
        <w:rPr>
          <w:spacing w:val="-2"/>
        </w:rPr>
        <w:t xml:space="preserve">nedidėja būsto statyba; </w:t>
      </w:r>
    </w:p>
    <w:p w:rsidR="00DA6416" w:rsidRPr="00FB03DF" w:rsidRDefault="00DA6416" w:rsidP="008D1EA7">
      <w:pPr>
        <w:pStyle w:val="Tekstas"/>
        <w:numPr>
          <w:ilvl w:val="0"/>
          <w:numId w:val="8"/>
        </w:numPr>
        <w:rPr>
          <w:spacing w:val="-2"/>
        </w:rPr>
      </w:pPr>
      <w:r w:rsidRPr="00FB03DF">
        <w:rPr>
          <w:spacing w:val="-2"/>
        </w:rPr>
        <w:t xml:space="preserve">vis labiau didės statinių atnaujinimo apimtys; </w:t>
      </w:r>
    </w:p>
    <w:p w:rsidR="00DA6416" w:rsidRPr="00FB03DF" w:rsidRDefault="00DA6416" w:rsidP="008D1EA7">
      <w:pPr>
        <w:pStyle w:val="Tekstas"/>
        <w:numPr>
          <w:ilvl w:val="0"/>
          <w:numId w:val="8"/>
        </w:numPr>
        <w:rPr>
          <w:spacing w:val="-2"/>
        </w:rPr>
      </w:pPr>
      <w:r w:rsidRPr="00FB03DF">
        <w:rPr>
          <w:spacing w:val="-2"/>
        </w:rPr>
        <w:t xml:space="preserve">vis labiau didės statinių priežiūros ir NT valdymo apimtys; </w:t>
      </w:r>
    </w:p>
    <w:p w:rsidR="00DA6416" w:rsidRPr="00FB03DF" w:rsidRDefault="00DA6416" w:rsidP="008D1EA7">
      <w:pPr>
        <w:pStyle w:val="Tekstas"/>
        <w:numPr>
          <w:ilvl w:val="0"/>
          <w:numId w:val="8"/>
        </w:numPr>
        <w:rPr>
          <w:spacing w:val="-2"/>
        </w:rPr>
      </w:pPr>
      <w:r w:rsidRPr="00FB03DF">
        <w:rPr>
          <w:spacing w:val="-2"/>
        </w:rPr>
        <w:t xml:space="preserve">didėja poreikis darniai statybai; </w:t>
      </w:r>
    </w:p>
    <w:p w:rsidR="00DA6416" w:rsidRPr="00FB03DF" w:rsidRDefault="00DA6416" w:rsidP="008D1EA7">
      <w:pPr>
        <w:pStyle w:val="Tekstas"/>
        <w:numPr>
          <w:ilvl w:val="0"/>
          <w:numId w:val="8"/>
        </w:numPr>
        <w:rPr>
          <w:spacing w:val="-2"/>
        </w:rPr>
      </w:pPr>
      <w:r w:rsidRPr="00FB03DF">
        <w:rPr>
          <w:spacing w:val="-2"/>
        </w:rPr>
        <w:t>dažniau naudojami nauji statybos metodai ir medžiagos;</w:t>
      </w:r>
    </w:p>
    <w:p w:rsidR="00DA6416" w:rsidRPr="00FB03DF" w:rsidRDefault="00DA6416" w:rsidP="008D1EA7">
      <w:pPr>
        <w:pStyle w:val="Tekstas"/>
        <w:numPr>
          <w:ilvl w:val="0"/>
          <w:numId w:val="8"/>
        </w:numPr>
        <w:rPr>
          <w:spacing w:val="-2"/>
        </w:rPr>
      </w:pPr>
      <w:r w:rsidRPr="00FB03DF">
        <w:rPr>
          <w:spacing w:val="-2"/>
        </w:rPr>
        <w:t>didėja poreikis fizinei ir socialinei infrastruktūrai;</w:t>
      </w:r>
    </w:p>
    <w:p w:rsidR="00DA6416" w:rsidRPr="00FB03DF" w:rsidRDefault="00DA6416" w:rsidP="008D1EA7">
      <w:pPr>
        <w:pStyle w:val="Tekstas"/>
        <w:numPr>
          <w:ilvl w:val="0"/>
          <w:numId w:val="8"/>
        </w:numPr>
        <w:rPr>
          <w:spacing w:val="-2"/>
        </w:rPr>
      </w:pPr>
      <w:r w:rsidRPr="00FB03DF">
        <w:rPr>
          <w:spacing w:val="-2"/>
        </w:rPr>
        <w:t>didėja reikalavimai aplinkos apsaugai;</w:t>
      </w:r>
    </w:p>
    <w:p w:rsidR="00DA6416" w:rsidRPr="00FB03DF" w:rsidRDefault="00DA6416" w:rsidP="008D1EA7">
      <w:pPr>
        <w:pStyle w:val="Tekstas"/>
        <w:numPr>
          <w:ilvl w:val="0"/>
          <w:numId w:val="8"/>
        </w:numPr>
      </w:pPr>
      <w:r w:rsidRPr="00FB03DF">
        <w:rPr>
          <w:spacing w:val="-2"/>
        </w:rPr>
        <w:t xml:space="preserve">vis plačiau bus naudojamos </w:t>
      </w:r>
      <w:r w:rsidRPr="00FB03DF">
        <w:t>informacinės ir ryšio technologijos;</w:t>
      </w:r>
    </w:p>
    <w:p w:rsidR="00DA6416" w:rsidRPr="00FB03DF" w:rsidRDefault="00DA6416" w:rsidP="008D1EA7">
      <w:pPr>
        <w:pStyle w:val="Tekstas"/>
        <w:numPr>
          <w:ilvl w:val="0"/>
          <w:numId w:val="8"/>
        </w:numPr>
      </w:pPr>
      <w:r w:rsidRPr="00FB03DF">
        <w:rPr>
          <w:iCs/>
        </w:rPr>
        <w:t>vis didesnę reikšmę įgyja gyvenimo kokybės užtikrinimas.</w:t>
      </w:r>
    </w:p>
    <w:p w:rsidR="00DA6416" w:rsidRPr="00FB03DF" w:rsidRDefault="00DA6416" w:rsidP="008D1EA7">
      <w:pPr>
        <w:pStyle w:val="Tekstas"/>
        <w:rPr>
          <w:iCs/>
        </w:rPr>
      </w:pPr>
      <w:r w:rsidRPr="00FB03DF">
        <w:rPr>
          <w:iCs/>
        </w:rPr>
        <w:t>Šios transformacijos, vykstančios statybos ir nekilnojamojo turto šakoje, turėtų atsispindėti ir atnaujinamose studijų programose bei moduliuose.</w:t>
      </w:r>
    </w:p>
    <w:p w:rsidR="00DA6416" w:rsidRPr="00FB03DF" w:rsidRDefault="00DA6416" w:rsidP="008D1EA7">
      <w:pPr>
        <w:pStyle w:val="Tekstas"/>
        <w:rPr>
          <w:i/>
        </w:rPr>
      </w:pPr>
      <w:r w:rsidRPr="00FB03DF">
        <w:rPr>
          <w:bCs/>
          <w:i/>
          <w:iCs/>
        </w:rPr>
        <w:t>2. Darbo gauti bus galima kitose statybos ir NT šakos srityse</w:t>
      </w:r>
      <w:r w:rsidR="00752626">
        <w:rPr>
          <w:bCs/>
          <w:i/>
          <w:iCs/>
        </w:rPr>
        <w:t>.</w:t>
      </w:r>
    </w:p>
    <w:p w:rsidR="00DA6416" w:rsidRPr="00FB03DF" w:rsidRDefault="00DA6416" w:rsidP="008D1EA7">
      <w:pPr>
        <w:pStyle w:val="Tekstas"/>
        <w:rPr>
          <w:spacing w:val="-2"/>
        </w:rPr>
      </w:pPr>
      <w:r w:rsidRPr="00FB03DF">
        <w:rPr>
          <w:spacing w:val="-2"/>
        </w:rPr>
        <w:t>Bus nemažai galimybių darbą susirasti tose statybos ir NT šakos srityse, kurios yra susijusios su darnaus vystymosi veikla, būsto remontu, pastatų ūkio priežiūra ir NT valdymu. VGTU SF turėtų organizuoti kvalifikacijos kėlimo ir perkvalifikavimo kursus statybos ir NT bedarbiams, siekiant padėti šiose besiplečiančiose šakos srityse gauti darbą. Kai kuriais atvejais pa</w:t>
      </w:r>
      <w:r w:rsidRPr="00FB03DF">
        <w:rPr>
          <w:spacing w:val="-2"/>
        </w:rPr>
        <w:softHyphen/>
        <w:t>de</w:t>
      </w:r>
      <w:r w:rsidRPr="00FB03DF">
        <w:rPr>
          <w:spacing w:val="-2"/>
        </w:rPr>
        <w:softHyphen/>
        <w:t xml:space="preserve">dant ieškoti darbo tokiems darbo neturintiems statybos ir NT </w:t>
      </w:r>
      <w:r w:rsidRPr="00FB03DF">
        <w:rPr>
          <w:bCs/>
          <w:spacing w:val="-2"/>
        </w:rPr>
        <w:t>darbuotojams</w:t>
      </w:r>
      <w:r w:rsidRPr="00FB03DF">
        <w:rPr>
          <w:b/>
          <w:spacing w:val="-2"/>
        </w:rPr>
        <w:t xml:space="preserve"> </w:t>
      </w:r>
      <w:r w:rsidRPr="00FB03DF">
        <w:rPr>
          <w:spacing w:val="-2"/>
        </w:rPr>
        <w:t xml:space="preserve">jiems tereiks suteikti konkrečių papildomų įgūdžių, kurie papildys jau turimus įgūdžius. Pavyzdžiui, bus galima teikti paslaugas smulkaus būsto remonto ir priežiūros rinkoje. Statybos pakilimo laikotarpiu ši rinka buvo ignoruojama, ir dėl to gyventojams paprastai tekdavo ilgai laukti ir gana brangiai mokėti už smulkų namų remontą. Krizė statyboje suteikė galimybę bedarbiams pradėti verslą ir šiai rinkai teikti patikimas ir </w:t>
      </w:r>
      <w:r w:rsidR="00A5506C">
        <w:rPr>
          <w:spacing w:val="-2"/>
        </w:rPr>
        <w:t>lauku suteikiamas</w:t>
      </w:r>
      <w:r w:rsidRPr="00FB03DF">
        <w:rPr>
          <w:spacing w:val="-2"/>
        </w:rPr>
        <w:t xml:space="preserve"> paslaugas. VGTU SF turėtų reaguoti į šiuos pokyčius, teikdamas statybos ir NT darbuotojams, norintiems pradėti šioje srityje veiklą. Ypatingas dėmesys turėtų būti kreipiamas į nuotolines internetines studijas, taikant naujausias mokymo technologijas.</w:t>
      </w:r>
    </w:p>
    <w:p w:rsidR="00DA6416" w:rsidRPr="00FB03DF" w:rsidRDefault="00DA6416" w:rsidP="008D1EA7">
      <w:pPr>
        <w:pStyle w:val="Tekstas"/>
        <w:rPr>
          <w:i/>
        </w:rPr>
      </w:pPr>
      <w:r w:rsidRPr="00FB03DF">
        <w:rPr>
          <w:bCs/>
          <w:i/>
          <w:iCs/>
        </w:rPr>
        <w:t xml:space="preserve">3. Galimybės įsidarbinti kitose ūkio šakose </w:t>
      </w:r>
    </w:p>
    <w:p w:rsidR="00DA6416" w:rsidRPr="00FB03DF" w:rsidRDefault="00DA6416" w:rsidP="008D1EA7">
      <w:pPr>
        <w:pStyle w:val="Tekstas"/>
        <w:rPr>
          <w:spacing w:val="-2"/>
        </w:rPr>
      </w:pPr>
      <w:r w:rsidRPr="00FB03DF">
        <w:rPr>
          <w:spacing w:val="-2"/>
        </w:rPr>
        <w:t xml:space="preserve">Statybos ir NT šakoje darbo neradusiems </w:t>
      </w:r>
      <w:r w:rsidRPr="00FB03DF">
        <w:rPr>
          <w:bCs/>
          <w:spacing w:val="-2"/>
        </w:rPr>
        <w:t>darbuotojams</w:t>
      </w:r>
      <w:r w:rsidRPr="00FB03DF">
        <w:rPr>
          <w:b/>
          <w:spacing w:val="-2"/>
        </w:rPr>
        <w:t xml:space="preserve"> </w:t>
      </w:r>
      <w:r w:rsidRPr="00FB03DF">
        <w:rPr>
          <w:bCs/>
          <w:spacing w:val="-2"/>
        </w:rPr>
        <w:t>gali</w:t>
      </w:r>
      <w:r w:rsidRPr="00FB03DF">
        <w:rPr>
          <w:b/>
          <w:spacing w:val="-2"/>
        </w:rPr>
        <w:t xml:space="preserve"> </w:t>
      </w:r>
      <w:r w:rsidRPr="00FB03DF">
        <w:rPr>
          <w:spacing w:val="-2"/>
        </w:rPr>
        <w:t xml:space="preserve">tekti ieškotis darbo kituose ūkio sektoriuose. Darbo neturintiems </w:t>
      </w:r>
      <w:r w:rsidRPr="00FB03DF">
        <w:rPr>
          <w:bCs/>
          <w:spacing w:val="-2"/>
        </w:rPr>
        <w:t>darbuotojams</w:t>
      </w:r>
      <w:r w:rsidRPr="00FB03DF">
        <w:rPr>
          <w:b/>
          <w:spacing w:val="-2"/>
        </w:rPr>
        <w:t xml:space="preserve"> </w:t>
      </w:r>
      <w:r w:rsidRPr="00FB03DF">
        <w:rPr>
          <w:spacing w:val="-2"/>
        </w:rPr>
        <w:t xml:space="preserve">dažniausiai teks patobulinti savo įgūdžius ir kvalifikaciją, kad galėtų mėginti gauti tokį darbą. Taigi jiems teks lankyti atitinkamus kursus, ir labai svarbu, kad jie būtų supažindinti su visais įmanomais kvalifikacijos kėlimo ir perkvalifikavimi kursais. Statybos ir NT krizės metu daugeliui </w:t>
      </w:r>
      <w:r w:rsidRPr="00FB03DF">
        <w:rPr>
          <w:bCs/>
          <w:spacing w:val="-2"/>
        </w:rPr>
        <w:t>darbuotojų</w:t>
      </w:r>
      <w:r w:rsidRPr="00FB03DF">
        <w:rPr>
          <w:b/>
          <w:spacing w:val="-2"/>
        </w:rPr>
        <w:t xml:space="preserve"> </w:t>
      </w:r>
      <w:r w:rsidRPr="00FB03DF">
        <w:rPr>
          <w:bCs/>
          <w:spacing w:val="-2"/>
        </w:rPr>
        <w:t xml:space="preserve">netenkant </w:t>
      </w:r>
      <w:r w:rsidRPr="00FB03DF">
        <w:rPr>
          <w:spacing w:val="-2"/>
        </w:rPr>
        <w:t xml:space="preserve">darbo, VGTU iš tokių darbo neturinčių </w:t>
      </w:r>
      <w:r w:rsidRPr="00FB03DF">
        <w:rPr>
          <w:bCs/>
          <w:spacing w:val="-2"/>
        </w:rPr>
        <w:t>darbuotojų</w:t>
      </w:r>
      <w:r w:rsidRPr="00FB03DF">
        <w:rPr>
          <w:b/>
          <w:spacing w:val="-2"/>
        </w:rPr>
        <w:t xml:space="preserve"> </w:t>
      </w:r>
      <w:r w:rsidRPr="00FB03DF">
        <w:rPr>
          <w:spacing w:val="-2"/>
        </w:rPr>
        <w:t xml:space="preserve">neišvengiamai gaus </w:t>
      </w:r>
      <w:r w:rsidRPr="00FB03DF">
        <w:rPr>
          <w:spacing w:val="-2"/>
        </w:rPr>
        <w:lastRenderedPageBreak/>
        <w:t xml:space="preserve">nemažai užklausų apie siūlomus kursus ir studijų programas. Todėl VGTU turėtų racionalizuoti ir personalizuoti teikiamą informaciją, </w:t>
      </w:r>
      <w:r w:rsidR="00752626">
        <w:rPr>
          <w:spacing w:val="-2"/>
        </w:rPr>
        <w:t>kad</w:t>
      </w:r>
      <w:r w:rsidRPr="00FB03DF">
        <w:rPr>
          <w:spacing w:val="-2"/>
        </w:rPr>
        <w:t xml:space="preserve"> tokiems besikreipiantiems galėtų iškart pateikti išsamią informaciją apie siūlomą kursų ir studijų programų paketą ir apie taikytinus atrankos kriterijus. VGTU turėtų specialiai apmokyti potencialius studentus aptarnaujančius VGTU darbuotojus, kad jie kuo efektyviau galėtų padėti buvusiems statybos ir NT </w:t>
      </w:r>
      <w:r w:rsidRPr="00FB03DF">
        <w:rPr>
          <w:bCs/>
          <w:spacing w:val="-2"/>
        </w:rPr>
        <w:t xml:space="preserve">darbuotojams, </w:t>
      </w:r>
      <w:r w:rsidRPr="00FB03DF">
        <w:rPr>
          <w:spacing w:val="-2"/>
        </w:rPr>
        <w:t>kad pastarieji gautų tinkamiausią, jų poreikius atitinkančią pagalbą. Daugelis darbo bus netekę pirmą kartą ir jų darbo patirtis apsiribos statybos ar NT sektoriumi. Svarbu, kad jie susipažintų su visu jiems prieinamu karjeros galimybių spektru. Tokios informacijos pateikimas neabejotinai yra nau</w:t>
      </w:r>
      <w:r w:rsidRPr="00FB03DF">
        <w:rPr>
          <w:spacing w:val="-2"/>
        </w:rPr>
        <w:softHyphen/>
        <w:t xml:space="preserve">dingas individo požiūriu, bet naudos jis gali duoti ir platesnėje ekonominėje perspektyvoje. Daugelis buvusių statybos ir NT </w:t>
      </w:r>
      <w:r w:rsidRPr="00FB03DF">
        <w:rPr>
          <w:bCs/>
          <w:spacing w:val="-2"/>
        </w:rPr>
        <w:t>darbuotojų</w:t>
      </w:r>
      <w:r w:rsidRPr="00FB03DF">
        <w:rPr>
          <w:b/>
          <w:spacing w:val="-2"/>
        </w:rPr>
        <w:t xml:space="preserve"> </w:t>
      </w:r>
      <w:r w:rsidRPr="00FB03DF">
        <w:rPr>
          <w:spacing w:val="-2"/>
        </w:rPr>
        <w:t xml:space="preserve">yra gabūs technologiniams dalykams ir ateityje kitose ūkio šakose jie galėtų tapti vertingais kvalifikuotais darbuotojais. </w:t>
      </w:r>
    </w:p>
    <w:p w:rsidR="00DA6416" w:rsidRPr="00FB03DF" w:rsidRDefault="00DA6416" w:rsidP="008D1EA7">
      <w:pPr>
        <w:pStyle w:val="Tekstas"/>
        <w:rPr>
          <w:i/>
          <w:spacing w:val="-2"/>
        </w:rPr>
      </w:pPr>
      <w:r w:rsidRPr="00FB03DF">
        <w:rPr>
          <w:bCs/>
          <w:i/>
          <w:iCs/>
          <w:spacing w:val="-2"/>
        </w:rPr>
        <w:t xml:space="preserve">4. Svarbiausia veiksmingai ir efektyviai panaudoti turimus švietimo ir lavinimo išteklius </w:t>
      </w:r>
    </w:p>
    <w:p w:rsidR="00DA6416" w:rsidRPr="00FB03DF" w:rsidRDefault="00DA6416" w:rsidP="008D1EA7">
      <w:pPr>
        <w:pStyle w:val="Tekstas"/>
        <w:rPr>
          <w:spacing w:val="-2"/>
        </w:rPr>
      </w:pPr>
      <w:r w:rsidRPr="00FB03DF">
        <w:rPr>
          <w:spacing w:val="-2"/>
        </w:rPr>
        <w:t xml:space="preserve">Bedarbiai gyvena įvairiose Lietuvos vietovėse. Važiavimas mokytis ar kelti kvalifikaciją VGTU SF užimtų nemažai laiko ir piniginių išteklių. Pragyvenimas Vilniuje taip pat nemažai kainuoja. Šiame kontekste atitinkamos suinteresuotosios grupės galėtų panagrinėti tokius klausimus, kaip nuotolinių internetinių studijų, taikant naujausias mokymo technologijas, taikymas ir kiekvieno modulio laikymas atskiru mokymo programos etapu su sava akreditacija. </w:t>
      </w:r>
    </w:p>
    <w:p w:rsidR="00DA6416" w:rsidRPr="00FB03DF" w:rsidRDefault="00DA6416" w:rsidP="008D1EA7">
      <w:pPr>
        <w:pStyle w:val="Tekstas"/>
      </w:pPr>
      <w:r w:rsidRPr="00FB03DF">
        <w:t xml:space="preserve">Bedarbiai turėtų gauti atitinkamus VGTU SF kreditus už kiekvieną baigtą etapą ir skirtingi etapai turėtų būti siūlomi labai lanksčiai. </w:t>
      </w:r>
    </w:p>
    <w:p w:rsidR="00DA6416" w:rsidRPr="00FB03DF" w:rsidRDefault="00DA6416" w:rsidP="008D1EA7">
      <w:pPr>
        <w:pStyle w:val="Tekstas"/>
      </w:pPr>
      <w:r w:rsidRPr="00FB03DF">
        <w:t xml:space="preserve">Analogiškai, jei į bedarbių mokymo sistemą būtų įvesta modulių apie verslumą, tai turėtų pagerinti jų gebėjimą baigus programą imtis verslo. Jiems tai suteiktų daugiau galimybių įsidarbinti – ypač per krizes. </w:t>
      </w:r>
    </w:p>
    <w:p w:rsidR="00DA6416" w:rsidRPr="00FB03DF" w:rsidRDefault="00DA6416" w:rsidP="008D1EA7">
      <w:pPr>
        <w:pStyle w:val="Tekstas"/>
        <w:rPr>
          <w:spacing w:val="-2"/>
        </w:rPr>
      </w:pPr>
      <w:r w:rsidRPr="00FB03DF">
        <w:rPr>
          <w:iCs/>
          <w:spacing w:val="-2"/>
        </w:rPr>
        <w:t xml:space="preserve">Statybos ir NT šakos pertvarkymas – tai galimybė VGTU SF pakoreguoti savo studijų programas ir kursų paketus, kad jie atspindėtų realią susiklosčiusią situaciją. </w:t>
      </w:r>
    </w:p>
    <w:p w:rsidR="00DA6416" w:rsidRPr="00FB03DF" w:rsidRDefault="00DA6416" w:rsidP="008D1EA7">
      <w:pPr>
        <w:pStyle w:val="Tekstas"/>
        <w:rPr>
          <w:i/>
          <w:spacing w:val="-2"/>
        </w:rPr>
      </w:pPr>
      <w:r w:rsidRPr="00FB03DF">
        <w:rPr>
          <w:bCs/>
          <w:i/>
          <w:iCs/>
          <w:spacing w:val="-2"/>
        </w:rPr>
        <w:t xml:space="preserve">5. Naujų modulių ir temų, atitinkančių rinkos poreikius ir laikmečio reikalavimus, diegimas studijų programose </w:t>
      </w:r>
    </w:p>
    <w:p w:rsidR="00DA6416" w:rsidRPr="00FB03DF" w:rsidRDefault="00593E74" w:rsidP="008D1EA7">
      <w:pPr>
        <w:pStyle w:val="Tekstas"/>
      </w:pPr>
      <w:r w:rsidRPr="00FB03DF">
        <w:rPr>
          <w:spacing w:val="-2"/>
        </w:rPr>
        <w:t>Baigiamajame magistro darbe</w:t>
      </w:r>
      <w:r w:rsidR="00DA6416" w:rsidRPr="00FB03DF">
        <w:rPr>
          <w:spacing w:val="-2"/>
        </w:rPr>
        <w:t xml:space="preserve"> pateikta analizė rodo, kad perspektyvoje statybos ir NT sektorius daugeliu atžvilgių gerokai skirsis nuo buvusios ir dabartinės situacijos, prie kurios įpratome. Būsto statyba geriausiu atveju nemažės lyginant su 2007-2008 m. Visuose statybos projektuose būtina sąlyga bus energijos taupymas ir subalansuota aplinkos plėtra ir valdymas. Perėjimas nuo statybos darbų aikštelėje prie gamybos už aikštelės ribų sukurs tarptautinę statybinių medžiagų ir gaminių, jų statybos technologijų, organizavimo ir valdymo metodų eksporto ir importo rinką. Vis didesni reikalavimai bus keliami statinių kokybei, jų priežiūrai, NT valdymui ir aplinkos apsaugai. </w:t>
      </w:r>
      <w:r w:rsidR="00DA6416" w:rsidRPr="00FB03DF">
        <w:t xml:space="preserve">Šie esminiai ne tik šakos struktūros, bet ir statinio gyvavimo ciklo pokyčiai atsispindės lygiagrečiai kintančioje įgūdžių hierarchijoje. Beveik visiems dirbantiems reikės formalios kvalifikacijos, atitinkančios jų darbą. </w:t>
      </w:r>
    </w:p>
    <w:p w:rsidR="00DA6416" w:rsidRPr="00FB03DF" w:rsidRDefault="00DA6416" w:rsidP="008D1EA7">
      <w:pPr>
        <w:pStyle w:val="Tekstas"/>
      </w:pPr>
      <w:r w:rsidRPr="00FB03DF">
        <w:lastRenderedPageBreak/>
        <w:t xml:space="preserve">Todėl būtina VGTU SF studijų programos modulius papildyti energijos taupymo, šiluminio efektyvumo, aplinkosaugos temomis, kaip antai atliekų tvarkymas ir vertingos augalijos ir gyvūnijos išsaugojimas bei atsirandančią pasaulinę prekybos statybinėmis medžiagomis aplinką, kuri sektoriun pritrauks daugiau logistikos, pirkimų ir rinkodaros vadybininkų. </w:t>
      </w:r>
    </w:p>
    <w:p w:rsidR="00DA6416" w:rsidRPr="00FB03DF" w:rsidRDefault="00DA6416" w:rsidP="008D1EA7">
      <w:pPr>
        <w:pStyle w:val="Tekstas"/>
      </w:pPr>
      <w:r w:rsidRPr="00FB03DF">
        <w:t xml:space="preserve">Vis didesnė informacinių ir telekomunikacinių technologijų (ITT) sklaida radikaliai pagerins gyvenamosios aplinkos kokybę: būstas bus saugesnis, ir vis dažniau bus linkstama prie intelektinio būsto, kuriuose įrengtos IT technologijos, leidžiančios jiems patiems save valdyti ir prižiūrėti, nurodymus dažnai perduodant iš atokių vietų. </w:t>
      </w:r>
    </w:p>
    <w:p w:rsidR="00DA6416" w:rsidRPr="00FB03DF" w:rsidRDefault="00DA6416" w:rsidP="008D1EA7">
      <w:pPr>
        <w:pStyle w:val="Tekstas"/>
      </w:pPr>
      <w:r w:rsidRPr="00FB03DF">
        <w:rPr>
          <w:iCs/>
        </w:rPr>
        <w:t>Numatomos tokios informacinių ir ryšio technologijų statyboje ir NT pagrindinės vystymosi kryptys, kurias reikėtų dėstyti atnaujintose studijų programose</w:t>
      </w:r>
      <w:r w:rsidRPr="00FB03DF">
        <w:t xml:space="preserve">: </w:t>
      </w:r>
    </w:p>
    <w:p w:rsidR="00DA6416" w:rsidRPr="00FB03DF" w:rsidRDefault="00DA6416" w:rsidP="008D1EA7">
      <w:pPr>
        <w:pStyle w:val="Tekstas"/>
        <w:numPr>
          <w:ilvl w:val="0"/>
          <w:numId w:val="9"/>
        </w:numPr>
      </w:pPr>
      <w:r w:rsidRPr="00FB03DF">
        <w:rPr>
          <w:bCs/>
          <w:iCs/>
        </w:rPr>
        <w:t>Statybos ir nekilnojamojo turto šakos transformacija.</w:t>
      </w:r>
    </w:p>
    <w:p w:rsidR="00DA6416" w:rsidRPr="00FB03DF" w:rsidRDefault="00DA6416" w:rsidP="008D1EA7">
      <w:pPr>
        <w:pStyle w:val="Tekstas"/>
        <w:numPr>
          <w:ilvl w:val="0"/>
          <w:numId w:val="9"/>
        </w:numPr>
      </w:pPr>
      <w:r w:rsidRPr="00FB03DF">
        <w:t>Statybinės medžiagos, įranga ir mašinos.</w:t>
      </w:r>
    </w:p>
    <w:p w:rsidR="00DA6416" w:rsidRPr="00FB03DF" w:rsidRDefault="00DA6416" w:rsidP="008D1EA7">
      <w:pPr>
        <w:pStyle w:val="Tekstas"/>
        <w:numPr>
          <w:ilvl w:val="0"/>
          <w:numId w:val="9"/>
        </w:numPr>
      </w:pPr>
      <w:r w:rsidRPr="00FB03DF">
        <w:t>Statybos procesas.</w:t>
      </w:r>
    </w:p>
    <w:p w:rsidR="00DA6416" w:rsidRPr="00FB03DF" w:rsidRDefault="00DA6416" w:rsidP="008D1EA7">
      <w:pPr>
        <w:pStyle w:val="Tekstas"/>
        <w:numPr>
          <w:ilvl w:val="0"/>
          <w:numId w:val="9"/>
        </w:numPr>
      </w:pPr>
      <w:r w:rsidRPr="00FB03DF">
        <w:t>Apstatyta aplinka ir jos valdymas.</w:t>
      </w:r>
    </w:p>
    <w:p w:rsidR="00DA6416" w:rsidRPr="00FB03DF" w:rsidRDefault="00DA6416" w:rsidP="008D1EA7">
      <w:pPr>
        <w:pStyle w:val="Tekstas"/>
        <w:numPr>
          <w:ilvl w:val="0"/>
          <w:numId w:val="9"/>
        </w:numPr>
      </w:pPr>
      <w:r w:rsidRPr="00FB03DF">
        <w:t>Mokymas, švietimas, patirties perėmimas.</w:t>
      </w:r>
    </w:p>
    <w:p w:rsidR="00DA6416" w:rsidRPr="00FB03DF" w:rsidRDefault="00DA6416" w:rsidP="00076A1F">
      <w:pPr>
        <w:pStyle w:val="Tekstas"/>
      </w:pPr>
      <w:r w:rsidRPr="00FB03DF">
        <w:rPr>
          <w:iCs/>
        </w:rPr>
        <w:t>Numatomos tokios gyvenimo kokybės užtikrinimo pagrindinės vystymosi kryptys, kurias reikėtų dėstyti atnaujintose studijų programose</w:t>
      </w:r>
      <w:r w:rsidRPr="00FB03DF">
        <w:t xml:space="preserve">: </w:t>
      </w:r>
    </w:p>
    <w:p w:rsidR="00DA6416" w:rsidRPr="00FB03DF" w:rsidRDefault="00DA6416" w:rsidP="008D1EA7">
      <w:pPr>
        <w:pStyle w:val="Tekstas"/>
        <w:numPr>
          <w:ilvl w:val="0"/>
          <w:numId w:val="9"/>
        </w:numPr>
        <w:rPr>
          <w:iCs/>
        </w:rPr>
      </w:pPr>
      <w:r w:rsidRPr="00FB03DF">
        <w:rPr>
          <w:iCs/>
        </w:rPr>
        <w:t>Patalpų vidaus mikroklimatas, sergamumas, gyvenimo,  darbo ir mokymosi vietos kokybė.</w:t>
      </w:r>
    </w:p>
    <w:p w:rsidR="00DA6416" w:rsidRPr="00FB03DF" w:rsidRDefault="00DA6416" w:rsidP="008D1EA7">
      <w:pPr>
        <w:pStyle w:val="Tekstas"/>
        <w:numPr>
          <w:ilvl w:val="0"/>
          <w:numId w:val="9"/>
        </w:numPr>
        <w:rPr>
          <w:iCs/>
        </w:rPr>
      </w:pPr>
      <w:r w:rsidRPr="00FB03DF">
        <w:rPr>
          <w:iCs/>
        </w:rPr>
        <w:t>Išorės aplinka, neigiamo poveikio aplinkai mažinimas.</w:t>
      </w:r>
    </w:p>
    <w:p w:rsidR="00DA6416" w:rsidRPr="00FB03DF" w:rsidRDefault="00DA6416" w:rsidP="008D1EA7">
      <w:pPr>
        <w:pStyle w:val="Tekstas"/>
        <w:numPr>
          <w:ilvl w:val="0"/>
          <w:numId w:val="9"/>
        </w:numPr>
        <w:rPr>
          <w:bCs/>
          <w:iCs/>
        </w:rPr>
      </w:pPr>
      <w:r w:rsidRPr="00FB03DF">
        <w:rPr>
          <w:bCs/>
          <w:iCs/>
        </w:rPr>
        <w:t>Pastatų ir aplinkos infrastruktūra: aprūpinimas švariu geriamu vandeniu, nuotekų ir kietų atliekų šalinimas.</w:t>
      </w:r>
    </w:p>
    <w:p w:rsidR="00DA6416" w:rsidRPr="00FB03DF" w:rsidRDefault="00DA6416" w:rsidP="008D1EA7">
      <w:pPr>
        <w:pStyle w:val="Tekstas"/>
        <w:numPr>
          <w:ilvl w:val="0"/>
          <w:numId w:val="9"/>
        </w:numPr>
        <w:rPr>
          <w:bCs/>
          <w:iCs/>
        </w:rPr>
      </w:pPr>
      <w:r w:rsidRPr="00FB03DF">
        <w:rPr>
          <w:bCs/>
          <w:iCs/>
        </w:rPr>
        <w:t>Darbo sauga ir patrauklių darbo sąlygų kūrimas.</w:t>
      </w:r>
    </w:p>
    <w:p w:rsidR="00DA6416" w:rsidRPr="00FB03DF" w:rsidRDefault="00DA6416" w:rsidP="008D1EA7">
      <w:pPr>
        <w:pStyle w:val="Tekstas"/>
        <w:numPr>
          <w:ilvl w:val="0"/>
          <w:numId w:val="9"/>
        </w:numPr>
        <w:rPr>
          <w:bCs/>
          <w:iCs/>
        </w:rPr>
      </w:pPr>
      <w:r w:rsidRPr="00FB03DF">
        <w:rPr>
          <w:bCs/>
          <w:iCs/>
        </w:rPr>
        <w:t>Gamtinių ir technogeninių pavojų mažinimas.</w:t>
      </w:r>
    </w:p>
    <w:p w:rsidR="00DA6416" w:rsidRPr="00FB03DF" w:rsidRDefault="00DA6416" w:rsidP="008D1EA7">
      <w:pPr>
        <w:pStyle w:val="Tekstas"/>
        <w:numPr>
          <w:ilvl w:val="0"/>
          <w:numId w:val="9"/>
        </w:numPr>
      </w:pPr>
      <w:r w:rsidRPr="00FB03DF">
        <w:t>Statybos ir nekilnojamojo turto šakos transformacija.</w:t>
      </w:r>
    </w:p>
    <w:p w:rsidR="00DA6416" w:rsidRPr="00FB03DF" w:rsidRDefault="00752626" w:rsidP="008D1EA7">
      <w:pPr>
        <w:pStyle w:val="Tekstas"/>
      </w:pPr>
      <w:r>
        <w:t>M</w:t>
      </w:r>
      <w:r w:rsidR="00DA6416" w:rsidRPr="00FB03DF">
        <w:t xml:space="preserve">inėti pokyčiai vyksta gana sparčiai, o VGTU SF į juos reaguoti turi reguliariai stebėdama ir atnaujindama studijų programas ir pabrėždama studijų programų dėstymo lankstumą. </w:t>
      </w:r>
    </w:p>
    <w:p w:rsidR="00DA6416" w:rsidRPr="00FB03DF" w:rsidRDefault="00DA6416" w:rsidP="008D1EA7">
      <w:pPr>
        <w:pStyle w:val="Tekstas"/>
        <w:rPr>
          <w:spacing w:val="-4"/>
        </w:rPr>
      </w:pPr>
      <w:r w:rsidRPr="00FB03DF">
        <w:t xml:space="preserve">Krizė statyboje ir NT </w:t>
      </w:r>
      <w:r w:rsidRPr="00FB03DF">
        <w:rPr>
          <w:spacing w:val="-4"/>
        </w:rPr>
        <w:t xml:space="preserve">gali būti tinkamas metas peržvelgti, ar 3 nagrinėjamų studijų programų moduliai yra tinkami. Kintant esamos statybos ir NT darbo jėgos įgūdžių prioritetams, reikia apsvarstyti ir tokių programų lankstumo klausimą, ypač turint omenyje norą pritraukti tuos, kurie jau turi darbą. </w:t>
      </w:r>
    </w:p>
    <w:p w:rsidR="00DA6416" w:rsidRPr="00FB03DF" w:rsidRDefault="00DA6416" w:rsidP="008D1EA7">
      <w:pPr>
        <w:pStyle w:val="Tekstas"/>
        <w:rPr>
          <w:bCs/>
          <w:i/>
        </w:rPr>
      </w:pPr>
      <w:r w:rsidRPr="00FB03DF">
        <w:rPr>
          <w:bCs/>
          <w:i/>
          <w:iCs/>
          <w:spacing w:val="-2"/>
        </w:rPr>
        <w:t xml:space="preserve">6. </w:t>
      </w:r>
      <w:r w:rsidRPr="00FB03DF">
        <w:rPr>
          <w:bCs/>
          <w:i/>
        </w:rPr>
        <w:t xml:space="preserve">Numatoma, kad vis didesnę reikšmę įgaus auganti ne techninių įgūdžių svarba vadybininko darbe. </w:t>
      </w:r>
    </w:p>
    <w:p w:rsidR="00DA6416" w:rsidRPr="00FB03DF" w:rsidRDefault="00DA6416" w:rsidP="008D1EA7">
      <w:pPr>
        <w:pStyle w:val="Tekstas"/>
        <w:rPr>
          <w:bCs/>
          <w:i/>
          <w:spacing w:val="-2"/>
        </w:rPr>
      </w:pPr>
      <w:r w:rsidRPr="00FB03DF">
        <w:rPr>
          <w:bCs/>
          <w:i/>
        </w:rPr>
        <w:t xml:space="preserve">7. </w:t>
      </w:r>
      <w:r w:rsidRPr="00FB03DF">
        <w:rPr>
          <w:bCs/>
          <w:i/>
          <w:spacing w:val="-2"/>
        </w:rPr>
        <w:t xml:space="preserve">Ypač rūpestį kelia studijų programų dėstymo vien tik auditorijose veiksmingumas ir koncentravimasis į vieną, tradiciškai apibrėžiamą discipliną. </w:t>
      </w:r>
    </w:p>
    <w:p w:rsidR="00DA6416" w:rsidRPr="00FB03DF" w:rsidRDefault="00DA6416" w:rsidP="008D1EA7">
      <w:pPr>
        <w:pStyle w:val="Tekstas"/>
        <w:rPr>
          <w:bCs/>
          <w:i/>
        </w:rPr>
      </w:pPr>
      <w:r w:rsidRPr="00FB03DF">
        <w:rPr>
          <w:bCs/>
          <w:i/>
        </w:rPr>
        <w:t xml:space="preserve">8. Darbdaviams daugiau prisidedant prie studijų programų formavimo, studijų procesas labiau atitiktų kintančius įgūdžių poreikius statybos ir NT šakoje. </w:t>
      </w:r>
    </w:p>
    <w:p w:rsidR="00DA6416" w:rsidRPr="00FB03DF" w:rsidRDefault="00DA6416" w:rsidP="008D1EA7">
      <w:pPr>
        <w:pStyle w:val="Tekstas"/>
        <w:rPr>
          <w:bCs/>
          <w:i/>
        </w:rPr>
      </w:pPr>
      <w:r w:rsidRPr="00FB03DF">
        <w:rPr>
          <w:bCs/>
          <w:i/>
        </w:rPr>
        <w:lastRenderedPageBreak/>
        <w:t xml:space="preserve">9. VGTU SF reikėtų paruošti veiksmų planą siekiant darbo neturintiems statybos ir NT darbuotojams suteikti galimybę pakelti kvalifikaciją arba persikvalifikuoti pagal naujus rinkos poreikius. </w:t>
      </w:r>
    </w:p>
    <w:p w:rsidR="00DA6416" w:rsidRPr="00FB03DF" w:rsidRDefault="00DA6416" w:rsidP="008D1EA7">
      <w:pPr>
        <w:pStyle w:val="Tekstas"/>
      </w:pPr>
      <w:r w:rsidRPr="00FB03DF">
        <w:rPr>
          <w:bCs/>
          <w:i/>
        </w:rPr>
        <w:t xml:space="preserve">10. VGTU SF per studijų procesą </w:t>
      </w:r>
      <w:r w:rsidRPr="00FB03DF">
        <w:rPr>
          <w:bCs/>
          <w:i/>
          <w:spacing w:val="-4"/>
        </w:rPr>
        <w:t xml:space="preserve">turėtų </w:t>
      </w:r>
      <w:r w:rsidRPr="00FB03DF">
        <w:rPr>
          <w:bCs/>
          <w:i/>
        </w:rPr>
        <w:t>efektyviau reaguoti į kintančią mikro, mezo ir makroaplinką (ypatingą dėmesį kreipiant į krizę statybos ir NT šakoje),</w:t>
      </w:r>
      <w:r w:rsidRPr="00FB03DF">
        <w:t xml:space="preserve">  aplinkybes ir į tai, kokia įtaką jos daro galimybėms bedarbiams lavintis ir įsidarbinti, o dirbantieisems efektyviau dirbti. Be to, būtų galima įvertinti galimybes į studijų programas įtraukti modulius apie verslumą, </w:t>
      </w:r>
      <w:r w:rsidRPr="00FB03DF">
        <w:rPr>
          <w:iCs/>
        </w:rPr>
        <w:t>informacinių ir ryšio technologijų taikymą statyboje ir NT (s</w:t>
      </w:r>
      <w:r w:rsidRPr="00FB03DF">
        <w:rPr>
          <w:bCs/>
          <w:iCs/>
        </w:rPr>
        <w:t>tatybos ir nekilnojamojo turto šakos transformacija, s</w:t>
      </w:r>
      <w:r w:rsidRPr="00FB03DF">
        <w:t xml:space="preserve">tatybinės medžiagos, įranga ir mašinos, statybos procesas, apstatyta aplinka ir jos valdymas) ir </w:t>
      </w:r>
      <w:r w:rsidRPr="00FB03DF">
        <w:rPr>
          <w:iCs/>
        </w:rPr>
        <w:t>gyvenimo kokybę (patalpų vidaus mikroklimatas, sergamumas, gyvenimo,  darbo ir mokymosi vietos kokybė; išorės aplinka, neigiamo poveikio aplinkai mažinimas; p</w:t>
      </w:r>
      <w:r w:rsidRPr="00FB03DF">
        <w:rPr>
          <w:bCs/>
          <w:iCs/>
        </w:rPr>
        <w:t>astatų ir aplinkos infrastruktūra; patrauklių darbo sąlygų kūrimas; gamtinių ir technogeninių pavojų mažinimas; s</w:t>
      </w:r>
      <w:r w:rsidRPr="00FB03DF">
        <w:t>tatybos ir nekilnojamojo turto šakos transformacija).</w:t>
      </w:r>
    </w:p>
    <w:p w:rsidR="00DA6416" w:rsidRPr="00FB03DF" w:rsidRDefault="00DA6416" w:rsidP="008D1EA7">
      <w:pPr>
        <w:pStyle w:val="Tekstas"/>
        <w:rPr>
          <w:bCs/>
          <w:i/>
        </w:rPr>
      </w:pPr>
      <w:r w:rsidRPr="00FB03DF">
        <w:rPr>
          <w:bCs/>
          <w:i/>
        </w:rPr>
        <w:t>11. Būtų racionalu panagrinėti, kokios priemonės padidintų studijų lankstumą ir apsvarstyti, kokie mechanizmai leistų studijas geriau suderinti su svyruojančia rinka ir jos paklausa.</w:t>
      </w:r>
    </w:p>
    <w:p w:rsidR="00DA6416" w:rsidRPr="00FB03DF" w:rsidRDefault="00DA6416" w:rsidP="008D1EA7">
      <w:pPr>
        <w:pStyle w:val="Tekstas"/>
        <w:rPr>
          <w:rFonts w:cs="Berkeley-Book"/>
          <w:szCs w:val="24"/>
        </w:rPr>
      </w:pPr>
      <w:r w:rsidRPr="00FB03DF">
        <w:rPr>
          <w:bCs/>
          <w:i/>
          <w:spacing w:val="-2"/>
        </w:rPr>
        <w:t>12. Aktyvesnis nuotolinių internetinių studijų, taikant naujausias mokymo technologijas, taikymas.</w:t>
      </w:r>
      <w:r w:rsidRPr="00FB03DF">
        <w:rPr>
          <w:b/>
          <w:bCs/>
          <w:spacing w:val="-2"/>
        </w:rPr>
        <w:t xml:space="preserve"> </w:t>
      </w:r>
      <w:r w:rsidRPr="00FB03DF">
        <w:t>Siūloma taikyti internetines nuotolines studijas, siūlančias didesnį patogumą ir lankstumą, o šios savybės gali patraukti tam tikrus potencialių studentų segmentus bei sudaryti studijų procesui geresnes sąlygas</w:t>
      </w:r>
      <w:r w:rsidRPr="00FB03DF">
        <w:rPr>
          <w:rFonts w:cs="Berkeley-Book"/>
        </w:rPr>
        <w:t xml:space="preserve">. </w:t>
      </w:r>
      <w:r w:rsidRPr="00FB03DF">
        <w:rPr>
          <w:iCs/>
        </w:rPr>
        <w:t>Tokios studijos suteiktų privalumų technologiniu, vadybiniu, organizaciniu, administraciniu, ekonominiu, kultūros, pedagoginiu požiūriais.</w:t>
      </w:r>
      <w:r w:rsidRPr="00FB03DF">
        <w:rPr>
          <w:b/>
          <w:bCs/>
        </w:rPr>
        <w:t xml:space="preserve"> </w:t>
      </w:r>
      <w:r w:rsidR="00752626">
        <w:t>Kaip pavyzdį</w:t>
      </w:r>
      <w:r w:rsidRPr="00FB03DF">
        <w:t xml:space="preserve"> pateiksime tokių studijų privalumus pedagoginiu požiūriu. Pedagoginiu požiūriu tokios studijos geriau prisidėtų prie programos mokymosi uždavinių įvykdymo, pavyzdžiui: bendradarbiavimo tarp studentų didinimas; interaktyvumo tarp studentų mokomojo proceso metu didinimas; mokymosi turinio intelektualizavimas (intelektinės mokymo sistemos, intelektiniai testai ir t. t.) ir vizualizavimas; naujų mokymosi aplinkų organizavimas, lankstumas pasirenkant mokymosi vietą ir laiką; būtų labiau atsižvelgiama į </w:t>
      </w:r>
      <w:r w:rsidRPr="00FB03DF">
        <w:rPr>
          <w:bCs/>
        </w:rPr>
        <w:t>individualius studentų mokymosi skirtumus</w:t>
      </w:r>
      <w:r w:rsidRPr="00FB03DF">
        <w:t xml:space="preserve"> bei teikiamą individualią paramą; skirtinga parama galėtų būti suteikta studentams, turintiems sunkumų dėl programos turinio ir mokomosios medžiagos arba jų pateikimo bei pristatymo; taip pat skirtinga parama galėtų būti suteikta</w:t>
      </w:r>
      <w:r w:rsidRPr="00FB03DF">
        <w:rPr>
          <w:rFonts w:eastAsia="SimSun"/>
          <w:lang w:eastAsia="zh-CN"/>
        </w:rPr>
        <w:t xml:space="preserve"> gerai ir greitai besimokantiesiems.</w:t>
      </w:r>
    </w:p>
    <w:p w:rsidR="00DA6416" w:rsidRPr="00FB03DF" w:rsidRDefault="00DA6416" w:rsidP="008D1EA7">
      <w:pPr>
        <w:pStyle w:val="Tekstas"/>
        <w:rPr>
          <w:bCs/>
          <w:i/>
        </w:rPr>
      </w:pPr>
      <w:r w:rsidRPr="00FB03DF">
        <w:rPr>
          <w:bCs/>
          <w:i/>
        </w:rPr>
        <w:t>13. Pakankamai dažnai kintantys Švietimo ir mokslo ministerijos prioritetai ir studijų programas reglamentuojantys dokumentai atitraukia katedras nuo tiesioginių pareigų.</w:t>
      </w:r>
    </w:p>
    <w:p w:rsidR="00DA6416" w:rsidRPr="00FB03DF" w:rsidRDefault="00DA6416" w:rsidP="008D1EA7">
      <w:pPr>
        <w:pStyle w:val="Tekstas"/>
        <w:rPr>
          <w:bCs/>
          <w:i/>
        </w:rPr>
      </w:pPr>
      <w:r w:rsidRPr="00FB03DF">
        <w:rPr>
          <w:bCs/>
          <w:i/>
        </w:rPr>
        <w:t>14. Informacinės ir ryšio technologijos nuolat tobulėja, jų vis daugiau reikia studijų programų įgyvendinimui, tačiau tam trūksta finansinių išteklių.</w:t>
      </w:r>
    </w:p>
    <w:p w:rsidR="00DA6416" w:rsidRPr="00FB03DF" w:rsidRDefault="00DA6416" w:rsidP="008D1EA7">
      <w:pPr>
        <w:pStyle w:val="Tekstas"/>
        <w:rPr>
          <w:rFonts w:cs="Berkeley-Book"/>
          <w:bCs/>
          <w:i/>
        </w:rPr>
      </w:pPr>
      <w:r w:rsidRPr="00FB03DF">
        <w:rPr>
          <w:bCs/>
          <w:i/>
        </w:rPr>
        <w:t>15. Įranga, reikalinga studentų praktiniams užsiėmimams, nuolat tobulėja, jų vis daugiau reikia studijų programų įgyvendinimui, tačiau tam trūksta finansinių išteklių.</w:t>
      </w:r>
    </w:p>
    <w:p w:rsidR="00DA6416" w:rsidRPr="00FB03DF" w:rsidRDefault="00DA6416" w:rsidP="008D1EA7">
      <w:pPr>
        <w:pStyle w:val="Tekstas"/>
        <w:rPr>
          <w:bCs/>
          <w:i/>
        </w:rPr>
      </w:pPr>
      <w:r w:rsidRPr="00FB03DF">
        <w:rPr>
          <w:bCs/>
          <w:i/>
        </w:rPr>
        <w:t xml:space="preserve">16. Sudėtingos ir laiko reikalaujančios viešųjų pirkimų procedūros varžo katedrų galimybes </w:t>
      </w:r>
      <w:r w:rsidR="00A5506C">
        <w:rPr>
          <w:bCs/>
          <w:i/>
        </w:rPr>
        <w:t>laiku</w:t>
      </w:r>
      <w:r w:rsidRPr="00FB03DF">
        <w:rPr>
          <w:bCs/>
          <w:i/>
        </w:rPr>
        <w:t xml:space="preserve"> įsigyti reikiamas prekes efektyviam studijų proceso užtikrinimui.</w:t>
      </w:r>
    </w:p>
    <w:p w:rsidR="00DA6416" w:rsidRDefault="00DA6416" w:rsidP="008D1EA7">
      <w:pPr>
        <w:pStyle w:val="Tekstas"/>
        <w:rPr>
          <w:bCs/>
          <w:i/>
          <w:lang w:val="lt-LT"/>
        </w:rPr>
      </w:pPr>
      <w:r w:rsidRPr="00FB03DF">
        <w:rPr>
          <w:bCs/>
          <w:i/>
        </w:rPr>
        <w:lastRenderedPageBreak/>
        <w:t>17. Nagrinėjamose programose t</w:t>
      </w:r>
      <w:r w:rsidR="00752626">
        <w:rPr>
          <w:bCs/>
          <w:i/>
        </w:rPr>
        <w:t>uri būti dėstomi tarptautiniu ma</w:t>
      </w:r>
      <w:r w:rsidRPr="00FB03DF">
        <w:rPr>
          <w:bCs/>
          <w:i/>
        </w:rPr>
        <w:t>stu svarbūs klausimai, o ruošiami specialistai turi sugebėti dirbti kitose šalyse.</w:t>
      </w:r>
    </w:p>
    <w:p w:rsidR="00683347" w:rsidRPr="00683347" w:rsidRDefault="00683347" w:rsidP="008D1EA7">
      <w:pPr>
        <w:pStyle w:val="Tekstas"/>
        <w:rPr>
          <w:rFonts w:cs="Berkeley-Book"/>
          <w:bCs/>
          <w:i/>
          <w:lang w:val="lt-LT"/>
        </w:rPr>
      </w:pPr>
      <w:r>
        <w:rPr>
          <w:bCs/>
          <w:i/>
          <w:lang w:val="lt-LT"/>
        </w:rPr>
        <w:t xml:space="preserve">18. Pritaikius intelektines ir biometrines sistemas </w:t>
      </w:r>
      <w:r w:rsidR="006B6439">
        <w:rPr>
          <w:bCs/>
          <w:i/>
          <w:lang w:val="lt-LT"/>
        </w:rPr>
        <w:t>galima padidinti studijų efektyvumą ir nustatyti geriausius specialistus darbo rinkai.</w:t>
      </w:r>
    </w:p>
    <w:p w:rsidR="005312A9" w:rsidRPr="00FB03DF" w:rsidRDefault="00293B90" w:rsidP="00EB5B84">
      <w:pPr>
        <w:pStyle w:val="Tekstas"/>
        <w:ind w:firstLine="0"/>
      </w:pPr>
      <w:r w:rsidRPr="00FB03DF">
        <w:br w:type="page"/>
      </w:r>
    </w:p>
    <w:p w:rsidR="005312A9" w:rsidRPr="00FB03DF" w:rsidRDefault="005312A9" w:rsidP="005312A9">
      <w:pPr>
        <w:pStyle w:val="Heading1"/>
        <w:rPr>
          <w:color w:val="auto"/>
        </w:rPr>
      </w:pPr>
      <w:bookmarkStart w:id="96" w:name="_Toc294017077"/>
      <w:bookmarkStart w:id="97" w:name="_Toc295294355"/>
      <w:r w:rsidRPr="00FB03DF">
        <w:rPr>
          <w:color w:val="auto"/>
        </w:rPr>
        <w:lastRenderedPageBreak/>
        <w:t>Literatūra</w:t>
      </w:r>
      <w:bookmarkEnd w:id="96"/>
      <w:bookmarkEnd w:id="97"/>
    </w:p>
    <w:p w:rsidR="00594683" w:rsidRPr="00FB03DF" w:rsidRDefault="00594683" w:rsidP="00AF15AD">
      <w:pPr>
        <w:pStyle w:val="Literatra"/>
        <w:spacing w:before="240"/>
      </w:pPr>
      <w:r w:rsidRPr="00FB03DF">
        <w:t xml:space="preserve">Ahadzie, D. K., Proverbs, D. G., Olomolaiye, P. 2008. Towards developing competency-based measures for construction project managers: Should contextual behaviours be distinguished from task behaviours? </w:t>
      </w:r>
      <w:r w:rsidRPr="00FB03DF">
        <w:rPr>
          <w:i/>
        </w:rPr>
        <w:t>International Journal of Project Management</w:t>
      </w:r>
      <w:r w:rsidRPr="00FB03DF">
        <w:t xml:space="preserve"> 26 (2008): 631–645.</w:t>
      </w:r>
    </w:p>
    <w:p w:rsidR="00594683" w:rsidRPr="00FB03DF" w:rsidRDefault="00594683" w:rsidP="00AF15AD">
      <w:pPr>
        <w:pStyle w:val="Literatra"/>
        <w:spacing w:before="240"/>
      </w:pPr>
      <w:r w:rsidRPr="00FB03DF">
        <w:t xml:space="preserve">Alfa.lt. 2010. </w:t>
      </w:r>
      <w:r w:rsidRPr="00FB03DF">
        <w:rPr>
          <w:rFonts w:cs="Arial"/>
        </w:rPr>
        <w:t xml:space="preserve">Prognozė: senos statybos butai dar pigs [žiūrėta </w:t>
      </w:r>
      <w:r w:rsidRPr="00FB03DF">
        <w:rPr>
          <w:rStyle w:val="articledate2"/>
          <w:rFonts w:cs="Arial"/>
        </w:rPr>
        <w:t>2011-04-28]. Prieiga per internetą: &lt;</w:t>
      </w:r>
      <w:r w:rsidRPr="00FB03DF">
        <w:rPr>
          <w:rFonts w:eastAsia="Times New Roman"/>
        </w:rPr>
        <w:t>http://www.alfa.lt/straipsnis/10354206/?Prognoze..senos.statybos.butai.dar.pigs=2010-04-28_12-48</w:t>
      </w:r>
      <w:r w:rsidRPr="00FB03DF">
        <w:t>&gt;.</w:t>
      </w:r>
    </w:p>
    <w:p w:rsidR="00594683" w:rsidRPr="00FB03DF" w:rsidRDefault="00594683" w:rsidP="00AF15AD">
      <w:pPr>
        <w:pStyle w:val="Literatra"/>
        <w:spacing w:before="240"/>
      </w:pPr>
      <w:r w:rsidRPr="00FB03DF">
        <w:t xml:space="preserve">ASCE. 2008. American Society of Civil Engineers, </w:t>
      </w:r>
      <w:r w:rsidRPr="00FB03DF">
        <w:rPr>
          <w:i/>
        </w:rPr>
        <w:t>Civil Engineering Body of Knowledge for the 21st Century</w:t>
      </w:r>
      <w:r w:rsidRPr="00FB03DF">
        <w:t>, American Society of Civil Engineers (ASCE), Virginia, USA.</w:t>
      </w:r>
    </w:p>
    <w:p w:rsidR="00594683" w:rsidRPr="00FB03DF" w:rsidRDefault="00594683" w:rsidP="00AF15AD">
      <w:pPr>
        <w:pStyle w:val="Literatra"/>
        <w:spacing w:before="240"/>
      </w:pPr>
      <w:r w:rsidRPr="00FB03DF">
        <w:t xml:space="preserve">Australian Institute of Project Management. 2008. </w:t>
      </w:r>
      <w:r w:rsidRPr="00FB03DF">
        <w:rPr>
          <w:i/>
        </w:rPr>
        <w:t>AIPM Professional Competency Standards for Project Management</w:t>
      </w:r>
      <w:r w:rsidRPr="00FB03DF">
        <w:t xml:space="preserve"> [žiūrėta 2010-03-29]. Prieiga per internetą: &lt;http://www.aipm.com.au/html/pcspm.cfm&gt;.</w:t>
      </w:r>
    </w:p>
    <w:p w:rsidR="00594683" w:rsidRPr="00FB03DF" w:rsidRDefault="00594683" w:rsidP="00AF15AD">
      <w:pPr>
        <w:pStyle w:val="Literatra"/>
        <w:spacing w:before="240"/>
      </w:pPr>
      <w:r w:rsidRPr="00FB03DF">
        <w:t xml:space="preserve">Bon, R. 1997. </w:t>
      </w:r>
      <w:r w:rsidRPr="00FB03DF">
        <w:rPr>
          <w:i/>
        </w:rPr>
        <w:t>Whither global construction?</w:t>
      </w:r>
      <w:r w:rsidRPr="00FB03DF">
        <w:t xml:space="preserve"> ECERU Opinions Surveys 1992-1997. Reading.</w:t>
      </w:r>
    </w:p>
    <w:p w:rsidR="00683347" w:rsidRDefault="00683347" w:rsidP="00683347">
      <w:pPr>
        <w:pStyle w:val="Literatra"/>
        <w:spacing w:before="240"/>
      </w:pPr>
      <w:r>
        <w:t xml:space="preserve">Brill, A. A. 1946. </w:t>
      </w:r>
      <w:r w:rsidRPr="00683347">
        <w:rPr>
          <w:i/>
        </w:rPr>
        <w:t>Lectures on psychoanalytic psychiatry</w:t>
      </w:r>
      <w:r>
        <w:t>. New York: Alfred A. Knopf, Inc., 302 p.</w:t>
      </w:r>
    </w:p>
    <w:p w:rsidR="00683347" w:rsidRDefault="00683347" w:rsidP="00AF15AD">
      <w:pPr>
        <w:pStyle w:val="Literatra"/>
        <w:spacing w:before="240"/>
        <w:rPr>
          <w:lang w:val="lt-LT"/>
        </w:rPr>
      </w:pPr>
      <w:r w:rsidRPr="00683347">
        <w:rPr>
          <w:lang w:val="lt-LT"/>
        </w:rPr>
        <w:t xml:space="preserve">Carnegie, D. 2004. </w:t>
      </w:r>
      <w:r w:rsidRPr="00683347">
        <w:rPr>
          <w:i/>
          <w:lang w:val="lt-LT"/>
        </w:rPr>
        <w:t>How to stop worrying and start living</w:t>
      </w:r>
      <w:r w:rsidRPr="00683347">
        <w:rPr>
          <w:lang w:val="lt-LT"/>
        </w:rPr>
        <w:t>. Pocket Books. New York. 302 p.</w:t>
      </w:r>
    </w:p>
    <w:p w:rsidR="00594683" w:rsidRPr="00FB03DF" w:rsidRDefault="00594683" w:rsidP="00AF15AD">
      <w:pPr>
        <w:pStyle w:val="Literatra"/>
        <w:spacing w:before="240"/>
      </w:pPr>
      <w:r w:rsidRPr="00FB03DF">
        <w:t>Carnevale, A. P., Smith, N., Strohl, J. 2010. Projections of Jobs and Education. Requirements through 2018. 122 p. [žiūrėta 2011-02-15]. Prieiga per internetą: &lt;http://www9.georgetown.edu/grad/gppi/hpi/cew/pdfs/FullReport.pdf&gt;.</w:t>
      </w:r>
    </w:p>
    <w:p w:rsidR="00594683" w:rsidRPr="00FB03DF" w:rsidRDefault="00594683" w:rsidP="00AF15AD">
      <w:pPr>
        <w:pStyle w:val="Literatra"/>
        <w:spacing w:before="240"/>
      </w:pPr>
      <w:r w:rsidRPr="00FB03DF">
        <w:t xml:space="preserve">Chen, P., Partington, D. 2006. Three conceptual levels of construction project management work. International </w:t>
      </w:r>
      <w:r w:rsidRPr="00FB03DF">
        <w:rPr>
          <w:i/>
        </w:rPr>
        <w:t>Journal of Project Management</w:t>
      </w:r>
      <w:r w:rsidRPr="00FB03DF">
        <w:t xml:space="preserve"> 24 (2006):412–421.</w:t>
      </w:r>
    </w:p>
    <w:p w:rsidR="00594683" w:rsidRPr="00FB03DF" w:rsidRDefault="00594683" w:rsidP="00AF15AD">
      <w:pPr>
        <w:pStyle w:val="Literatra"/>
        <w:spacing w:before="240"/>
      </w:pPr>
      <w:r w:rsidRPr="00FB03DF">
        <w:t xml:space="preserve">Crawford, L. 2005. Senior Management perceptions of project management competence. </w:t>
      </w:r>
      <w:r w:rsidRPr="00FB03DF">
        <w:rPr>
          <w:i/>
        </w:rPr>
        <w:t>International Journal of Project Management</w:t>
      </w:r>
      <w:r w:rsidRPr="00FB03DF">
        <w:t>, 23 (1): 7-16.</w:t>
      </w:r>
    </w:p>
    <w:p w:rsidR="00594683" w:rsidRPr="00FB03DF" w:rsidRDefault="00594683" w:rsidP="00AF15AD">
      <w:pPr>
        <w:pStyle w:val="Literatra"/>
        <w:spacing w:before="240"/>
      </w:pPr>
      <w:r w:rsidRPr="00FB03DF">
        <w:t xml:space="preserve">Dainty, A. R. J., Cheng, M., Moore, D. R. 2004. A competency-based performance model for construction project managers. </w:t>
      </w:r>
      <w:r w:rsidRPr="00FB03DF">
        <w:rPr>
          <w:i/>
        </w:rPr>
        <w:t>Construction Management and Economics</w:t>
      </w:r>
      <w:r w:rsidRPr="00FB03DF">
        <w:t xml:space="preserve"> 22 (October): 877–886.</w:t>
      </w:r>
    </w:p>
    <w:p w:rsidR="00594683" w:rsidRPr="00FB03DF" w:rsidRDefault="00594683" w:rsidP="00AF15AD">
      <w:pPr>
        <w:pStyle w:val="Literatra"/>
        <w:spacing w:before="240"/>
      </w:pPr>
      <w:r w:rsidRPr="00FB03DF">
        <w:t xml:space="preserve">De Korvin, A., Shipley, M. F., Kleyle, R. 2002. Utilizing fuzzy compatibility of skill sets for team selection in multi-phase projects. </w:t>
      </w:r>
      <w:r w:rsidRPr="00FB03DF">
        <w:rPr>
          <w:i/>
        </w:rPr>
        <w:t>Journal of Engineering and Technology Management</w:t>
      </w:r>
      <w:r w:rsidRPr="00FB03DF">
        <w:t>, 19 (3-4): 307-319.</w:t>
      </w:r>
    </w:p>
    <w:p w:rsidR="00594683" w:rsidRPr="00FB03DF" w:rsidRDefault="00594683" w:rsidP="00AF15AD">
      <w:pPr>
        <w:pStyle w:val="Literatra"/>
        <w:spacing w:before="240"/>
      </w:pPr>
      <w:r w:rsidRPr="00FB03DF">
        <w:lastRenderedPageBreak/>
        <w:t xml:space="preserve">De los Ríos, I., Cazorla, A., Díaz-Puente, J. M., Yagüe, J. L. 2010. Project–based learning in engineering higher education: two decades of teaching competences in real environments. </w:t>
      </w:r>
      <w:r w:rsidRPr="00FB03DF">
        <w:rPr>
          <w:i/>
        </w:rPr>
        <w:t>Procedia Social and Behavioral Sciences 2</w:t>
      </w:r>
      <w:r w:rsidRPr="00FB03DF">
        <w:t xml:space="preserve"> (2010): 1368–1378.</w:t>
      </w:r>
    </w:p>
    <w:p w:rsidR="00594683" w:rsidRPr="00FB03DF" w:rsidRDefault="00594683" w:rsidP="00AF15AD">
      <w:pPr>
        <w:pStyle w:val="Literatra"/>
        <w:spacing w:before="240"/>
      </w:pPr>
      <w:r w:rsidRPr="00FB03DF">
        <w:t xml:space="preserve">Dževeckytė, R., Dauguvietytė, I. 2010. </w:t>
      </w:r>
      <w:r w:rsidRPr="00FB03DF">
        <w:rPr>
          <w:bCs/>
        </w:rPr>
        <w:t xml:space="preserve">Statybų sektoriaus prognozė: blogiau būti nebegali. „Verslo žinių“ priedas „Statyba + nekilnojamasis turtas“ [žiūrėta </w:t>
      </w:r>
      <w:r w:rsidRPr="00FB03DF">
        <w:t>2011-04-24]. Prieiga per internetą: &lt;</w:t>
      </w:r>
      <w:r w:rsidRPr="00FB03DF">
        <w:rPr>
          <w:rFonts w:eastAsia="Times New Roman"/>
        </w:rPr>
        <w:t>http://vz.lt/rss/straipsnis/2010/04/24/Statybu_sektoriaus_prognoze_blogiau_buti_nebegali</w:t>
      </w:r>
      <w:r w:rsidRPr="00FB03DF">
        <w:t>&gt;.</w:t>
      </w:r>
    </w:p>
    <w:p w:rsidR="00594683" w:rsidRPr="00FB03DF" w:rsidRDefault="00750F2F" w:rsidP="00AF15AD">
      <w:pPr>
        <w:pStyle w:val="Literatra"/>
        <w:spacing w:before="240"/>
      </w:pPr>
      <w:r w:rsidRPr="00750F2F">
        <w:t>Eurostat. 2006</w:t>
      </w:r>
      <w:r w:rsidR="00594683" w:rsidRPr="00750F2F">
        <w:t xml:space="preserve">. </w:t>
      </w:r>
      <w:r w:rsidR="00594683" w:rsidRPr="00750F2F">
        <w:rPr>
          <w:i/>
        </w:rPr>
        <w:t>Graduates from tertiary education, by field of education</w:t>
      </w:r>
      <w:r w:rsidR="00594683" w:rsidRPr="00750F2F">
        <w:t xml:space="preserve"> [žiūrėta 2011-03-15]. Prieiga per internetą: &lt;http://epp.eurostat.ec.europa.eu/statistics_explained/images/1/15/Graduates_from_tertiary_education%2C_by_fi_eld_of_education%2C_2006_%281%29.PNG&gt;.</w:t>
      </w:r>
    </w:p>
    <w:p w:rsidR="00594683" w:rsidRPr="00FB03DF" w:rsidRDefault="00594683" w:rsidP="00AF15AD">
      <w:pPr>
        <w:pStyle w:val="Literatra"/>
        <w:spacing w:before="240"/>
      </w:pPr>
      <w:r w:rsidRPr="00FB03DF">
        <w:t xml:space="preserve">Eurostat. 2008. </w:t>
      </w:r>
      <w:r w:rsidRPr="00FB03DF">
        <w:rPr>
          <w:i/>
        </w:rPr>
        <w:t>Students in tertiary education</w:t>
      </w:r>
      <w:r w:rsidRPr="00FB03DF">
        <w:t xml:space="preserve"> [žiūrėta 2011-03-15]. Prieiga per internetą: &lt;http://epp.eurostat.ec.europa.eu/statistics_explained/images/3/3c/Students_in_tertiary_education%2C_2006_%281%29.PNG&gt;.</w:t>
      </w:r>
    </w:p>
    <w:p w:rsidR="00594683" w:rsidRPr="00FB03DF" w:rsidRDefault="00594683" w:rsidP="00AF15AD">
      <w:pPr>
        <w:pStyle w:val="Literatra"/>
        <w:spacing w:before="240"/>
      </w:pPr>
      <w:r w:rsidRPr="00FB03DF">
        <w:t xml:space="preserve">Evans, K. 2009. </w:t>
      </w:r>
      <w:r w:rsidRPr="00FB03DF">
        <w:rPr>
          <w:i/>
        </w:rPr>
        <w:t>Learning, Work and Social Responsibility</w:t>
      </w:r>
      <w:r w:rsidRPr="00FB03DF">
        <w:t>: Chalenges for Lifelong Learning in a Global Age. Lifelong Learning Book Series (13), Springer Science + Business Media B. V. 274 p.</w:t>
      </w:r>
    </w:p>
    <w:p w:rsidR="00594683" w:rsidRPr="00FB03DF" w:rsidRDefault="00594683" w:rsidP="00AF15AD">
      <w:pPr>
        <w:pStyle w:val="Literatra"/>
        <w:spacing w:before="240"/>
      </w:pPr>
      <w:r w:rsidRPr="00FB03DF">
        <w:rPr>
          <w:lang w:eastAsia="lt-LT" w:bidi="lo-LA"/>
        </w:rPr>
        <w:t xml:space="preserve">Expert Group. 2008. </w:t>
      </w:r>
      <w:r w:rsidRPr="00FB03DF">
        <w:rPr>
          <w:i/>
          <w:lang w:eastAsia="lt-LT" w:bidi="lo-LA"/>
        </w:rPr>
        <w:t>A Review of the Employment and Skills Needs of the Construction Industry in Ireland.</w:t>
      </w:r>
      <w:r w:rsidRPr="00FB03DF">
        <w:rPr>
          <w:b/>
          <w:bCs/>
          <w:lang w:eastAsia="lt-LT" w:bidi="lo-LA"/>
        </w:rPr>
        <w:t xml:space="preserve"> </w:t>
      </w:r>
      <w:r w:rsidRPr="00FB03DF">
        <w:t>A Study by the Skills and Labour Market Research Unit (SLMRU) in FÁS for the Expert Group on Future Skills Needs. Final Report [žiūrėta 2011-04-30]. Prieiga per internetą: &lt;http://www.skillsireland.ie/media/egfsn081223_construction_skills.pdf&gt;.</w:t>
      </w:r>
    </w:p>
    <w:p w:rsidR="00683347" w:rsidRDefault="00683347" w:rsidP="00AF15AD">
      <w:pPr>
        <w:pStyle w:val="Literatra"/>
        <w:spacing w:before="240"/>
        <w:rPr>
          <w:lang w:val="lt-LT"/>
        </w:rPr>
      </w:pPr>
      <w:r w:rsidRPr="00683347">
        <w:rPr>
          <w:lang w:val="lt-LT"/>
        </w:rPr>
        <w:t xml:space="preserve">Fechir, M., Schlereth. T., Kritzmann, S., Balon, S., Pfeifer, N., Geber, C., Breimhorst, M., Eberle, T., Gamer, M. and Birklein, F. 2009. Stress and thermoregulation: Different sympathetic responses and different effects on experimental pain. </w:t>
      </w:r>
      <w:r w:rsidRPr="00683347">
        <w:rPr>
          <w:i/>
          <w:lang w:val="lt-LT"/>
        </w:rPr>
        <w:t>European Journal of Pain</w:t>
      </w:r>
      <w:r>
        <w:rPr>
          <w:lang w:val="lt-LT"/>
        </w:rPr>
        <w:t>, 13 (9):</w:t>
      </w:r>
      <w:r w:rsidRPr="00683347">
        <w:rPr>
          <w:lang w:val="lt-LT"/>
        </w:rPr>
        <w:t xml:space="preserve"> 935-941.</w:t>
      </w:r>
    </w:p>
    <w:p w:rsidR="00594683" w:rsidRPr="00FB03DF" w:rsidRDefault="00594683" w:rsidP="00AF15AD">
      <w:pPr>
        <w:pStyle w:val="Literatra"/>
        <w:spacing w:before="240"/>
      </w:pPr>
      <w:r w:rsidRPr="00FB03DF">
        <w:t xml:space="preserve">Goleman, D. 2010. </w:t>
      </w:r>
      <w:r w:rsidRPr="00FB03DF">
        <w:rPr>
          <w:i/>
        </w:rPr>
        <w:t>Emotional Intelligence</w:t>
      </w:r>
      <w:r w:rsidRPr="00FB03DF">
        <w:t xml:space="preserve"> [žiūrėta 2011-04-30]. Prieiga per internetą: &lt;http://www.cipd.co.uk/subjects/lrnanddev/selfdev/emotintel.htm&gt;.</w:t>
      </w:r>
    </w:p>
    <w:p w:rsidR="00594683" w:rsidRPr="00FB03DF" w:rsidRDefault="00594683" w:rsidP="00AF15AD">
      <w:pPr>
        <w:pStyle w:val="Literatra"/>
        <w:spacing w:before="240"/>
      </w:pPr>
      <w:r w:rsidRPr="00FB03DF">
        <w:t xml:space="preserve">Hanhijoki, I., Katajisto, J., Kimari, M., Savioja, H. 2009. </w:t>
      </w:r>
      <w:r w:rsidRPr="00FB03DF">
        <w:rPr>
          <w:i/>
        </w:rPr>
        <w:t>Education, training and demand for labour in Finland by 2020.</w:t>
      </w:r>
      <w:r w:rsidRPr="00FB03DF">
        <w:t xml:space="preserve"> Finnish National Board of Education. 58 p. [žiūrėta 2011-02-15]. Prieiga per internetą: &lt;http://www.oph.fi/download/110071_Education_training_and_demand_for_labour_in_Finland_by_2020.pdf&gt;.</w:t>
      </w:r>
    </w:p>
    <w:p w:rsidR="00594683" w:rsidRPr="00FB03DF" w:rsidRDefault="00594683" w:rsidP="00AF15AD">
      <w:pPr>
        <w:pStyle w:val="Literatra"/>
        <w:spacing w:before="240"/>
      </w:pPr>
      <w:r w:rsidRPr="00FB03DF">
        <w:rPr>
          <w:bCs/>
        </w:rPr>
        <w:lastRenderedPageBreak/>
        <w:t>Holzer, H. J., Lerman, R. I. 2007.</w:t>
      </w:r>
      <w:r w:rsidRPr="00FB03DF">
        <w:t xml:space="preserve"> </w:t>
      </w:r>
      <w:r w:rsidRPr="00FB03DF">
        <w:rPr>
          <w:bCs/>
          <w:i/>
        </w:rPr>
        <w:t>America’s Middle-Skill Jobs. Education and Training Requirements in the next decade and beyond</w:t>
      </w:r>
      <w:r w:rsidRPr="00FB03DF">
        <w:rPr>
          <w:bCs/>
        </w:rPr>
        <w:t xml:space="preserve">, </w:t>
      </w:r>
      <w:r w:rsidRPr="00FB03DF">
        <w:t>32 p. [žiūrėta 2011-03-15]. Prieiga per internetą: &lt;http://www.urban.org/UploadedPdf/411633_forgottenjobs.pdf&gt;.</w:t>
      </w:r>
    </w:p>
    <w:p w:rsidR="00594683" w:rsidRPr="00FB03DF" w:rsidRDefault="00594683" w:rsidP="00AF15AD">
      <w:pPr>
        <w:pStyle w:val="Literatra"/>
        <w:spacing w:before="240"/>
      </w:pPr>
      <w:r w:rsidRPr="00FB03DF">
        <w:t xml:space="preserve">Isik, Z., Arditi, D., Dikmen, I., Birgonul, M. T. 2009. Impact of corporate strengths/weaknesses on project management competencies. </w:t>
      </w:r>
      <w:r w:rsidRPr="00FB03DF">
        <w:rPr>
          <w:i/>
        </w:rPr>
        <w:t>International Journal of Project Management</w:t>
      </w:r>
      <w:r w:rsidRPr="00FB03DF">
        <w:t xml:space="preserve"> 27 (2009): 629–637.</w:t>
      </w:r>
    </w:p>
    <w:p w:rsidR="00594683" w:rsidRPr="00FB03DF" w:rsidRDefault="00594683" w:rsidP="00AF15AD">
      <w:pPr>
        <w:pStyle w:val="Literatra"/>
        <w:spacing w:before="240"/>
      </w:pPr>
      <w:r w:rsidRPr="00FB03DF">
        <w:t xml:space="preserve">Jeriomenko, S. 2009. </w:t>
      </w:r>
      <w:r w:rsidRPr="00FB03DF">
        <w:rPr>
          <w:i/>
        </w:rPr>
        <w:t>Prognozės statybų sektoriui 2009 metams</w:t>
      </w:r>
      <w:r w:rsidRPr="00FB03DF">
        <w:t xml:space="preserve"> [žiūrėta </w:t>
      </w:r>
      <w:r w:rsidRPr="00FB03DF">
        <w:rPr>
          <w:rStyle w:val="comment"/>
        </w:rPr>
        <w:t>2011-03-07]. Prieiga per internetą: &lt;</w:t>
      </w:r>
      <w:r w:rsidRPr="00FB03DF">
        <w:t>http://www.visasverslas.lt/portal/index/article/4837&gt;.</w:t>
      </w:r>
    </w:p>
    <w:p w:rsidR="00594683" w:rsidRPr="00FB03DF" w:rsidRDefault="00594683" w:rsidP="00AF15AD">
      <w:pPr>
        <w:pStyle w:val="Literatra"/>
        <w:spacing w:before="240"/>
      </w:pPr>
      <w:r w:rsidRPr="00FB03DF">
        <w:t xml:space="preserve">Kaklauskas, A., Amaratunga, D. 2010. </w:t>
      </w:r>
      <w:r w:rsidRPr="00FB03DF">
        <w:rPr>
          <w:i/>
        </w:rPr>
        <w:t>Life cycle process model of a market-oriented higher education</w:t>
      </w:r>
      <w:r w:rsidRPr="00FB03DF">
        <w:t>, 3rd International Conference, the Belarusian State Technological University, Minsk, 28-30 April 2010.</w:t>
      </w:r>
    </w:p>
    <w:p w:rsidR="00363F98" w:rsidRDefault="00363F98" w:rsidP="00F8662C">
      <w:pPr>
        <w:pStyle w:val="Literatra"/>
        <w:spacing w:before="240"/>
        <w:rPr>
          <w:lang w:val="lt-LT"/>
        </w:rPr>
      </w:pPr>
      <w:r>
        <w:rPr>
          <w:lang w:val="lt-LT"/>
        </w:rPr>
        <w:t>Kaklauskas, A., Zavadskas, E. K. 2010. Intelektinė ir biometrinė sprendimų parama. Vilnius: Technika. 376 p.</w:t>
      </w:r>
    </w:p>
    <w:p w:rsidR="00F8662C" w:rsidRDefault="00F8662C" w:rsidP="00F8662C">
      <w:pPr>
        <w:pStyle w:val="Literatra"/>
        <w:spacing w:before="240"/>
      </w:pPr>
      <w:r>
        <w:t>Kaklauskas, A., Zavadskas, E. K., Pruskus, V., Vlasenko, A., Seniut, M., Kaklauskas, G., Matuliauskaitė, A., Gribniak, V. 2010. Biometric and Intelligent Self-Assessment of Student Progress system. Computers &amp; Education 55 (2): 821-833.</w:t>
      </w:r>
    </w:p>
    <w:p w:rsidR="00F8662C" w:rsidRDefault="00F8662C" w:rsidP="00F8662C">
      <w:pPr>
        <w:pStyle w:val="Literatra"/>
        <w:spacing w:before="240"/>
        <w:rPr>
          <w:lang w:val="lt-LT"/>
        </w:rPr>
      </w:pPr>
      <w:r>
        <w:t>Kaklauskas, A., Zavadskas, E. K., Seniut, M., Dzemyda, G., Stankevic, V., Simkevicius, C., Stankevic, T., Paliskiene, R., Matuliauskaite, A., Kildiene, S., Bartkiene, L., Ivanikovas, S., Gribniak, V. 2011. Web-based Biometric Computer Mouse Advisory System to Analyze a User's Emotions and Work Productivity. Engineering Applications of Artificial Intelligence: Article in Press, Corrected Proof.</w:t>
      </w:r>
    </w:p>
    <w:p w:rsidR="00683347" w:rsidRDefault="00683347" w:rsidP="00F8662C">
      <w:pPr>
        <w:pStyle w:val="Literatra"/>
        <w:spacing w:before="240"/>
        <w:rPr>
          <w:lang w:val="lt-LT"/>
        </w:rPr>
      </w:pPr>
      <w:r w:rsidRPr="00683347">
        <w:rPr>
          <w:lang w:val="lt-LT"/>
        </w:rPr>
        <w:t xml:space="preserve">Kamei, T., Tsuda, T., Kitagawa, Sh., Nakashima, K. N. K., Ohhashi, T. 1998. Physical stimuli and emotional stress-induced sweat secretions in the human palm and forehead. </w:t>
      </w:r>
      <w:r w:rsidRPr="00683347">
        <w:rPr>
          <w:i/>
          <w:lang w:val="lt-LT"/>
        </w:rPr>
        <w:t>Analytica Chimica Acta</w:t>
      </w:r>
      <w:r>
        <w:rPr>
          <w:lang w:val="lt-LT"/>
        </w:rPr>
        <w:t>, 365:</w:t>
      </w:r>
      <w:r w:rsidRPr="00683347">
        <w:rPr>
          <w:lang w:val="lt-LT"/>
        </w:rPr>
        <w:t xml:space="preserve"> 319-326.</w:t>
      </w:r>
    </w:p>
    <w:p w:rsidR="00594683" w:rsidRPr="00FB03DF" w:rsidRDefault="00594683" w:rsidP="00F8662C">
      <w:pPr>
        <w:pStyle w:val="Literatra"/>
        <w:spacing w:before="240"/>
      </w:pPr>
      <w:r w:rsidRPr="00FB03DF">
        <w:t xml:space="preserve">Knust, M., Hanft, A. (Editors) 2009. </w:t>
      </w:r>
      <w:r w:rsidRPr="00FB03DF">
        <w:rPr>
          <w:i/>
        </w:rPr>
        <w:t>Continuing Higher Education and Lifelong Learning</w:t>
      </w:r>
      <w:r w:rsidRPr="00FB03DF">
        <w:t>: An International Comparative Study on Structures, Organisation and Provisions. Springe</w:t>
      </w:r>
      <w:r w:rsidR="00F8662C">
        <w:rPr>
          <w:lang w:val="lt-LT"/>
        </w:rPr>
        <w:t>r</w:t>
      </w:r>
      <w:r w:rsidRPr="00FB03DF">
        <w:t xml:space="preserve"> Science + Business Media B. V. 367 p.</w:t>
      </w:r>
    </w:p>
    <w:p w:rsidR="00683347" w:rsidRDefault="00683347" w:rsidP="00AF15AD">
      <w:pPr>
        <w:pStyle w:val="Literatra"/>
        <w:spacing w:before="240"/>
        <w:rPr>
          <w:lang w:val="lt-LT"/>
        </w:rPr>
      </w:pPr>
      <w:r w:rsidRPr="00683347">
        <w:rPr>
          <w:lang w:val="lt-LT"/>
        </w:rPr>
        <w:t xml:space="preserve">Kobayashi, M., Tomioka, N., Ushiyama, Y., Ohhashi, T. 2003. Arithmetic calculation, deep inspiration or handgrip exercise-mediated pre-operational active palmar sweating responses in humans. </w:t>
      </w:r>
      <w:r w:rsidRPr="00683347">
        <w:rPr>
          <w:i/>
          <w:lang w:val="lt-LT"/>
        </w:rPr>
        <w:t>Autonomic Neuroscience: Basic and Clinical</w:t>
      </w:r>
      <w:r w:rsidRPr="00683347">
        <w:rPr>
          <w:lang w:val="lt-LT"/>
        </w:rPr>
        <w:t>, 104 (1)</w:t>
      </w:r>
      <w:r>
        <w:rPr>
          <w:lang w:val="lt-LT"/>
        </w:rPr>
        <w:t>:</w:t>
      </w:r>
      <w:r w:rsidRPr="00683347">
        <w:rPr>
          <w:lang w:val="lt-LT"/>
        </w:rPr>
        <w:t xml:space="preserve"> 58-65.</w:t>
      </w:r>
    </w:p>
    <w:p w:rsidR="00AA0884" w:rsidRPr="00FB03DF" w:rsidRDefault="00AA0884" w:rsidP="00AF15AD">
      <w:pPr>
        <w:pStyle w:val="Literatra"/>
        <w:spacing w:before="240"/>
      </w:pPr>
      <w:r w:rsidRPr="00FB03DF">
        <w:lastRenderedPageBreak/>
        <w:t>Lietuvos Respublikos mokslo ir studijų įstatymas. 2009 m. balandžio 30 d. Nr. XI-242, Vilnius (Žin., 2009, Nr. 54-2140).</w:t>
      </w:r>
    </w:p>
    <w:p w:rsidR="00AA0884" w:rsidRDefault="00AA0884" w:rsidP="00AF15AD">
      <w:pPr>
        <w:pStyle w:val="Literatra"/>
        <w:spacing w:before="240"/>
      </w:pPr>
      <w:r w:rsidRPr="00FB03DF">
        <w:t>Lietuvos Respublikos švietimo įstatymas. 1991 m. birželio 25 d. Nr. I-1489, Vilnius (Žin., 1991, Nr. 23-593; Žin., 2003, Nr. 63-2853).</w:t>
      </w:r>
    </w:p>
    <w:p w:rsidR="00594683" w:rsidRPr="00FB03DF" w:rsidRDefault="00594683" w:rsidP="00AF15AD">
      <w:pPr>
        <w:pStyle w:val="Literatra"/>
        <w:spacing w:before="240"/>
      </w:pPr>
      <w:r w:rsidRPr="00FB03DF">
        <w:t xml:space="preserve">Lietuvos statistikos departamentas. 2010. </w:t>
      </w:r>
      <w:r w:rsidRPr="00FB03DF">
        <w:rPr>
          <w:bCs/>
          <w:i/>
        </w:rPr>
        <w:t>Statybos statistika</w:t>
      </w:r>
      <w:r w:rsidRPr="00FB03DF">
        <w:rPr>
          <w:bCs/>
        </w:rPr>
        <w:t xml:space="preserve"> [žiūrėta </w:t>
      </w:r>
      <w:r w:rsidRPr="00FB03DF">
        <w:t>2011-02-12].</w:t>
      </w:r>
      <w:r w:rsidRPr="00FB03DF">
        <w:rPr>
          <w:bCs/>
        </w:rPr>
        <w:t xml:space="preserve"> </w:t>
      </w:r>
      <w:r w:rsidRPr="00FB03DF">
        <w:t>Prieiga per internetą: &lt;http://www.stat.gov.lt/lt/pages/view/?id=1577&gt;.</w:t>
      </w:r>
    </w:p>
    <w:p w:rsidR="00594683" w:rsidRPr="00FB03DF" w:rsidRDefault="00594683" w:rsidP="00AF15AD">
      <w:pPr>
        <w:pStyle w:val="Literatra"/>
        <w:spacing w:before="240"/>
      </w:pPr>
      <w:r w:rsidRPr="00FB03DF">
        <w:t xml:space="preserve">Macijauskas, M. 2010. </w:t>
      </w:r>
      <w:r w:rsidRPr="00FB03DF">
        <w:rPr>
          <w:i/>
        </w:rPr>
        <w:t>Prognozuojamos skirtingos būsto rinkos perspektyvos</w:t>
      </w:r>
      <w:r w:rsidRPr="00FB03DF">
        <w:t xml:space="preserve"> [žiūrėta 2011-04-30]. Prieiga per internetą: &lt;http://www.ntspekuliantai.lt/lt/straipsniai/id/203476&gt;.</w:t>
      </w:r>
    </w:p>
    <w:p w:rsidR="00594683" w:rsidRPr="00FB03DF" w:rsidRDefault="00594683" w:rsidP="00AF15AD">
      <w:pPr>
        <w:pStyle w:val="Literatra"/>
        <w:spacing w:before="240"/>
      </w:pPr>
      <w:r w:rsidRPr="00FB03DF">
        <w:t xml:space="preserve">Müller, R., Turner, R. 2010. Leadership competency profiles of successful project managers. </w:t>
      </w:r>
      <w:r w:rsidRPr="00FB03DF">
        <w:rPr>
          <w:i/>
        </w:rPr>
        <w:t>International Journal of Project Management</w:t>
      </w:r>
      <w:r w:rsidRPr="00FB03DF">
        <w:t xml:space="preserve"> 28 (2010): 437–448.</w:t>
      </w:r>
    </w:p>
    <w:p w:rsidR="00594683" w:rsidRPr="00FB03DF" w:rsidRDefault="00594683" w:rsidP="00AF15AD">
      <w:pPr>
        <w:pStyle w:val="Literatra"/>
        <w:spacing w:before="240"/>
      </w:pPr>
      <w:r w:rsidRPr="00FB03DF">
        <w:rPr>
          <w:i/>
        </w:rPr>
        <w:t>Nacionalinė studijų programa</w:t>
      </w:r>
      <w:r w:rsidRPr="00FB03DF">
        <w:t>. 2007. Patvirtinta Lietuvos Respublikos švietimo ir mokslo ministro 2007 m. gruodžio 3 d. įsakymu Nr. ISAK-2334.</w:t>
      </w:r>
    </w:p>
    <w:p w:rsidR="00594683" w:rsidRPr="00FB03DF" w:rsidRDefault="00594683" w:rsidP="00AF15AD">
      <w:pPr>
        <w:pStyle w:val="Literatra"/>
        <w:spacing w:before="240"/>
      </w:pPr>
      <w:r w:rsidRPr="00FB03DF">
        <w:t xml:space="preserve">PMI. 2008. Project Management Institute, </w:t>
      </w:r>
      <w:r w:rsidRPr="00FB03DF">
        <w:rPr>
          <w:i/>
        </w:rPr>
        <w:t>A Guide to the Project Management Body of Knowledge</w:t>
      </w:r>
      <w:r w:rsidRPr="00FB03DF">
        <w:t xml:space="preserve"> (PMBOK Guide) 4th Ed., Project Management Institute (PMI), Newtown Square, PA.</w:t>
      </w:r>
    </w:p>
    <w:p w:rsidR="00594683" w:rsidRPr="00FB03DF" w:rsidRDefault="00594683" w:rsidP="00AF15AD">
      <w:pPr>
        <w:pStyle w:val="Literatra"/>
        <w:spacing w:before="240"/>
      </w:pPr>
      <w:r w:rsidRPr="00FB03DF">
        <w:t xml:space="preserve">Reiko, Y. 2001. University reform in the post-massification era in Japan: analysis of government education policy for the 21st century. </w:t>
      </w:r>
      <w:r w:rsidRPr="00FB03DF">
        <w:rPr>
          <w:i/>
        </w:rPr>
        <w:t>Higher Education Policy</w:t>
      </w:r>
      <w:r w:rsidRPr="00FB03DF">
        <w:t>, 14 (4): 277-291.</w:t>
      </w:r>
    </w:p>
    <w:p w:rsidR="00594683" w:rsidRPr="00FB03DF" w:rsidRDefault="00594683" w:rsidP="00AF15AD">
      <w:pPr>
        <w:pStyle w:val="Literatra"/>
        <w:spacing w:before="240"/>
      </w:pPr>
      <w:r w:rsidRPr="00FB03DF">
        <w:t xml:space="preserve">Ruddock, L. 1999. Optimising the construction sector: A macroeconomic appraisal. In </w:t>
      </w:r>
      <w:r w:rsidRPr="00FB03DF">
        <w:rPr>
          <w:i/>
        </w:rPr>
        <w:t>Macroeconomic Issues, Models and Methodologies for the Construction Sector</w:t>
      </w:r>
      <w:r w:rsidRPr="00FB03DF">
        <w:t xml:space="preserve"> (Edited by L. Ruddock), CIB, Publication 240, Rotterdam, 68-80 p..</w:t>
      </w:r>
    </w:p>
    <w:p w:rsidR="00594683" w:rsidRPr="00FB03DF" w:rsidRDefault="00594683" w:rsidP="00AF15AD">
      <w:pPr>
        <w:pStyle w:val="Literatra"/>
        <w:spacing w:before="240"/>
      </w:pPr>
      <w:r w:rsidRPr="00FB03DF">
        <w:t xml:space="preserve">Ruddock, L., Carassus, J., De Valense, G., Manseau, A., Andersson, N., Clobes, J., Lopes, J., Kaklauskas, A., Zavadskas, E. K., Alex Wharton, A. 2004. The Construction Sector System Approach: An Internatisnal Framework. CIB Report. Publication 293. Editor Jean Carassus. Published by: </w:t>
      </w:r>
      <w:r w:rsidRPr="00FB03DF">
        <w:rPr>
          <w:i/>
        </w:rPr>
        <w:t>International Council for Research and Innovation in Building and Construction</w:t>
      </w:r>
      <w:r w:rsidRPr="00FB03DF">
        <w:t>. CIB General Secretariat Rotterdam. The Netherlands, 201 p.</w:t>
      </w:r>
    </w:p>
    <w:p w:rsidR="00594683" w:rsidRPr="00FB03DF" w:rsidRDefault="00594683" w:rsidP="00AF15AD">
      <w:pPr>
        <w:pStyle w:val="Literatra"/>
        <w:spacing w:before="240"/>
      </w:pPr>
      <w:r w:rsidRPr="00FB03DF">
        <w:t xml:space="preserve">Shahhosseini, V., Sebt, M. H. 2011. Competency-based selection and assignment of human resources to construction projects. </w:t>
      </w:r>
      <w:r w:rsidRPr="00FB03DF">
        <w:rPr>
          <w:i/>
        </w:rPr>
        <w:t>Scientia Iranica</w:t>
      </w:r>
      <w:r w:rsidRPr="00FB03DF">
        <w:t>, In Press, Corrected Proof, Available online 8 April 2011.</w:t>
      </w:r>
    </w:p>
    <w:p w:rsidR="00594683" w:rsidRPr="00FB03DF" w:rsidRDefault="00594683" w:rsidP="00AF15AD">
      <w:pPr>
        <w:pStyle w:val="Literatra"/>
        <w:spacing w:before="240"/>
      </w:pPr>
      <w:r w:rsidRPr="00FB03DF">
        <w:t xml:space="preserve">SKVC. 2006. </w:t>
      </w:r>
      <w:r w:rsidRPr="00FB03DF">
        <w:rPr>
          <w:i/>
        </w:rPr>
        <w:t>Aukštojo mokslo kokybės užtikrinimo nuostatos</w:t>
      </w:r>
      <w:r w:rsidRPr="00FB03DF">
        <w:t xml:space="preserve"> [žiūrėta 2011-03-20]. Prieiga per internetą: &lt;http://www.skvc.lt/files/leidiniai/SKVC_knyga.pdf&gt;. </w:t>
      </w:r>
    </w:p>
    <w:p w:rsidR="00594683" w:rsidRPr="00FB03DF" w:rsidRDefault="00594683" w:rsidP="00AF15AD">
      <w:pPr>
        <w:pStyle w:val="Literatra"/>
        <w:spacing w:before="240"/>
      </w:pPr>
      <w:r w:rsidRPr="00FB03DF">
        <w:lastRenderedPageBreak/>
        <w:t xml:space="preserve">Steans, P. N. 2009. </w:t>
      </w:r>
      <w:r w:rsidRPr="00FB03DF">
        <w:rPr>
          <w:i/>
        </w:rPr>
        <w:t>Educating Global Citizens in Colleges and Universities</w:t>
      </w:r>
      <w:r w:rsidRPr="00FB03DF">
        <w:t>: Challenges and Opportunities. Routledge, Taylor &amp; Francis Group: New York. 226 p.</w:t>
      </w:r>
    </w:p>
    <w:p w:rsidR="00594683" w:rsidRPr="00FB03DF" w:rsidRDefault="00594683" w:rsidP="00AF15AD">
      <w:pPr>
        <w:pStyle w:val="Literatra"/>
        <w:spacing w:before="240"/>
      </w:pPr>
      <w:r w:rsidRPr="00FB03DF">
        <w:t xml:space="preserve">Troiano, H., Masjuan, J.M., Elias, M. 2007. Two decades of curricular reforms in the Spanish university. </w:t>
      </w:r>
      <w:r w:rsidRPr="00FB03DF">
        <w:rPr>
          <w:i/>
        </w:rPr>
        <w:t>International Studies in Sociology of Education</w:t>
      </w:r>
      <w:r w:rsidRPr="00FB03DF">
        <w:t>, 17 (3): 211-230.</w:t>
      </w:r>
    </w:p>
    <w:p w:rsidR="00594683" w:rsidRPr="00FB03DF" w:rsidRDefault="00594683" w:rsidP="00AF15AD">
      <w:pPr>
        <w:pStyle w:val="Literatra"/>
        <w:spacing w:before="240"/>
      </w:pPr>
      <w:r w:rsidRPr="00FB03DF">
        <w:t xml:space="preserve">UDL/ETA. 2010. US Department of Labor/Employment and Training Administration. </w:t>
      </w:r>
      <w:r w:rsidRPr="00FB03DF">
        <w:rPr>
          <w:i/>
        </w:rPr>
        <w:t>The Occupational Information Network</w:t>
      </w:r>
      <w:r w:rsidRPr="00FB03DF">
        <w:t xml:space="preserve"> (O*NET), Washington, DC, US Department of Labor/Employment and Training Administration (UDL/ETA).</w:t>
      </w:r>
    </w:p>
    <w:p w:rsidR="00594683" w:rsidRPr="00FB03DF" w:rsidRDefault="00594683" w:rsidP="00AF15AD">
      <w:pPr>
        <w:pStyle w:val="Literatra"/>
        <w:spacing w:before="240"/>
      </w:pPr>
      <w:r w:rsidRPr="00FB03DF">
        <w:t xml:space="preserve">Visser, J., Visser-Valfrey, M. (Editors) 2008. </w:t>
      </w:r>
      <w:r w:rsidRPr="00FB03DF">
        <w:rPr>
          <w:i/>
        </w:rPr>
        <w:t>Learners in a Changing Learning Landscape</w:t>
      </w:r>
      <w:r w:rsidRPr="00FB03DF">
        <w:t>: Reflections from a Dialogue on New Roles and Expectations. Lifelong Learning Book Series (13), Springer Science + Business Media B. V. 302 p.</w:t>
      </w:r>
    </w:p>
    <w:p w:rsidR="00594683" w:rsidRPr="00FB03DF" w:rsidRDefault="00594683" w:rsidP="00AF15AD">
      <w:pPr>
        <w:pStyle w:val="Literatra"/>
        <w:spacing w:before="240"/>
      </w:pPr>
      <w:r w:rsidRPr="00FB03DF">
        <w:t xml:space="preserve">Warin, B., Kolski, Ch., Sagar, M. 2011. Framework for the evolution of acquiring knowledge modules to integrate the acquisition of high-level cognitive skills and professional competencies: Principles and case studies. </w:t>
      </w:r>
      <w:r w:rsidRPr="00FB03DF">
        <w:rPr>
          <w:i/>
        </w:rPr>
        <w:t>Computers &amp; Education</w:t>
      </w:r>
      <w:r w:rsidRPr="00FB03DF">
        <w:t xml:space="preserve"> 57 (2011):1595–1614.</w:t>
      </w:r>
    </w:p>
    <w:p w:rsidR="00594683" w:rsidRDefault="00594683" w:rsidP="00AF15AD">
      <w:pPr>
        <w:pStyle w:val="Literatra"/>
        <w:spacing w:before="240"/>
        <w:rPr>
          <w:lang w:val="lt-LT"/>
        </w:rPr>
      </w:pPr>
      <w:r w:rsidRPr="00FB03DF">
        <w:t xml:space="preserve">Whitty, G. 2008. Twenty years of progress?: English education policy 1988 to the present. </w:t>
      </w:r>
      <w:r w:rsidRPr="00FB03DF">
        <w:rPr>
          <w:i/>
        </w:rPr>
        <w:t>Educational Management Administration and Leadership</w:t>
      </w:r>
      <w:r w:rsidRPr="00FB03DF">
        <w:t>, 36 (2): 165-184.</w:t>
      </w:r>
    </w:p>
    <w:p w:rsidR="00D843B1" w:rsidRPr="00D843B1" w:rsidRDefault="00D843B1" w:rsidP="00AF15AD">
      <w:pPr>
        <w:pStyle w:val="Literatra"/>
        <w:spacing w:before="240"/>
        <w:rPr>
          <w:lang w:val="lt-LT"/>
        </w:rPr>
      </w:pPr>
    </w:p>
    <w:p w:rsidR="002A0E10" w:rsidRPr="00FB03DF" w:rsidRDefault="002A0E10" w:rsidP="00F02747">
      <w:pPr>
        <w:pStyle w:val="Tekstas"/>
        <w:ind w:firstLine="0"/>
      </w:pPr>
    </w:p>
    <w:p w:rsidR="0050747D" w:rsidRPr="00FB03DF" w:rsidRDefault="0050747D">
      <w:pPr>
        <w:rPr>
          <w:rFonts w:ascii="Times New Roman" w:hAnsi="Times New Roman"/>
        </w:rPr>
      </w:pPr>
      <w:r w:rsidRPr="00FB03DF">
        <w:br w:type="page"/>
      </w:r>
    </w:p>
    <w:p w:rsidR="005312A9" w:rsidRPr="00FB03DF" w:rsidRDefault="0050747D" w:rsidP="0050747D">
      <w:pPr>
        <w:pStyle w:val="Heading1"/>
        <w:rPr>
          <w:color w:val="auto"/>
        </w:rPr>
      </w:pPr>
      <w:bookmarkStart w:id="98" w:name="_Toc294017078"/>
      <w:bookmarkStart w:id="99" w:name="_Toc295294356"/>
      <w:r w:rsidRPr="00FB03DF">
        <w:rPr>
          <w:color w:val="auto"/>
        </w:rPr>
        <w:lastRenderedPageBreak/>
        <w:t>Priedai</w:t>
      </w:r>
      <w:bookmarkEnd w:id="98"/>
      <w:bookmarkEnd w:id="99"/>
    </w:p>
    <w:p w:rsidR="004C1AC6" w:rsidRPr="00FB03DF" w:rsidRDefault="004C1AC6" w:rsidP="007B6027">
      <w:pPr>
        <w:pStyle w:val="Tekstas"/>
      </w:pPr>
    </w:p>
    <w:sectPr w:rsidR="004C1AC6" w:rsidRPr="00FB03DF" w:rsidSect="004D10EF">
      <w:footerReference w:type="default" r:id="rId46"/>
      <w:pgSz w:w="11906" w:h="16838"/>
      <w:pgMar w:top="1134" w:right="567" w:bottom="1134" w:left="1134" w:header="567" w:footer="567" w:gutter="0"/>
      <w:pgNumType w:start="6"/>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C47" w:rsidRDefault="002F4C47" w:rsidP="005312A9">
      <w:pPr>
        <w:spacing w:after="0" w:line="240" w:lineRule="auto"/>
      </w:pPr>
      <w:r>
        <w:separator/>
      </w:r>
    </w:p>
  </w:endnote>
  <w:endnote w:type="continuationSeparator" w:id="0">
    <w:p w:rsidR="002F4C47" w:rsidRDefault="002F4C47" w:rsidP="005312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askerville Book">
    <w:altName w:val="Times New Roman"/>
    <w:panose1 w:val="00000000000000000000"/>
    <w:charset w:val="00"/>
    <w:family w:val="roman"/>
    <w:notTrueType/>
    <w:pitch w:val="default"/>
    <w:sig w:usb0="00000003" w:usb1="00000000" w:usb2="00000000" w:usb3="00000000" w:csb0="00000001" w:csb1="00000000"/>
  </w:font>
  <w:font w:name="Avenir L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Berkeley-Book">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033" w:rsidRDefault="004768FE">
    <w:pPr>
      <w:pStyle w:val="Footer"/>
      <w:jc w:val="right"/>
    </w:pPr>
    <w:r>
      <w:fldChar w:fldCharType="begin"/>
    </w:r>
    <w:r w:rsidR="00281033">
      <w:instrText xml:space="preserve"> PAGE   \* MERGEFORMAT </w:instrText>
    </w:r>
    <w:r>
      <w:fldChar w:fldCharType="separate"/>
    </w:r>
    <w:r w:rsidR="004D10EF">
      <w:rPr>
        <w:noProof/>
      </w:rPr>
      <w:t>8</w:t>
    </w:r>
    <w:r>
      <w:fldChar w:fldCharType="end"/>
    </w:r>
  </w:p>
  <w:p w:rsidR="00281033" w:rsidRDefault="002810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C47" w:rsidRDefault="002F4C47" w:rsidP="005312A9">
      <w:pPr>
        <w:spacing w:after="0" w:line="240" w:lineRule="auto"/>
      </w:pPr>
      <w:r>
        <w:separator/>
      </w:r>
    </w:p>
  </w:footnote>
  <w:footnote w:type="continuationSeparator" w:id="0">
    <w:p w:rsidR="002F4C47" w:rsidRDefault="002F4C47" w:rsidP="005312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42F6E"/>
    <w:multiLevelType w:val="hybridMultilevel"/>
    <w:tmpl w:val="AEC8D8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5EB29AB"/>
    <w:multiLevelType w:val="multilevel"/>
    <w:tmpl w:val="98F2F560"/>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6423659"/>
    <w:multiLevelType w:val="hybridMultilevel"/>
    <w:tmpl w:val="4894D48A"/>
    <w:lvl w:ilvl="0" w:tplc="D9E824D4">
      <w:start w:val="1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86E13E3"/>
    <w:multiLevelType w:val="hybridMultilevel"/>
    <w:tmpl w:val="1F4E3D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087F2C16"/>
    <w:multiLevelType w:val="hybridMultilevel"/>
    <w:tmpl w:val="FD1A9432"/>
    <w:lvl w:ilvl="0" w:tplc="8962F76E">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5">
    <w:nsid w:val="0D203AC1"/>
    <w:multiLevelType w:val="hybridMultilevel"/>
    <w:tmpl w:val="8F9E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C70CEF"/>
    <w:multiLevelType w:val="multilevel"/>
    <w:tmpl w:val="B25E3A9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9F80737"/>
    <w:multiLevelType w:val="multilevel"/>
    <w:tmpl w:val="D96818D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1AF32340"/>
    <w:multiLevelType w:val="hybridMultilevel"/>
    <w:tmpl w:val="F41A472A"/>
    <w:lvl w:ilvl="0" w:tplc="D9E824D4">
      <w:start w:val="11"/>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1EBD6888"/>
    <w:multiLevelType w:val="hybridMultilevel"/>
    <w:tmpl w:val="ECAC43B8"/>
    <w:lvl w:ilvl="0" w:tplc="65EC758A">
      <w:start w:val="3"/>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nsid w:val="2A5D59F3"/>
    <w:multiLevelType w:val="multilevel"/>
    <w:tmpl w:val="D96818D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2A7E5263"/>
    <w:multiLevelType w:val="hybridMultilevel"/>
    <w:tmpl w:val="ED347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AD4A7D"/>
    <w:multiLevelType w:val="hybridMultilevel"/>
    <w:tmpl w:val="C77682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37236CB4"/>
    <w:multiLevelType w:val="hybridMultilevel"/>
    <w:tmpl w:val="043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022E06"/>
    <w:multiLevelType w:val="multilevel"/>
    <w:tmpl w:val="AC5E2DF6"/>
    <w:lvl w:ilvl="0">
      <w:start w:val="1"/>
      <w:numFmt w:val="decimal"/>
      <w:lvlText w:val="%1."/>
      <w:lvlJc w:val="left"/>
      <w:pPr>
        <w:ind w:left="-60" w:firstLine="60"/>
      </w:pPr>
      <w:rPr>
        <w:rFonts w:hint="default"/>
      </w:rPr>
    </w:lvl>
    <w:lvl w:ilvl="1">
      <w:start w:val="21"/>
      <w:numFmt w:val="decimal"/>
      <w:lvlText w:val="%1.%2."/>
      <w:lvlJc w:val="left"/>
      <w:pPr>
        <w:ind w:left="507" w:firstLine="60"/>
      </w:pPr>
      <w:rPr>
        <w:rFonts w:hint="default"/>
      </w:rPr>
    </w:lvl>
    <w:lvl w:ilvl="2">
      <w:start w:val="1"/>
      <w:numFmt w:val="decimal"/>
      <w:lvlText w:val="%1.%2.%3."/>
      <w:lvlJc w:val="left"/>
      <w:pPr>
        <w:ind w:left="1434" w:hanging="300"/>
      </w:pPr>
      <w:rPr>
        <w:rFonts w:hint="default"/>
      </w:rPr>
    </w:lvl>
    <w:lvl w:ilvl="3">
      <w:start w:val="1"/>
      <w:numFmt w:val="decimal"/>
      <w:lvlText w:val="%1.%2.%3.%4."/>
      <w:lvlJc w:val="left"/>
      <w:pPr>
        <w:ind w:left="2001" w:hanging="300"/>
      </w:pPr>
      <w:rPr>
        <w:rFonts w:hint="default"/>
      </w:rPr>
    </w:lvl>
    <w:lvl w:ilvl="4">
      <w:start w:val="1"/>
      <w:numFmt w:val="decimal"/>
      <w:lvlText w:val="%1.%2.%3.%4.%5."/>
      <w:lvlJc w:val="left"/>
      <w:pPr>
        <w:ind w:left="2928" w:hanging="660"/>
      </w:pPr>
      <w:rPr>
        <w:rFonts w:hint="default"/>
      </w:rPr>
    </w:lvl>
    <w:lvl w:ilvl="5">
      <w:start w:val="1"/>
      <w:numFmt w:val="decimal"/>
      <w:lvlText w:val="%1.%2.%3.%4.%5.%6."/>
      <w:lvlJc w:val="left"/>
      <w:pPr>
        <w:ind w:left="3495" w:hanging="660"/>
      </w:pPr>
      <w:rPr>
        <w:rFonts w:hint="default"/>
      </w:rPr>
    </w:lvl>
    <w:lvl w:ilvl="6">
      <w:start w:val="1"/>
      <w:numFmt w:val="decimal"/>
      <w:lvlText w:val="%1.%2.%3.%4.%5.%6.%7."/>
      <w:lvlJc w:val="left"/>
      <w:pPr>
        <w:ind w:left="4422" w:hanging="1020"/>
      </w:pPr>
      <w:rPr>
        <w:rFonts w:hint="default"/>
      </w:rPr>
    </w:lvl>
    <w:lvl w:ilvl="7">
      <w:start w:val="1"/>
      <w:numFmt w:val="decimal"/>
      <w:lvlText w:val="%1.%2.%3.%4.%5.%6.%7.%8."/>
      <w:lvlJc w:val="left"/>
      <w:pPr>
        <w:ind w:left="4989" w:hanging="1020"/>
      </w:pPr>
      <w:rPr>
        <w:rFonts w:hint="default"/>
      </w:rPr>
    </w:lvl>
    <w:lvl w:ilvl="8">
      <w:start w:val="1"/>
      <w:numFmt w:val="decimal"/>
      <w:lvlText w:val="%1.%2.%3.%4.%5.%6.%7.%8.%9."/>
      <w:lvlJc w:val="left"/>
      <w:pPr>
        <w:ind w:left="5916" w:hanging="1380"/>
      </w:pPr>
      <w:rPr>
        <w:rFonts w:hint="default"/>
      </w:rPr>
    </w:lvl>
  </w:abstractNum>
  <w:abstractNum w:abstractNumId="15">
    <w:nsid w:val="39750A5F"/>
    <w:multiLevelType w:val="hybridMultilevel"/>
    <w:tmpl w:val="3E9C3D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3CA40D60"/>
    <w:multiLevelType w:val="hybridMultilevel"/>
    <w:tmpl w:val="8C10BB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435550CB"/>
    <w:multiLevelType w:val="hybridMultilevel"/>
    <w:tmpl w:val="6534F276"/>
    <w:lvl w:ilvl="0" w:tplc="D9E824D4">
      <w:start w:val="11"/>
      <w:numFmt w:val="bullet"/>
      <w:lvlText w:val="-"/>
      <w:lvlJc w:val="left"/>
      <w:pPr>
        <w:ind w:left="927" w:hanging="360"/>
      </w:pPr>
      <w:rPr>
        <w:rFonts w:ascii="Times New Roman" w:eastAsia="Calibri" w:hAnsi="Times New Roman" w:cs="Times New Roman" w:hint="default"/>
      </w:rPr>
    </w:lvl>
    <w:lvl w:ilvl="1" w:tplc="04270003">
      <w:start w:val="1"/>
      <w:numFmt w:val="bullet"/>
      <w:lvlText w:val="o"/>
      <w:lvlJc w:val="left"/>
      <w:pPr>
        <w:ind w:left="1647" w:hanging="360"/>
      </w:pPr>
      <w:rPr>
        <w:rFonts w:ascii="Courier New" w:hAnsi="Courier New" w:cs="Courier New" w:hint="default"/>
      </w:rPr>
    </w:lvl>
    <w:lvl w:ilvl="2" w:tplc="04270005">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8">
    <w:nsid w:val="46462E41"/>
    <w:multiLevelType w:val="hybridMultilevel"/>
    <w:tmpl w:val="4EDCCA28"/>
    <w:lvl w:ilvl="0" w:tplc="D9E824D4">
      <w:start w:val="11"/>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492D14AB"/>
    <w:multiLevelType w:val="multilevel"/>
    <w:tmpl w:val="D96818D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4DF45562"/>
    <w:multiLevelType w:val="multilevel"/>
    <w:tmpl w:val="CFDE0FD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51FF77F3"/>
    <w:multiLevelType w:val="hybridMultilevel"/>
    <w:tmpl w:val="83C001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555F72C1"/>
    <w:multiLevelType w:val="multilevel"/>
    <w:tmpl w:val="D96818D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5B9D5668"/>
    <w:multiLevelType w:val="hybridMultilevel"/>
    <w:tmpl w:val="1CDA3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7272D6"/>
    <w:multiLevelType w:val="hybridMultilevel"/>
    <w:tmpl w:val="A2F86C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nsid w:val="609D2F70"/>
    <w:multiLevelType w:val="hybridMultilevel"/>
    <w:tmpl w:val="39CC975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6">
    <w:nsid w:val="611F2B35"/>
    <w:multiLevelType w:val="hybridMultilevel"/>
    <w:tmpl w:val="876813F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7">
    <w:nsid w:val="658B4823"/>
    <w:multiLevelType w:val="hybridMultilevel"/>
    <w:tmpl w:val="6B0E6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BB3C1F"/>
    <w:multiLevelType w:val="hybridMultilevel"/>
    <w:tmpl w:val="74148890"/>
    <w:lvl w:ilvl="0" w:tplc="65EC758A">
      <w:start w:val="3"/>
      <w:numFmt w:val="bullet"/>
      <w:lvlText w:val="-"/>
      <w:lvlJc w:val="left"/>
      <w:pPr>
        <w:tabs>
          <w:tab w:val="num" w:pos="792"/>
        </w:tabs>
        <w:ind w:left="792" w:hanging="360"/>
      </w:pPr>
      <w:rPr>
        <w:rFonts w:ascii="Times New Roman" w:eastAsia="Times New Roman" w:hAnsi="Times New Roman" w:cs="Times New Roman" w:hint="default"/>
      </w:rPr>
    </w:lvl>
    <w:lvl w:ilvl="1" w:tplc="04270003">
      <w:start w:val="1"/>
      <w:numFmt w:val="bullet"/>
      <w:lvlText w:val="o"/>
      <w:lvlJc w:val="left"/>
      <w:pPr>
        <w:tabs>
          <w:tab w:val="num" w:pos="1800"/>
        </w:tabs>
        <w:ind w:left="1800" w:hanging="360"/>
      </w:pPr>
      <w:rPr>
        <w:rFonts w:ascii="Courier New" w:hAnsi="Courier New" w:cs="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Times New Roman"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Times New Roman"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9">
    <w:nsid w:val="6EB74028"/>
    <w:multiLevelType w:val="hybridMultilevel"/>
    <w:tmpl w:val="0CF8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B03C0C"/>
    <w:multiLevelType w:val="hybridMultilevel"/>
    <w:tmpl w:val="BF328D0E"/>
    <w:lvl w:ilvl="0" w:tplc="65EC758A">
      <w:start w:val="3"/>
      <w:numFmt w:val="bullet"/>
      <w:lvlText w:val="-"/>
      <w:lvlJc w:val="left"/>
      <w:pPr>
        <w:tabs>
          <w:tab w:val="num" w:pos="432"/>
        </w:tabs>
        <w:ind w:left="432"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1">
    <w:nsid w:val="75B90A8C"/>
    <w:multiLevelType w:val="hybridMultilevel"/>
    <w:tmpl w:val="A838E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F31FEB"/>
    <w:multiLevelType w:val="multilevel"/>
    <w:tmpl w:val="D96818D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nsid w:val="76F61DC2"/>
    <w:multiLevelType w:val="hybridMultilevel"/>
    <w:tmpl w:val="A50646F0"/>
    <w:lvl w:ilvl="0" w:tplc="D9E824D4">
      <w:start w:val="11"/>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nsid w:val="77066599"/>
    <w:multiLevelType w:val="hybridMultilevel"/>
    <w:tmpl w:val="B972DB22"/>
    <w:lvl w:ilvl="0" w:tplc="65EC758A">
      <w:start w:val="3"/>
      <w:numFmt w:val="bullet"/>
      <w:lvlText w:val="-"/>
      <w:lvlJc w:val="left"/>
      <w:pPr>
        <w:tabs>
          <w:tab w:val="num" w:pos="432"/>
        </w:tabs>
        <w:ind w:left="432"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5">
    <w:nsid w:val="7ECA6B5F"/>
    <w:multiLevelType w:val="multilevel"/>
    <w:tmpl w:val="D96818D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
  </w:num>
  <w:num w:numId="2">
    <w:abstractNumId w:val="12"/>
  </w:num>
  <w:num w:numId="3">
    <w:abstractNumId w:val="20"/>
  </w:num>
  <w:num w:numId="4">
    <w:abstractNumId w:val="28"/>
  </w:num>
  <w:num w:numId="5">
    <w:abstractNumId w:val="30"/>
  </w:num>
  <w:num w:numId="6">
    <w:abstractNumId w:val="34"/>
  </w:num>
  <w:num w:numId="7">
    <w:abstractNumId w:val="28"/>
  </w:num>
  <w:num w:numId="8">
    <w:abstractNumId w:val="26"/>
  </w:num>
  <w:num w:numId="9">
    <w:abstractNumId w:val="25"/>
  </w:num>
  <w:num w:numId="10">
    <w:abstractNumId w:val="21"/>
  </w:num>
  <w:num w:numId="11">
    <w:abstractNumId w:val="17"/>
  </w:num>
  <w:num w:numId="12">
    <w:abstractNumId w:val="11"/>
  </w:num>
  <w:num w:numId="13">
    <w:abstractNumId w:val="23"/>
  </w:num>
  <w:num w:numId="14">
    <w:abstractNumId w:val="5"/>
  </w:num>
  <w:num w:numId="15">
    <w:abstractNumId w:val="29"/>
  </w:num>
  <w:num w:numId="16">
    <w:abstractNumId w:val="27"/>
  </w:num>
  <w:num w:numId="17">
    <w:abstractNumId w:val="31"/>
  </w:num>
  <w:num w:numId="18">
    <w:abstractNumId w:val="13"/>
  </w:num>
  <w:num w:numId="19">
    <w:abstractNumId w:val="24"/>
  </w:num>
  <w:num w:numId="20">
    <w:abstractNumId w:val="16"/>
  </w:num>
  <w:num w:numId="21">
    <w:abstractNumId w:val="15"/>
  </w:num>
  <w:num w:numId="22">
    <w:abstractNumId w:val="0"/>
  </w:num>
  <w:num w:numId="23">
    <w:abstractNumId w:val="9"/>
  </w:num>
  <w:num w:numId="24">
    <w:abstractNumId w:val="1"/>
  </w:num>
  <w:num w:numId="25">
    <w:abstractNumId w:val="7"/>
  </w:num>
  <w:num w:numId="26">
    <w:abstractNumId w:val="22"/>
  </w:num>
  <w:num w:numId="27">
    <w:abstractNumId w:val="32"/>
  </w:num>
  <w:num w:numId="28">
    <w:abstractNumId w:val="35"/>
  </w:num>
  <w:num w:numId="29">
    <w:abstractNumId w:val="10"/>
  </w:num>
  <w:num w:numId="30">
    <w:abstractNumId w:val="19"/>
  </w:num>
  <w:num w:numId="31">
    <w:abstractNumId w:val="14"/>
  </w:num>
  <w:num w:numId="32">
    <w:abstractNumId w:val="8"/>
  </w:num>
  <w:num w:numId="33">
    <w:abstractNumId w:val="33"/>
  </w:num>
  <w:num w:numId="34">
    <w:abstractNumId w:val="18"/>
  </w:num>
  <w:num w:numId="35">
    <w:abstractNumId w:val="6"/>
  </w:num>
  <w:num w:numId="36">
    <w:abstractNumId w:val="2"/>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rsids>
    <w:rsidRoot w:val="00851BD5"/>
    <w:rsid w:val="00024205"/>
    <w:rsid w:val="000417A5"/>
    <w:rsid w:val="00045E87"/>
    <w:rsid w:val="00051D1D"/>
    <w:rsid w:val="0005206A"/>
    <w:rsid w:val="00076A1F"/>
    <w:rsid w:val="00083FC9"/>
    <w:rsid w:val="000975A2"/>
    <w:rsid w:val="000B4E21"/>
    <w:rsid w:val="000B7FA0"/>
    <w:rsid w:val="000D741A"/>
    <w:rsid w:val="000E3EC8"/>
    <w:rsid w:val="000E42E9"/>
    <w:rsid w:val="000E4C23"/>
    <w:rsid w:val="000E76B4"/>
    <w:rsid w:val="000F2C40"/>
    <w:rsid w:val="00105C0A"/>
    <w:rsid w:val="0010646E"/>
    <w:rsid w:val="00110C0A"/>
    <w:rsid w:val="00124604"/>
    <w:rsid w:val="0012500F"/>
    <w:rsid w:val="00134384"/>
    <w:rsid w:val="00140EC6"/>
    <w:rsid w:val="00154618"/>
    <w:rsid w:val="00171D45"/>
    <w:rsid w:val="00173384"/>
    <w:rsid w:val="00176141"/>
    <w:rsid w:val="00182F5A"/>
    <w:rsid w:val="00190C11"/>
    <w:rsid w:val="001928AC"/>
    <w:rsid w:val="001A2722"/>
    <w:rsid w:val="001B7671"/>
    <w:rsid w:val="001C1182"/>
    <w:rsid w:val="001F1EDB"/>
    <w:rsid w:val="00203EB2"/>
    <w:rsid w:val="00217A31"/>
    <w:rsid w:val="00263A4A"/>
    <w:rsid w:val="00267C34"/>
    <w:rsid w:val="00281033"/>
    <w:rsid w:val="00283B1A"/>
    <w:rsid w:val="00284C3D"/>
    <w:rsid w:val="00293B90"/>
    <w:rsid w:val="002A043F"/>
    <w:rsid w:val="002A0E10"/>
    <w:rsid w:val="002B571E"/>
    <w:rsid w:val="002C58AD"/>
    <w:rsid w:val="002D15EC"/>
    <w:rsid w:val="002D769E"/>
    <w:rsid w:val="002F0709"/>
    <w:rsid w:val="002F1671"/>
    <w:rsid w:val="002F46AB"/>
    <w:rsid w:val="002F4C47"/>
    <w:rsid w:val="002F55B5"/>
    <w:rsid w:val="002F6812"/>
    <w:rsid w:val="00315AD3"/>
    <w:rsid w:val="00332F56"/>
    <w:rsid w:val="00333284"/>
    <w:rsid w:val="00357487"/>
    <w:rsid w:val="00363F98"/>
    <w:rsid w:val="00370CBD"/>
    <w:rsid w:val="00372AEB"/>
    <w:rsid w:val="0039503D"/>
    <w:rsid w:val="00397874"/>
    <w:rsid w:val="003A50DC"/>
    <w:rsid w:val="003A5A45"/>
    <w:rsid w:val="003E3FE8"/>
    <w:rsid w:val="003E4F04"/>
    <w:rsid w:val="004010C9"/>
    <w:rsid w:val="00421684"/>
    <w:rsid w:val="00434C29"/>
    <w:rsid w:val="00456B52"/>
    <w:rsid w:val="00460241"/>
    <w:rsid w:val="004768FE"/>
    <w:rsid w:val="004C1AC6"/>
    <w:rsid w:val="004D10EF"/>
    <w:rsid w:val="004D125B"/>
    <w:rsid w:val="004D7682"/>
    <w:rsid w:val="004F6730"/>
    <w:rsid w:val="0050007D"/>
    <w:rsid w:val="0050747D"/>
    <w:rsid w:val="00511362"/>
    <w:rsid w:val="005174E5"/>
    <w:rsid w:val="00520EBA"/>
    <w:rsid w:val="00522192"/>
    <w:rsid w:val="005312A9"/>
    <w:rsid w:val="00543465"/>
    <w:rsid w:val="005531BD"/>
    <w:rsid w:val="0055425D"/>
    <w:rsid w:val="00566122"/>
    <w:rsid w:val="00593E74"/>
    <w:rsid w:val="00594683"/>
    <w:rsid w:val="005A6D6C"/>
    <w:rsid w:val="005F0B36"/>
    <w:rsid w:val="006106A5"/>
    <w:rsid w:val="00613111"/>
    <w:rsid w:val="00614857"/>
    <w:rsid w:val="00625F60"/>
    <w:rsid w:val="0063660B"/>
    <w:rsid w:val="00652D18"/>
    <w:rsid w:val="0065403C"/>
    <w:rsid w:val="00664688"/>
    <w:rsid w:val="00667A1E"/>
    <w:rsid w:val="00683347"/>
    <w:rsid w:val="00687CDE"/>
    <w:rsid w:val="00694965"/>
    <w:rsid w:val="006B4AAD"/>
    <w:rsid w:val="006B6439"/>
    <w:rsid w:val="006B7FF2"/>
    <w:rsid w:val="006C2FF1"/>
    <w:rsid w:val="006C7902"/>
    <w:rsid w:val="006D6BE1"/>
    <w:rsid w:val="006E38B1"/>
    <w:rsid w:val="006F5A48"/>
    <w:rsid w:val="007330DA"/>
    <w:rsid w:val="007366E6"/>
    <w:rsid w:val="00750F2F"/>
    <w:rsid w:val="00752626"/>
    <w:rsid w:val="00754069"/>
    <w:rsid w:val="00755A63"/>
    <w:rsid w:val="00773DFC"/>
    <w:rsid w:val="00785ABC"/>
    <w:rsid w:val="007A09EE"/>
    <w:rsid w:val="007A549A"/>
    <w:rsid w:val="007B1DDD"/>
    <w:rsid w:val="007B6027"/>
    <w:rsid w:val="007C16A3"/>
    <w:rsid w:val="007C37F9"/>
    <w:rsid w:val="007C7EC1"/>
    <w:rsid w:val="007E2BDD"/>
    <w:rsid w:val="007E5B1C"/>
    <w:rsid w:val="00823773"/>
    <w:rsid w:val="0082650E"/>
    <w:rsid w:val="00842FCA"/>
    <w:rsid w:val="00851BD5"/>
    <w:rsid w:val="0085421D"/>
    <w:rsid w:val="00855F4E"/>
    <w:rsid w:val="0085746B"/>
    <w:rsid w:val="00863B69"/>
    <w:rsid w:val="00881080"/>
    <w:rsid w:val="008854F6"/>
    <w:rsid w:val="00891B44"/>
    <w:rsid w:val="00897BD6"/>
    <w:rsid w:val="008A0116"/>
    <w:rsid w:val="008C2580"/>
    <w:rsid w:val="008D1EA7"/>
    <w:rsid w:val="008D2843"/>
    <w:rsid w:val="008D30F4"/>
    <w:rsid w:val="008D4A2D"/>
    <w:rsid w:val="008F3B9A"/>
    <w:rsid w:val="008F6252"/>
    <w:rsid w:val="00926FD0"/>
    <w:rsid w:val="00943B4C"/>
    <w:rsid w:val="00961D8E"/>
    <w:rsid w:val="00966494"/>
    <w:rsid w:val="0097206B"/>
    <w:rsid w:val="00976B06"/>
    <w:rsid w:val="009A26F7"/>
    <w:rsid w:val="009A3C4B"/>
    <w:rsid w:val="009B2056"/>
    <w:rsid w:val="009B5B36"/>
    <w:rsid w:val="009C02D3"/>
    <w:rsid w:val="009D05EB"/>
    <w:rsid w:val="009D2328"/>
    <w:rsid w:val="009D3DF8"/>
    <w:rsid w:val="009E0134"/>
    <w:rsid w:val="009E24F8"/>
    <w:rsid w:val="00A06878"/>
    <w:rsid w:val="00A10817"/>
    <w:rsid w:val="00A174EC"/>
    <w:rsid w:val="00A25C7D"/>
    <w:rsid w:val="00A35291"/>
    <w:rsid w:val="00A42FC8"/>
    <w:rsid w:val="00A43FCE"/>
    <w:rsid w:val="00A47BAA"/>
    <w:rsid w:val="00A52703"/>
    <w:rsid w:val="00A52B5E"/>
    <w:rsid w:val="00A5506C"/>
    <w:rsid w:val="00A771E9"/>
    <w:rsid w:val="00A96F45"/>
    <w:rsid w:val="00AA0884"/>
    <w:rsid w:val="00AA6728"/>
    <w:rsid w:val="00AB1E68"/>
    <w:rsid w:val="00AD640E"/>
    <w:rsid w:val="00AE2EAB"/>
    <w:rsid w:val="00AF15AD"/>
    <w:rsid w:val="00AF3189"/>
    <w:rsid w:val="00AF43DB"/>
    <w:rsid w:val="00B03E61"/>
    <w:rsid w:val="00B17B2F"/>
    <w:rsid w:val="00B3145B"/>
    <w:rsid w:val="00B43863"/>
    <w:rsid w:val="00B75FFD"/>
    <w:rsid w:val="00B82123"/>
    <w:rsid w:val="00B94A9E"/>
    <w:rsid w:val="00BA0578"/>
    <w:rsid w:val="00BB3F11"/>
    <w:rsid w:val="00BB5626"/>
    <w:rsid w:val="00BC2D5E"/>
    <w:rsid w:val="00BC5298"/>
    <w:rsid w:val="00BD2D8B"/>
    <w:rsid w:val="00BE54BA"/>
    <w:rsid w:val="00BF1192"/>
    <w:rsid w:val="00C0457D"/>
    <w:rsid w:val="00C07421"/>
    <w:rsid w:val="00C57A43"/>
    <w:rsid w:val="00C8462A"/>
    <w:rsid w:val="00C86990"/>
    <w:rsid w:val="00CA0580"/>
    <w:rsid w:val="00CB248A"/>
    <w:rsid w:val="00CF51A6"/>
    <w:rsid w:val="00D40389"/>
    <w:rsid w:val="00D40EF0"/>
    <w:rsid w:val="00D45449"/>
    <w:rsid w:val="00D51809"/>
    <w:rsid w:val="00D522D4"/>
    <w:rsid w:val="00D81CC5"/>
    <w:rsid w:val="00D843B1"/>
    <w:rsid w:val="00D96CD5"/>
    <w:rsid w:val="00DA1348"/>
    <w:rsid w:val="00DA4541"/>
    <w:rsid w:val="00DA6416"/>
    <w:rsid w:val="00DB4CD2"/>
    <w:rsid w:val="00DD00AE"/>
    <w:rsid w:val="00DE2888"/>
    <w:rsid w:val="00DF3E48"/>
    <w:rsid w:val="00DF5164"/>
    <w:rsid w:val="00E03EC1"/>
    <w:rsid w:val="00E12759"/>
    <w:rsid w:val="00E20FA4"/>
    <w:rsid w:val="00E32C3A"/>
    <w:rsid w:val="00E65F75"/>
    <w:rsid w:val="00E66AC3"/>
    <w:rsid w:val="00E72137"/>
    <w:rsid w:val="00E762D1"/>
    <w:rsid w:val="00EA4190"/>
    <w:rsid w:val="00EB0431"/>
    <w:rsid w:val="00EB5B84"/>
    <w:rsid w:val="00EC763F"/>
    <w:rsid w:val="00ED19E9"/>
    <w:rsid w:val="00EE5744"/>
    <w:rsid w:val="00EF7B67"/>
    <w:rsid w:val="00F02747"/>
    <w:rsid w:val="00F51B48"/>
    <w:rsid w:val="00F5322E"/>
    <w:rsid w:val="00F55A64"/>
    <w:rsid w:val="00F66252"/>
    <w:rsid w:val="00F67D08"/>
    <w:rsid w:val="00F734FF"/>
    <w:rsid w:val="00F747DC"/>
    <w:rsid w:val="00F80D9C"/>
    <w:rsid w:val="00F8662C"/>
    <w:rsid w:val="00F94D83"/>
    <w:rsid w:val="00FB03DF"/>
    <w:rsid w:val="00FF05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123"/>
    <w:pPr>
      <w:spacing w:after="200" w:line="276" w:lineRule="auto"/>
    </w:pPr>
    <w:rPr>
      <w:sz w:val="22"/>
      <w:szCs w:val="22"/>
      <w:lang w:eastAsia="en-US"/>
    </w:rPr>
  </w:style>
  <w:style w:type="paragraph" w:styleId="Heading1">
    <w:name w:val="heading 1"/>
    <w:basedOn w:val="Normal"/>
    <w:next w:val="Normal"/>
    <w:link w:val="Heading1Char"/>
    <w:qFormat/>
    <w:rsid w:val="008F3B9A"/>
    <w:pPr>
      <w:keepNext/>
      <w:keepLines/>
      <w:spacing w:before="480" w:after="0"/>
      <w:outlineLvl w:val="0"/>
    </w:pPr>
    <w:rPr>
      <w:rFonts w:ascii="Cambria" w:eastAsia="Times New Roman" w:hAnsi="Cambria"/>
      <w:b/>
      <w:bCs/>
      <w:color w:val="365F91"/>
      <w:sz w:val="28"/>
      <w:szCs w:val="28"/>
      <w:lang/>
    </w:rPr>
  </w:style>
  <w:style w:type="paragraph" w:styleId="Heading2">
    <w:name w:val="heading 2"/>
    <w:basedOn w:val="Normal"/>
    <w:next w:val="Normal"/>
    <w:link w:val="Heading2Char"/>
    <w:uiPriority w:val="9"/>
    <w:unhideWhenUsed/>
    <w:qFormat/>
    <w:rsid w:val="00293B90"/>
    <w:pPr>
      <w:keepNext/>
      <w:keepLines/>
      <w:spacing w:before="200" w:after="0"/>
      <w:outlineLvl w:val="1"/>
    </w:pPr>
    <w:rPr>
      <w:rFonts w:ascii="Cambria" w:eastAsia="Times New Roman" w:hAnsi="Cambria"/>
      <w:b/>
      <w:bCs/>
      <w:color w:val="4F81BD"/>
      <w:sz w:val="26"/>
      <w:szCs w:val="26"/>
      <w:lang/>
    </w:rPr>
  </w:style>
  <w:style w:type="paragraph" w:styleId="Heading3">
    <w:name w:val="heading 3"/>
    <w:basedOn w:val="Normal"/>
    <w:next w:val="Normal"/>
    <w:link w:val="Heading3Char"/>
    <w:uiPriority w:val="9"/>
    <w:unhideWhenUsed/>
    <w:qFormat/>
    <w:rsid w:val="00897BD6"/>
    <w:pPr>
      <w:keepNext/>
      <w:keepLines/>
      <w:spacing w:before="200" w:after="0"/>
      <w:outlineLvl w:val="2"/>
    </w:pPr>
    <w:rPr>
      <w:rFonts w:ascii="Cambria" w:eastAsia="Times New Roman" w:hAnsi="Cambria"/>
      <w:b/>
      <w:bCs/>
      <w:color w:val="4F81BD"/>
      <w:sz w:val="2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F3B9A"/>
    <w:rPr>
      <w:rFonts w:ascii="Cambria" w:eastAsia="Times New Roman" w:hAnsi="Cambria" w:cs="Times New Roman"/>
      <w:b/>
      <w:bCs/>
      <w:color w:val="365F91"/>
      <w:sz w:val="28"/>
      <w:szCs w:val="28"/>
    </w:rPr>
  </w:style>
  <w:style w:type="character" w:customStyle="1" w:styleId="Heading2Char">
    <w:name w:val="Heading 2 Char"/>
    <w:link w:val="Heading2"/>
    <w:uiPriority w:val="9"/>
    <w:rsid w:val="00293B90"/>
    <w:rPr>
      <w:rFonts w:ascii="Cambria" w:eastAsia="Times New Roman" w:hAnsi="Cambria" w:cs="Times New Roman"/>
      <w:b/>
      <w:bCs/>
      <w:color w:val="4F81BD"/>
      <w:sz w:val="26"/>
      <w:szCs w:val="26"/>
    </w:rPr>
  </w:style>
  <w:style w:type="character" w:customStyle="1" w:styleId="Heading3Char">
    <w:name w:val="Heading 3 Char"/>
    <w:link w:val="Heading3"/>
    <w:uiPriority w:val="9"/>
    <w:rsid w:val="00897BD6"/>
    <w:rPr>
      <w:rFonts w:ascii="Cambria" w:eastAsia="Times New Roman" w:hAnsi="Cambria" w:cs="Times New Roman"/>
      <w:b/>
      <w:bCs/>
      <w:color w:val="4F81BD"/>
    </w:rPr>
  </w:style>
  <w:style w:type="paragraph" w:styleId="ListParagraph">
    <w:name w:val="List Paragraph"/>
    <w:basedOn w:val="Normal"/>
    <w:uiPriority w:val="34"/>
    <w:qFormat/>
    <w:rsid w:val="008F3B9A"/>
    <w:pPr>
      <w:ind w:left="720"/>
      <w:contextualSpacing/>
    </w:pPr>
  </w:style>
  <w:style w:type="paragraph" w:customStyle="1" w:styleId="Tekstas">
    <w:name w:val="Tekstas"/>
    <w:basedOn w:val="Normal"/>
    <w:link w:val="TekstasChar"/>
    <w:qFormat/>
    <w:rsid w:val="00863B69"/>
    <w:pPr>
      <w:spacing w:after="0" w:line="360" w:lineRule="auto"/>
      <w:ind w:firstLine="567"/>
      <w:jc w:val="both"/>
    </w:pPr>
    <w:rPr>
      <w:rFonts w:ascii="Times New Roman" w:hAnsi="Times New Roman"/>
      <w:sz w:val="24"/>
      <w:szCs w:val="20"/>
      <w:lang/>
    </w:rPr>
  </w:style>
  <w:style w:type="character" w:customStyle="1" w:styleId="TekstasChar">
    <w:name w:val="Tekstas Char"/>
    <w:link w:val="Tekstas"/>
    <w:rsid w:val="00863B69"/>
    <w:rPr>
      <w:rFonts w:ascii="Times New Roman" w:hAnsi="Times New Roman"/>
      <w:sz w:val="24"/>
    </w:rPr>
  </w:style>
  <w:style w:type="paragraph" w:customStyle="1" w:styleId="Paveikslas">
    <w:name w:val="Paveikslas"/>
    <w:basedOn w:val="Tekstas"/>
    <w:link w:val="PaveikslasChar"/>
    <w:qFormat/>
    <w:rsid w:val="00863B69"/>
    <w:pPr>
      <w:spacing w:after="360"/>
      <w:ind w:firstLine="0"/>
      <w:jc w:val="center"/>
    </w:pPr>
  </w:style>
  <w:style w:type="character" w:customStyle="1" w:styleId="PaveikslasChar">
    <w:name w:val="Paveikslas Char"/>
    <w:link w:val="Paveikslas"/>
    <w:rsid w:val="00863B69"/>
    <w:rPr>
      <w:rFonts w:ascii="Times New Roman" w:hAnsi="Times New Roman"/>
      <w:sz w:val="24"/>
    </w:rPr>
  </w:style>
  <w:style w:type="paragraph" w:customStyle="1" w:styleId="Lentel">
    <w:name w:val="Lentelė"/>
    <w:basedOn w:val="Tekstas"/>
    <w:link w:val="LentelChar"/>
    <w:qFormat/>
    <w:rsid w:val="008D2843"/>
    <w:pPr>
      <w:spacing w:before="360"/>
      <w:ind w:firstLine="0"/>
      <w:jc w:val="left"/>
    </w:pPr>
  </w:style>
  <w:style w:type="character" w:customStyle="1" w:styleId="LentelChar">
    <w:name w:val="Lentelė Char"/>
    <w:link w:val="Lentel"/>
    <w:rsid w:val="008D2843"/>
    <w:rPr>
      <w:rFonts w:ascii="Times New Roman" w:hAnsi="Times New Roman"/>
      <w:sz w:val="24"/>
    </w:rPr>
  </w:style>
  <w:style w:type="paragraph" w:styleId="Header">
    <w:name w:val="header"/>
    <w:basedOn w:val="Normal"/>
    <w:link w:val="HeaderChar"/>
    <w:uiPriority w:val="99"/>
    <w:unhideWhenUsed/>
    <w:rsid w:val="005312A9"/>
    <w:pPr>
      <w:tabs>
        <w:tab w:val="center" w:pos="4819"/>
        <w:tab w:val="right" w:pos="9638"/>
      </w:tabs>
      <w:spacing w:after="0" w:line="240" w:lineRule="auto"/>
    </w:pPr>
  </w:style>
  <w:style w:type="character" w:customStyle="1" w:styleId="HeaderChar">
    <w:name w:val="Header Char"/>
    <w:basedOn w:val="DefaultParagraphFont"/>
    <w:link w:val="Header"/>
    <w:uiPriority w:val="99"/>
    <w:rsid w:val="005312A9"/>
  </w:style>
  <w:style w:type="paragraph" w:styleId="Footer">
    <w:name w:val="footer"/>
    <w:basedOn w:val="Normal"/>
    <w:link w:val="FooterChar"/>
    <w:uiPriority w:val="99"/>
    <w:unhideWhenUsed/>
    <w:rsid w:val="005312A9"/>
    <w:pPr>
      <w:tabs>
        <w:tab w:val="center" w:pos="4819"/>
        <w:tab w:val="right" w:pos="9638"/>
      </w:tabs>
      <w:spacing w:after="0" w:line="240" w:lineRule="auto"/>
    </w:pPr>
  </w:style>
  <w:style w:type="character" w:customStyle="1" w:styleId="FooterChar">
    <w:name w:val="Footer Char"/>
    <w:basedOn w:val="DefaultParagraphFont"/>
    <w:link w:val="Footer"/>
    <w:uiPriority w:val="99"/>
    <w:rsid w:val="005312A9"/>
  </w:style>
  <w:style w:type="paragraph" w:customStyle="1" w:styleId="Literatra">
    <w:name w:val="Literatūra"/>
    <w:basedOn w:val="Tekstas"/>
    <w:link w:val="LiteratraChar"/>
    <w:qFormat/>
    <w:rsid w:val="005312A9"/>
    <w:pPr>
      <w:ind w:left="567" w:hanging="567"/>
    </w:pPr>
  </w:style>
  <w:style w:type="character" w:customStyle="1" w:styleId="LiteratraChar">
    <w:name w:val="Literatūra Char"/>
    <w:link w:val="Literatra"/>
    <w:rsid w:val="005312A9"/>
    <w:rPr>
      <w:rFonts w:ascii="Times New Roman" w:hAnsi="Times New Roman"/>
      <w:sz w:val="24"/>
    </w:rPr>
  </w:style>
  <w:style w:type="paragraph" w:styleId="TOCHeading">
    <w:name w:val="TOC Heading"/>
    <w:basedOn w:val="Heading1"/>
    <w:next w:val="Normal"/>
    <w:uiPriority w:val="39"/>
    <w:unhideWhenUsed/>
    <w:qFormat/>
    <w:rsid w:val="00C57A43"/>
    <w:pPr>
      <w:outlineLvl w:val="9"/>
    </w:pPr>
    <w:rPr>
      <w:lang w:val="en-US" w:eastAsia="ja-JP"/>
    </w:rPr>
  </w:style>
  <w:style w:type="paragraph" w:styleId="TableofFigures">
    <w:name w:val="table of figures"/>
    <w:basedOn w:val="Normal"/>
    <w:next w:val="Normal"/>
    <w:uiPriority w:val="99"/>
    <w:unhideWhenUsed/>
    <w:rsid w:val="0050747D"/>
    <w:pPr>
      <w:spacing w:after="0"/>
    </w:pPr>
  </w:style>
  <w:style w:type="paragraph" w:styleId="TOC1">
    <w:name w:val="toc 1"/>
    <w:basedOn w:val="Normal"/>
    <w:next w:val="Normal"/>
    <w:autoRedefine/>
    <w:uiPriority w:val="39"/>
    <w:unhideWhenUsed/>
    <w:rsid w:val="00C57A43"/>
    <w:pPr>
      <w:spacing w:after="100"/>
    </w:pPr>
  </w:style>
  <w:style w:type="character" w:styleId="Hyperlink">
    <w:name w:val="Hyperlink"/>
    <w:uiPriority w:val="99"/>
    <w:unhideWhenUsed/>
    <w:rsid w:val="00C57A43"/>
    <w:rPr>
      <w:color w:val="0000FF"/>
      <w:u w:val="single"/>
    </w:rPr>
  </w:style>
  <w:style w:type="paragraph" w:styleId="BalloonText">
    <w:name w:val="Balloon Text"/>
    <w:basedOn w:val="Normal"/>
    <w:link w:val="BalloonTextChar"/>
    <w:uiPriority w:val="99"/>
    <w:semiHidden/>
    <w:unhideWhenUsed/>
    <w:rsid w:val="00C57A43"/>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C57A43"/>
    <w:rPr>
      <w:rFonts w:ascii="Tahoma" w:hAnsi="Tahoma" w:cs="Tahoma"/>
      <w:sz w:val="16"/>
      <w:szCs w:val="16"/>
    </w:rPr>
  </w:style>
  <w:style w:type="character" w:customStyle="1" w:styleId="FootnoteTextChar">
    <w:name w:val="Footnote Text Char"/>
    <w:link w:val="FootnoteText"/>
    <w:rsid w:val="00293B90"/>
    <w:rPr>
      <w:rFonts w:ascii="Times New Roman" w:eastAsia="Times New Roman" w:hAnsi="Times New Roman" w:cs="Times New Roman"/>
      <w:sz w:val="20"/>
      <w:szCs w:val="20"/>
      <w:lang w:val="fr-FR" w:eastAsia="fr-FR"/>
    </w:rPr>
  </w:style>
  <w:style w:type="paragraph" w:styleId="FootnoteText">
    <w:name w:val="footnote text"/>
    <w:basedOn w:val="Normal"/>
    <w:link w:val="FootnoteTextChar"/>
    <w:unhideWhenUsed/>
    <w:rsid w:val="00293B90"/>
    <w:pPr>
      <w:spacing w:after="0" w:line="240" w:lineRule="auto"/>
    </w:pPr>
    <w:rPr>
      <w:rFonts w:ascii="Times New Roman" w:eastAsia="Times New Roman" w:hAnsi="Times New Roman"/>
      <w:sz w:val="20"/>
      <w:szCs w:val="20"/>
      <w:lang w:val="fr-FR" w:eastAsia="fr-FR"/>
    </w:rPr>
  </w:style>
  <w:style w:type="character" w:customStyle="1" w:styleId="BodyTextChar">
    <w:name w:val="Body Text Char"/>
    <w:link w:val="BodyText"/>
    <w:semiHidden/>
    <w:rsid w:val="00293B90"/>
    <w:rPr>
      <w:rFonts w:ascii="Times New Roman" w:eastAsia="Times New Roman" w:hAnsi="Times New Roman" w:cs="Times New Roman"/>
      <w:sz w:val="24"/>
      <w:szCs w:val="24"/>
      <w:lang w:val="en-US"/>
    </w:rPr>
  </w:style>
  <w:style w:type="paragraph" w:styleId="BodyText">
    <w:name w:val="Body Text"/>
    <w:basedOn w:val="Normal"/>
    <w:link w:val="BodyTextChar"/>
    <w:semiHidden/>
    <w:unhideWhenUsed/>
    <w:rsid w:val="00293B90"/>
    <w:pPr>
      <w:spacing w:after="120" w:line="240" w:lineRule="auto"/>
    </w:pPr>
    <w:rPr>
      <w:rFonts w:ascii="Times New Roman" w:eastAsia="Times New Roman" w:hAnsi="Times New Roman"/>
      <w:sz w:val="24"/>
      <w:szCs w:val="24"/>
      <w:lang w:val="en-US"/>
    </w:rPr>
  </w:style>
  <w:style w:type="character" w:customStyle="1" w:styleId="BodyTextIndentChar">
    <w:name w:val="Body Text Indent Char"/>
    <w:link w:val="BodyTextIndent"/>
    <w:semiHidden/>
    <w:rsid w:val="00293B90"/>
    <w:rPr>
      <w:rFonts w:ascii="Times New Roman" w:eastAsia="Times New Roman" w:hAnsi="Times New Roman" w:cs="Times New Roman"/>
      <w:sz w:val="24"/>
      <w:szCs w:val="24"/>
      <w:lang w:val="en-US"/>
    </w:rPr>
  </w:style>
  <w:style w:type="paragraph" w:styleId="BodyTextIndent">
    <w:name w:val="Body Text Indent"/>
    <w:basedOn w:val="Normal"/>
    <w:link w:val="BodyTextIndentChar"/>
    <w:semiHidden/>
    <w:unhideWhenUsed/>
    <w:rsid w:val="00293B90"/>
    <w:pPr>
      <w:spacing w:after="120" w:line="240" w:lineRule="auto"/>
      <w:ind w:left="283"/>
    </w:pPr>
    <w:rPr>
      <w:rFonts w:ascii="Times New Roman" w:eastAsia="Times New Roman" w:hAnsi="Times New Roman"/>
      <w:sz w:val="24"/>
      <w:szCs w:val="24"/>
      <w:lang w:val="en-US"/>
    </w:rPr>
  </w:style>
  <w:style w:type="character" w:customStyle="1" w:styleId="BodyTextIndent3Char">
    <w:name w:val="Body Text Indent 3 Char"/>
    <w:link w:val="BodyTextIndent3"/>
    <w:rsid w:val="00293B90"/>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nhideWhenUsed/>
    <w:rsid w:val="00293B90"/>
    <w:pPr>
      <w:spacing w:after="120" w:line="240" w:lineRule="auto"/>
      <w:ind w:left="283"/>
    </w:pPr>
    <w:rPr>
      <w:rFonts w:ascii="Times New Roman" w:eastAsia="Times New Roman" w:hAnsi="Times New Roman"/>
      <w:sz w:val="16"/>
      <w:szCs w:val="16"/>
      <w:lang w:val="en-US"/>
    </w:rPr>
  </w:style>
  <w:style w:type="table" w:styleId="TableGrid">
    <w:name w:val="Table Grid"/>
    <w:basedOn w:val="TableNormal"/>
    <w:rsid w:val="00897B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1">
    <w:name w:val="Medium Grid 11"/>
    <w:basedOn w:val="TableNormal"/>
    <w:uiPriority w:val="67"/>
    <w:rsid w:val="00897BD6"/>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Pa21">
    <w:name w:val="Pa2+1"/>
    <w:basedOn w:val="Normal"/>
    <w:next w:val="Normal"/>
    <w:rsid w:val="00F5322E"/>
    <w:pPr>
      <w:autoSpaceDE w:val="0"/>
      <w:autoSpaceDN w:val="0"/>
      <w:adjustRightInd w:val="0"/>
      <w:spacing w:before="180" w:after="0" w:line="181" w:lineRule="atLeast"/>
    </w:pPr>
    <w:rPr>
      <w:rFonts w:ascii="Baskerville Book" w:eastAsia="Times New Roman" w:hAnsi="Baskerville Book"/>
      <w:sz w:val="24"/>
      <w:szCs w:val="24"/>
      <w:lang w:val="en-US"/>
    </w:rPr>
  </w:style>
  <w:style w:type="paragraph" w:customStyle="1" w:styleId="Pa151">
    <w:name w:val="Pa15+1"/>
    <w:basedOn w:val="Normal"/>
    <w:next w:val="Normal"/>
    <w:rsid w:val="00F5322E"/>
    <w:pPr>
      <w:autoSpaceDE w:val="0"/>
      <w:autoSpaceDN w:val="0"/>
      <w:adjustRightInd w:val="0"/>
      <w:spacing w:before="360" w:after="0" w:line="241" w:lineRule="atLeast"/>
    </w:pPr>
    <w:rPr>
      <w:rFonts w:ascii="Avenir LT" w:eastAsia="Times New Roman" w:hAnsi="Avenir LT"/>
      <w:sz w:val="24"/>
      <w:szCs w:val="24"/>
      <w:lang w:val="en-US"/>
    </w:rPr>
  </w:style>
  <w:style w:type="paragraph" w:customStyle="1" w:styleId="Pa112">
    <w:name w:val="Pa11+2"/>
    <w:basedOn w:val="Normal"/>
    <w:next w:val="Normal"/>
    <w:rsid w:val="00F5322E"/>
    <w:pPr>
      <w:autoSpaceDE w:val="0"/>
      <w:autoSpaceDN w:val="0"/>
      <w:adjustRightInd w:val="0"/>
      <w:spacing w:before="540" w:after="0" w:line="281" w:lineRule="atLeast"/>
    </w:pPr>
    <w:rPr>
      <w:rFonts w:ascii="Baskerville Book" w:eastAsia="Times New Roman" w:hAnsi="Baskerville Book"/>
      <w:sz w:val="24"/>
      <w:szCs w:val="24"/>
      <w:lang w:val="en-US"/>
    </w:rPr>
  </w:style>
  <w:style w:type="paragraph" w:customStyle="1" w:styleId="Pa22">
    <w:name w:val="Pa2+2"/>
    <w:basedOn w:val="Normal"/>
    <w:next w:val="Normal"/>
    <w:rsid w:val="00F5322E"/>
    <w:pPr>
      <w:autoSpaceDE w:val="0"/>
      <w:autoSpaceDN w:val="0"/>
      <w:adjustRightInd w:val="0"/>
      <w:spacing w:before="180" w:after="0" w:line="181" w:lineRule="atLeast"/>
    </w:pPr>
    <w:rPr>
      <w:rFonts w:ascii="Baskerville Book" w:eastAsia="Times New Roman" w:hAnsi="Baskerville Book"/>
      <w:sz w:val="24"/>
      <w:szCs w:val="24"/>
      <w:lang w:val="en-US"/>
    </w:rPr>
  </w:style>
  <w:style w:type="paragraph" w:styleId="NormalWeb">
    <w:name w:val="Normal (Web)"/>
    <w:basedOn w:val="Normal"/>
    <w:semiHidden/>
    <w:unhideWhenUsed/>
    <w:rsid w:val="00F5322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p1">
    <w:name w:val="ap1"/>
    <w:basedOn w:val="Normal"/>
    <w:rsid w:val="00F5322E"/>
    <w:pPr>
      <w:spacing w:after="0" w:line="120" w:lineRule="atLeast"/>
      <w:ind w:left="83" w:right="83"/>
    </w:pPr>
    <w:rPr>
      <w:rFonts w:ascii="Times New Roman" w:eastAsia="Times New Roman" w:hAnsi="Times New Roman"/>
      <w:color w:val="1D1C1C"/>
      <w:sz w:val="24"/>
      <w:szCs w:val="24"/>
      <w:lang w:val="en-US"/>
    </w:rPr>
  </w:style>
  <w:style w:type="character" w:styleId="Strong">
    <w:name w:val="Strong"/>
    <w:qFormat/>
    <w:rsid w:val="00F5322E"/>
    <w:rPr>
      <w:b/>
      <w:bCs/>
    </w:rPr>
  </w:style>
  <w:style w:type="paragraph" w:customStyle="1" w:styleId="Default">
    <w:name w:val="Default"/>
    <w:rsid w:val="00293B90"/>
    <w:pPr>
      <w:autoSpaceDE w:val="0"/>
      <w:autoSpaceDN w:val="0"/>
      <w:adjustRightInd w:val="0"/>
    </w:pPr>
    <w:rPr>
      <w:rFonts w:ascii="Avenir LT" w:eastAsia="Times New Roman" w:hAnsi="Avenir LT" w:cs="Avenir LT"/>
      <w:color w:val="000000"/>
      <w:sz w:val="24"/>
      <w:szCs w:val="24"/>
      <w:lang w:val="en-US" w:eastAsia="en-US"/>
    </w:rPr>
  </w:style>
  <w:style w:type="paragraph" w:customStyle="1" w:styleId="BodyText21">
    <w:name w:val="Body Text 21"/>
    <w:basedOn w:val="Normal"/>
    <w:rsid w:val="00DA6416"/>
    <w:pPr>
      <w:spacing w:after="120" w:line="240" w:lineRule="auto"/>
      <w:ind w:left="283"/>
    </w:pPr>
    <w:rPr>
      <w:rFonts w:ascii="Times New Roman" w:eastAsia="Times New Roman" w:hAnsi="Times New Roman"/>
      <w:sz w:val="20"/>
      <w:szCs w:val="20"/>
      <w:lang w:val="fr-FR" w:eastAsia="fr-FR"/>
    </w:rPr>
  </w:style>
  <w:style w:type="character" w:customStyle="1" w:styleId="comment">
    <w:name w:val="comment"/>
    <w:basedOn w:val="DefaultParagraphFont"/>
    <w:rsid w:val="00DA6416"/>
  </w:style>
  <w:style w:type="character" w:customStyle="1" w:styleId="articledate2">
    <w:name w:val="article_date2"/>
    <w:basedOn w:val="DefaultParagraphFont"/>
    <w:rsid w:val="00DA6416"/>
  </w:style>
  <w:style w:type="paragraph" w:styleId="TOC2">
    <w:name w:val="toc 2"/>
    <w:basedOn w:val="Normal"/>
    <w:next w:val="Normal"/>
    <w:autoRedefine/>
    <w:uiPriority w:val="39"/>
    <w:unhideWhenUsed/>
    <w:rsid w:val="002F55B5"/>
    <w:pPr>
      <w:spacing w:after="100"/>
      <w:ind w:left="220"/>
    </w:pPr>
  </w:style>
  <w:style w:type="paragraph" w:styleId="TOC3">
    <w:name w:val="toc 3"/>
    <w:basedOn w:val="Normal"/>
    <w:next w:val="Normal"/>
    <w:autoRedefine/>
    <w:uiPriority w:val="39"/>
    <w:unhideWhenUsed/>
    <w:rsid w:val="002F55B5"/>
    <w:pPr>
      <w:spacing w:after="100"/>
      <w:ind w:left="440"/>
    </w:pPr>
  </w:style>
  <w:style w:type="character" w:styleId="FollowedHyperlink">
    <w:name w:val="FollowedHyperlink"/>
    <w:uiPriority w:val="99"/>
    <w:semiHidden/>
    <w:unhideWhenUsed/>
    <w:rsid w:val="00E65F75"/>
    <w:rPr>
      <w:color w:val="800080"/>
      <w:u w:val="single"/>
    </w:rPr>
  </w:style>
  <w:style w:type="character" w:customStyle="1" w:styleId="shorttext">
    <w:name w:val="short_text"/>
    <w:basedOn w:val="DefaultParagraphFont"/>
    <w:rsid w:val="000B4E21"/>
  </w:style>
  <w:style w:type="character" w:customStyle="1" w:styleId="hps">
    <w:name w:val="hps"/>
    <w:basedOn w:val="DefaultParagraphFont"/>
    <w:rsid w:val="000B4E21"/>
  </w:style>
  <w:style w:type="character" w:customStyle="1" w:styleId="atn">
    <w:name w:val="atn"/>
    <w:basedOn w:val="DefaultParagraphFont"/>
    <w:rsid w:val="000B4E21"/>
  </w:style>
  <w:style w:type="table" w:styleId="MediumGrid1-Accent3">
    <w:name w:val="Medium Grid 1 Accent 3"/>
    <w:basedOn w:val="TableNormal"/>
    <w:uiPriority w:val="67"/>
    <w:rsid w:val="0010646E"/>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BodyText2">
    <w:name w:val="Body Text 2"/>
    <w:basedOn w:val="Normal"/>
    <w:link w:val="BodyText2Char"/>
    <w:rsid w:val="00664688"/>
    <w:pPr>
      <w:spacing w:after="120" w:line="480" w:lineRule="auto"/>
    </w:pPr>
    <w:rPr>
      <w:rFonts w:ascii="Times New Roman" w:eastAsia="Times New Roman" w:hAnsi="Times New Roman" w:cs="Arial Unicode MS"/>
      <w:sz w:val="24"/>
      <w:szCs w:val="24"/>
      <w:lang w:eastAsia="lt-LT" w:bidi="lo-LA"/>
    </w:rPr>
  </w:style>
  <w:style w:type="character" w:customStyle="1" w:styleId="BodyText2Char">
    <w:name w:val="Body Text 2 Char"/>
    <w:link w:val="BodyText2"/>
    <w:rsid w:val="00664688"/>
    <w:rPr>
      <w:rFonts w:ascii="Times New Roman" w:eastAsia="Times New Roman" w:hAnsi="Times New Roman" w:cs="Arial Unicode MS"/>
      <w:sz w:val="24"/>
      <w:szCs w:val="24"/>
      <w:lang w:bidi="lo-LA"/>
    </w:rPr>
  </w:style>
  <w:style w:type="paragraph" w:customStyle="1" w:styleId="DiagramaDiagramaCharCharChar">
    <w:name w:val="Diagrama Diagrama Char Char Char"/>
    <w:basedOn w:val="Normal"/>
    <w:rsid w:val="00664688"/>
    <w:pPr>
      <w:spacing w:after="0" w:line="240" w:lineRule="auto"/>
    </w:pPr>
    <w:rPr>
      <w:rFonts w:ascii="Times New Roman" w:eastAsia="Times New Roman" w:hAnsi="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123"/>
    <w:pPr>
      <w:spacing w:after="200" w:line="276" w:lineRule="auto"/>
    </w:pPr>
    <w:rPr>
      <w:sz w:val="22"/>
      <w:szCs w:val="22"/>
      <w:lang w:eastAsia="en-US"/>
    </w:rPr>
  </w:style>
  <w:style w:type="paragraph" w:styleId="Heading1">
    <w:name w:val="heading 1"/>
    <w:basedOn w:val="Normal"/>
    <w:next w:val="Normal"/>
    <w:link w:val="Heading1Char"/>
    <w:qFormat/>
    <w:rsid w:val="008F3B9A"/>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unhideWhenUsed/>
    <w:qFormat/>
    <w:rsid w:val="00293B90"/>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897BD6"/>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F3B9A"/>
    <w:rPr>
      <w:rFonts w:ascii="Cambria" w:eastAsia="Times New Roman" w:hAnsi="Cambria" w:cs="Times New Roman"/>
      <w:b/>
      <w:bCs/>
      <w:color w:val="365F91"/>
      <w:sz w:val="28"/>
      <w:szCs w:val="28"/>
    </w:rPr>
  </w:style>
  <w:style w:type="character" w:customStyle="1" w:styleId="Heading2Char">
    <w:name w:val="Heading 2 Char"/>
    <w:link w:val="Heading2"/>
    <w:uiPriority w:val="9"/>
    <w:rsid w:val="00293B90"/>
    <w:rPr>
      <w:rFonts w:ascii="Cambria" w:eastAsia="Times New Roman" w:hAnsi="Cambria" w:cs="Times New Roman"/>
      <w:b/>
      <w:bCs/>
      <w:color w:val="4F81BD"/>
      <w:sz w:val="26"/>
      <w:szCs w:val="26"/>
    </w:rPr>
  </w:style>
  <w:style w:type="character" w:customStyle="1" w:styleId="Heading3Char">
    <w:name w:val="Heading 3 Char"/>
    <w:link w:val="Heading3"/>
    <w:uiPriority w:val="9"/>
    <w:rsid w:val="00897BD6"/>
    <w:rPr>
      <w:rFonts w:ascii="Cambria" w:eastAsia="Times New Roman" w:hAnsi="Cambria" w:cs="Times New Roman"/>
      <w:b/>
      <w:bCs/>
      <w:color w:val="4F81BD"/>
    </w:rPr>
  </w:style>
  <w:style w:type="paragraph" w:styleId="ListParagraph">
    <w:name w:val="List Paragraph"/>
    <w:basedOn w:val="Normal"/>
    <w:uiPriority w:val="34"/>
    <w:qFormat/>
    <w:rsid w:val="008F3B9A"/>
    <w:pPr>
      <w:ind w:left="720"/>
      <w:contextualSpacing/>
    </w:pPr>
  </w:style>
  <w:style w:type="paragraph" w:customStyle="1" w:styleId="Tekstas">
    <w:name w:val="Tekstas"/>
    <w:basedOn w:val="Normal"/>
    <w:link w:val="TekstasChar"/>
    <w:qFormat/>
    <w:rsid w:val="00863B69"/>
    <w:pPr>
      <w:spacing w:after="0" w:line="360" w:lineRule="auto"/>
      <w:ind w:firstLine="567"/>
      <w:jc w:val="both"/>
    </w:pPr>
    <w:rPr>
      <w:rFonts w:ascii="Times New Roman" w:hAnsi="Times New Roman"/>
      <w:sz w:val="24"/>
      <w:szCs w:val="20"/>
      <w:lang w:val="x-none" w:eastAsia="x-none"/>
    </w:rPr>
  </w:style>
  <w:style w:type="character" w:customStyle="1" w:styleId="TekstasChar">
    <w:name w:val="Tekstas Char"/>
    <w:link w:val="Tekstas"/>
    <w:rsid w:val="00863B69"/>
    <w:rPr>
      <w:rFonts w:ascii="Times New Roman" w:hAnsi="Times New Roman"/>
      <w:sz w:val="24"/>
    </w:rPr>
  </w:style>
  <w:style w:type="paragraph" w:customStyle="1" w:styleId="Paveikslas">
    <w:name w:val="Paveikslas"/>
    <w:basedOn w:val="Tekstas"/>
    <w:link w:val="PaveikslasChar"/>
    <w:qFormat/>
    <w:rsid w:val="00863B69"/>
    <w:pPr>
      <w:spacing w:after="360"/>
      <w:ind w:firstLine="0"/>
      <w:jc w:val="center"/>
    </w:pPr>
  </w:style>
  <w:style w:type="character" w:customStyle="1" w:styleId="PaveikslasChar">
    <w:name w:val="Paveikslas Char"/>
    <w:link w:val="Paveikslas"/>
    <w:rsid w:val="00863B69"/>
    <w:rPr>
      <w:rFonts w:ascii="Times New Roman" w:hAnsi="Times New Roman"/>
      <w:sz w:val="24"/>
    </w:rPr>
  </w:style>
  <w:style w:type="paragraph" w:customStyle="1" w:styleId="Lentel">
    <w:name w:val="Lentelė"/>
    <w:basedOn w:val="Tekstas"/>
    <w:link w:val="LentelChar"/>
    <w:qFormat/>
    <w:rsid w:val="008D2843"/>
    <w:pPr>
      <w:spacing w:before="360"/>
      <w:ind w:firstLine="0"/>
      <w:jc w:val="left"/>
    </w:pPr>
  </w:style>
  <w:style w:type="character" w:customStyle="1" w:styleId="LentelChar">
    <w:name w:val="Lentelė Char"/>
    <w:link w:val="Lentel"/>
    <w:rsid w:val="008D2843"/>
    <w:rPr>
      <w:rFonts w:ascii="Times New Roman" w:hAnsi="Times New Roman"/>
      <w:sz w:val="24"/>
    </w:rPr>
  </w:style>
  <w:style w:type="paragraph" w:styleId="Header">
    <w:name w:val="header"/>
    <w:basedOn w:val="Normal"/>
    <w:link w:val="HeaderChar"/>
    <w:uiPriority w:val="99"/>
    <w:unhideWhenUsed/>
    <w:rsid w:val="005312A9"/>
    <w:pPr>
      <w:tabs>
        <w:tab w:val="center" w:pos="4819"/>
        <w:tab w:val="right" w:pos="9638"/>
      </w:tabs>
      <w:spacing w:after="0" w:line="240" w:lineRule="auto"/>
    </w:pPr>
  </w:style>
  <w:style w:type="character" w:customStyle="1" w:styleId="HeaderChar">
    <w:name w:val="Header Char"/>
    <w:basedOn w:val="DefaultParagraphFont"/>
    <w:link w:val="Header"/>
    <w:uiPriority w:val="99"/>
    <w:rsid w:val="005312A9"/>
  </w:style>
  <w:style w:type="paragraph" w:styleId="Footer">
    <w:name w:val="footer"/>
    <w:basedOn w:val="Normal"/>
    <w:link w:val="FooterChar"/>
    <w:uiPriority w:val="99"/>
    <w:unhideWhenUsed/>
    <w:rsid w:val="005312A9"/>
    <w:pPr>
      <w:tabs>
        <w:tab w:val="center" w:pos="4819"/>
        <w:tab w:val="right" w:pos="9638"/>
      </w:tabs>
      <w:spacing w:after="0" w:line="240" w:lineRule="auto"/>
    </w:pPr>
  </w:style>
  <w:style w:type="character" w:customStyle="1" w:styleId="FooterChar">
    <w:name w:val="Footer Char"/>
    <w:basedOn w:val="DefaultParagraphFont"/>
    <w:link w:val="Footer"/>
    <w:uiPriority w:val="99"/>
    <w:rsid w:val="005312A9"/>
  </w:style>
  <w:style w:type="paragraph" w:customStyle="1" w:styleId="Literatra">
    <w:name w:val="Literatūra"/>
    <w:basedOn w:val="Tekstas"/>
    <w:link w:val="LiteratraChar"/>
    <w:qFormat/>
    <w:rsid w:val="005312A9"/>
    <w:pPr>
      <w:ind w:left="567" w:hanging="567"/>
    </w:pPr>
  </w:style>
  <w:style w:type="character" w:customStyle="1" w:styleId="LiteratraChar">
    <w:name w:val="Literatūra Char"/>
    <w:link w:val="Literatra"/>
    <w:rsid w:val="005312A9"/>
    <w:rPr>
      <w:rFonts w:ascii="Times New Roman" w:hAnsi="Times New Roman"/>
      <w:sz w:val="24"/>
    </w:rPr>
  </w:style>
  <w:style w:type="paragraph" w:styleId="TOCHeading">
    <w:name w:val="TOC Heading"/>
    <w:basedOn w:val="Heading1"/>
    <w:next w:val="Normal"/>
    <w:uiPriority w:val="39"/>
    <w:unhideWhenUsed/>
    <w:qFormat/>
    <w:rsid w:val="00C57A43"/>
    <w:pPr>
      <w:outlineLvl w:val="9"/>
    </w:pPr>
    <w:rPr>
      <w:lang w:val="en-US" w:eastAsia="ja-JP"/>
    </w:rPr>
  </w:style>
  <w:style w:type="paragraph" w:styleId="TableofFigures">
    <w:name w:val="table of figures"/>
    <w:basedOn w:val="Normal"/>
    <w:next w:val="Normal"/>
    <w:uiPriority w:val="99"/>
    <w:unhideWhenUsed/>
    <w:rsid w:val="0050747D"/>
    <w:pPr>
      <w:spacing w:after="0"/>
    </w:pPr>
  </w:style>
  <w:style w:type="paragraph" w:styleId="TOC1">
    <w:name w:val="toc 1"/>
    <w:basedOn w:val="Normal"/>
    <w:next w:val="Normal"/>
    <w:autoRedefine/>
    <w:uiPriority w:val="39"/>
    <w:unhideWhenUsed/>
    <w:rsid w:val="00C57A43"/>
    <w:pPr>
      <w:spacing w:after="100"/>
    </w:pPr>
  </w:style>
  <w:style w:type="character" w:styleId="Hyperlink">
    <w:name w:val="Hyperlink"/>
    <w:uiPriority w:val="99"/>
    <w:unhideWhenUsed/>
    <w:rsid w:val="00C57A43"/>
    <w:rPr>
      <w:color w:val="0000FF"/>
      <w:u w:val="single"/>
    </w:rPr>
  </w:style>
  <w:style w:type="paragraph" w:styleId="BalloonText">
    <w:name w:val="Balloon Text"/>
    <w:basedOn w:val="Normal"/>
    <w:link w:val="BalloonTextChar"/>
    <w:uiPriority w:val="99"/>
    <w:semiHidden/>
    <w:unhideWhenUsed/>
    <w:rsid w:val="00C57A4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57A43"/>
    <w:rPr>
      <w:rFonts w:ascii="Tahoma" w:hAnsi="Tahoma" w:cs="Tahoma"/>
      <w:sz w:val="16"/>
      <w:szCs w:val="16"/>
    </w:rPr>
  </w:style>
  <w:style w:type="character" w:customStyle="1" w:styleId="FootnoteTextChar">
    <w:name w:val="Footnote Text Char"/>
    <w:link w:val="FootnoteText"/>
    <w:rsid w:val="00293B90"/>
    <w:rPr>
      <w:rFonts w:ascii="Times New Roman" w:eastAsia="Times New Roman" w:hAnsi="Times New Roman" w:cs="Times New Roman"/>
      <w:sz w:val="20"/>
      <w:szCs w:val="20"/>
      <w:lang w:val="fr-FR" w:eastAsia="fr-FR"/>
    </w:rPr>
  </w:style>
  <w:style w:type="paragraph" w:styleId="FootnoteText">
    <w:name w:val="footnote text"/>
    <w:basedOn w:val="Normal"/>
    <w:link w:val="FootnoteTextChar"/>
    <w:unhideWhenUsed/>
    <w:rsid w:val="00293B90"/>
    <w:pPr>
      <w:spacing w:after="0" w:line="240" w:lineRule="auto"/>
    </w:pPr>
    <w:rPr>
      <w:rFonts w:ascii="Times New Roman" w:eastAsia="Times New Roman" w:hAnsi="Times New Roman"/>
      <w:sz w:val="20"/>
      <w:szCs w:val="20"/>
      <w:lang w:val="fr-FR" w:eastAsia="fr-FR"/>
    </w:rPr>
  </w:style>
  <w:style w:type="character" w:customStyle="1" w:styleId="BodyTextChar">
    <w:name w:val="Body Text Char"/>
    <w:link w:val="BodyText"/>
    <w:semiHidden/>
    <w:rsid w:val="00293B90"/>
    <w:rPr>
      <w:rFonts w:ascii="Times New Roman" w:eastAsia="Times New Roman" w:hAnsi="Times New Roman" w:cs="Times New Roman"/>
      <w:sz w:val="24"/>
      <w:szCs w:val="24"/>
      <w:lang w:val="en-US"/>
    </w:rPr>
  </w:style>
  <w:style w:type="paragraph" w:styleId="BodyText">
    <w:name w:val="Body Text"/>
    <w:basedOn w:val="Normal"/>
    <w:link w:val="BodyTextChar"/>
    <w:semiHidden/>
    <w:unhideWhenUsed/>
    <w:rsid w:val="00293B90"/>
    <w:pPr>
      <w:spacing w:after="120" w:line="240" w:lineRule="auto"/>
    </w:pPr>
    <w:rPr>
      <w:rFonts w:ascii="Times New Roman" w:eastAsia="Times New Roman" w:hAnsi="Times New Roman"/>
      <w:sz w:val="24"/>
      <w:szCs w:val="24"/>
      <w:lang w:val="en-US" w:eastAsia="x-none"/>
    </w:rPr>
  </w:style>
  <w:style w:type="character" w:customStyle="1" w:styleId="BodyTextIndentChar">
    <w:name w:val="Body Text Indent Char"/>
    <w:link w:val="BodyTextIndent"/>
    <w:semiHidden/>
    <w:rsid w:val="00293B90"/>
    <w:rPr>
      <w:rFonts w:ascii="Times New Roman" w:eastAsia="Times New Roman" w:hAnsi="Times New Roman" w:cs="Times New Roman"/>
      <w:sz w:val="24"/>
      <w:szCs w:val="24"/>
      <w:lang w:val="en-US"/>
    </w:rPr>
  </w:style>
  <w:style w:type="paragraph" w:styleId="BodyTextIndent">
    <w:name w:val="Body Text Indent"/>
    <w:basedOn w:val="Normal"/>
    <w:link w:val="BodyTextIndentChar"/>
    <w:semiHidden/>
    <w:unhideWhenUsed/>
    <w:rsid w:val="00293B90"/>
    <w:pPr>
      <w:spacing w:after="120" w:line="240" w:lineRule="auto"/>
      <w:ind w:left="283"/>
    </w:pPr>
    <w:rPr>
      <w:rFonts w:ascii="Times New Roman" w:eastAsia="Times New Roman" w:hAnsi="Times New Roman"/>
      <w:sz w:val="24"/>
      <w:szCs w:val="24"/>
      <w:lang w:val="en-US" w:eastAsia="x-none"/>
    </w:rPr>
  </w:style>
  <w:style w:type="character" w:customStyle="1" w:styleId="BodyTextIndent3Char">
    <w:name w:val="Body Text Indent 3 Char"/>
    <w:link w:val="BodyTextIndent3"/>
    <w:rsid w:val="00293B90"/>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nhideWhenUsed/>
    <w:rsid w:val="00293B90"/>
    <w:pPr>
      <w:spacing w:after="120" w:line="240" w:lineRule="auto"/>
      <w:ind w:left="283"/>
    </w:pPr>
    <w:rPr>
      <w:rFonts w:ascii="Times New Roman" w:eastAsia="Times New Roman" w:hAnsi="Times New Roman"/>
      <w:sz w:val="16"/>
      <w:szCs w:val="16"/>
      <w:lang w:val="en-US" w:eastAsia="x-none"/>
    </w:rPr>
  </w:style>
  <w:style w:type="table" w:styleId="TableGrid">
    <w:name w:val="Table Grid"/>
    <w:basedOn w:val="TableNormal"/>
    <w:rsid w:val="00897B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1">
    <w:name w:val="Medium Grid 11"/>
    <w:basedOn w:val="TableNormal"/>
    <w:uiPriority w:val="67"/>
    <w:rsid w:val="00897BD6"/>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Pa21">
    <w:name w:val="Pa2+1"/>
    <w:basedOn w:val="Normal"/>
    <w:next w:val="Normal"/>
    <w:rsid w:val="00F5322E"/>
    <w:pPr>
      <w:autoSpaceDE w:val="0"/>
      <w:autoSpaceDN w:val="0"/>
      <w:adjustRightInd w:val="0"/>
      <w:spacing w:before="180" w:after="0" w:line="181" w:lineRule="atLeast"/>
    </w:pPr>
    <w:rPr>
      <w:rFonts w:ascii="Baskerville Book" w:eastAsia="Times New Roman" w:hAnsi="Baskerville Book"/>
      <w:sz w:val="24"/>
      <w:szCs w:val="24"/>
      <w:lang w:val="en-US"/>
    </w:rPr>
  </w:style>
  <w:style w:type="paragraph" w:customStyle="1" w:styleId="Pa151">
    <w:name w:val="Pa15+1"/>
    <w:basedOn w:val="Normal"/>
    <w:next w:val="Normal"/>
    <w:rsid w:val="00F5322E"/>
    <w:pPr>
      <w:autoSpaceDE w:val="0"/>
      <w:autoSpaceDN w:val="0"/>
      <w:adjustRightInd w:val="0"/>
      <w:spacing w:before="360" w:after="0" w:line="241" w:lineRule="atLeast"/>
    </w:pPr>
    <w:rPr>
      <w:rFonts w:ascii="Avenir LT" w:eastAsia="Times New Roman" w:hAnsi="Avenir LT"/>
      <w:sz w:val="24"/>
      <w:szCs w:val="24"/>
      <w:lang w:val="en-US"/>
    </w:rPr>
  </w:style>
  <w:style w:type="paragraph" w:customStyle="1" w:styleId="Pa112">
    <w:name w:val="Pa11+2"/>
    <w:basedOn w:val="Normal"/>
    <w:next w:val="Normal"/>
    <w:rsid w:val="00F5322E"/>
    <w:pPr>
      <w:autoSpaceDE w:val="0"/>
      <w:autoSpaceDN w:val="0"/>
      <w:adjustRightInd w:val="0"/>
      <w:spacing w:before="540" w:after="0" w:line="281" w:lineRule="atLeast"/>
    </w:pPr>
    <w:rPr>
      <w:rFonts w:ascii="Baskerville Book" w:eastAsia="Times New Roman" w:hAnsi="Baskerville Book"/>
      <w:sz w:val="24"/>
      <w:szCs w:val="24"/>
      <w:lang w:val="en-US"/>
    </w:rPr>
  </w:style>
  <w:style w:type="paragraph" w:customStyle="1" w:styleId="Pa22">
    <w:name w:val="Pa2+2"/>
    <w:basedOn w:val="Normal"/>
    <w:next w:val="Normal"/>
    <w:rsid w:val="00F5322E"/>
    <w:pPr>
      <w:autoSpaceDE w:val="0"/>
      <w:autoSpaceDN w:val="0"/>
      <w:adjustRightInd w:val="0"/>
      <w:spacing w:before="180" w:after="0" w:line="181" w:lineRule="atLeast"/>
    </w:pPr>
    <w:rPr>
      <w:rFonts w:ascii="Baskerville Book" w:eastAsia="Times New Roman" w:hAnsi="Baskerville Book"/>
      <w:sz w:val="24"/>
      <w:szCs w:val="24"/>
      <w:lang w:val="en-US"/>
    </w:rPr>
  </w:style>
  <w:style w:type="paragraph" w:styleId="NormalWeb">
    <w:name w:val="Normal (Web)"/>
    <w:basedOn w:val="Normal"/>
    <w:semiHidden/>
    <w:unhideWhenUsed/>
    <w:rsid w:val="00F5322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p1">
    <w:name w:val="ap1"/>
    <w:basedOn w:val="Normal"/>
    <w:rsid w:val="00F5322E"/>
    <w:pPr>
      <w:spacing w:after="0" w:line="120" w:lineRule="atLeast"/>
      <w:ind w:left="83" w:right="83"/>
    </w:pPr>
    <w:rPr>
      <w:rFonts w:ascii="Times New Roman" w:eastAsia="Times New Roman" w:hAnsi="Times New Roman"/>
      <w:color w:val="1D1C1C"/>
      <w:sz w:val="24"/>
      <w:szCs w:val="24"/>
      <w:lang w:val="en-US"/>
    </w:rPr>
  </w:style>
  <w:style w:type="character" w:styleId="Strong">
    <w:name w:val="Strong"/>
    <w:qFormat/>
    <w:rsid w:val="00F5322E"/>
    <w:rPr>
      <w:b/>
      <w:bCs/>
    </w:rPr>
  </w:style>
  <w:style w:type="paragraph" w:customStyle="1" w:styleId="Default">
    <w:name w:val="Default"/>
    <w:rsid w:val="00293B90"/>
    <w:pPr>
      <w:autoSpaceDE w:val="0"/>
      <w:autoSpaceDN w:val="0"/>
      <w:adjustRightInd w:val="0"/>
    </w:pPr>
    <w:rPr>
      <w:rFonts w:ascii="Avenir LT" w:eastAsia="Times New Roman" w:hAnsi="Avenir LT" w:cs="Avenir LT"/>
      <w:color w:val="000000"/>
      <w:sz w:val="24"/>
      <w:szCs w:val="24"/>
      <w:lang w:val="en-US" w:eastAsia="en-US"/>
    </w:rPr>
  </w:style>
  <w:style w:type="paragraph" w:customStyle="1" w:styleId="BodyText21">
    <w:name w:val="Body Text 21"/>
    <w:basedOn w:val="Normal"/>
    <w:rsid w:val="00DA6416"/>
    <w:pPr>
      <w:spacing w:after="120" w:line="240" w:lineRule="auto"/>
      <w:ind w:left="283"/>
    </w:pPr>
    <w:rPr>
      <w:rFonts w:ascii="Times New Roman" w:eastAsia="Times New Roman" w:hAnsi="Times New Roman"/>
      <w:sz w:val="20"/>
      <w:szCs w:val="20"/>
      <w:lang w:val="fr-FR" w:eastAsia="fr-FR"/>
    </w:rPr>
  </w:style>
  <w:style w:type="character" w:customStyle="1" w:styleId="comment">
    <w:name w:val="comment"/>
    <w:basedOn w:val="DefaultParagraphFont"/>
    <w:rsid w:val="00DA6416"/>
  </w:style>
  <w:style w:type="character" w:customStyle="1" w:styleId="articledate2">
    <w:name w:val="article_date2"/>
    <w:basedOn w:val="DefaultParagraphFont"/>
    <w:rsid w:val="00DA6416"/>
  </w:style>
  <w:style w:type="paragraph" w:styleId="TOC2">
    <w:name w:val="toc 2"/>
    <w:basedOn w:val="Normal"/>
    <w:next w:val="Normal"/>
    <w:autoRedefine/>
    <w:uiPriority w:val="39"/>
    <w:unhideWhenUsed/>
    <w:rsid w:val="002F55B5"/>
    <w:pPr>
      <w:spacing w:after="100"/>
      <w:ind w:left="220"/>
    </w:pPr>
  </w:style>
  <w:style w:type="paragraph" w:styleId="TOC3">
    <w:name w:val="toc 3"/>
    <w:basedOn w:val="Normal"/>
    <w:next w:val="Normal"/>
    <w:autoRedefine/>
    <w:uiPriority w:val="39"/>
    <w:unhideWhenUsed/>
    <w:rsid w:val="002F55B5"/>
    <w:pPr>
      <w:spacing w:after="100"/>
      <w:ind w:left="440"/>
    </w:pPr>
  </w:style>
  <w:style w:type="character" w:styleId="FollowedHyperlink">
    <w:name w:val="FollowedHyperlink"/>
    <w:uiPriority w:val="99"/>
    <w:semiHidden/>
    <w:unhideWhenUsed/>
    <w:rsid w:val="00E65F75"/>
    <w:rPr>
      <w:color w:val="800080"/>
      <w:u w:val="single"/>
    </w:rPr>
  </w:style>
  <w:style w:type="character" w:customStyle="1" w:styleId="shorttext">
    <w:name w:val="short_text"/>
    <w:basedOn w:val="DefaultParagraphFont"/>
    <w:rsid w:val="000B4E21"/>
  </w:style>
  <w:style w:type="character" w:customStyle="1" w:styleId="hps">
    <w:name w:val="hps"/>
    <w:basedOn w:val="DefaultParagraphFont"/>
    <w:rsid w:val="000B4E21"/>
  </w:style>
  <w:style w:type="character" w:customStyle="1" w:styleId="atn">
    <w:name w:val="atn"/>
    <w:basedOn w:val="DefaultParagraphFont"/>
    <w:rsid w:val="000B4E21"/>
  </w:style>
  <w:style w:type="table" w:styleId="MediumGrid1-Accent3">
    <w:name w:val="Medium Grid 1 Accent 3"/>
    <w:basedOn w:val="TableNormal"/>
    <w:uiPriority w:val="67"/>
    <w:rsid w:val="0010646E"/>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BodyText2">
    <w:name w:val="Body Text 2"/>
    <w:basedOn w:val="Normal"/>
    <w:link w:val="BodyText2Char"/>
    <w:rsid w:val="00664688"/>
    <w:pPr>
      <w:spacing w:after="120" w:line="480" w:lineRule="auto"/>
    </w:pPr>
    <w:rPr>
      <w:rFonts w:ascii="Times New Roman" w:eastAsia="Times New Roman" w:hAnsi="Times New Roman" w:cs="Arial Unicode MS"/>
      <w:sz w:val="24"/>
      <w:szCs w:val="24"/>
      <w:lang w:eastAsia="lt-LT" w:bidi="lo-LA"/>
    </w:rPr>
  </w:style>
  <w:style w:type="character" w:customStyle="1" w:styleId="BodyText2Char">
    <w:name w:val="Body Text 2 Char"/>
    <w:link w:val="BodyText2"/>
    <w:rsid w:val="00664688"/>
    <w:rPr>
      <w:rFonts w:ascii="Times New Roman" w:eastAsia="Times New Roman" w:hAnsi="Times New Roman" w:cs="Arial Unicode MS"/>
      <w:sz w:val="24"/>
      <w:szCs w:val="24"/>
      <w:lang w:bidi="lo-LA"/>
    </w:rPr>
  </w:style>
  <w:style w:type="paragraph" w:customStyle="1" w:styleId="DiagramaDiagramaCharCharChar">
    <w:name w:val=" Diagrama Diagrama Char Char Char"/>
    <w:basedOn w:val="Normal"/>
    <w:rsid w:val="00664688"/>
    <w:pPr>
      <w:spacing w:after="0" w:line="240" w:lineRule="auto"/>
    </w:pPr>
    <w:rPr>
      <w:rFonts w:ascii="Times New Roman" w:eastAsia="Times New Roman" w:hAnsi="Times New Roman"/>
      <w:sz w:val="24"/>
      <w:szCs w:val="24"/>
      <w:lang w:val="pl-PL" w:eastAsia="pl-PL"/>
    </w:rPr>
  </w:style>
</w:styles>
</file>

<file path=word/webSettings.xml><?xml version="1.0" encoding="utf-8"?>
<w:webSettings xmlns:r="http://schemas.openxmlformats.org/officeDocument/2006/relationships" xmlns:w="http://schemas.openxmlformats.org/wordprocessingml/2006/main">
  <w:divs>
    <w:div w:id="20403816">
      <w:bodyDiv w:val="1"/>
      <w:marLeft w:val="0"/>
      <w:marRight w:val="0"/>
      <w:marTop w:val="0"/>
      <w:marBottom w:val="0"/>
      <w:divBdr>
        <w:top w:val="none" w:sz="0" w:space="0" w:color="auto"/>
        <w:left w:val="none" w:sz="0" w:space="0" w:color="auto"/>
        <w:bottom w:val="none" w:sz="0" w:space="0" w:color="auto"/>
        <w:right w:val="none" w:sz="0" w:space="0" w:color="auto"/>
      </w:divBdr>
    </w:div>
    <w:div w:id="114982685">
      <w:bodyDiv w:val="1"/>
      <w:marLeft w:val="0"/>
      <w:marRight w:val="0"/>
      <w:marTop w:val="0"/>
      <w:marBottom w:val="0"/>
      <w:divBdr>
        <w:top w:val="none" w:sz="0" w:space="0" w:color="auto"/>
        <w:left w:val="none" w:sz="0" w:space="0" w:color="auto"/>
        <w:bottom w:val="none" w:sz="0" w:space="0" w:color="auto"/>
        <w:right w:val="none" w:sz="0" w:space="0" w:color="auto"/>
      </w:divBdr>
    </w:div>
    <w:div w:id="193619552">
      <w:bodyDiv w:val="1"/>
      <w:marLeft w:val="0"/>
      <w:marRight w:val="0"/>
      <w:marTop w:val="0"/>
      <w:marBottom w:val="0"/>
      <w:divBdr>
        <w:top w:val="none" w:sz="0" w:space="0" w:color="auto"/>
        <w:left w:val="none" w:sz="0" w:space="0" w:color="auto"/>
        <w:bottom w:val="none" w:sz="0" w:space="0" w:color="auto"/>
        <w:right w:val="none" w:sz="0" w:space="0" w:color="auto"/>
      </w:divBdr>
    </w:div>
    <w:div w:id="282006937">
      <w:bodyDiv w:val="1"/>
      <w:marLeft w:val="0"/>
      <w:marRight w:val="0"/>
      <w:marTop w:val="0"/>
      <w:marBottom w:val="0"/>
      <w:divBdr>
        <w:top w:val="none" w:sz="0" w:space="0" w:color="auto"/>
        <w:left w:val="none" w:sz="0" w:space="0" w:color="auto"/>
        <w:bottom w:val="none" w:sz="0" w:space="0" w:color="auto"/>
        <w:right w:val="none" w:sz="0" w:space="0" w:color="auto"/>
      </w:divBdr>
    </w:div>
    <w:div w:id="603075551">
      <w:bodyDiv w:val="1"/>
      <w:marLeft w:val="0"/>
      <w:marRight w:val="0"/>
      <w:marTop w:val="0"/>
      <w:marBottom w:val="0"/>
      <w:divBdr>
        <w:top w:val="none" w:sz="0" w:space="0" w:color="auto"/>
        <w:left w:val="none" w:sz="0" w:space="0" w:color="auto"/>
        <w:bottom w:val="none" w:sz="0" w:space="0" w:color="auto"/>
        <w:right w:val="none" w:sz="0" w:space="0" w:color="auto"/>
      </w:divBdr>
    </w:div>
    <w:div w:id="681318272">
      <w:bodyDiv w:val="1"/>
      <w:marLeft w:val="0"/>
      <w:marRight w:val="0"/>
      <w:marTop w:val="0"/>
      <w:marBottom w:val="0"/>
      <w:divBdr>
        <w:top w:val="none" w:sz="0" w:space="0" w:color="auto"/>
        <w:left w:val="none" w:sz="0" w:space="0" w:color="auto"/>
        <w:bottom w:val="none" w:sz="0" w:space="0" w:color="auto"/>
        <w:right w:val="none" w:sz="0" w:space="0" w:color="auto"/>
      </w:divBdr>
    </w:div>
    <w:div w:id="735934235">
      <w:bodyDiv w:val="1"/>
      <w:marLeft w:val="0"/>
      <w:marRight w:val="0"/>
      <w:marTop w:val="0"/>
      <w:marBottom w:val="0"/>
      <w:divBdr>
        <w:top w:val="none" w:sz="0" w:space="0" w:color="auto"/>
        <w:left w:val="none" w:sz="0" w:space="0" w:color="auto"/>
        <w:bottom w:val="none" w:sz="0" w:space="0" w:color="auto"/>
        <w:right w:val="none" w:sz="0" w:space="0" w:color="auto"/>
      </w:divBdr>
    </w:div>
    <w:div w:id="951209115">
      <w:bodyDiv w:val="1"/>
      <w:marLeft w:val="0"/>
      <w:marRight w:val="0"/>
      <w:marTop w:val="0"/>
      <w:marBottom w:val="0"/>
      <w:divBdr>
        <w:top w:val="none" w:sz="0" w:space="0" w:color="auto"/>
        <w:left w:val="none" w:sz="0" w:space="0" w:color="auto"/>
        <w:bottom w:val="none" w:sz="0" w:space="0" w:color="auto"/>
        <w:right w:val="none" w:sz="0" w:space="0" w:color="auto"/>
      </w:divBdr>
    </w:div>
    <w:div w:id="954337021">
      <w:bodyDiv w:val="1"/>
      <w:marLeft w:val="0"/>
      <w:marRight w:val="0"/>
      <w:marTop w:val="0"/>
      <w:marBottom w:val="0"/>
      <w:divBdr>
        <w:top w:val="none" w:sz="0" w:space="0" w:color="auto"/>
        <w:left w:val="none" w:sz="0" w:space="0" w:color="auto"/>
        <w:bottom w:val="none" w:sz="0" w:space="0" w:color="auto"/>
        <w:right w:val="none" w:sz="0" w:space="0" w:color="auto"/>
      </w:divBdr>
    </w:div>
    <w:div w:id="962344479">
      <w:bodyDiv w:val="1"/>
      <w:marLeft w:val="0"/>
      <w:marRight w:val="0"/>
      <w:marTop w:val="0"/>
      <w:marBottom w:val="0"/>
      <w:divBdr>
        <w:top w:val="none" w:sz="0" w:space="0" w:color="auto"/>
        <w:left w:val="none" w:sz="0" w:space="0" w:color="auto"/>
        <w:bottom w:val="none" w:sz="0" w:space="0" w:color="auto"/>
        <w:right w:val="none" w:sz="0" w:space="0" w:color="auto"/>
      </w:divBdr>
    </w:div>
    <w:div w:id="1250458532">
      <w:bodyDiv w:val="1"/>
      <w:marLeft w:val="0"/>
      <w:marRight w:val="0"/>
      <w:marTop w:val="0"/>
      <w:marBottom w:val="0"/>
      <w:divBdr>
        <w:top w:val="none" w:sz="0" w:space="0" w:color="auto"/>
        <w:left w:val="none" w:sz="0" w:space="0" w:color="auto"/>
        <w:bottom w:val="none" w:sz="0" w:space="0" w:color="auto"/>
        <w:right w:val="none" w:sz="0" w:space="0" w:color="auto"/>
      </w:divBdr>
    </w:div>
    <w:div w:id="1273980397">
      <w:bodyDiv w:val="1"/>
      <w:marLeft w:val="0"/>
      <w:marRight w:val="0"/>
      <w:marTop w:val="0"/>
      <w:marBottom w:val="0"/>
      <w:divBdr>
        <w:top w:val="none" w:sz="0" w:space="0" w:color="auto"/>
        <w:left w:val="none" w:sz="0" w:space="0" w:color="auto"/>
        <w:bottom w:val="none" w:sz="0" w:space="0" w:color="auto"/>
        <w:right w:val="none" w:sz="0" w:space="0" w:color="auto"/>
      </w:divBdr>
    </w:div>
    <w:div w:id="1282105680">
      <w:bodyDiv w:val="1"/>
      <w:marLeft w:val="0"/>
      <w:marRight w:val="0"/>
      <w:marTop w:val="0"/>
      <w:marBottom w:val="0"/>
      <w:divBdr>
        <w:top w:val="none" w:sz="0" w:space="0" w:color="auto"/>
        <w:left w:val="none" w:sz="0" w:space="0" w:color="auto"/>
        <w:bottom w:val="none" w:sz="0" w:space="0" w:color="auto"/>
        <w:right w:val="none" w:sz="0" w:space="0" w:color="auto"/>
      </w:divBdr>
    </w:div>
    <w:div w:id="1331105637">
      <w:bodyDiv w:val="1"/>
      <w:marLeft w:val="0"/>
      <w:marRight w:val="0"/>
      <w:marTop w:val="0"/>
      <w:marBottom w:val="0"/>
      <w:divBdr>
        <w:top w:val="none" w:sz="0" w:space="0" w:color="auto"/>
        <w:left w:val="none" w:sz="0" w:space="0" w:color="auto"/>
        <w:bottom w:val="none" w:sz="0" w:space="0" w:color="auto"/>
        <w:right w:val="none" w:sz="0" w:space="0" w:color="auto"/>
      </w:divBdr>
    </w:div>
    <w:div w:id="1448506054">
      <w:bodyDiv w:val="1"/>
      <w:marLeft w:val="0"/>
      <w:marRight w:val="0"/>
      <w:marTop w:val="0"/>
      <w:marBottom w:val="0"/>
      <w:divBdr>
        <w:top w:val="none" w:sz="0" w:space="0" w:color="auto"/>
        <w:left w:val="none" w:sz="0" w:space="0" w:color="auto"/>
        <w:bottom w:val="none" w:sz="0" w:space="0" w:color="auto"/>
        <w:right w:val="none" w:sz="0" w:space="0" w:color="auto"/>
      </w:divBdr>
    </w:div>
    <w:div w:id="1627588903">
      <w:bodyDiv w:val="1"/>
      <w:marLeft w:val="0"/>
      <w:marRight w:val="0"/>
      <w:marTop w:val="0"/>
      <w:marBottom w:val="0"/>
      <w:divBdr>
        <w:top w:val="none" w:sz="0" w:space="0" w:color="auto"/>
        <w:left w:val="none" w:sz="0" w:space="0" w:color="auto"/>
        <w:bottom w:val="none" w:sz="0" w:space="0" w:color="auto"/>
        <w:right w:val="none" w:sz="0" w:space="0" w:color="auto"/>
      </w:divBdr>
    </w:div>
    <w:div w:id="1691102528">
      <w:bodyDiv w:val="1"/>
      <w:marLeft w:val="0"/>
      <w:marRight w:val="0"/>
      <w:marTop w:val="0"/>
      <w:marBottom w:val="0"/>
      <w:divBdr>
        <w:top w:val="none" w:sz="0" w:space="0" w:color="auto"/>
        <w:left w:val="none" w:sz="0" w:space="0" w:color="auto"/>
        <w:bottom w:val="none" w:sz="0" w:space="0" w:color="auto"/>
        <w:right w:val="none" w:sz="0" w:space="0" w:color="auto"/>
      </w:divBdr>
    </w:div>
    <w:div w:id="1714111631">
      <w:bodyDiv w:val="1"/>
      <w:marLeft w:val="0"/>
      <w:marRight w:val="0"/>
      <w:marTop w:val="0"/>
      <w:marBottom w:val="0"/>
      <w:divBdr>
        <w:top w:val="none" w:sz="0" w:space="0" w:color="auto"/>
        <w:left w:val="none" w:sz="0" w:space="0" w:color="auto"/>
        <w:bottom w:val="none" w:sz="0" w:space="0" w:color="auto"/>
        <w:right w:val="none" w:sz="0" w:space="0" w:color="auto"/>
      </w:divBdr>
    </w:div>
    <w:div w:id="1728840232">
      <w:bodyDiv w:val="1"/>
      <w:marLeft w:val="0"/>
      <w:marRight w:val="0"/>
      <w:marTop w:val="0"/>
      <w:marBottom w:val="0"/>
      <w:divBdr>
        <w:top w:val="none" w:sz="0" w:space="0" w:color="auto"/>
        <w:left w:val="none" w:sz="0" w:space="0" w:color="auto"/>
        <w:bottom w:val="none" w:sz="0" w:space="0" w:color="auto"/>
        <w:right w:val="none" w:sz="0" w:space="0" w:color="auto"/>
      </w:divBdr>
    </w:div>
    <w:div w:id="1929650643">
      <w:bodyDiv w:val="1"/>
      <w:marLeft w:val="0"/>
      <w:marRight w:val="0"/>
      <w:marTop w:val="0"/>
      <w:marBottom w:val="0"/>
      <w:divBdr>
        <w:top w:val="none" w:sz="0" w:space="0" w:color="auto"/>
        <w:left w:val="none" w:sz="0" w:space="0" w:color="auto"/>
        <w:bottom w:val="none" w:sz="0" w:space="0" w:color="auto"/>
        <w:right w:val="none" w:sz="0" w:space="0" w:color="auto"/>
      </w:divBdr>
    </w:div>
    <w:div w:id="1964844251">
      <w:bodyDiv w:val="1"/>
      <w:marLeft w:val="0"/>
      <w:marRight w:val="0"/>
      <w:marTop w:val="0"/>
      <w:marBottom w:val="0"/>
      <w:divBdr>
        <w:top w:val="none" w:sz="0" w:space="0" w:color="auto"/>
        <w:left w:val="none" w:sz="0" w:space="0" w:color="auto"/>
        <w:bottom w:val="none" w:sz="0" w:space="0" w:color="auto"/>
        <w:right w:val="none" w:sz="0" w:space="0" w:color="auto"/>
      </w:divBdr>
    </w:div>
    <w:div w:id="204710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microsoft.com/office/2007/relationships/stylesWithEffects" Target="stylesWithEffects.xm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oleObject" Target="embeddings/oleObject2.bin"/><Relationship Id="rId48"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7400F-807C-4A25-9394-E43976C31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69</Pages>
  <Words>20751</Words>
  <Characters>118284</Characters>
  <Application>Microsoft Office Word</Application>
  <DocSecurity>0</DocSecurity>
  <Lines>985</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138758</CharactersWithSpaces>
  <SharedDoc>false</SharedDoc>
  <HLinks>
    <vt:vector size="426" baseType="variant">
      <vt:variant>
        <vt:i4>2031675</vt:i4>
      </vt:variant>
      <vt:variant>
        <vt:i4>428</vt:i4>
      </vt:variant>
      <vt:variant>
        <vt:i4>0</vt:i4>
      </vt:variant>
      <vt:variant>
        <vt:i4>5</vt:i4>
      </vt:variant>
      <vt:variant>
        <vt:lpwstr/>
      </vt:variant>
      <vt:variant>
        <vt:lpwstr>_Toc294555815</vt:lpwstr>
      </vt:variant>
      <vt:variant>
        <vt:i4>2031675</vt:i4>
      </vt:variant>
      <vt:variant>
        <vt:i4>422</vt:i4>
      </vt:variant>
      <vt:variant>
        <vt:i4>0</vt:i4>
      </vt:variant>
      <vt:variant>
        <vt:i4>5</vt:i4>
      </vt:variant>
      <vt:variant>
        <vt:lpwstr/>
      </vt:variant>
      <vt:variant>
        <vt:lpwstr>_Toc294555814</vt:lpwstr>
      </vt:variant>
      <vt:variant>
        <vt:i4>2031675</vt:i4>
      </vt:variant>
      <vt:variant>
        <vt:i4>416</vt:i4>
      </vt:variant>
      <vt:variant>
        <vt:i4>0</vt:i4>
      </vt:variant>
      <vt:variant>
        <vt:i4>5</vt:i4>
      </vt:variant>
      <vt:variant>
        <vt:lpwstr/>
      </vt:variant>
      <vt:variant>
        <vt:lpwstr>_Toc294555813</vt:lpwstr>
      </vt:variant>
      <vt:variant>
        <vt:i4>2031675</vt:i4>
      </vt:variant>
      <vt:variant>
        <vt:i4>410</vt:i4>
      </vt:variant>
      <vt:variant>
        <vt:i4>0</vt:i4>
      </vt:variant>
      <vt:variant>
        <vt:i4>5</vt:i4>
      </vt:variant>
      <vt:variant>
        <vt:lpwstr/>
      </vt:variant>
      <vt:variant>
        <vt:lpwstr>_Toc294555812</vt:lpwstr>
      </vt:variant>
      <vt:variant>
        <vt:i4>2031675</vt:i4>
      </vt:variant>
      <vt:variant>
        <vt:i4>404</vt:i4>
      </vt:variant>
      <vt:variant>
        <vt:i4>0</vt:i4>
      </vt:variant>
      <vt:variant>
        <vt:i4>5</vt:i4>
      </vt:variant>
      <vt:variant>
        <vt:lpwstr/>
      </vt:variant>
      <vt:variant>
        <vt:lpwstr>_Toc294555811</vt:lpwstr>
      </vt:variant>
      <vt:variant>
        <vt:i4>2031675</vt:i4>
      </vt:variant>
      <vt:variant>
        <vt:i4>398</vt:i4>
      </vt:variant>
      <vt:variant>
        <vt:i4>0</vt:i4>
      </vt:variant>
      <vt:variant>
        <vt:i4>5</vt:i4>
      </vt:variant>
      <vt:variant>
        <vt:lpwstr/>
      </vt:variant>
      <vt:variant>
        <vt:lpwstr>_Toc294555810</vt:lpwstr>
      </vt:variant>
      <vt:variant>
        <vt:i4>1966139</vt:i4>
      </vt:variant>
      <vt:variant>
        <vt:i4>392</vt:i4>
      </vt:variant>
      <vt:variant>
        <vt:i4>0</vt:i4>
      </vt:variant>
      <vt:variant>
        <vt:i4>5</vt:i4>
      </vt:variant>
      <vt:variant>
        <vt:lpwstr/>
      </vt:variant>
      <vt:variant>
        <vt:lpwstr>_Toc294555809</vt:lpwstr>
      </vt:variant>
      <vt:variant>
        <vt:i4>1966139</vt:i4>
      </vt:variant>
      <vt:variant>
        <vt:i4>386</vt:i4>
      </vt:variant>
      <vt:variant>
        <vt:i4>0</vt:i4>
      </vt:variant>
      <vt:variant>
        <vt:i4>5</vt:i4>
      </vt:variant>
      <vt:variant>
        <vt:lpwstr/>
      </vt:variant>
      <vt:variant>
        <vt:lpwstr>_Toc294555808</vt:lpwstr>
      </vt:variant>
      <vt:variant>
        <vt:i4>1966139</vt:i4>
      </vt:variant>
      <vt:variant>
        <vt:i4>380</vt:i4>
      </vt:variant>
      <vt:variant>
        <vt:i4>0</vt:i4>
      </vt:variant>
      <vt:variant>
        <vt:i4>5</vt:i4>
      </vt:variant>
      <vt:variant>
        <vt:lpwstr/>
      </vt:variant>
      <vt:variant>
        <vt:lpwstr>_Toc294555807</vt:lpwstr>
      </vt:variant>
      <vt:variant>
        <vt:i4>1966139</vt:i4>
      </vt:variant>
      <vt:variant>
        <vt:i4>374</vt:i4>
      </vt:variant>
      <vt:variant>
        <vt:i4>0</vt:i4>
      </vt:variant>
      <vt:variant>
        <vt:i4>5</vt:i4>
      </vt:variant>
      <vt:variant>
        <vt:lpwstr/>
      </vt:variant>
      <vt:variant>
        <vt:lpwstr>_Toc294555806</vt:lpwstr>
      </vt:variant>
      <vt:variant>
        <vt:i4>1966139</vt:i4>
      </vt:variant>
      <vt:variant>
        <vt:i4>368</vt:i4>
      </vt:variant>
      <vt:variant>
        <vt:i4>0</vt:i4>
      </vt:variant>
      <vt:variant>
        <vt:i4>5</vt:i4>
      </vt:variant>
      <vt:variant>
        <vt:lpwstr/>
      </vt:variant>
      <vt:variant>
        <vt:lpwstr>_Toc294555805</vt:lpwstr>
      </vt:variant>
      <vt:variant>
        <vt:i4>1966139</vt:i4>
      </vt:variant>
      <vt:variant>
        <vt:i4>362</vt:i4>
      </vt:variant>
      <vt:variant>
        <vt:i4>0</vt:i4>
      </vt:variant>
      <vt:variant>
        <vt:i4>5</vt:i4>
      </vt:variant>
      <vt:variant>
        <vt:lpwstr/>
      </vt:variant>
      <vt:variant>
        <vt:lpwstr>_Toc294555804</vt:lpwstr>
      </vt:variant>
      <vt:variant>
        <vt:i4>1966139</vt:i4>
      </vt:variant>
      <vt:variant>
        <vt:i4>356</vt:i4>
      </vt:variant>
      <vt:variant>
        <vt:i4>0</vt:i4>
      </vt:variant>
      <vt:variant>
        <vt:i4>5</vt:i4>
      </vt:variant>
      <vt:variant>
        <vt:lpwstr/>
      </vt:variant>
      <vt:variant>
        <vt:lpwstr>_Toc294555803</vt:lpwstr>
      </vt:variant>
      <vt:variant>
        <vt:i4>1966139</vt:i4>
      </vt:variant>
      <vt:variant>
        <vt:i4>350</vt:i4>
      </vt:variant>
      <vt:variant>
        <vt:i4>0</vt:i4>
      </vt:variant>
      <vt:variant>
        <vt:i4>5</vt:i4>
      </vt:variant>
      <vt:variant>
        <vt:lpwstr/>
      </vt:variant>
      <vt:variant>
        <vt:lpwstr>_Toc294555802</vt:lpwstr>
      </vt:variant>
      <vt:variant>
        <vt:i4>1966139</vt:i4>
      </vt:variant>
      <vt:variant>
        <vt:i4>344</vt:i4>
      </vt:variant>
      <vt:variant>
        <vt:i4>0</vt:i4>
      </vt:variant>
      <vt:variant>
        <vt:i4>5</vt:i4>
      </vt:variant>
      <vt:variant>
        <vt:lpwstr/>
      </vt:variant>
      <vt:variant>
        <vt:lpwstr>_Toc294555801</vt:lpwstr>
      </vt:variant>
      <vt:variant>
        <vt:i4>1966139</vt:i4>
      </vt:variant>
      <vt:variant>
        <vt:i4>338</vt:i4>
      </vt:variant>
      <vt:variant>
        <vt:i4>0</vt:i4>
      </vt:variant>
      <vt:variant>
        <vt:i4>5</vt:i4>
      </vt:variant>
      <vt:variant>
        <vt:lpwstr/>
      </vt:variant>
      <vt:variant>
        <vt:lpwstr>_Toc294555800</vt:lpwstr>
      </vt:variant>
      <vt:variant>
        <vt:i4>1507380</vt:i4>
      </vt:variant>
      <vt:variant>
        <vt:i4>332</vt:i4>
      </vt:variant>
      <vt:variant>
        <vt:i4>0</vt:i4>
      </vt:variant>
      <vt:variant>
        <vt:i4>5</vt:i4>
      </vt:variant>
      <vt:variant>
        <vt:lpwstr/>
      </vt:variant>
      <vt:variant>
        <vt:lpwstr>_Toc294555799</vt:lpwstr>
      </vt:variant>
      <vt:variant>
        <vt:i4>1507380</vt:i4>
      </vt:variant>
      <vt:variant>
        <vt:i4>326</vt:i4>
      </vt:variant>
      <vt:variant>
        <vt:i4>0</vt:i4>
      </vt:variant>
      <vt:variant>
        <vt:i4>5</vt:i4>
      </vt:variant>
      <vt:variant>
        <vt:lpwstr/>
      </vt:variant>
      <vt:variant>
        <vt:lpwstr>_Toc294555798</vt:lpwstr>
      </vt:variant>
      <vt:variant>
        <vt:i4>1507380</vt:i4>
      </vt:variant>
      <vt:variant>
        <vt:i4>320</vt:i4>
      </vt:variant>
      <vt:variant>
        <vt:i4>0</vt:i4>
      </vt:variant>
      <vt:variant>
        <vt:i4>5</vt:i4>
      </vt:variant>
      <vt:variant>
        <vt:lpwstr/>
      </vt:variant>
      <vt:variant>
        <vt:lpwstr>_Toc294555797</vt:lpwstr>
      </vt:variant>
      <vt:variant>
        <vt:i4>1507380</vt:i4>
      </vt:variant>
      <vt:variant>
        <vt:i4>314</vt:i4>
      </vt:variant>
      <vt:variant>
        <vt:i4>0</vt:i4>
      </vt:variant>
      <vt:variant>
        <vt:i4>5</vt:i4>
      </vt:variant>
      <vt:variant>
        <vt:lpwstr/>
      </vt:variant>
      <vt:variant>
        <vt:lpwstr>_Toc294555796</vt:lpwstr>
      </vt:variant>
      <vt:variant>
        <vt:i4>1507380</vt:i4>
      </vt:variant>
      <vt:variant>
        <vt:i4>308</vt:i4>
      </vt:variant>
      <vt:variant>
        <vt:i4>0</vt:i4>
      </vt:variant>
      <vt:variant>
        <vt:i4>5</vt:i4>
      </vt:variant>
      <vt:variant>
        <vt:lpwstr/>
      </vt:variant>
      <vt:variant>
        <vt:lpwstr>_Toc294555795</vt:lpwstr>
      </vt:variant>
      <vt:variant>
        <vt:i4>1507380</vt:i4>
      </vt:variant>
      <vt:variant>
        <vt:i4>302</vt:i4>
      </vt:variant>
      <vt:variant>
        <vt:i4>0</vt:i4>
      </vt:variant>
      <vt:variant>
        <vt:i4>5</vt:i4>
      </vt:variant>
      <vt:variant>
        <vt:lpwstr/>
      </vt:variant>
      <vt:variant>
        <vt:lpwstr>_Toc294555794</vt:lpwstr>
      </vt:variant>
      <vt:variant>
        <vt:i4>1507380</vt:i4>
      </vt:variant>
      <vt:variant>
        <vt:i4>296</vt:i4>
      </vt:variant>
      <vt:variant>
        <vt:i4>0</vt:i4>
      </vt:variant>
      <vt:variant>
        <vt:i4>5</vt:i4>
      </vt:variant>
      <vt:variant>
        <vt:lpwstr/>
      </vt:variant>
      <vt:variant>
        <vt:lpwstr>_Toc294555793</vt:lpwstr>
      </vt:variant>
      <vt:variant>
        <vt:i4>1703984</vt:i4>
      </vt:variant>
      <vt:variant>
        <vt:i4>287</vt:i4>
      </vt:variant>
      <vt:variant>
        <vt:i4>0</vt:i4>
      </vt:variant>
      <vt:variant>
        <vt:i4>5</vt:i4>
      </vt:variant>
      <vt:variant>
        <vt:lpwstr/>
      </vt:variant>
      <vt:variant>
        <vt:lpwstr>_Toc294705661</vt:lpwstr>
      </vt:variant>
      <vt:variant>
        <vt:i4>1703984</vt:i4>
      </vt:variant>
      <vt:variant>
        <vt:i4>281</vt:i4>
      </vt:variant>
      <vt:variant>
        <vt:i4>0</vt:i4>
      </vt:variant>
      <vt:variant>
        <vt:i4>5</vt:i4>
      </vt:variant>
      <vt:variant>
        <vt:lpwstr/>
      </vt:variant>
      <vt:variant>
        <vt:lpwstr>_Toc294705660</vt:lpwstr>
      </vt:variant>
      <vt:variant>
        <vt:i4>1638448</vt:i4>
      </vt:variant>
      <vt:variant>
        <vt:i4>275</vt:i4>
      </vt:variant>
      <vt:variant>
        <vt:i4>0</vt:i4>
      </vt:variant>
      <vt:variant>
        <vt:i4>5</vt:i4>
      </vt:variant>
      <vt:variant>
        <vt:lpwstr/>
      </vt:variant>
      <vt:variant>
        <vt:lpwstr>_Toc294705659</vt:lpwstr>
      </vt:variant>
      <vt:variant>
        <vt:i4>1638448</vt:i4>
      </vt:variant>
      <vt:variant>
        <vt:i4>269</vt:i4>
      </vt:variant>
      <vt:variant>
        <vt:i4>0</vt:i4>
      </vt:variant>
      <vt:variant>
        <vt:i4>5</vt:i4>
      </vt:variant>
      <vt:variant>
        <vt:lpwstr/>
      </vt:variant>
      <vt:variant>
        <vt:lpwstr>_Toc294705658</vt:lpwstr>
      </vt:variant>
      <vt:variant>
        <vt:i4>1638448</vt:i4>
      </vt:variant>
      <vt:variant>
        <vt:i4>263</vt:i4>
      </vt:variant>
      <vt:variant>
        <vt:i4>0</vt:i4>
      </vt:variant>
      <vt:variant>
        <vt:i4>5</vt:i4>
      </vt:variant>
      <vt:variant>
        <vt:lpwstr/>
      </vt:variant>
      <vt:variant>
        <vt:lpwstr>_Toc294705657</vt:lpwstr>
      </vt:variant>
      <vt:variant>
        <vt:i4>1638448</vt:i4>
      </vt:variant>
      <vt:variant>
        <vt:i4>257</vt:i4>
      </vt:variant>
      <vt:variant>
        <vt:i4>0</vt:i4>
      </vt:variant>
      <vt:variant>
        <vt:i4>5</vt:i4>
      </vt:variant>
      <vt:variant>
        <vt:lpwstr/>
      </vt:variant>
      <vt:variant>
        <vt:lpwstr>_Toc294705656</vt:lpwstr>
      </vt:variant>
      <vt:variant>
        <vt:i4>1638448</vt:i4>
      </vt:variant>
      <vt:variant>
        <vt:i4>251</vt:i4>
      </vt:variant>
      <vt:variant>
        <vt:i4>0</vt:i4>
      </vt:variant>
      <vt:variant>
        <vt:i4>5</vt:i4>
      </vt:variant>
      <vt:variant>
        <vt:lpwstr/>
      </vt:variant>
      <vt:variant>
        <vt:lpwstr>_Toc294705655</vt:lpwstr>
      </vt:variant>
      <vt:variant>
        <vt:i4>1638448</vt:i4>
      </vt:variant>
      <vt:variant>
        <vt:i4>245</vt:i4>
      </vt:variant>
      <vt:variant>
        <vt:i4>0</vt:i4>
      </vt:variant>
      <vt:variant>
        <vt:i4>5</vt:i4>
      </vt:variant>
      <vt:variant>
        <vt:lpwstr/>
      </vt:variant>
      <vt:variant>
        <vt:lpwstr>_Toc294705654</vt:lpwstr>
      </vt:variant>
      <vt:variant>
        <vt:i4>1638448</vt:i4>
      </vt:variant>
      <vt:variant>
        <vt:i4>239</vt:i4>
      </vt:variant>
      <vt:variant>
        <vt:i4>0</vt:i4>
      </vt:variant>
      <vt:variant>
        <vt:i4>5</vt:i4>
      </vt:variant>
      <vt:variant>
        <vt:lpwstr/>
      </vt:variant>
      <vt:variant>
        <vt:lpwstr>_Toc294705653</vt:lpwstr>
      </vt:variant>
      <vt:variant>
        <vt:i4>1638448</vt:i4>
      </vt:variant>
      <vt:variant>
        <vt:i4>233</vt:i4>
      </vt:variant>
      <vt:variant>
        <vt:i4>0</vt:i4>
      </vt:variant>
      <vt:variant>
        <vt:i4>5</vt:i4>
      </vt:variant>
      <vt:variant>
        <vt:lpwstr/>
      </vt:variant>
      <vt:variant>
        <vt:lpwstr>_Toc294705652</vt:lpwstr>
      </vt:variant>
      <vt:variant>
        <vt:i4>1638448</vt:i4>
      </vt:variant>
      <vt:variant>
        <vt:i4>227</vt:i4>
      </vt:variant>
      <vt:variant>
        <vt:i4>0</vt:i4>
      </vt:variant>
      <vt:variant>
        <vt:i4>5</vt:i4>
      </vt:variant>
      <vt:variant>
        <vt:lpwstr/>
      </vt:variant>
      <vt:variant>
        <vt:lpwstr>_Toc294705651</vt:lpwstr>
      </vt:variant>
      <vt:variant>
        <vt:i4>1638448</vt:i4>
      </vt:variant>
      <vt:variant>
        <vt:i4>221</vt:i4>
      </vt:variant>
      <vt:variant>
        <vt:i4>0</vt:i4>
      </vt:variant>
      <vt:variant>
        <vt:i4>5</vt:i4>
      </vt:variant>
      <vt:variant>
        <vt:lpwstr/>
      </vt:variant>
      <vt:variant>
        <vt:lpwstr>_Toc294705650</vt:lpwstr>
      </vt:variant>
      <vt:variant>
        <vt:i4>1572912</vt:i4>
      </vt:variant>
      <vt:variant>
        <vt:i4>215</vt:i4>
      </vt:variant>
      <vt:variant>
        <vt:i4>0</vt:i4>
      </vt:variant>
      <vt:variant>
        <vt:i4>5</vt:i4>
      </vt:variant>
      <vt:variant>
        <vt:lpwstr/>
      </vt:variant>
      <vt:variant>
        <vt:lpwstr>_Toc294705649</vt:lpwstr>
      </vt:variant>
      <vt:variant>
        <vt:i4>1572912</vt:i4>
      </vt:variant>
      <vt:variant>
        <vt:i4>209</vt:i4>
      </vt:variant>
      <vt:variant>
        <vt:i4>0</vt:i4>
      </vt:variant>
      <vt:variant>
        <vt:i4>5</vt:i4>
      </vt:variant>
      <vt:variant>
        <vt:lpwstr/>
      </vt:variant>
      <vt:variant>
        <vt:lpwstr>_Toc294705648</vt:lpwstr>
      </vt:variant>
      <vt:variant>
        <vt:i4>1572912</vt:i4>
      </vt:variant>
      <vt:variant>
        <vt:i4>203</vt:i4>
      </vt:variant>
      <vt:variant>
        <vt:i4>0</vt:i4>
      </vt:variant>
      <vt:variant>
        <vt:i4>5</vt:i4>
      </vt:variant>
      <vt:variant>
        <vt:lpwstr/>
      </vt:variant>
      <vt:variant>
        <vt:lpwstr>_Toc294705647</vt:lpwstr>
      </vt:variant>
      <vt:variant>
        <vt:i4>1572912</vt:i4>
      </vt:variant>
      <vt:variant>
        <vt:i4>197</vt:i4>
      </vt:variant>
      <vt:variant>
        <vt:i4>0</vt:i4>
      </vt:variant>
      <vt:variant>
        <vt:i4>5</vt:i4>
      </vt:variant>
      <vt:variant>
        <vt:lpwstr/>
      </vt:variant>
      <vt:variant>
        <vt:lpwstr>_Toc294705646</vt:lpwstr>
      </vt:variant>
      <vt:variant>
        <vt:i4>1572912</vt:i4>
      </vt:variant>
      <vt:variant>
        <vt:i4>191</vt:i4>
      </vt:variant>
      <vt:variant>
        <vt:i4>0</vt:i4>
      </vt:variant>
      <vt:variant>
        <vt:i4>5</vt:i4>
      </vt:variant>
      <vt:variant>
        <vt:lpwstr/>
      </vt:variant>
      <vt:variant>
        <vt:lpwstr>_Toc294705645</vt:lpwstr>
      </vt:variant>
      <vt:variant>
        <vt:i4>1572912</vt:i4>
      </vt:variant>
      <vt:variant>
        <vt:i4>185</vt:i4>
      </vt:variant>
      <vt:variant>
        <vt:i4>0</vt:i4>
      </vt:variant>
      <vt:variant>
        <vt:i4>5</vt:i4>
      </vt:variant>
      <vt:variant>
        <vt:lpwstr/>
      </vt:variant>
      <vt:variant>
        <vt:lpwstr>_Toc294705644</vt:lpwstr>
      </vt:variant>
      <vt:variant>
        <vt:i4>1572912</vt:i4>
      </vt:variant>
      <vt:variant>
        <vt:i4>179</vt:i4>
      </vt:variant>
      <vt:variant>
        <vt:i4>0</vt:i4>
      </vt:variant>
      <vt:variant>
        <vt:i4>5</vt:i4>
      </vt:variant>
      <vt:variant>
        <vt:lpwstr/>
      </vt:variant>
      <vt:variant>
        <vt:lpwstr>_Toc294705643</vt:lpwstr>
      </vt:variant>
      <vt:variant>
        <vt:i4>1572912</vt:i4>
      </vt:variant>
      <vt:variant>
        <vt:i4>173</vt:i4>
      </vt:variant>
      <vt:variant>
        <vt:i4>0</vt:i4>
      </vt:variant>
      <vt:variant>
        <vt:i4>5</vt:i4>
      </vt:variant>
      <vt:variant>
        <vt:lpwstr/>
      </vt:variant>
      <vt:variant>
        <vt:lpwstr>_Toc294705642</vt:lpwstr>
      </vt:variant>
      <vt:variant>
        <vt:i4>1572912</vt:i4>
      </vt:variant>
      <vt:variant>
        <vt:i4>167</vt:i4>
      </vt:variant>
      <vt:variant>
        <vt:i4>0</vt:i4>
      </vt:variant>
      <vt:variant>
        <vt:i4>5</vt:i4>
      </vt:variant>
      <vt:variant>
        <vt:lpwstr/>
      </vt:variant>
      <vt:variant>
        <vt:lpwstr>_Toc294705641</vt:lpwstr>
      </vt:variant>
      <vt:variant>
        <vt:i4>1572912</vt:i4>
      </vt:variant>
      <vt:variant>
        <vt:i4>161</vt:i4>
      </vt:variant>
      <vt:variant>
        <vt:i4>0</vt:i4>
      </vt:variant>
      <vt:variant>
        <vt:i4>5</vt:i4>
      </vt:variant>
      <vt:variant>
        <vt:lpwstr/>
      </vt:variant>
      <vt:variant>
        <vt:lpwstr>_Toc294705640</vt:lpwstr>
      </vt:variant>
      <vt:variant>
        <vt:i4>2031664</vt:i4>
      </vt:variant>
      <vt:variant>
        <vt:i4>155</vt:i4>
      </vt:variant>
      <vt:variant>
        <vt:i4>0</vt:i4>
      </vt:variant>
      <vt:variant>
        <vt:i4>5</vt:i4>
      </vt:variant>
      <vt:variant>
        <vt:lpwstr/>
      </vt:variant>
      <vt:variant>
        <vt:lpwstr>_Toc294705639</vt:lpwstr>
      </vt:variant>
      <vt:variant>
        <vt:i4>2031664</vt:i4>
      </vt:variant>
      <vt:variant>
        <vt:i4>149</vt:i4>
      </vt:variant>
      <vt:variant>
        <vt:i4>0</vt:i4>
      </vt:variant>
      <vt:variant>
        <vt:i4>5</vt:i4>
      </vt:variant>
      <vt:variant>
        <vt:lpwstr/>
      </vt:variant>
      <vt:variant>
        <vt:lpwstr>_Toc294705638</vt:lpwstr>
      </vt:variant>
      <vt:variant>
        <vt:i4>2031664</vt:i4>
      </vt:variant>
      <vt:variant>
        <vt:i4>143</vt:i4>
      </vt:variant>
      <vt:variant>
        <vt:i4>0</vt:i4>
      </vt:variant>
      <vt:variant>
        <vt:i4>5</vt:i4>
      </vt:variant>
      <vt:variant>
        <vt:lpwstr/>
      </vt:variant>
      <vt:variant>
        <vt:lpwstr>_Toc294705637</vt:lpwstr>
      </vt:variant>
      <vt:variant>
        <vt:i4>1048627</vt:i4>
      </vt:variant>
      <vt:variant>
        <vt:i4>134</vt:i4>
      </vt:variant>
      <vt:variant>
        <vt:i4>0</vt:i4>
      </vt:variant>
      <vt:variant>
        <vt:i4>5</vt:i4>
      </vt:variant>
      <vt:variant>
        <vt:lpwstr/>
      </vt:variant>
      <vt:variant>
        <vt:lpwstr>_Toc294046182</vt:lpwstr>
      </vt:variant>
      <vt:variant>
        <vt:i4>1048627</vt:i4>
      </vt:variant>
      <vt:variant>
        <vt:i4>128</vt:i4>
      </vt:variant>
      <vt:variant>
        <vt:i4>0</vt:i4>
      </vt:variant>
      <vt:variant>
        <vt:i4>5</vt:i4>
      </vt:variant>
      <vt:variant>
        <vt:lpwstr/>
      </vt:variant>
      <vt:variant>
        <vt:lpwstr>_Toc294046181</vt:lpwstr>
      </vt:variant>
      <vt:variant>
        <vt:i4>1048627</vt:i4>
      </vt:variant>
      <vt:variant>
        <vt:i4>122</vt:i4>
      </vt:variant>
      <vt:variant>
        <vt:i4>0</vt:i4>
      </vt:variant>
      <vt:variant>
        <vt:i4>5</vt:i4>
      </vt:variant>
      <vt:variant>
        <vt:lpwstr/>
      </vt:variant>
      <vt:variant>
        <vt:lpwstr>_Toc294046180</vt:lpwstr>
      </vt:variant>
      <vt:variant>
        <vt:i4>2031667</vt:i4>
      </vt:variant>
      <vt:variant>
        <vt:i4>116</vt:i4>
      </vt:variant>
      <vt:variant>
        <vt:i4>0</vt:i4>
      </vt:variant>
      <vt:variant>
        <vt:i4>5</vt:i4>
      </vt:variant>
      <vt:variant>
        <vt:lpwstr/>
      </vt:variant>
      <vt:variant>
        <vt:lpwstr>_Toc294046179</vt:lpwstr>
      </vt:variant>
      <vt:variant>
        <vt:i4>2031667</vt:i4>
      </vt:variant>
      <vt:variant>
        <vt:i4>110</vt:i4>
      </vt:variant>
      <vt:variant>
        <vt:i4>0</vt:i4>
      </vt:variant>
      <vt:variant>
        <vt:i4>5</vt:i4>
      </vt:variant>
      <vt:variant>
        <vt:lpwstr/>
      </vt:variant>
      <vt:variant>
        <vt:lpwstr>_Toc294046178</vt:lpwstr>
      </vt:variant>
      <vt:variant>
        <vt:i4>2031667</vt:i4>
      </vt:variant>
      <vt:variant>
        <vt:i4>104</vt:i4>
      </vt:variant>
      <vt:variant>
        <vt:i4>0</vt:i4>
      </vt:variant>
      <vt:variant>
        <vt:i4>5</vt:i4>
      </vt:variant>
      <vt:variant>
        <vt:lpwstr/>
      </vt:variant>
      <vt:variant>
        <vt:lpwstr>_Toc294046177</vt:lpwstr>
      </vt:variant>
      <vt:variant>
        <vt:i4>2031667</vt:i4>
      </vt:variant>
      <vt:variant>
        <vt:i4>98</vt:i4>
      </vt:variant>
      <vt:variant>
        <vt:i4>0</vt:i4>
      </vt:variant>
      <vt:variant>
        <vt:i4>5</vt:i4>
      </vt:variant>
      <vt:variant>
        <vt:lpwstr/>
      </vt:variant>
      <vt:variant>
        <vt:lpwstr>_Toc294046176</vt:lpwstr>
      </vt:variant>
      <vt:variant>
        <vt:i4>2031667</vt:i4>
      </vt:variant>
      <vt:variant>
        <vt:i4>92</vt:i4>
      </vt:variant>
      <vt:variant>
        <vt:i4>0</vt:i4>
      </vt:variant>
      <vt:variant>
        <vt:i4>5</vt:i4>
      </vt:variant>
      <vt:variant>
        <vt:lpwstr/>
      </vt:variant>
      <vt:variant>
        <vt:lpwstr>_Toc294046175</vt:lpwstr>
      </vt:variant>
      <vt:variant>
        <vt:i4>2031667</vt:i4>
      </vt:variant>
      <vt:variant>
        <vt:i4>86</vt:i4>
      </vt:variant>
      <vt:variant>
        <vt:i4>0</vt:i4>
      </vt:variant>
      <vt:variant>
        <vt:i4>5</vt:i4>
      </vt:variant>
      <vt:variant>
        <vt:lpwstr/>
      </vt:variant>
      <vt:variant>
        <vt:lpwstr>_Toc294046174</vt:lpwstr>
      </vt:variant>
      <vt:variant>
        <vt:i4>2031667</vt:i4>
      </vt:variant>
      <vt:variant>
        <vt:i4>80</vt:i4>
      </vt:variant>
      <vt:variant>
        <vt:i4>0</vt:i4>
      </vt:variant>
      <vt:variant>
        <vt:i4>5</vt:i4>
      </vt:variant>
      <vt:variant>
        <vt:lpwstr/>
      </vt:variant>
      <vt:variant>
        <vt:lpwstr>_Toc294046173</vt:lpwstr>
      </vt:variant>
      <vt:variant>
        <vt:i4>2031667</vt:i4>
      </vt:variant>
      <vt:variant>
        <vt:i4>74</vt:i4>
      </vt:variant>
      <vt:variant>
        <vt:i4>0</vt:i4>
      </vt:variant>
      <vt:variant>
        <vt:i4>5</vt:i4>
      </vt:variant>
      <vt:variant>
        <vt:lpwstr/>
      </vt:variant>
      <vt:variant>
        <vt:lpwstr>_Toc294046172</vt:lpwstr>
      </vt:variant>
      <vt:variant>
        <vt:i4>2031667</vt:i4>
      </vt:variant>
      <vt:variant>
        <vt:i4>68</vt:i4>
      </vt:variant>
      <vt:variant>
        <vt:i4>0</vt:i4>
      </vt:variant>
      <vt:variant>
        <vt:i4>5</vt:i4>
      </vt:variant>
      <vt:variant>
        <vt:lpwstr/>
      </vt:variant>
      <vt:variant>
        <vt:lpwstr>_Toc294046171</vt:lpwstr>
      </vt:variant>
      <vt:variant>
        <vt:i4>2031667</vt:i4>
      </vt:variant>
      <vt:variant>
        <vt:i4>62</vt:i4>
      </vt:variant>
      <vt:variant>
        <vt:i4>0</vt:i4>
      </vt:variant>
      <vt:variant>
        <vt:i4>5</vt:i4>
      </vt:variant>
      <vt:variant>
        <vt:lpwstr/>
      </vt:variant>
      <vt:variant>
        <vt:lpwstr>_Toc294046170</vt:lpwstr>
      </vt:variant>
      <vt:variant>
        <vt:i4>1966131</vt:i4>
      </vt:variant>
      <vt:variant>
        <vt:i4>56</vt:i4>
      </vt:variant>
      <vt:variant>
        <vt:i4>0</vt:i4>
      </vt:variant>
      <vt:variant>
        <vt:i4>5</vt:i4>
      </vt:variant>
      <vt:variant>
        <vt:lpwstr/>
      </vt:variant>
      <vt:variant>
        <vt:lpwstr>_Toc294046169</vt:lpwstr>
      </vt:variant>
      <vt:variant>
        <vt:i4>1966131</vt:i4>
      </vt:variant>
      <vt:variant>
        <vt:i4>50</vt:i4>
      </vt:variant>
      <vt:variant>
        <vt:i4>0</vt:i4>
      </vt:variant>
      <vt:variant>
        <vt:i4>5</vt:i4>
      </vt:variant>
      <vt:variant>
        <vt:lpwstr/>
      </vt:variant>
      <vt:variant>
        <vt:lpwstr>_Toc294046168</vt:lpwstr>
      </vt:variant>
      <vt:variant>
        <vt:i4>1966131</vt:i4>
      </vt:variant>
      <vt:variant>
        <vt:i4>44</vt:i4>
      </vt:variant>
      <vt:variant>
        <vt:i4>0</vt:i4>
      </vt:variant>
      <vt:variant>
        <vt:i4>5</vt:i4>
      </vt:variant>
      <vt:variant>
        <vt:lpwstr/>
      </vt:variant>
      <vt:variant>
        <vt:lpwstr>_Toc294046167</vt:lpwstr>
      </vt:variant>
      <vt:variant>
        <vt:i4>1966131</vt:i4>
      </vt:variant>
      <vt:variant>
        <vt:i4>38</vt:i4>
      </vt:variant>
      <vt:variant>
        <vt:i4>0</vt:i4>
      </vt:variant>
      <vt:variant>
        <vt:i4>5</vt:i4>
      </vt:variant>
      <vt:variant>
        <vt:lpwstr/>
      </vt:variant>
      <vt:variant>
        <vt:lpwstr>_Toc294046166</vt:lpwstr>
      </vt:variant>
      <vt:variant>
        <vt:i4>1966131</vt:i4>
      </vt:variant>
      <vt:variant>
        <vt:i4>32</vt:i4>
      </vt:variant>
      <vt:variant>
        <vt:i4>0</vt:i4>
      </vt:variant>
      <vt:variant>
        <vt:i4>5</vt:i4>
      </vt:variant>
      <vt:variant>
        <vt:lpwstr/>
      </vt:variant>
      <vt:variant>
        <vt:lpwstr>_Toc294046165</vt:lpwstr>
      </vt:variant>
      <vt:variant>
        <vt:i4>1966131</vt:i4>
      </vt:variant>
      <vt:variant>
        <vt:i4>26</vt:i4>
      </vt:variant>
      <vt:variant>
        <vt:i4>0</vt:i4>
      </vt:variant>
      <vt:variant>
        <vt:i4>5</vt:i4>
      </vt:variant>
      <vt:variant>
        <vt:lpwstr/>
      </vt:variant>
      <vt:variant>
        <vt:lpwstr>_Toc294046164</vt:lpwstr>
      </vt:variant>
      <vt:variant>
        <vt:i4>1966131</vt:i4>
      </vt:variant>
      <vt:variant>
        <vt:i4>20</vt:i4>
      </vt:variant>
      <vt:variant>
        <vt:i4>0</vt:i4>
      </vt:variant>
      <vt:variant>
        <vt:i4>5</vt:i4>
      </vt:variant>
      <vt:variant>
        <vt:lpwstr/>
      </vt:variant>
      <vt:variant>
        <vt:lpwstr>_Toc294046163</vt:lpwstr>
      </vt:variant>
      <vt:variant>
        <vt:i4>1966131</vt:i4>
      </vt:variant>
      <vt:variant>
        <vt:i4>14</vt:i4>
      </vt:variant>
      <vt:variant>
        <vt:i4>0</vt:i4>
      </vt:variant>
      <vt:variant>
        <vt:i4>5</vt:i4>
      </vt:variant>
      <vt:variant>
        <vt:lpwstr/>
      </vt:variant>
      <vt:variant>
        <vt:lpwstr>_Toc294046162</vt:lpwstr>
      </vt:variant>
      <vt:variant>
        <vt:i4>1966131</vt:i4>
      </vt:variant>
      <vt:variant>
        <vt:i4>8</vt:i4>
      </vt:variant>
      <vt:variant>
        <vt:i4>0</vt:i4>
      </vt:variant>
      <vt:variant>
        <vt:i4>5</vt:i4>
      </vt:variant>
      <vt:variant>
        <vt:lpwstr/>
      </vt:variant>
      <vt:variant>
        <vt:lpwstr>_Toc294046161</vt:lpwstr>
      </vt:variant>
      <vt:variant>
        <vt:i4>1966131</vt:i4>
      </vt:variant>
      <vt:variant>
        <vt:i4>2</vt:i4>
      </vt:variant>
      <vt:variant>
        <vt:i4>0</vt:i4>
      </vt:variant>
      <vt:variant>
        <vt:i4>5</vt:i4>
      </vt:variant>
      <vt:variant>
        <vt:lpwstr/>
      </vt:variant>
      <vt:variant>
        <vt:lpwstr>_Toc294046160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dc:creator>
  <cp:lastModifiedBy>Lina</cp:lastModifiedBy>
  <cp:revision>3</cp:revision>
  <cp:lastPrinted>2011-06-08T08:04:00Z</cp:lastPrinted>
  <dcterms:created xsi:type="dcterms:W3CDTF">2011-06-08T08:07:00Z</dcterms:created>
  <dcterms:modified xsi:type="dcterms:W3CDTF">2011-06-08T08:09:00Z</dcterms:modified>
</cp:coreProperties>
</file>