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3.xml" ContentType="application/vnd.openxmlformats-officedocument.wordprocessingml.footer+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C61" w:rsidRPr="009B410A" w:rsidRDefault="00475C1E" w:rsidP="00A56C61">
      <w:pPr>
        <w:spacing w:after="0"/>
        <w:jc w:val="center"/>
        <w:rPr>
          <w:rFonts w:ascii="Times New Roman" w:hAnsi="Times New Roman"/>
          <w:sz w:val="32"/>
          <w:szCs w:val="32"/>
        </w:rPr>
      </w:pPr>
      <w:r w:rsidRPr="009B410A">
        <w:rPr>
          <w:rFonts w:ascii="Times New Roman" w:hAnsi="Times New Roman"/>
          <w:sz w:val="32"/>
          <w:szCs w:val="32"/>
        </w:rPr>
        <w:t>MYKOLO ROMERIO UNIVERSITETO</w:t>
      </w:r>
    </w:p>
    <w:p w:rsidR="00A56C61" w:rsidRPr="009B410A" w:rsidRDefault="00A56C61" w:rsidP="00A56C61">
      <w:pPr>
        <w:pStyle w:val="Heading1"/>
        <w:rPr>
          <w:rFonts w:ascii="Times New Roman" w:hAnsi="Times New Roman"/>
          <w:b w:val="0"/>
          <w:sz w:val="28"/>
          <w:szCs w:val="28"/>
        </w:rPr>
      </w:pPr>
      <w:r w:rsidRPr="009B410A">
        <w:rPr>
          <w:rFonts w:ascii="Times New Roman" w:hAnsi="Times New Roman"/>
          <w:b w:val="0"/>
          <w:sz w:val="28"/>
          <w:szCs w:val="28"/>
        </w:rPr>
        <w:t>STRATEGINIO</w:t>
      </w:r>
      <w:r w:rsidR="00475C1E" w:rsidRPr="009B410A">
        <w:rPr>
          <w:rFonts w:ascii="Times New Roman" w:hAnsi="Times New Roman"/>
          <w:b w:val="0"/>
          <w:sz w:val="28"/>
          <w:szCs w:val="28"/>
        </w:rPr>
        <w:t xml:space="preserve"> VALDYMO IR POLITIKOS FAKULTETO</w:t>
      </w:r>
    </w:p>
    <w:p w:rsidR="00A56C61" w:rsidRPr="009B410A" w:rsidRDefault="00A56C61" w:rsidP="00A56C61">
      <w:pPr>
        <w:pStyle w:val="Heading1"/>
        <w:rPr>
          <w:rFonts w:ascii="Times New Roman" w:hAnsi="Times New Roman"/>
          <w:b w:val="0"/>
          <w:szCs w:val="24"/>
        </w:rPr>
      </w:pPr>
      <w:r w:rsidRPr="009B410A">
        <w:rPr>
          <w:rFonts w:ascii="Times New Roman" w:hAnsi="Times New Roman"/>
          <w:b w:val="0"/>
          <w:szCs w:val="24"/>
        </w:rPr>
        <w:t>VALDYMO TEORIJOS KATEDRA</w:t>
      </w:r>
    </w:p>
    <w:p w:rsidR="00A56C61" w:rsidRPr="009B410A" w:rsidRDefault="00A56C61" w:rsidP="00A56C61"/>
    <w:p w:rsidR="00A56C61" w:rsidRPr="009B410A" w:rsidRDefault="00A56C61" w:rsidP="00A56C61"/>
    <w:p w:rsidR="00A56C61" w:rsidRPr="009B410A" w:rsidRDefault="00A56C61" w:rsidP="00A56C61"/>
    <w:p w:rsidR="00A56C61" w:rsidRPr="009B410A" w:rsidRDefault="00A56C61" w:rsidP="00A56C61"/>
    <w:p w:rsidR="00A56C61" w:rsidRPr="009B410A" w:rsidRDefault="00A56C61" w:rsidP="00A56C61"/>
    <w:p w:rsidR="00A56C61" w:rsidRPr="009B410A" w:rsidRDefault="00A56C61" w:rsidP="00475C1E">
      <w:pPr>
        <w:spacing w:after="0" w:line="360" w:lineRule="auto"/>
        <w:jc w:val="center"/>
        <w:rPr>
          <w:rFonts w:ascii="Times New Roman" w:hAnsi="Times New Roman"/>
          <w:sz w:val="32"/>
          <w:szCs w:val="32"/>
        </w:rPr>
      </w:pPr>
      <w:r w:rsidRPr="009B410A">
        <w:rPr>
          <w:rFonts w:ascii="Times New Roman" w:hAnsi="Times New Roman"/>
          <w:sz w:val="32"/>
          <w:szCs w:val="32"/>
        </w:rPr>
        <w:t>RASA RIMKUTĖ</w:t>
      </w:r>
    </w:p>
    <w:p w:rsidR="00475C1E" w:rsidRPr="009B410A" w:rsidRDefault="00475C1E" w:rsidP="00475C1E">
      <w:pPr>
        <w:spacing w:after="0" w:line="360" w:lineRule="auto"/>
        <w:jc w:val="center"/>
        <w:rPr>
          <w:rFonts w:ascii="Times New Roman" w:hAnsi="Times New Roman"/>
          <w:sz w:val="24"/>
          <w:szCs w:val="24"/>
        </w:rPr>
      </w:pPr>
      <w:r w:rsidRPr="009B410A">
        <w:rPr>
          <w:rFonts w:ascii="Times New Roman" w:hAnsi="Times New Roman"/>
          <w:sz w:val="24"/>
          <w:szCs w:val="24"/>
        </w:rPr>
        <w:t>VIEŠASIS ADMINISTRAVIMAS, VEIKLOS AUDITO SPECIALIZACIJA</w:t>
      </w:r>
    </w:p>
    <w:p w:rsidR="00475C1E" w:rsidRPr="009B410A" w:rsidRDefault="00475C1E" w:rsidP="00A56C61">
      <w:pPr>
        <w:jc w:val="center"/>
        <w:rPr>
          <w:rFonts w:ascii="Times New Roman" w:hAnsi="Times New Roman"/>
          <w:sz w:val="24"/>
          <w:szCs w:val="24"/>
        </w:rPr>
      </w:pPr>
    </w:p>
    <w:p w:rsidR="00A56C61" w:rsidRPr="009B410A" w:rsidRDefault="00A56C61" w:rsidP="00A56C61">
      <w:pPr>
        <w:jc w:val="center"/>
        <w:rPr>
          <w:rFonts w:ascii="Times New Roman" w:hAnsi="Times New Roman"/>
          <w:b/>
          <w:sz w:val="24"/>
          <w:szCs w:val="24"/>
        </w:rPr>
      </w:pPr>
    </w:p>
    <w:p w:rsidR="00A56C61" w:rsidRPr="009B410A" w:rsidRDefault="00A56C61" w:rsidP="00A56C61">
      <w:pPr>
        <w:jc w:val="center"/>
        <w:rPr>
          <w:rFonts w:ascii="Times New Roman" w:hAnsi="Times New Roman"/>
          <w:b/>
          <w:sz w:val="24"/>
          <w:szCs w:val="24"/>
        </w:rPr>
      </w:pPr>
    </w:p>
    <w:p w:rsidR="00A56C61" w:rsidRPr="009B410A" w:rsidRDefault="00A56C61" w:rsidP="00A56C61">
      <w:pPr>
        <w:jc w:val="center"/>
        <w:rPr>
          <w:rFonts w:ascii="Times New Roman" w:hAnsi="Times New Roman"/>
          <w:b/>
          <w:sz w:val="24"/>
          <w:szCs w:val="24"/>
        </w:rPr>
      </w:pPr>
    </w:p>
    <w:p w:rsidR="00A56C61" w:rsidRPr="009B410A" w:rsidRDefault="00A56C61" w:rsidP="00A56C61">
      <w:pPr>
        <w:spacing w:after="0"/>
        <w:jc w:val="center"/>
        <w:rPr>
          <w:rFonts w:ascii="Times New Roman" w:hAnsi="Times New Roman"/>
          <w:b/>
          <w:sz w:val="32"/>
          <w:szCs w:val="32"/>
        </w:rPr>
      </w:pPr>
      <w:r w:rsidRPr="009B410A">
        <w:rPr>
          <w:rFonts w:ascii="Times New Roman" w:hAnsi="Times New Roman"/>
          <w:b/>
          <w:sz w:val="32"/>
          <w:szCs w:val="32"/>
        </w:rPr>
        <w:t>KOKYBĖS VADYBOS SISTEMOS, ATITINKANČIOS TARPTAUTINĮ LST EN ISO/IEC 17025 STANDARTĄ, KŪRIMAS ORGANIZACIJOJE</w:t>
      </w:r>
    </w:p>
    <w:p w:rsidR="00A56C61" w:rsidRPr="009B410A" w:rsidRDefault="00A56C61" w:rsidP="00A56C61">
      <w:pPr>
        <w:spacing w:after="0"/>
        <w:jc w:val="center"/>
        <w:rPr>
          <w:rFonts w:ascii="Times New Roman" w:hAnsi="Times New Roman"/>
          <w:sz w:val="28"/>
          <w:szCs w:val="28"/>
        </w:rPr>
      </w:pPr>
      <w:r w:rsidRPr="009B410A">
        <w:rPr>
          <w:rFonts w:ascii="Times New Roman" w:hAnsi="Times New Roman"/>
          <w:sz w:val="28"/>
          <w:szCs w:val="28"/>
        </w:rPr>
        <w:t>Magistro baigiamasis darbas</w:t>
      </w:r>
    </w:p>
    <w:p w:rsidR="00A56C61" w:rsidRPr="009B410A" w:rsidRDefault="00A56C61" w:rsidP="00A56C61">
      <w:pPr>
        <w:spacing w:after="0"/>
        <w:jc w:val="center"/>
        <w:rPr>
          <w:rFonts w:ascii="Times New Roman" w:hAnsi="Times New Roman"/>
          <w:sz w:val="28"/>
          <w:szCs w:val="28"/>
        </w:rPr>
      </w:pPr>
    </w:p>
    <w:p w:rsidR="00A56C61" w:rsidRPr="009B410A" w:rsidRDefault="00A56C61" w:rsidP="00A56C61">
      <w:pPr>
        <w:spacing w:after="0"/>
        <w:jc w:val="center"/>
        <w:rPr>
          <w:rFonts w:ascii="Times New Roman" w:hAnsi="Times New Roman"/>
          <w:b/>
          <w:sz w:val="28"/>
          <w:szCs w:val="28"/>
        </w:rPr>
      </w:pPr>
    </w:p>
    <w:p w:rsidR="00A56C61" w:rsidRPr="009B410A" w:rsidRDefault="00A56C61" w:rsidP="00A56C61">
      <w:pPr>
        <w:spacing w:after="0"/>
        <w:jc w:val="center"/>
        <w:rPr>
          <w:rFonts w:ascii="Times New Roman" w:hAnsi="Times New Roman"/>
          <w:b/>
          <w:sz w:val="28"/>
          <w:szCs w:val="28"/>
        </w:rPr>
      </w:pPr>
    </w:p>
    <w:p w:rsidR="00A56C61" w:rsidRPr="009B410A" w:rsidRDefault="00A56C61" w:rsidP="00A56C61">
      <w:pPr>
        <w:spacing w:after="0"/>
        <w:jc w:val="center"/>
        <w:rPr>
          <w:rFonts w:ascii="Times New Roman" w:hAnsi="Times New Roman"/>
          <w:b/>
          <w:sz w:val="28"/>
          <w:szCs w:val="28"/>
        </w:rPr>
      </w:pPr>
    </w:p>
    <w:p w:rsidR="00A56C61" w:rsidRPr="009B410A" w:rsidRDefault="00A56C61" w:rsidP="00A56C61">
      <w:pPr>
        <w:spacing w:after="0"/>
        <w:jc w:val="center"/>
        <w:rPr>
          <w:rFonts w:ascii="Times New Roman" w:hAnsi="Times New Roman"/>
          <w:sz w:val="28"/>
          <w:szCs w:val="28"/>
        </w:rPr>
      </w:pPr>
      <w:r w:rsidRPr="009B410A">
        <w:rPr>
          <w:rFonts w:ascii="Times New Roman" w:hAnsi="Times New Roman"/>
          <w:b/>
          <w:sz w:val="28"/>
          <w:szCs w:val="28"/>
        </w:rPr>
        <w:tab/>
      </w:r>
      <w:r w:rsidRPr="009B410A">
        <w:rPr>
          <w:rFonts w:ascii="Times New Roman" w:hAnsi="Times New Roman"/>
          <w:b/>
          <w:sz w:val="28"/>
          <w:szCs w:val="28"/>
        </w:rPr>
        <w:tab/>
      </w:r>
      <w:r w:rsidRPr="009B410A">
        <w:rPr>
          <w:rFonts w:ascii="Times New Roman" w:hAnsi="Times New Roman"/>
          <w:b/>
          <w:sz w:val="28"/>
          <w:szCs w:val="28"/>
        </w:rPr>
        <w:tab/>
      </w:r>
      <w:r w:rsidRPr="009B410A">
        <w:rPr>
          <w:rFonts w:ascii="Times New Roman" w:hAnsi="Times New Roman"/>
          <w:b/>
          <w:sz w:val="28"/>
          <w:szCs w:val="28"/>
        </w:rPr>
        <w:tab/>
      </w:r>
      <w:r w:rsidRPr="009B410A">
        <w:rPr>
          <w:rFonts w:ascii="Times New Roman" w:hAnsi="Times New Roman"/>
          <w:b/>
          <w:sz w:val="28"/>
          <w:szCs w:val="28"/>
        </w:rPr>
        <w:tab/>
      </w:r>
      <w:r w:rsidR="00475C1E" w:rsidRPr="009B410A">
        <w:rPr>
          <w:rFonts w:ascii="Times New Roman" w:hAnsi="Times New Roman"/>
          <w:b/>
          <w:sz w:val="28"/>
          <w:szCs w:val="28"/>
        </w:rPr>
        <w:tab/>
      </w:r>
      <w:r w:rsidR="00475C1E" w:rsidRPr="009B410A">
        <w:rPr>
          <w:rFonts w:ascii="Times New Roman" w:hAnsi="Times New Roman"/>
          <w:b/>
          <w:sz w:val="28"/>
          <w:szCs w:val="28"/>
        </w:rPr>
        <w:tab/>
      </w:r>
      <w:r w:rsidR="00475C1E" w:rsidRPr="009B410A">
        <w:rPr>
          <w:rFonts w:ascii="Times New Roman" w:hAnsi="Times New Roman"/>
          <w:b/>
          <w:sz w:val="28"/>
          <w:szCs w:val="28"/>
        </w:rPr>
        <w:tab/>
      </w:r>
      <w:r w:rsidR="00475C1E" w:rsidRPr="009B410A">
        <w:rPr>
          <w:rFonts w:ascii="Times New Roman" w:hAnsi="Times New Roman"/>
          <w:b/>
          <w:sz w:val="28"/>
          <w:szCs w:val="28"/>
        </w:rPr>
        <w:tab/>
      </w:r>
      <w:r w:rsidR="00475C1E" w:rsidRPr="009B410A">
        <w:rPr>
          <w:rFonts w:ascii="Times New Roman" w:hAnsi="Times New Roman"/>
          <w:b/>
          <w:sz w:val="28"/>
          <w:szCs w:val="28"/>
        </w:rPr>
        <w:tab/>
        <w:t xml:space="preserve">      </w:t>
      </w:r>
      <w:r w:rsidR="00475C1E" w:rsidRPr="009B410A">
        <w:rPr>
          <w:rFonts w:ascii="Times New Roman" w:hAnsi="Times New Roman"/>
          <w:sz w:val="28"/>
          <w:szCs w:val="28"/>
        </w:rPr>
        <w:t>Darbo v</w:t>
      </w:r>
      <w:r w:rsidRPr="009B410A">
        <w:rPr>
          <w:rFonts w:ascii="Times New Roman" w:hAnsi="Times New Roman"/>
          <w:sz w:val="28"/>
          <w:szCs w:val="28"/>
        </w:rPr>
        <w:t xml:space="preserve">adovas </w:t>
      </w:r>
      <w:r w:rsidR="00475C1E" w:rsidRPr="009B410A">
        <w:rPr>
          <w:rFonts w:ascii="Times New Roman" w:hAnsi="Times New Roman"/>
          <w:sz w:val="28"/>
          <w:szCs w:val="28"/>
        </w:rPr>
        <w:t>-</w:t>
      </w:r>
    </w:p>
    <w:p w:rsidR="00A56C61" w:rsidRPr="009B410A" w:rsidRDefault="006B7CF6" w:rsidP="00475C1E">
      <w:pPr>
        <w:spacing w:after="0"/>
        <w:ind w:left="5040" w:firstLine="720"/>
        <w:rPr>
          <w:rFonts w:ascii="Times New Roman" w:hAnsi="Times New Roman"/>
          <w:b/>
          <w:sz w:val="28"/>
          <w:szCs w:val="28"/>
        </w:rPr>
      </w:pPr>
      <w:r w:rsidRPr="009B410A">
        <w:rPr>
          <w:rFonts w:ascii="Times New Roman" w:hAnsi="Times New Roman"/>
          <w:sz w:val="28"/>
          <w:szCs w:val="28"/>
        </w:rPr>
        <w:t>habil. dr.</w:t>
      </w:r>
      <w:r w:rsidR="00475C1E" w:rsidRPr="009B410A">
        <w:rPr>
          <w:rFonts w:ascii="Times New Roman" w:hAnsi="Times New Roman"/>
          <w:sz w:val="28"/>
          <w:szCs w:val="28"/>
        </w:rPr>
        <w:t>,</w:t>
      </w:r>
      <w:r w:rsidRPr="009B410A">
        <w:rPr>
          <w:rFonts w:ascii="Times New Roman" w:hAnsi="Times New Roman"/>
          <w:sz w:val="28"/>
          <w:szCs w:val="28"/>
        </w:rPr>
        <w:t xml:space="preserve"> </w:t>
      </w:r>
      <w:r w:rsidR="00A56C61" w:rsidRPr="009B410A">
        <w:rPr>
          <w:rFonts w:ascii="Times New Roman" w:hAnsi="Times New Roman"/>
          <w:sz w:val="28"/>
          <w:szCs w:val="28"/>
        </w:rPr>
        <w:t xml:space="preserve">prof. </w:t>
      </w:r>
      <w:r w:rsidR="00475C1E" w:rsidRPr="009B410A">
        <w:rPr>
          <w:rFonts w:ascii="Times New Roman" w:hAnsi="Times New Roman"/>
          <w:sz w:val="28"/>
          <w:szCs w:val="28"/>
        </w:rPr>
        <w:t>Adolfas</w:t>
      </w:r>
      <w:r w:rsidR="00A56C61" w:rsidRPr="009B410A">
        <w:rPr>
          <w:rFonts w:ascii="Times New Roman" w:hAnsi="Times New Roman"/>
          <w:sz w:val="28"/>
          <w:szCs w:val="28"/>
        </w:rPr>
        <w:t xml:space="preserve"> Kaziliūnas</w:t>
      </w:r>
    </w:p>
    <w:p w:rsidR="00A56C61" w:rsidRPr="009B410A" w:rsidRDefault="00A56C61" w:rsidP="00A56C61">
      <w:pPr>
        <w:spacing w:after="0"/>
        <w:ind w:left="2880" w:firstLine="720"/>
        <w:jc w:val="center"/>
        <w:rPr>
          <w:rFonts w:ascii="Times New Roman" w:hAnsi="Times New Roman"/>
          <w:b/>
          <w:sz w:val="24"/>
          <w:szCs w:val="24"/>
        </w:rPr>
      </w:pPr>
    </w:p>
    <w:p w:rsidR="00A56C61" w:rsidRPr="009B410A" w:rsidRDefault="00A56C61" w:rsidP="00A56C61">
      <w:pPr>
        <w:spacing w:after="0"/>
        <w:ind w:left="2880" w:firstLine="720"/>
        <w:jc w:val="center"/>
        <w:rPr>
          <w:rFonts w:ascii="Times New Roman" w:hAnsi="Times New Roman"/>
          <w:b/>
          <w:sz w:val="24"/>
          <w:szCs w:val="24"/>
        </w:rPr>
      </w:pPr>
    </w:p>
    <w:p w:rsidR="00A56C61" w:rsidRPr="009B410A" w:rsidRDefault="00A56C61" w:rsidP="00A56C61">
      <w:pPr>
        <w:spacing w:after="0"/>
        <w:ind w:left="2880" w:firstLine="720"/>
        <w:jc w:val="center"/>
        <w:rPr>
          <w:rFonts w:ascii="Times New Roman" w:hAnsi="Times New Roman"/>
          <w:b/>
          <w:sz w:val="24"/>
          <w:szCs w:val="24"/>
        </w:rPr>
      </w:pPr>
    </w:p>
    <w:p w:rsidR="00A56C61" w:rsidRDefault="00A56C61" w:rsidP="00A56C61">
      <w:pPr>
        <w:spacing w:after="0"/>
        <w:ind w:left="2880" w:firstLine="720"/>
        <w:jc w:val="center"/>
        <w:rPr>
          <w:rFonts w:ascii="Times New Roman" w:hAnsi="Times New Roman"/>
          <w:b/>
          <w:sz w:val="24"/>
          <w:szCs w:val="24"/>
        </w:rPr>
      </w:pPr>
    </w:p>
    <w:p w:rsidR="0073437D" w:rsidRDefault="0073437D" w:rsidP="00A56C61">
      <w:pPr>
        <w:spacing w:after="0"/>
        <w:ind w:left="2880" w:firstLine="720"/>
        <w:jc w:val="center"/>
        <w:rPr>
          <w:rFonts w:ascii="Times New Roman" w:hAnsi="Times New Roman"/>
          <w:b/>
          <w:sz w:val="24"/>
          <w:szCs w:val="24"/>
        </w:rPr>
      </w:pPr>
    </w:p>
    <w:p w:rsidR="00A56C61" w:rsidRDefault="00A56C61" w:rsidP="00A56C61">
      <w:pPr>
        <w:spacing w:after="0"/>
        <w:ind w:left="2880" w:firstLine="720"/>
        <w:rPr>
          <w:rFonts w:ascii="Times New Roman" w:hAnsi="Times New Roman"/>
          <w:sz w:val="28"/>
          <w:szCs w:val="28"/>
        </w:rPr>
      </w:pPr>
      <w:r w:rsidRPr="009B410A">
        <w:rPr>
          <w:rFonts w:ascii="Times New Roman" w:hAnsi="Times New Roman"/>
          <w:sz w:val="28"/>
          <w:szCs w:val="28"/>
        </w:rPr>
        <w:t>VILNIUS, 2009</w:t>
      </w:r>
    </w:p>
    <w:p w:rsidR="00A2449D" w:rsidRPr="009B410A" w:rsidRDefault="00A2449D" w:rsidP="00A2449D">
      <w:pPr>
        <w:rPr>
          <w:rFonts w:ascii="Times New Roman" w:hAnsi="Times New Roman"/>
          <w:sz w:val="24"/>
          <w:szCs w:val="24"/>
        </w:rPr>
      </w:pPr>
    </w:p>
    <w:p w:rsidR="00A2449D" w:rsidRPr="009B410A" w:rsidRDefault="00A2449D" w:rsidP="00A2449D">
      <w:pPr>
        <w:autoSpaceDE w:val="0"/>
        <w:autoSpaceDN w:val="0"/>
        <w:adjustRightInd w:val="0"/>
        <w:spacing w:after="0" w:line="360" w:lineRule="auto"/>
        <w:ind w:firstLine="770"/>
        <w:jc w:val="both"/>
        <w:rPr>
          <w:rFonts w:ascii="Times New Roman" w:eastAsia="Times New Roman" w:hAnsi="Times New Roman"/>
          <w:color w:val="0000FF"/>
          <w:sz w:val="24"/>
          <w:szCs w:val="24"/>
        </w:rPr>
        <w:sectPr w:rsidR="00A2449D" w:rsidRPr="009B410A" w:rsidSect="00E400C2">
          <w:footerReference w:type="default" r:id="rId8"/>
          <w:footerReference w:type="first" r:id="rId9"/>
          <w:pgSz w:w="12240" w:h="15840" w:code="1"/>
          <w:pgMar w:top="1134" w:right="851" w:bottom="1134" w:left="1701" w:header="720" w:footer="720" w:gutter="0"/>
          <w:cols w:space="720"/>
          <w:titlePg/>
          <w:docGrid w:linePitch="360"/>
        </w:sectPr>
      </w:pPr>
    </w:p>
    <w:p w:rsidR="004A2091" w:rsidRPr="009B410A" w:rsidRDefault="004A2091" w:rsidP="004A2091">
      <w:pPr>
        <w:spacing w:after="0"/>
        <w:jc w:val="center"/>
        <w:rPr>
          <w:rFonts w:ascii="Times New Roman" w:hAnsi="Times New Roman"/>
          <w:sz w:val="32"/>
          <w:szCs w:val="32"/>
        </w:rPr>
      </w:pPr>
      <w:r>
        <w:rPr>
          <w:rFonts w:ascii="Times New Roman" w:hAnsi="Times New Roman"/>
          <w:sz w:val="32"/>
          <w:szCs w:val="32"/>
        </w:rPr>
        <w:lastRenderedPageBreak/>
        <w:t>MYKOLAS ROMERIS UNIVERSITY</w:t>
      </w:r>
    </w:p>
    <w:p w:rsidR="004A2091" w:rsidRPr="009B410A" w:rsidRDefault="004A2091" w:rsidP="004A2091">
      <w:pPr>
        <w:pStyle w:val="Heading1"/>
        <w:rPr>
          <w:rFonts w:ascii="Times New Roman" w:hAnsi="Times New Roman"/>
          <w:b w:val="0"/>
          <w:sz w:val="28"/>
          <w:szCs w:val="28"/>
        </w:rPr>
      </w:pPr>
      <w:r>
        <w:rPr>
          <w:rFonts w:ascii="Times New Roman" w:hAnsi="Times New Roman"/>
          <w:b w:val="0"/>
          <w:sz w:val="28"/>
          <w:szCs w:val="28"/>
        </w:rPr>
        <w:t>FAKULTY OF STRATEGIC MANAGEMENT AND POLICY</w:t>
      </w:r>
    </w:p>
    <w:p w:rsidR="004A2091" w:rsidRDefault="004A2091" w:rsidP="004A2091">
      <w:pPr>
        <w:pStyle w:val="Heading1"/>
        <w:rPr>
          <w:rFonts w:ascii="Times New Roman" w:hAnsi="Times New Roman"/>
          <w:b w:val="0"/>
          <w:szCs w:val="24"/>
        </w:rPr>
      </w:pPr>
      <w:r>
        <w:rPr>
          <w:rFonts w:ascii="Times New Roman" w:hAnsi="Times New Roman"/>
          <w:b w:val="0"/>
          <w:szCs w:val="24"/>
        </w:rPr>
        <w:t>DEPARTMENT OF MANAGEMENT THEORY</w:t>
      </w:r>
    </w:p>
    <w:p w:rsidR="004A2091" w:rsidRPr="004A2091" w:rsidRDefault="004A2091" w:rsidP="004A2091"/>
    <w:p w:rsidR="004A2091" w:rsidRPr="009B410A" w:rsidRDefault="004A2091" w:rsidP="004A2091"/>
    <w:p w:rsidR="004A2091" w:rsidRPr="009B410A" w:rsidRDefault="004A2091" w:rsidP="004A2091"/>
    <w:p w:rsidR="004A2091" w:rsidRDefault="004A2091" w:rsidP="004A2091"/>
    <w:p w:rsidR="004A2091" w:rsidRDefault="004A2091" w:rsidP="004A2091"/>
    <w:p w:rsidR="004A2091" w:rsidRPr="009B410A" w:rsidRDefault="004A2091" w:rsidP="004A2091">
      <w:pPr>
        <w:spacing w:after="0" w:line="360" w:lineRule="auto"/>
        <w:jc w:val="center"/>
        <w:rPr>
          <w:rFonts w:ascii="Times New Roman" w:hAnsi="Times New Roman"/>
          <w:sz w:val="32"/>
          <w:szCs w:val="32"/>
        </w:rPr>
      </w:pPr>
      <w:r w:rsidRPr="009B410A">
        <w:rPr>
          <w:rFonts w:ascii="Times New Roman" w:hAnsi="Times New Roman"/>
          <w:sz w:val="32"/>
          <w:szCs w:val="32"/>
        </w:rPr>
        <w:t>RASA RIMKUTĖ</w:t>
      </w:r>
    </w:p>
    <w:p w:rsidR="004A2091" w:rsidRPr="009B410A" w:rsidRDefault="004A2091" w:rsidP="004A2091">
      <w:pPr>
        <w:spacing w:after="0" w:line="360" w:lineRule="auto"/>
        <w:jc w:val="center"/>
        <w:rPr>
          <w:rFonts w:ascii="Times New Roman" w:hAnsi="Times New Roman"/>
          <w:sz w:val="24"/>
          <w:szCs w:val="24"/>
        </w:rPr>
      </w:pPr>
      <w:r>
        <w:rPr>
          <w:rFonts w:ascii="Times New Roman" w:hAnsi="Times New Roman"/>
          <w:sz w:val="24"/>
          <w:szCs w:val="24"/>
        </w:rPr>
        <w:t>PUBLIC ADMINISTRATION PROGRAMME, PERFORMANCE AUDIT SPECIALIZATION</w:t>
      </w:r>
    </w:p>
    <w:p w:rsidR="004A2091" w:rsidRPr="009B410A" w:rsidRDefault="004A2091" w:rsidP="004A2091">
      <w:pPr>
        <w:jc w:val="center"/>
        <w:rPr>
          <w:rFonts w:ascii="Times New Roman" w:hAnsi="Times New Roman"/>
          <w:sz w:val="24"/>
          <w:szCs w:val="24"/>
        </w:rPr>
      </w:pPr>
    </w:p>
    <w:p w:rsidR="004A2091" w:rsidRPr="009B410A" w:rsidRDefault="004A2091" w:rsidP="004A2091">
      <w:pPr>
        <w:jc w:val="center"/>
        <w:rPr>
          <w:rFonts w:ascii="Times New Roman" w:hAnsi="Times New Roman"/>
          <w:b/>
          <w:sz w:val="24"/>
          <w:szCs w:val="24"/>
        </w:rPr>
      </w:pPr>
    </w:p>
    <w:p w:rsidR="004A2091" w:rsidRPr="009B410A" w:rsidRDefault="004A2091" w:rsidP="004A2091">
      <w:pPr>
        <w:jc w:val="center"/>
        <w:rPr>
          <w:rFonts w:ascii="Times New Roman" w:hAnsi="Times New Roman"/>
          <w:b/>
          <w:sz w:val="24"/>
          <w:szCs w:val="24"/>
        </w:rPr>
      </w:pPr>
    </w:p>
    <w:p w:rsidR="004A2091" w:rsidRPr="009B410A" w:rsidRDefault="004A2091" w:rsidP="004A2091">
      <w:pPr>
        <w:jc w:val="center"/>
        <w:rPr>
          <w:rFonts w:ascii="Times New Roman" w:hAnsi="Times New Roman"/>
          <w:b/>
          <w:sz w:val="24"/>
          <w:szCs w:val="24"/>
        </w:rPr>
      </w:pPr>
    </w:p>
    <w:p w:rsidR="004A2091" w:rsidRDefault="004A2091" w:rsidP="004A2091">
      <w:pPr>
        <w:spacing w:after="0"/>
        <w:ind w:right="-235"/>
        <w:jc w:val="center"/>
        <w:rPr>
          <w:rFonts w:ascii="Times New Roman" w:hAnsi="Times New Roman"/>
          <w:b/>
          <w:sz w:val="32"/>
          <w:szCs w:val="32"/>
        </w:rPr>
      </w:pPr>
      <w:r>
        <w:rPr>
          <w:rFonts w:ascii="Times New Roman" w:hAnsi="Times New Roman"/>
          <w:b/>
          <w:sz w:val="32"/>
          <w:szCs w:val="32"/>
        </w:rPr>
        <w:t>CREATION OF QUALITY MANAGEMENT</w:t>
      </w:r>
      <w:r w:rsidRPr="007A6034">
        <w:rPr>
          <w:rFonts w:ascii="Times New Roman" w:hAnsi="Times New Roman"/>
          <w:b/>
          <w:sz w:val="32"/>
          <w:szCs w:val="32"/>
        </w:rPr>
        <w:t xml:space="preserve"> </w:t>
      </w:r>
      <w:r>
        <w:rPr>
          <w:rFonts w:ascii="Times New Roman" w:hAnsi="Times New Roman"/>
          <w:b/>
          <w:sz w:val="32"/>
          <w:szCs w:val="32"/>
        </w:rPr>
        <w:t xml:space="preserve">SYSTEM ACCORDING TO THE INTERNATIONAL STANDARD LST EN ISO/IEC 17025 </w:t>
      </w:r>
    </w:p>
    <w:p w:rsidR="004A2091" w:rsidRDefault="004A2091" w:rsidP="004A2091">
      <w:pPr>
        <w:spacing w:after="0"/>
        <w:jc w:val="center"/>
        <w:rPr>
          <w:rFonts w:ascii="Times New Roman" w:hAnsi="Times New Roman"/>
          <w:b/>
          <w:sz w:val="32"/>
          <w:szCs w:val="32"/>
        </w:rPr>
      </w:pPr>
      <w:r>
        <w:rPr>
          <w:rFonts w:ascii="Times New Roman" w:hAnsi="Times New Roman"/>
          <w:b/>
          <w:sz w:val="32"/>
          <w:szCs w:val="32"/>
        </w:rPr>
        <w:t>IN ORGANIZATION</w:t>
      </w:r>
    </w:p>
    <w:p w:rsidR="004A2091" w:rsidRPr="009144EE" w:rsidRDefault="004A2091" w:rsidP="004A2091">
      <w:pPr>
        <w:spacing w:after="0"/>
        <w:jc w:val="center"/>
        <w:rPr>
          <w:rFonts w:ascii="Times New Roman" w:hAnsi="Times New Roman"/>
          <w:b/>
          <w:sz w:val="32"/>
          <w:szCs w:val="32"/>
        </w:rPr>
      </w:pPr>
    </w:p>
    <w:p w:rsidR="004A2091" w:rsidRPr="009B410A" w:rsidRDefault="004A2091" w:rsidP="004A2091">
      <w:pPr>
        <w:spacing w:after="0"/>
        <w:jc w:val="center"/>
        <w:rPr>
          <w:rFonts w:ascii="Times New Roman" w:hAnsi="Times New Roman"/>
          <w:sz w:val="28"/>
          <w:szCs w:val="28"/>
        </w:rPr>
      </w:pPr>
      <w:r>
        <w:rPr>
          <w:rFonts w:ascii="Times New Roman" w:hAnsi="Times New Roman"/>
          <w:sz w:val="28"/>
          <w:szCs w:val="28"/>
        </w:rPr>
        <w:t>Final master’s work</w:t>
      </w:r>
    </w:p>
    <w:p w:rsidR="004A2091" w:rsidRPr="009B410A" w:rsidRDefault="004A2091" w:rsidP="004A2091">
      <w:pPr>
        <w:spacing w:after="0"/>
        <w:jc w:val="center"/>
        <w:rPr>
          <w:rFonts w:ascii="Times New Roman" w:hAnsi="Times New Roman"/>
          <w:b/>
          <w:sz w:val="28"/>
          <w:szCs w:val="28"/>
        </w:rPr>
      </w:pPr>
    </w:p>
    <w:p w:rsidR="004A2091" w:rsidRPr="009B410A" w:rsidRDefault="004A2091" w:rsidP="004A2091">
      <w:pPr>
        <w:spacing w:after="0"/>
        <w:jc w:val="center"/>
        <w:rPr>
          <w:rFonts w:ascii="Times New Roman" w:hAnsi="Times New Roman"/>
          <w:b/>
          <w:sz w:val="28"/>
          <w:szCs w:val="28"/>
        </w:rPr>
      </w:pPr>
    </w:p>
    <w:p w:rsidR="004A2091" w:rsidRDefault="004A2091" w:rsidP="004A2091">
      <w:pPr>
        <w:spacing w:after="0"/>
        <w:jc w:val="center"/>
        <w:rPr>
          <w:rFonts w:ascii="Times New Roman" w:hAnsi="Times New Roman"/>
          <w:b/>
          <w:sz w:val="28"/>
          <w:szCs w:val="28"/>
        </w:rPr>
      </w:pPr>
    </w:p>
    <w:p w:rsidR="004A2091" w:rsidRPr="009B410A" w:rsidRDefault="004A2091" w:rsidP="004A2091">
      <w:pPr>
        <w:spacing w:after="0"/>
        <w:jc w:val="center"/>
        <w:rPr>
          <w:rFonts w:ascii="Times New Roman" w:hAnsi="Times New Roman"/>
          <w:b/>
          <w:sz w:val="28"/>
          <w:szCs w:val="28"/>
        </w:rPr>
      </w:pPr>
    </w:p>
    <w:p w:rsidR="004A2091" w:rsidRPr="009B410A" w:rsidRDefault="004A2091" w:rsidP="004A2091">
      <w:pPr>
        <w:spacing w:after="0"/>
        <w:jc w:val="center"/>
        <w:rPr>
          <w:rFonts w:ascii="Times New Roman" w:hAnsi="Times New Roman"/>
          <w:sz w:val="28"/>
          <w:szCs w:val="28"/>
        </w:rPr>
      </w:pPr>
      <w:r w:rsidRPr="009B410A">
        <w:rPr>
          <w:rFonts w:ascii="Times New Roman" w:hAnsi="Times New Roman"/>
          <w:b/>
          <w:sz w:val="28"/>
          <w:szCs w:val="28"/>
        </w:rPr>
        <w:tab/>
      </w:r>
      <w:r w:rsidRPr="009B410A">
        <w:rPr>
          <w:rFonts w:ascii="Times New Roman" w:hAnsi="Times New Roman"/>
          <w:b/>
          <w:sz w:val="28"/>
          <w:szCs w:val="28"/>
        </w:rPr>
        <w:tab/>
      </w:r>
      <w:r w:rsidRPr="009B410A">
        <w:rPr>
          <w:rFonts w:ascii="Times New Roman" w:hAnsi="Times New Roman"/>
          <w:b/>
          <w:sz w:val="28"/>
          <w:szCs w:val="28"/>
        </w:rPr>
        <w:tab/>
      </w:r>
      <w:r w:rsidRPr="009B410A">
        <w:rPr>
          <w:rFonts w:ascii="Times New Roman" w:hAnsi="Times New Roman"/>
          <w:b/>
          <w:sz w:val="28"/>
          <w:szCs w:val="28"/>
        </w:rPr>
        <w:tab/>
      </w:r>
      <w:r w:rsidRPr="009B410A">
        <w:rPr>
          <w:rFonts w:ascii="Times New Roman" w:hAnsi="Times New Roman"/>
          <w:b/>
          <w:sz w:val="28"/>
          <w:szCs w:val="28"/>
        </w:rPr>
        <w:tab/>
      </w:r>
      <w:r w:rsidRPr="009B410A">
        <w:rPr>
          <w:rFonts w:ascii="Times New Roman" w:hAnsi="Times New Roman"/>
          <w:b/>
          <w:sz w:val="28"/>
          <w:szCs w:val="28"/>
        </w:rPr>
        <w:tab/>
      </w:r>
      <w:r w:rsidRPr="009B410A">
        <w:rPr>
          <w:rFonts w:ascii="Times New Roman" w:hAnsi="Times New Roman"/>
          <w:b/>
          <w:sz w:val="28"/>
          <w:szCs w:val="28"/>
        </w:rPr>
        <w:tab/>
      </w:r>
      <w:r w:rsidRPr="009B410A">
        <w:rPr>
          <w:rFonts w:ascii="Times New Roman" w:hAnsi="Times New Roman"/>
          <w:b/>
          <w:sz w:val="28"/>
          <w:szCs w:val="28"/>
        </w:rPr>
        <w:tab/>
      </w:r>
      <w:r w:rsidRPr="009B410A">
        <w:rPr>
          <w:rFonts w:ascii="Times New Roman" w:hAnsi="Times New Roman"/>
          <w:b/>
          <w:sz w:val="28"/>
          <w:szCs w:val="28"/>
        </w:rPr>
        <w:tab/>
      </w:r>
      <w:r w:rsidRPr="009B410A">
        <w:rPr>
          <w:rFonts w:ascii="Times New Roman" w:hAnsi="Times New Roman"/>
          <w:b/>
          <w:sz w:val="28"/>
          <w:szCs w:val="28"/>
        </w:rPr>
        <w:tab/>
        <w:t xml:space="preserve">      </w:t>
      </w:r>
      <w:r>
        <w:rPr>
          <w:rFonts w:ascii="Times New Roman" w:hAnsi="Times New Roman"/>
          <w:sz w:val="28"/>
          <w:szCs w:val="28"/>
        </w:rPr>
        <w:t>Supervisor</w:t>
      </w:r>
      <w:r w:rsidRPr="009B410A">
        <w:rPr>
          <w:rFonts w:ascii="Times New Roman" w:hAnsi="Times New Roman"/>
          <w:sz w:val="28"/>
          <w:szCs w:val="28"/>
        </w:rPr>
        <w:t xml:space="preserve"> -</w:t>
      </w:r>
    </w:p>
    <w:p w:rsidR="004A2091" w:rsidRPr="009B410A" w:rsidRDefault="004A2091" w:rsidP="004A2091">
      <w:pPr>
        <w:spacing w:after="0"/>
        <w:ind w:left="5040"/>
        <w:rPr>
          <w:rFonts w:ascii="Times New Roman" w:hAnsi="Times New Roman"/>
          <w:b/>
          <w:sz w:val="28"/>
          <w:szCs w:val="28"/>
        </w:rPr>
      </w:pPr>
      <w:r>
        <w:rPr>
          <w:rFonts w:ascii="Times New Roman" w:hAnsi="Times New Roman"/>
          <w:sz w:val="28"/>
          <w:szCs w:val="28"/>
        </w:rPr>
        <w:t xml:space="preserve">     Dr. habil., prof. Adolfas </w:t>
      </w:r>
      <w:r w:rsidRPr="009B410A">
        <w:rPr>
          <w:rFonts w:ascii="Times New Roman" w:hAnsi="Times New Roman"/>
          <w:sz w:val="28"/>
          <w:szCs w:val="28"/>
        </w:rPr>
        <w:t>Kaziliūnas</w:t>
      </w:r>
    </w:p>
    <w:p w:rsidR="004A2091" w:rsidRPr="009B410A" w:rsidRDefault="004A2091" w:rsidP="004A2091">
      <w:pPr>
        <w:spacing w:after="0"/>
        <w:ind w:left="2880" w:firstLine="720"/>
        <w:jc w:val="center"/>
        <w:rPr>
          <w:rFonts w:ascii="Times New Roman" w:hAnsi="Times New Roman"/>
          <w:b/>
          <w:sz w:val="24"/>
          <w:szCs w:val="24"/>
        </w:rPr>
      </w:pPr>
    </w:p>
    <w:p w:rsidR="004A2091" w:rsidRPr="009B410A" w:rsidRDefault="004A2091" w:rsidP="004A2091">
      <w:pPr>
        <w:spacing w:after="0"/>
        <w:ind w:left="2880" w:firstLine="720"/>
        <w:jc w:val="center"/>
        <w:rPr>
          <w:rFonts w:ascii="Times New Roman" w:hAnsi="Times New Roman"/>
          <w:b/>
          <w:sz w:val="24"/>
          <w:szCs w:val="24"/>
        </w:rPr>
      </w:pPr>
    </w:p>
    <w:p w:rsidR="004A2091" w:rsidRPr="009B410A" w:rsidRDefault="004A2091" w:rsidP="004A2091">
      <w:pPr>
        <w:spacing w:after="0"/>
        <w:ind w:left="2880" w:firstLine="720"/>
        <w:jc w:val="center"/>
        <w:rPr>
          <w:rFonts w:ascii="Times New Roman" w:hAnsi="Times New Roman"/>
          <w:b/>
          <w:sz w:val="24"/>
          <w:szCs w:val="24"/>
        </w:rPr>
      </w:pPr>
    </w:p>
    <w:p w:rsidR="004A2091" w:rsidRPr="009B410A" w:rsidRDefault="004A2091" w:rsidP="004A2091">
      <w:pPr>
        <w:spacing w:after="0"/>
        <w:ind w:left="2880" w:firstLine="720"/>
        <w:jc w:val="center"/>
        <w:rPr>
          <w:rFonts w:ascii="Times New Roman" w:hAnsi="Times New Roman"/>
          <w:b/>
          <w:sz w:val="24"/>
          <w:szCs w:val="24"/>
        </w:rPr>
      </w:pPr>
    </w:p>
    <w:p w:rsidR="004A2091" w:rsidRDefault="004A2091" w:rsidP="004A2091">
      <w:pPr>
        <w:spacing w:after="0"/>
        <w:ind w:left="2880" w:firstLine="720"/>
        <w:jc w:val="center"/>
        <w:rPr>
          <w:rFonts w:ascii="Times New Roman" w:hAnsi="Times New Roman"/>
          <w:b/>
          <w:sz w:val="24"/>
          <w:szCs w:val="24"/>
        </w:rPr>
      </w:pPr>
    </w:p>
    <w:p w:rsidR="004A2091" w:rsidRDefault="004A2091" w:rsidP="004A2091">
      <w:pPr>
        <w:spacing w:after="0"/>
        <w:ind w:left="2880" w:firstLine="720"/>
        <w:jc w:val="center"/>
        <w:rPr>
          <w:rFonts w:ascii="Times New Roman" w:hAnsi="Times New Roman"/>
          <w:b/>
          <w:sz w:val="24"/>
          <w:szCs w:val="24"/>
        </w:rPr>
      </w:pPr>
    </w:p>
    <w:p w:rsidR="004A2091" w:rsidRDefault="004A2091" w:rsidP="004A2091">
      <w:pPr>
        <w:spacing w:after="0"/>
        <w:ind w:left="2880" w:firstLine="720"/>
        <w:rPr>
          <w:rFonts w:ascii="Times New Roman" w:hAnsi="Times New Roman"/>
          <w:sz w:val="28"/>
          <w:szCs w:val="28"/>
        </w:rPr>
      </w:pPr>
      <w:r w:rsidRPr="009B410A">
        <w:rPr>
          <w:rFonts w:ascii="Times New Roman" w:hAnsi="Times New Roman"/>
          <w:sz w:val="28"/>
          <w:szCs w:val="28"/>
        </w:rPr>
        <w:t>VILNIUS, 2009</w:t>
      </w:r>
    </w:p>
    <w:p w:rsidR="00A56C61" w:rsidRPr="009B410A" w:rsidRDefault="00A56C61" w:rsidP="00A56C61">
      <w:pPr>
        <w:spacing w:after="0" w:line="360" w:lineRule="auto"/>
        <w:ind w:left="3600" w:firstLine="720"/>
        <w:rPr>
          <w:rFonts w:ascii="Times New Roman" w:hAnsi="Times New Roman"/>
          <w:b/>
          <w:sz w:val="28"/>
          <w:szCs w:val="28"/>
        </w:rPr>
      </w:pPr>
      <w:r w:rsidRPr="009B410A">
        <w:rPr>
          <w:rFonts w:ascii="Times New Roman" w:hAnsi="Times New Roman"/>
          <w:b/>
          <w:sz w:val="28"/>
          <w:szCs w:val="28"/>
        </w:rPr>
        <w:lastRenderedPageBreak/>
        <w:t>TURINYS</w:t>
      </w:r>
    </w:p>
    <w:p w:rsidR="00A56C61" w:rsidRPr="009B410A" w:rsidRDefault="00A56C61" w:rsidP="006F7234">
      <w:pPr>
        <w:tabs>
          <w:tab w:val="left" w:pos="9072"/>
          <w:tab w:val="left" w:pos="9498"/>
        </w:tabs>
        <w:spacing w:after="0" w:line="360" w:lineRule="auto"/>
        <w:jc w:val="both"/>
        <w:rPr>
          <w:rFonts w:ascii="Times New Roman" w:hAnsi="Times New Roman"/>
          <w:sz w:val="24"/>
          <w:szCs w:val="24"/>
        </w:rPr>
      </w:pPr>
      <w:r w:rsidRPr="009B410A">
        <w:rPr>
          <w:rFonts w:ascii="Times New Roman" w:hAnsi="Times New Roman"/>
          <w:sz w:val="24"/>
          <w:szCs w:val="24"/>
        </w:rPr>
        <w:t>ĮVADAS .............................................................................................................</w:t>
      </w:r>
      <w:r w:rsidR="00632472" w:rsidRPr="009B410A">
        <w:rPr>
          <w:rFonts w:ascii="Times New Roman" w:hAnsi="Times New Roman"/>
          <w:sz w:val="24"/>
          <w:szCs w:val="24"/>
        </w:rPr>
        <w:t>.....................</w:t>
      </w:r>
      <w:r w:rsidRPr="009B410A">
        <w:rPr>
          <w:rFonts w:ascii="Times New Roman" w:hAnsi="Times New Roman"/>
          <w:sz w:val="24"/>
          <w:szCs w:val="24"/>
        </w:rPr>
        <w:t>.</w:t>
      </w:r>
      <w:r w:rsidR="006F7234" w:rsidRPr="009B410A">
        <w:rPr>
          <w:rFonts w:ascii="Times New Roman" w:hAnsi="Times New Roman"/>
          <w:sz w:val="24"/>
          <w:szCs w:val="24"/>
        </w:rPr>
        <w:t>.....</w:t>
      </w:r>
      <w:r w:rsidRPr="009B410A">
        <w:rPr>
          <w:rFonts w:ascii="Times New Roman" w:hAnsi="Times New Roman"/>
          <w:sz w:val="24"/>
          <w:szCs w:val="24"/>
        </w:rPr>
        <w:t xml:space="preserve">4 p. </w:t>
      </w:r>
    </w:p>
    <w:p w:rsidR="00A56C61" w:rsidRPr="009B410A" w:rsidRDefault="00A56C61" w:rsidP="00E32DE2">
      <w:pPr>
        <w:spacing w:after="0" w:line="360" w:lineRule="auto"/>
        <w:jc w:val="both"/>
        <w:rPr>
          <w:rFonts w:ascii="Times New Roman" w:hAnsi="Times New Roman"/>
          <w:sz w:val="24"/>
          <w:szCs w:val="24"/>
        </w:rPr>
      </w:pPr>
      <w:r w:rsidRPr="009B410A">
        <w:rPr>
          <w:rFonts w:ascii="Times New Roman" w:hAnsi="Times New Roman"/>
          <w:sz w:val="24"/>
          <w:szCs w:val="24"/>
        </w:rPr>
        <w:t>1. KOKYBĖ KAIP TYRIMO OBJEKTAS.......................................................................</w:t>
      </w:r>
      <w:r w:rsidR="00632472" w:rsidRPr="009B410A">
        <w:rPr>
          <w:rFonts w:ascii="Times New Roman" w:hAnsi="Times New Roman"/>
          <w:sz w:val="24"/>
          <w:szCs w:val="24"/>
        </w:rPr>
        <w:t>......</w:t>
      </w:r>
      <w:r w:rsidR="00E5097A" w:rsidRPr="009B410A">
        <w:rPr>
          <w:rFonts w:ascii="Times New Roman" w:hAnsi="Times New Roman"/>
          <w:sz w:val="24"/>
          <w:szCs w:val="24"/>
        </w:rPr>
        <w:t>.......</w:t>
      </w:r>
      <w:r w:rsidRPr="009B410A">
        <w:rPr>
          <w:rFonts w:ascii="Times New Roman" w:hAnsi="Times New Roman"/>
          <w:sz w:val="24"/>
          <w:szCs w:val="24"/>
        </w:rPr>
        <w:t>7 p.</w:t>
      </w:r>
    </w:p>
    <w:p w:rsidR="00A56C61" w:rsidRPr="009B410A" w:rsidRDefault="00A56C61" w:rsidP="00E32DE2">
      <w:pPr>
        <w:spacing w:after="0" w:line="360" w:lineRule="auto"/>
        <w:jc w:val="both"/>
        <w:rPr>
          <w:rFonts w:ascii="Times New Roman" w:hAnsi="Times New Roman"/>
          <w:sz w:val="24"/>
          <w:szCs w:val="24"/>
        </w:rPr>
      </w:pPr>
      <w:r w:rsidRPr="009B410A">
        <w:rPr>
          <w:rFonts w:ascii="Times New Roman" w:hAnsi="Times New Roman"/>
          <w:sz w:val="24"/>
          <w:szCs w:val="24"/>
        </w:rPr>
        <w:t xml:space="preserve">    1.1. Kokybės samprata......................................................................................</w:t>
      </w:r>
      <w:r w:rsidR="00632472" w:rsidRPr="009B410A">
        <w:rPr>
          <w:rFonts w:ascii="Times New Roman" w:hAnsi="Times New Roman"/>
          <w:sz w:val="24"/>
          <w:szCs w:val="24"/>
        </w:rPr>
        <w:t>..........................</w:t>
      </w:r>
      <w:r w:rsidRPr="009B410A">
        <w:rPr>
          <w:rFonts w:ascii="Times New Roman" w:hAnsi="Times New Roman"/>
          <w:sz w:val="24"/>
          <w:szCs w:val="24"/>
        </w:rPr>
        <w:t>7 p.</w:t>
      </w:r>
    </w:p>
    <w:p w:rsidR="00A56C61" w:rsidRPr="009B410A" w:rsidRDefault="00A56C61" w:rsidP="00E32DE2">
      <w:pPr>
        <w:spacing w:after="0" w:line="360" w:lineRule="auto"/>
        <w:jc w:val="both"/>
        <w:rPr>
          <w:rFonts w:ascii="Times New Roman" w:hAnsi="Times New Roman"/>
          <w:sz w:val="24"/>
          <w:szCs w:val="24"/>
        </w:rPr>
      </w:pPr>
      <w:r w:rsidRPr="009B410A">
        <w:rPr>
          <w:rFonts w:ascii="Times New Roman" w:hAnsi="Times New Roman"/>
          <w:sz w:val="24"/>
          <w:szCs w:val="24"/>
        </w:rPr>
        <w:t xml:space="preserve">    1.2. Kokybės vadybos raida .............................................................................</w:t>
      </w:r>
      <w:r w:rsidR="00632472" w:rsidRPr="009B410A">
        <w:rPr>
          <w:rFonts w:ascii="Times New Roman" w:hAnsi="Times New Roman"/>
          <w:sz w:val="24"/>
          <w:szCs w:val="24"/>
        </w:rPr>
        <w:t>......................</w:t>
      </w:r>
      <w:r w:rsidR="00EF1276" w:rsidRPr="009B410A">
        <w:rPr>
          <w:rFonts w:ascii="Times New Roman" w:hAnsi="Times New Roman"/>
          <w:sz w:val="24"/>
          <w:szCs w:val="24"/>
        </w:rPr>
        <w:t>..11</w:t>
      </w:r>
      <w:r w:rsidRPr="009B410A">
        <w:rPr>
          <w:rFonts w:ascii="Times New Roman" w:hAnsi="Times New Roman"/>
          <w:sz w:val="24"/>
          <w:szCs w:val="24"/>
        </w:rPr>
        <w:t xml:space="preserve"> p.</w:t>
      </w:r>
    </w:p>
    <w:p w:rsidR="00A56C61" w:rsidRPr="009B410A" w:rsidRDefault="00A56C61" w:rsidP="00E32DE2">
      <w:pPr>
        <w:spacing w:after="0" w:line="360" w:lineRule="auto"/>
        <w:jc w:val="both"/>
        <w:rPr>
          <w:rFonts w:ascii="Times New Roman" w:hAnsi="Times New Roman"/>
          <w:sz w:val="24"/>
          <w:szCs w:val="24"/>
        </w:rPr>
      </w:pPr>
      <w:r w:rsidRPr="009B410A">
        <w:rPr>
          <w:rFonts w:ascii="Times New Roman" w:hAnsi="Times New Roman"/>
          <w:sz w:val="24"/>
          <w:szCs w:val="24"/>
        </w:rPr>
        <w:t xml:space="preserve">    1.3. Kokybės sistemų standartai .....................................................................</w:t>
      </w:r>
      <w:r w:rsidR="00632472" w:rsidRPr="009B410A">
        <w:rPr>
          <w:rFonts w:ascii="Times New Roman" w:hAnsi="Times New Roman"/>
          <w:sz w:val="24"/>
          <w:szCs w:val="24"/>
        </w:rPr>
        <w:t>.........................</w:t>
      </w:r>
      <w:r w:rsidR="00EF1276" w:rsidRPr="009B410A">
        <w:rPr>
          <w:rFonts w:ascii="Times New Roman" w:hAnsi="Times New Roman"/>
          <w:sz w:val="24"/>
          <w:szCs w:val="24"/>
        </w:rPr>
        <w:t>.16</w:t>
      </w:r>
      <w:r w:rsidRPr="009B410A">
        <w:rPr>
          <w:rFonts w:ascii="Times New Roman" w:hAnsi="Times New Roman"/>
          <w:sz w:val="24"/>
          <w:szCs w:val="24"/>
        </w:rPr>
        <w:t xml:space="preserve"> p.</w:t>
      </w:r>
    </w:p>
    <w:p w:rsidR="00A56C61" w:rsidRPr="009B410A" w:rsidRDefault="00A56C61" w:rsidP="00E32DE2">
      <w:pPr>
        <w:spacing w:after="0" w:line="360" w:lineRule="auto"/>
        <w:jc w:val="both"/>
        <w:rPr>
          <w:rFonts w:ascii="Times New Roman" w:hAnsi="Times New Roman"/>
          <w:sz w:val="24"/>
          <w:szCs w:val="24"/>
        </w:rPr>
      </w:pPr>
      <w:r w:rsidRPr="009B410A">
        <w:rPr>
          <w:rFonts w:ascii="Times New Roman" w:hAnsi="Times New Roman"/>
          <w:sz w:val="24"/>
          <w:szCs w:val="24"/>
        </w:rPr>
        <w:t>2.  LST EN ISO/IEC 17025 STANDARTAS IR JO REIKALAVIMAI ...........</w:t>
      </w:r>
      <w:r w:rsidR="00EF1276" w:rsidRPr="009B410A">
        <w:rPr>
          <w:rFonts w:ascii="Times New Roman" w:hAnsi="Times New Roman"/>
          <w:sz w:val="24"/>
          <w:szCs w:val="24"/>
        </w:rPr>
        <w:t>.........................24</w:t>
      </w:r>
      <w:r w:rsidRPr="009B410A">
        <w:rPr>
          <w:rFonts w:ascii="Times New Roman" w:hAnsi="Times New Roman"/>
          <w:sz w:val="24"/>
          <w:szCs w:val="24"/>
        </w:rPr>
        <w:t xml:space="preserve"> p.</w:t>
      </w:r>
    </w:p>
    <w:p w:rsidR="00A56C61" w:rsidRPr="009B410A" w:rsidRDefault="00A56C61" w:rsidP="00E32DE2">
      <w:pPr>
        <w:spacing w:after="0" w:line="360" w:lineRule="auto"/>
        <w:jc w:val="both"/>
        <w:rPr>
          <w:rFonts w:ascii="Times New Roman" w:hAnsi="Times New Roman"/>
          <w:sz w:val="24"/>
          <w:szCs w:val="24"/>
        </w:rPr>
      </w:pPr>
      <w:r w:rsidRPr="009B410A">
        <w:rPr>
          <w:rFonts w:ascii="Times New Roman" w:hAnsi="Times New Roman"/>
          <w:sz w:val="24"/>
          <w:szCs w:val="24"/>
        </w:rPr>
        <w:t xml:space="preserve">     2.1. Vadybos reikalavimai...............................................................................</w:t>
      </w:r>
      <w:r w:rsidR="00E32DE2" w:rsidRPr="009B410A">
        <w:rPr>
          <w:rFonts w:ascii="Times New Roman" w:hAnsi="Times New Roman"/>
          <w:sz w:val="24"/>
          <w:szCs w:val="24"/>
        </w:rPr>
        <w:t>.........................24 p.</w:t>
      </w:r>
    </w:p>
    <w:p w:rsidR="00A56C61" w:rsidRPr="009B410A" w:rsidRDefault="00A56C61" w:rsidP="00E32DE2">
      <w:pPr>
        <w:spacing w:after="0" w:line="360" w:lineRule="auto"/>
        <w:jc w:val="both"/>
        <w:rPr>
          <w:rFonts w:ascii="Times New Roman" w:hAnsi="Times New Roman"/>
          <w:sz w:val="24"/>
          <w:szCs w:val="24"/>
        </w:rPr>
      </w:pPr>
      <w:r w:rsidRPr="009B410A">
        <w:rPr>
          <w:rFonts w:ascii="Times New Roman" w:hAnsi="Times New Roman"/>
          <w:sz w:val="24"/>
          <w:szCs w:val="24"/>
        </w:rPr>
        <w:t xml:space="preserve">     2.2.  Techniniai reikalavimai....................................................</w:t>
      </w:r>
      <w:r w:rsidR="00632472" w:rsidRPr="009B410A">
        <w:rPr>
          <w:rFonts w:ascii="Times New Roman" w:hAnsi="Times New Roman"/>
          <w:sz w:val="24"/>
          <w:szCs w:val="24"/>
        </w:rPr>
        <w:t>........................</w:t>
      </w:r>
      <w:r w:rsidR="00E32DE2" w:rsidRPr="009B410A">
        <w:rPr>
          <w:rFonts w:ascii="Times New Roman" w:hAnsi="Times New Roman"/>
          <w:sz w:val="24"/>
          <w:szCs w:val="24"/>
        </w:rPr>
        <w:t>........................30</w:t>
      </w:r>
      <w:r w:rsidRPr="009B410A">
        <w:rPr>
          <w:rFonts w:ascii="Times New Roman" w:hAnsi="Times New Roman"/>
          <w:sz w:val="24"/>
          <w:szCs w:val="24"/>
        </w:rPr>
        <w:t xml:space="preserve"> p.</w:t>
      </w:r>
    </w:p>
    <w:p w:rsidR="00A56C61" w:rsidRPr="009B410A" w:rsidRDefault="00A56C61" w:rsidP="00E32DE2">
      <w:pPr>
        <w:tabs>
          <w:tab w:val="left" w:pos="9072"/>
          <w:tab w:val="left" w:pos="9214"/>
        </w:tabs>
        <w:spacing w:after="0" w:line="360" w:lineRule="auto"/>
        <w:rPr>
          <w:rFonts w:ascii="Times New Roman" w:hAnsi="Times New Roman"/>
          <w:sz w:val="24"/>
          <w:szCs w:val="24"/>
        </w:rPr>
      </w:pPr>
      <w:r w:rsidRPr="009B410A">
        <w:rPr>
          <w:rFonts w:ascii="Times New Roman" w:hAnsi="Times New Roman"/>
          <w:sz w:val="24"/>
          <w:szCs w:val="24"/>
        </w:rPr>
        <w:t>3. KOKYBĖS VADYBOS SISTEMOS DIEGIMO PAGAL LST EN ISO/IEC 17025 STANDARTO REIKALAVIMUS TYRIMAS.....................................</w:t>
      </w:r>
      <w:r w:rsidR="00632472" w:rsidRPr="009B410A">
        <w:rPr>
          <w:rFonts w:ascii="Times New Roman" w:hAnsi="Times New Roman"/>
          <w:sz w:val="24"/>
          <w:szCs w:val="24"/>
        </w:rPr>
        <w:t>......................</w:t>
      </w:r>
      <w:r w:rsidR="00E32DE2" w:rsidRPr="009B410A">
        <w:rPr>
          <w:rFonts w:ascii="Times New Roman" w:hAnsi="Times New Roman"/>
          <w:sz w:val="24"/>
          <w:szCs w:val="24"/>
        </w:rPr>
        <w:t>................34</w:t>
      </w:r>
      <w:r w:rsidRPr="009B410A">
        <w:rPr>
          <w:rFonts w:ascii="Times New Roman" w:hAnsi="Times New Roman"/>
          <w:sz w:val="24"/>
          <w:szCs w:val="24"/>
        </w:rPr>
        <w:t xml:space="preserve"> p.</w:t>
      </w:r>
    </w:p>
    <w:p w:rsidR="00A56C61" w:rsidRPr="009B410A" w:rsidRDefault="00A56C61" w:rsidP="00E32DE2">
      <w:pPr>
        <w:spacing w:after="0" w:line="360" w:lineRule="auto"/>
        <w:jc w:val="both"/>
        <w:rPr>
          <w:rFonts w:ascii="Times New Roman" w:hAnsi="Times New Roman"/>
          <w:sz w:val="24"/>
          <w:szCs w:val="24"/>
        </w:rPr>
      </w:pPr>
      <w:r w:rsidRPr="009B410A">
        <w:rPr>
          <w:rFonts w:ascii="Times New Roman" w:hAnsi="Times New Roman"/>
          <w:sz w:val="24"/>
          <w:szCs w:val="24"/>
        </w:rPr>
        <w:t xml:space="preserve">    3.1. Tyrimo metodikos aprašymas........................................................</w:t>
      </w:r>
      <w:r w:rsidR="00632472" w:rsidRPr="009B410A">
        <w:rPr>
          <w:rFonts w:ascii="Times New Roman" w:hAnsi="Times New Roman"/>
          <w:sz w:val="24"/>
          <w:szCs w:val="24"/>
        </w:rPr>
        <w:t>.................</w:t>
      </w:r>
      <w:r w:rsidR="00E32DE2" w:rsidRPr="009B410A">
        <w:rPr>
          <w:rFonts w:ascii="Times New Roman" w:hAnsi="Times New Roman"/>
          <w:sz w:val="24"/>
          <w:szCs w:val="24"/>
        </w:rPr>
        <w:t>...................34</w:t>
      </w:r>
      <w:r w:rsidRPr="009B410A">
        <w:rPr>
          <w:rFonts w:ascii="Times New Roman" w:hAnsi="Times New Roman"/>
          <w:sz w:val="24"/>
          <w:szCs w:val="24"/>
        </w:rPr>
        <w:t xml:space="preserve"> p.</w:t>
      </w:r>
    </w:p>
    <w:p w:rsidR="00A56C61" w:rsidRPr="009B410A" w:rsidRDefault="00A56C61" w:rsidP="00E32DE2">
      <w:pPr>
        <w:spacing w:after="0" w:line="360" w:lineRule="auto"/>
        <w:jc w:val="both"/>
        <w:rPr>
          <w:rFonts w:ascii="Times New Roman" w:hAnsi="Times New Roman"/>
          <w:sz w:val="24"/>
          <w:szCs w:val="24"/>
        </w:rPr>
      </w:pPr>
      <w:r w:rsidRPr="009B410A">
        <w:rPr>
          <w:rFonts w:ascii="Times New Roman" w:hAnsi="Times New Roman"/>
          <w:sz w:val="24"/>
          <w:szCs w:val="24"/>
        </w:rPr>
        <w:t xml:space="preserve">    3.2. Tyrimo rezultatai ir jų analizė............................................................</w:t>
      </w:r>
      <w:r w:rsidR="00632472" w:rsidRPr="009B410A">
        <w:rPr>
          <w:rFonts w:ascii="Times New Roman" w:hAnsi="Times New Roman"/>
          <w:sz w:val="24"/>
          <w:szCs w:val="24"/>
        </w:rPr>
        <w:t>....</w:t>
      </w:r>
      <w:r w:rsidRPr="009B410A">
        <w:rPr>
          <w:rFonts w:ascii="Times New Roman" w:hAnsi="Times New Roman"/>
          <w:sz w:val="24"/>
          <w:szCs w:val="24"/>
        </w:rPr>
        <w:t>....</w:t>
      </w:r>
      <w:r w:rsidR="00E32DE2" w:rsidRPr="009B410A">
        <w:rPr>
          <w:rFonts w:ascii="Times New Roman" w:hAnsi="Times New Roman"/>
          <w:sz w:val="24"/>
          <w:szCs w:val="24"/>
        </w:rPr>
        <w:t>........................35 p.</w:t>
      </w:r>
    </w:p>
    <w:p w:rsidR="00A56C61" w:rsidRPr="009B410A" w:rsidRDefault="00A56C61" w:rsidP="00E32DE2">
      <w:pPr>
        <w:spacing w:after="0" w:line="360" w:lineRule="auto"/>
        <w:jc w:val="both"/>
        <w:rPr>
          <w:rFonts w:ascii="Times New Roman" w:hAnsi="Times New Roman"/>
          <w:sz w:val="24"/>
          <w:szCs w:val="24"/>
        </w:rPr>
      </w:pPr>
      <w:r w:rsidRPr="009B410A">
        <w:rPr>
          <w:rFonts w:ascii="Times New Roman" w:hAnsi="Times New Roman"/>
          <w:sz w:val="24"/>
          <w:szCs w:val="24"/>
        </w:rPr>
        <w:t>IŠVADOS ................................................................................................................</w:t>
      </w:r>
      <w:r w:rsidR="00E32DE2" w:rsidRPr="009B410A">
        <w:rPr>
          <w:rFonts w:ascii="Times New Roman" w:hAnsi="Times New Roman"/>
          <w:sz w:val="24"/>
          <w:szCs w:val="24"/>
        </w:rPr>
        <w:t>...................</w:t>
      </w:r>
      <w:r w:rsidR="00BA324B" w:rsidRPr="009B410A">
        <w:rPr>
          <w:rFonts w:ascii="Times New Roman" w:hAnsi="Times New Roman"/>
          <w:sz w:val="24"/>
          <w:szCs w:val="24"/>
        </w:rPr>
        <w:t>.</w:t>
      </w:r>
      <w:r w:rsidR="00251E8D">
        <w:rPr>
          <w:rFonts w:ascii="Times New Roman" w:hAnsi="Times New Roman"/>
          <w:sz w:val="24"/>
          <w:szCs w:val="24"/>
        </w:rPr>
        <w:t>61</w:t>
      </w:r>
      <w:r w:rsidR="00E32DE2" w:rsidRPr="009B410A">
        <w:rPr>
          <w:rFonts w:ascii="Times New Roman" w:hAnsi="Times New Roman"/>
          <w:sz w:val="24"/>
          <w:szCs w:val="24"/>
        </w:rPr>
        <w:t xml:space="preserve"> p.</w:t>
      </w:r>
    </w:p>
    <w:p w:rsidR="00A56C61" w:rsidRPr="009B410A" w:rsidRDefault="00A56C61" w:rsidP="00BA324B">
      <w:pPr>
        <w:tabs>
          <w:tab w:val="left" w:pos="9356"/>
        </w:tabs>
        <w:spacing w:after="0" w:line="360" w:lineRule="auto"/>
        <w:jc w:val="both"/>
        <w:rPr>
          <w:rFonts w:ascii="Times New Roman" w:hAnsi="Times New Roman"/>
          <w:sz w:val="24"/>
          <w:szCs w:val="24"/>
        </w:rPr>
      </w:pPr>
      <w:r w:rsidRPr="009B410A">
        <w:rPr>
          <w:rFonts w:ascii="Times New Roman" w:hAnsi="Times New Roman"/>
          <w:sz w:val="24"/>
          <w:szCs w:val="24"/>
        </w:rPr>
        <w:t>REKOMENDACIJOS ................................................................................</w:t>
      </w:r>
      <w:r w:rsidR="00E32DE2" w:rsidRPr="009B410A">
        <w:rPr>
          <w:rFonts w:ascii="Times New Roman" w:hAnsi="Times New Roman"/>
          <w:sz w:val="24"/>
          <w:szCs w:val="24"/>
        </w:rPr>
        <w:t>................................</w:t>
      </w:r>
      <w:r w:rsidR="00BA324B" w:rsidRPr="009B410A">
        <w:rPr>
          <w:rFonts w:ascii="Times New Roman" w:hAnsi="Times New Roman"/>
          <w:sz w:val="24"/>
          <w:szCs w:val="24"/>
        </w:rPr>
        <w:t>.</w:t>
      </w:r>
      <w:r w:rsidR="00251E8D">
        <w:rPr>
          <w:rFonts w:ascii="Times New Roman" w:hAnsi="Times New Roman"/>
          <w:sz w:val="24"/>
          <w:szCs w:val="24"/>
        </w:rPr>
        <w:t>62</w:t>
      </w:r>
      <w:r w:rsidR="00E32DE2" w:rsidRPr="009B410A">
        <w:rPr>
          <w:rFonts w:ascii="Times New Roman" w:hAnsi="Times New Roman"/>
          <w:sz w:val="24"/>
          <w:szCs w:val="24"/>
        </w:rPr>
        <w:t xml:space="preserve"> p.</w:t>
      </w:r>
    </w:p>
    <w:p w:rsidR="00A56C61" w:rsidRPr="009B410A" w:rsidRDefault="00A56C61" w:rsidP="00E32DE2">
      <w:pPr>
        <w:spacing w:after="0" w:line="360" w:lineRule="auto"/>
        <w:jc w:val="both"/>
        <w:rPr>
          <w:rFonts w:ascii="Times New Roman" w:hAnsi="Times New Roman"/>
          <w:sz w:val="24"/>
          <w:szCs w:val="24"/>
        </w:rPr>
      </w:pPr>
      <w:r w:rsidRPr="009B410A">
        <w:rPr>
          <w:rFonts w:ascii="Times New Roman" w:hAnsi="Times New Roman"/>
          <w:sz w:val="24"/>
          <w:szCs w:val="24"/>
        </w:rPr>
        <w:t>LITERATŪRA ...........................................................................</w:t>
      </w:r>
      <w:r w:rsidR="00E32DE2" w:rsidRPr="009B410A">
        <w:rPr>
          <w:rFonts w:ascii="Times New Roman" w:hAnsi="Times New Roman"/>
          <w:sz w:val="24"/>
          <w:szCs w:val="24"/>
        </w:rPr>
        <w:t>................................................</w:t>
      </w:r>
      <w:r w:rsidR="00BA324B" w:rsidRPr="009B410A">
        <w:rPr>
          <w:rFonts w:ascii="Times New Roman" w:hAnsi="Times New Roman"/>
          <w:sz w:val="24"/>
          <w:szCs w:val="24"/>
        </w:rPr>
        <w:t>.</w:t>
      </w:r>
      <w:r w:rsidR="00251E8D">
        <w:rPr>
          <w:rFonts w:ascii="Times New Roman" w:hAnsi="Times New Roman"/>
          <w:sz w:val="24"/>
          <w:szCs w:val="24"/>
        </w:rPr>
        <w:t>63</w:t>
      </w:r>
      <w:r w:rsidR="00E32DE2" w:rsidRPr="009B410A">
        <w:rPr>
          <w:rFonts w:ascii="Times New Roman" w:hAnsi="Times New Roman"/>
          <w:sz w:val="24"/>
          <w:szCs w:val="24"/>
        </w:rPr>
        <w:t xml:space="preserve"> p.</w:t>
      </w:r>
    </w:p>
    <w:p w:rsidR="00A56C61" w:rsidRPr="009B410A" w:rsidRDefault="00A56C61" w:rsidP="00E32DE2">
      <w:pPr>
        <w:spacing w:after="0" w:line="360" w:lineRule="auto"/>
        <w:jc w:val="both"/>
        <w:rPr>
          <w:rFonts w:ascii="Times New Roman" w:hAnsi="Times New Roman"/>
          <w:sz w:val="24"/>
          <w:szCs w:val="24"/>
        </w:rPr>
      </w:pPr>
      <w:r w:rsidRPr="009B410A">
        <w:rPr>
          <w:rFonts w:ascii="Times New Roman" w:hAnsi="Times New Roman"/>
          <w:sz w:val="24"/>
          <w:szCs w:val="24"/>
        </w:rPr>
        <w:t>SANTRAUKA LIETUVIŲ KALBA .....................................................</w:t>
      </w:r>
      <w:r w:rsidR="00E32DE2" w:rsidRPr="009B410A">
        <w:rPr>
          <w:rFonts w:ascii="Times New Roman" w:hAnsi="Times New Roman"/>
          <w:sz w:val="24"/>
          <w:szCs w:val="24"/>
        </w:rPr>
        <w:t>...................................</w:t>
      </w:r>
      <w:r w:rsidR="00BA324B" w:rsidRPr="009B410A">
        <w:rPr>
          <w:rFonts w:ascii="Times New Roman" w:hAnsi="Times New Roman"/>
          <w:sz w:val="24"/>
          <w:szCs w:val="24"/>
        </w:rPr>
        <w:t>.</w:t>
      </w:r>
      <w:r w:rsidR="0071135D">
        <w:rPr>
          <w:rFonts w:ascii="Times New Roman" w:hAnsi="Times New Roman"/>
          <w:sz w:val="24"/>
          <w:szCs w:val="24"/>
        </w:rPr>
        <w:t>67</w:t>
      </w:r>
      <w:r w:rsidR="00E32DE2" w:rsidRPr="009B410A">
        <w:rPr>
          <w:rFonts w:ascii="Times New Roman" w:hAnsi="Times New Roman"/>
          <w:sz w:val="24"/>
          <w:szCs w:val="24"/>
        </w:rPr>
        <w:t xml:space="preserve"> p.</w:t>
      </w:r>
    </w:p>
    <w:p w:rsidR="00A56C61" w:rsidRPr="009B410A" w:rsidRDefault="00A56C61" w:rsidP="00E32DE2">
      <w:pPr>
        <w:spacing w:after="0" w:line="360" w:lineRule="auto"/>
        <w:jc w:val="both"/>
        <w:rPr>
          <w:rFonts w:ascii="Times New Roman" w:hAnsi="Times New Roman"/>
          <w:sz w:val="24"/>
          <w:szCs w:val="24"/>
        </w:rPr>
      </w:pPr>
      <w:r w:rsidRPr="009B410A">
        <w:rPr>
          <w:rFonts w:ascii="Times New Roman" w:hAnsi="Times New Roman"/>
          <w:sz w:val="24"/>
          <w:szCs w:val="24"/>
        </w:rPr>
        <w:t>SANTRAUKA ANGLŲ KALBA ...........................................................</w:t>
      </w:r>
      <w:r w:rsidR="00E32DE2" w:rsidRPr="009B410A">
        <w:rPr>
          <w:rFonts w:ascii="Times New Roman" w:hAnsi="Times New Roman"/>
          <w:sz w:val="24"/>
          <w:szCs w:val="24"/>
        </w:rPr>
        <w:t>..................................</w:t>
      </w:r>
      <w:r w:rsidR="00BA324B" w:rsidRPr="009B410A">
        <w:rPr>
          <w:rFonts w:ascii="Times New Roman" w:hAnsi="Times New Roman"/>
          <w:sz w:val="24"/>
          <w:szCs w:val="24"/>
        </w:rPr>
        <w:t>.</w:t>
      </w:r>
      <w:r w:rsidR="00834CBD" w:rsidRPr="009B410A">
        <w:rPr>
          <w:rFonts w:ascii="Times New Roman" w:hAnsi="Times New Roman"/>
          <w:sz w:val="24"/>
          <w:szCs w:val="24"/>
        </w:rPr>
        <w:t>69 p.</w:t>
      </w:r>
    </w:p>
    <w:p w:rsidR="00A56C61" w:rsidRPr="009B410A" w:rsidRDefault="00A56C61" w:rsidP="00E32DE2">
      <w:pPr>
        <w:spacing w:after="0" w:line="360" w:lineRule="auto"/>
        <w:jc w:val="both"/>
        <w:rPr>
          <w:rFonts w:ascii="Times New Roman" w:hAnsi="Times New Roman"/>
          <w:sz w:val="24"/>
          <w:szCs w:val="24"/>
        </w:rPr>
      </w:pPr>
      <w:r w:rsidRPr="009B410A">
        <w:rPr>
          <w:rFonts w:ascii="Times New Roman" w:hAnsi="Times New Roman"/>
          <w:sz w:val="24"/>
          <w:szCs w:val="24"/>
        </w:rPr>
        <w:t>PRIEDAI ....................................................................................................</w:t>
      </w:r>
      <w:r w:rsidR="00E32DE2" w:rsidRPr="009B410A">
        <w:rPr>
          <w:rFonts w:ascii="Times New Roman" w:hAnsi="Times New Roman"/>
          <w:sz w:val="24"/>
          <w:szCs w:val="24"/>
        </w:rPr>
        <w:t>...............................</w:t>
      </w:r>
      <w:r w:rsidR="00BA324B" w:rsidRPr="009B410A">
        <w:rPr>
          <w:rFonts w:ascii="Times New Roman" w:hAnsi="Times New Roman"/>
          <w:sz w:val="24"/>
          <w:szCs w:val="24"/>
        </w:rPr>
        <w:t>..</w:t>
      </w:r>
      <w:r w:rsidR="006A21C3">
        <w:rPr>
          <w:rFonts w:ascii="Times New Roman" w:hAnsi="Times New Roman"/>
          <w:sz w:val="24"/>
          <w:szCs w:val="24"/>
        </w:rPr>
        <w:t>71</w:t>
      </w:r>
      <w:r w:rsidR="00834CBD" w:rsidRPr="009B410A">
        <w:rPr>
          <w:rFonts w:ascii="Times New Roman" w:hAnsi="Times New Roman"/>
          <w:sz w:val="24"/>
          <w:szCs w:val="24"/>
        </w:rPr>
        <w:t xml:space="preserve"> p.</w:t>
      </w:r>
    </w:p>
    <w:p w:rsidR="00A56C61" w:rsidRPr="009B410A" w:rsidRDefault="00A56C61" w:rsidP="00A56C61">
      <w:pPr>
        <w:spacing w:after="0" w:line="360" w:lineRule="auto"/>
        <w:ind w:left="360"/>
        <w:rPr>
          <w:rFonts w:ascii="Times New Roman" w:hAnsi="Times New Roman"/>
          <w:sz w:val="24"/>
          <w:szCs w:val="24"/>
        </w:rPr>
      </w:pPr>
    </w:p>
    <w:p w:rsidR="00A56C61" w:rsidRPr="009B410A" w:rsidRDefault="00A56C61" w:rsidP="00A56C61">
      <w:pPr>
        <w:spacing w:after="0" w:line="360" w:lineRule="auto"/>
        <w:ind w:firstLine="567"/>
        <w:jc w:val="center"/>
        <w:rPr>
          <w:rFonts w:ascii="Times New Roman" w:hAnsi="Times New Roman"/>
          <w:sz w:val="24"/>
          <w:szCs w:val="24"/>
        </w:rPr>
      </w:pPr>
    </w:p>
    <w:p w:rsidR="00A56C61" w:rsidRPr="009B410A" w:rsidRDefault="00A56C61" w:rsidP="00A56C61">
      <w:pPr>
        <w:spacing w:after="0" w:line="360" w:lineRule="auto"/>
        <w:ind w:firstLine="567"/>
        <w:jc w:val="center"/>
        <w:rPr>
          <w:rFonts w:ascii="Times New Roman" w:hAnsi="Times New Roman"/>
          <w:sz w:val="24"/>
          <w:szCs w:val="24"/>
        </w:rPr>
      </w:pPr>
    </w:p>
    <w:p w:rsidR="00A56C61" w:rsidRPr="009B410A" w:rsidRDefault="00A56C61" w:rsidP="00A56C61">
      <w:pPr>
        <w:spacing w:after="0" w:line="360" w:lineRule="auto"/>
        <w:ind w:firstLine="567"/>
        <w:jc w:val="center"/>
        <w:rPr>
          <w:rFonts w:ascii="Times New Roman" w:hAnsi="Times New Roman"/>
          <w:sz w:val="24"/>
          <w:szCs w:val="24"/>
        </w:rPr>
      </w:pPr>
    </w:p>
    <w:p w:rsidR="00A56C61" w:rsidRPr="009B410A" w:rsidRDefault="00A56C61" w:rsidP="00A56C61">
      <w:pPr>
        <w:spacing w:after="0" w:line="360" w:lineRule="auto"/>
        <w:ind w:firstLine="567"/>
        <w:jc w:val="center"/>
        <w:rPr>
          <w:rFonts w:ascii="Times New Roman" w:hAnsi="Times New Roman"/>
          <w:sz w:val="24"/>
          <w:szCs w:val="24"/>
        </w:rPr>
      </w:pPr>
    </w:p>
    <w:p w:rsidR="00A56C61" w:rsidRPr="009B410A" w:rsidRDefault="00A56C61" w:rsidP="00A56C61">
      <w:pPr>
        <w:spacing w:after="0" w:line="360" w:lineRule="auto"/>
        <w:ind w:firstLine="567"/>
        <w:jc w:val="center"/>
        <w:rPr>
          <w:rFonts w:ascii="Times New Roman" w:hAnsi="Times New Roman"/>
          <w:sz w:val="24"/>
          <w:szCs w:val="24"/>
        </w:rPr>
      </w:pPr>
    </w:p>
    <w:p w:rsidR="00A56C61" w:rsidRPr="009B410A" w:rsidRDefault="00A56C61" w:rsidP="00A56C61">
      <w:pPr>
        <w:spacing w:after="0" w:line="360" w:lineRule="auto"/>
        <w:ind w:firstLine="567"/>
        <w:jc w:val="center"/>
        <w:rPr>
          <w:rFonts w:ascii="Times New Roman" w:hAnsi="Times New Roman"/>
          <w:sz w:val="24"/>
          <w:szCs w:val="24"/>
        </w:rPr>
      </w:pPr>
    </w:p>
    <w:p w:rsidR="00A56C61" w:rsidRPr="009B410A" w:rsidRDefault="00A56C61" w:rsidP="00A56C61">
      <w:pPr>
        <w:spacing w:after="0" w:line="360" w:lineRule="auto"/>
        <w:ind w:firstLine="567"/>
        <w:jc w:val="center"/>
        <w:rPr>
          <w:rFonts w:ascii="Times New Roman" w:hAnsi="Times New Roman"/>
          <w:sz w:val="24"/>
          <w:szCs w:val="24"/>
        </w:rPr>
      </w:pPr>
    </w:p>
    <w:p w:rsidR="00A56C61" w:rsidRPr="009B410A" w:rsidRDefault="00A56C61" w:rsidP="00A56C61">
      <w:pPr>
        <w:spacing w:after="0" w:line="360" w:lineRule="auto"/>
        <w:ind w:firstLine="567"/>
        <w:jc w:val="center"/>
        <w:rPr>
          <w:rFonts w:ascii="Times New Roman" w:hAnsi="Times New Roman"/>
          <w:sz w:val="24"/>
          <w:szCs w:val="24"/>
        </w:rPr>
      </w:pPr>
    </w:p>
    <w:p w:rsidR="00ED6773" w:rsidRPr="009B410A" w:rsidRDefault="00ED6773" w:rsidP="00A56C61">
      <w:pPr>
        <w:spacing w:after="0" w:line="360" w:lineRule="auto"/>
        <w:ind w:firstLine="567"/>
        <w:jc w:val="center"/>
        <w:rPr>
          <w:rFonts w:ascii="Times New Roman" w:hAnsi="Times New Roman"/>
          <w:sz w:val="24"/>
          <w:szCs w:val="24"/>
        </w:rPr>
      </w:pPr>
    </w:p>
    <w:p w:rsidR="00A56C61" w:rsidRDefault="00A56C61" w:rsidP="00A56C61">
      <w:pPr>
        <w:spacing w:after="0" w:line="360" w:lineRule="auto"/>
        <w:ind w:firstLine="567"/>
        <w:jc w:val="center"/>
        <w:rPr>
          <w:rFonts w:ascii="Times New Roman" w:hAnsi="Times New Roman"/>
          <w:sz w:val="24"/>
          <w:szCs w:val="24"/>
        </w:rPr>
      </w:pPr>
    </w:p>
    <w:p w:rsidR="00126B3E" w:rsidRDefault="00126B3E" w:rsidP="00A56C61">
      <w:pPr>
        <w:spacing w:after="0" w:line="360" w:lineRule="auto"/>
        <w:ind w:firstLine="567"/>
        <w:jc w:val="center"/>
        <w:rPr>
          <w:rFonts w:ascii="Times New Roman" w:hAnsi="Times New Roman"/>
          <w:sz w:val="24"/>
          <w:szCs w:val="24"/>
        </w:rPr>
      </w:pPr>
    </w:p>
    <w:p w:rsidR="0073437D" w:rsidRPr="009B410A" w:rsidRDefault="0073437D" w:rsidP="00A56C61">
      <w:pPr>
        <w:spacing w:after="0" w:line="360" w:lineRule="auto"/>
        <w:ind w:firstLine="567"/>
        <w:jc w:val="center"/>
        <w:rPr>
          <w:rFonts w:ascii="Times New Roman" w:hAnsi="Times New Roman"/>
          <w:sz w:val="24"/>
          <w:szCs w:val="24"/>
        </w:rPr>
      </w:pPr>
    </w:p>
    <w:p w:rsidR="00A56C61" w:rsidRPr="009B410A" w:rsidRDefault="00A56C61" w:rsidP="00AB0188">
      <w:pPr>
        <w:spacing w:after="120" w:line="360" w:lineRule="auto"/>
        <w:ind w:firstLine="851"/>
        <w:rPr>
          <w:rFonts w:ascii="Times New Roman" w:hAnsi="Times New Roman"/>
          <w:b/>
          <w:sz w:val="24"/>
          <w:szCs w:val="24"/>
        </w:rPr>
      </w:pPr>
      <w:r w:rsidRPr="009B410A">
        <w:rPr>
          <w:rFonts w:ascii="Times New Roman" w:hAnsi="Times New Roman"/>
          <w:b/>
          <w:sz w:val="24"/>
          <w:szCs w:val="24"/>
        </w:rPr>
        <w:lastRenderedPageBreak/>
        <w:t>SANTRUMPOS IR PAGRINDINĖS SĄVOKOS</w:t>
      </w:r>
    </w:p>
    <w:p w:rsidR="00A56C61" w:rsidRPr="009B410A" w:rsidRDefault="00A56C61" w:rsidP="00B37FC6">
      <w:pPr>
        <w:spacing w:after="0" w:line="360" w:lineRule="auto"/>
        <w:ind w:firstLine="851"/>
        <w:rPr>
          <w:rFonts w:ascii="Times New Roman" w:hAnsi="Times New Roman"/>
          <w:sz w:val="24"/>
          <w:szCs w:val="24"/>
        </w:rPr>
      </w:pPr>
      <w:r w:rsidRPr="009B410A">
        <w:rPr>
          <w:rFonts w:ascii="Times New Roman" w:hAnsi="Times New Roman"/>
          <w:i/>
          <w:sz w:val="24"/>
          <w:szCs w:val="24"/>
        </w:rPr>
        <w:t xml:space="preserve">ISO </w:t>
      </w:r>
      <w:r w:rsidRPr="009B410A">
        <w:rPr>
          <w:rFonts w:ascii="Times New Roman" w:hAnsi="Times New Roman"/>
          <w:sz w:val="24"/>
          <w:szCs w:val="24"/>
        </w:rPr>
        <w:t>– Tarptautinė standartizacijos organizacija.</w:t>
      </w:r>
    </w:p>
    <w:p w:rsidR="00A56C61" w:rsidRPr="009B410A" w:rsidRDefault="00A56C61" w:rsidP="00B37FC6">
      <w:pPr>
        <w:spacing w:after="0" w:line="360" w:lineRule="auto"/>
        <w:ind w:firstLine="851"/>
        <w:rPr>
          <w:rFonts w:ascii="Times New Roman" w:hAnsi="Times New Roman"/>
          <w:sz w:val="24"/>
          <w:szCs w:val="24"/>
        </w:rPr>
      </w:pPr>
      <w:r w:rsidRPr="009B410A">
        <w:rPr>
          <w:rFonts w:ascii="Times New Roman" w:hAnsi="Times New Roman"/>
          <w:i/>
          <w:sz w:val="24"/>
          <w:szCs w:val="24"/>
        </w:rPr>
        <w:t>KVS</w:t>
      </w:r>
      <w:r w:rsidRPr="009B410A">
        <w:rPr>
          <w:rFonts w:ascii="Times New Roman" w:hAnsi="Times New Roman"/>
          <w:sz w:val="24"/>
          <w:szCs w:val="24"/>
        </w:rPr>
        <w:t xml:space="preserve"> – kokybės vadybos sistema.</w:t>
      </w:r>
    </w:p>
    <w:p w:rsidR="00E059E8" w:rsidRPr="009B410A" w:rsidRDefault="00E059E8" w:rsidP="00B37FC6">
      <w:pPr>
        <w:spacing w:after="0" w:line="360" w:lineRule="auto"/>
        <w:ind w:firstLine="851"/>
        <w:rPr>
          <w:rFonts w:ascii="Times New Roman" w:hAnsi="Times New Roman"/>
          <w:sz w:val="24"/>
          <w:szCs w:val="24"/>
        </w:rPr>
      </w:pPr>
      <w:r w:rsidRPr="009B410A">
        <w:rPr>
          <w:rFonts w:ascii="Times New Roman" w:hAnsi="Times New Roman"/>
          <w:sz w:val="24"/>
          <w:szCs w:val="24"/>
        </w:rPr>
        <w:t>Proc. – procentai.</w:t>
      </w:r>
    </w:p>
    <w:p w:rsidR="00A56C61" w:rsidRPr="009B410A" w:rsidRDefault="00A56C61" w:rsidP="00B37FC6">
      <w:pPr>
        <w:tabs>
          <w:tab w:val="left" w:pos="851"/>
        </w:tabs>
        <w:spacing w:after="0" w:line="360" w:lineRule="auto"/>
        <w:ind w:firstLine="851"/>
        <w:jc w:val="both"/>
        <w:rPr>
          <w:rFonts w:ascii="Times New Roman" w:hAnsi="Times New Roman"/>
          <w:b/>
          <w:sz w:val="24"/>
          <w:szCs w:val="24"/>
        </w:rPr>
      </w:pPr>
      <w:r w:rsidRPr="009B410A">
        <w:rPr>
          <w:rFonts w:ascii="Times New Roman" w:hAnsi="Times New Roman"/>
          <w:bCs/>
          <w:i/>
          <w:sz w:val="24"/>
          <w:szCs w:val="24"/>
        </w:rPr>
        <w:t>Akreditavimas</w:t>
      </w:r>
      <w:r w:rsidRPr="009B410A">
        <w:rPr>
          <w:rFonts w:ascii="Times New Roman" w:hAnsi="Times New Roman"/>
          <w:b/>
          <w:bCs/>
          <w:sz w:val="24"/>
          <w:szCs w:val="24"/>
        </w:rPr>
        <w:t xml:space="preserve"> </w:t>
      </w:r>
      <w:r w:rsidRPr="009B410A">
        <w:rPr>
          <w:rFonts w:ascii="Times New Roman" w:hAnsi="Times New Roman"/>
          <w:sz w:val="24"/>
          <w:szCs w:val="24"/>
        </w:rPr>
        <w:t>– procedūra, kuria valdžios įgaliota įstaiga oficialiai pripažįsta, kad fizinis ar juridinis asmuo kompetentingi atlikti tam tikrus darbus</w:t>
      </w:r>
      <w:r w:rsidR="00855584" w:rsidRPr="009B410A">
        <w:rPr>
          <w:rFonts w:ascii="Times New Roman" w:hAnsi="Times New Roman"/>
          <w:color w:val="FF0000"/>
          <w:sz w:val="24"/>
          <w:szCs w:val="24"/>
        </w:rPr>
        <w:t xml:space="preserve"> </w:t>
      </w:r>
      <w:r w:rsidR="00855584" w:rsidRPr="009B410A">
        <w:rPr>
          <w:rFonts w:ascii="Times New Roman" w:hAnsi="Times New Roman"/>
          <w:sz w:val="24"/>
          <w:szCs w:val="24"/>
        </w:rPr>
        <w:t>[23</w:t>
      </w:r>
      <w:r w:rsidRPr="009B410A">
        <w:rPr>
          <w:rFonts w:ascii="Times New Roman" w:hAnsi="Times New Roman"/>
          <w:sz w:val="24"/>
          <w:szCs w:val="24"/>
        </w:rPr>
        <w:t>].</w:t>
      </w:r>
    </w:p>
    <w:p w:rsidR="00A56C61" w:rsidRPr="009B410A" w:rsidRDefault="00A56C61" w:rsidP="00B37FC6">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Kokybės vadybos sistema</w:t>
      </w:r>
      <w:r w:rsidRPr="009B410A">
        <w:rPr>
          <w:rFonts w:ascii="Times New Roman" w:hAnsi="Times New Roman"/>
          <w:sz w:val="24"/>
          <w:szCs w:val="24"/>
        </w:rPr>
        <w:t xml:space="preserve"> - vadybos sistema, skirta organizacijos veiklai, susijusiai su </w:t>
      </w:r>
      <w:r w:rsidR="00855584" w:rsidRPr="009B410A">
        <w:rPr>
          <w:rFonts w:ascii="Times New Roman" w:hAnsi="Times New Roman"/>
          <w:sz w:val="24"/>
          <w:szCs w:val="24"/>
        </w:rPr>
        <w:t>kokybe, nukreipti ir valdyti [25</w:t>
      </w:r>
      <w:r w:rsidRPr="009B410A">
        <w:rPr>
          <w:rFonts w:ascii="Times New Roman" w:hAnsi="Times New Roman"/>
          <w:sz w:val="24"/>
          <w:szCs w:val="24"/>
        </w:rPr>
        <w:t>].</w:t>
      </w:r>
    </w:p>
    <w:p w:rsidR="00A56C61" w:rsidRPr="009B410A" w:rsidRDefault="00A56C61" w:rsidP="00B37FC6">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Kokybės politika</w:t>
      </w:r>
      <w:r w:rsidRPr="009B410A">
        <w:rPr>
          <w:rFonts w:ascii="Times New Roman" w:hAnsi="Times New Roman"/>
          <w:sz w:val="24"/>
          <w:szCs w:val="24"/>
        </w:rPr>
        <w:t xml:space="preserve"> – organizacijos visa apimantys ketinimai ir kryptys, susiję su kokybe, aukščiausios va</w:t>
      </w:r>
      <w:r w:rsidR="00855584" w:rsidRPr="009B410A">
        <w:rPr>
          <w:rFonts w:ascii="Times New Roman" w:hAnsi="Times New Roman"/>
          <w:sz w:val="24"/>
          <w:szCs w:val="24"/>
        </w:rPr>
        <w:t>dovybės oficialiai pareikšti [25</w:t>
      </w:r>
      <w:r w:rsidRPr="009B410A">
        <w:rPr>
          <w:rFonts w:ascii="Times New Roman" w:hAnsi="Times New Roman"/>
          <w:sz w:val="24"/>
          <w:szCs w:val="24"/>
        </w:rPr>
        <w:t>].</w:t>
      </w:r>
    </w:p>
    <w:p w:rsidR="00A56C61" w:rsidRPr="009B410A" w:rsidRDefault="00A56C61" w:rsidP="00B37FC6">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Kokybės tikslas</w:t>
      </w:r>
      <w:r w:rsidRPr="009B410A">
        <w:rPr>
          <w:rFonts w:ascii="Times New Roman" w:hAnsi="Times New Roman"/>
          <w:sz w:val="24"/>
          <w:szCs w:val="24"/>
        </w:rPr>
        <w:t xml:space="preserve"> - tam tikras su kokybe</w:t>
      </w:r>
      <w:r w:rsidR="00855584" w:rsidRPr="009B410A">
        <w:rPr>
          <w:rFonts w:ascii="Times New Roman" w:hAnsi="Times New Roman"/>
          <w:sz w:val="24"/>
          <w:szCs w:val="24"/>
        </w:rPr>
        <w:t xml:space="preserve"> susijęs siekis ar ketinimas [25</w:t>
      </w:r>
      <w:r w:rsidRPr="009B410A">
        <w:rPr>
          <w:rFonts w:ascii="Times New Roman" w:hAnsi="Times New Roman"/>
          <w:sz w:val="24"/>
          <w:szCs w:val="24"/>
        </w:rPr>
        <w:t>].</w:t>
      </w:r>
    </w:p>
    <w:p w:rsidR="00A56C61" w:rsidRPr="009B410A" w:rsidRDefault="00A56C61" w:rsidP="00B37FC6">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Kokybės planavimas</w:t>
      </w:r>
      <w:r w:rsidRPr="009B410A">
        <w:rPr>
          <w:rFonts w:ascii="Times New Roman" w:hAnsi="Times New Roman"/>
          <w:sz w:val="24"/>
          <w:szCs w:val="24"/>
        </w:rPr>
        <w:t xml:space="preserve"> - kokybės vadybos dalis, sutelkta kokybės tikslams nustatyti ir reikiamiems veiklos procesams bei su jais susijusiems ištekliams, būtiniems kokybės </w:t>
      </w:r>
      <w:r w:rsidR="00855584" w:rsidRPr="009B410A">
        <w:rPr>
          <w:rFonts w:ascii="Times New Roman" w:hAnsi="Times New Roman"/>
          <w:sz w:val="24"/>
          <w:szCs w:val="24"/>
        </w:rPr>
        <w:t>tikslams pasiekti, apibrėžti [25</w:t>
      </w:r>
      <w:r w:rsidRPr="009B410A">
        <w:rPr>
          <w:rFonts w:ascii="Times New Roman" w:hAnsi="Times New Roman"/>
          <w:sz w:val="24"/>
          <w:szCs w:val="24"/>
        </w:rPr>
        <w:t>].</w:t>
      </w:r>
    </w:p>
    <w:p w:rsidR="00A56C61" w:rsidRPr="009B410A" w:rsidRDefault="00A56C61" w:rsidP="00B37FC6">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Kokybės valdymas</w:t>
      </w:r>
      <w:r w:rsidRPr="009B410A">
        <w:rPr>
          <w:rFonts w:ascii="Times New Roman" w:hAnsi="Times New Roman"/>
          <w:sz w:val="24"/>
          <w:szCs w:val="24"/>
        </w:rPr>
        <w:t xml:space="preserve"> – kokybės vadybos dalis, sutelkta ko</w:t>
      </w:r>
      <w:r w:rsidR="00855584" w:rsidRPr="009B410A">
        <w:rPr>
          <w:rFonts w:ascii="Times New Roman" w:hAnsi="Times New Roman"/>
          <w:sz w:val="24"/>
          <w:szCs w:val="24"/>
        </w:rPr>
        <w:t>kybės reikalavimams įvykdyti [25</w:t>
      </w:r>
      <w:r w:rsidRPr="009B410A">
        <w:rPr>
          <w:rFonts w:ascii="Times New Roman" w:hAnsi="Times New Roman"/>
          <w:sz w:val="24"/>
          <w:szCs w:val="24"/>
        </w:rPr>
        <w:t>].</w:t>
      </w:r>
    </w:p>
    <w:p w:rsidR="00A56C61" w:rsidRPr="009B410A" w:rsidRDefault="00A56C61" w:rsidP="00B37FC6">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Kokybės užtikrinimas</w:t>
      </w:r>
      <w:r w:rsidRPr="009B410A">
        <w:rPr>
          <w:rFonts w:ascii="Times New Roman" w:hAnsi="Times New Roman"/>
          <w:sz w:val="24"/>
          <w:szCs w:val="24"/>
        </w:rPr>
        <w:t xml:space="preserve"> – kokybės vadybos dalis, sutelkta pasitikėjimui, kad bus įvykdyti ko</w:t>
      </w:r>
      <w:r w:rsidR="00855584" w:rsidRPr="009B410A">
        <w:rPr>
          <w:rFonts w:ascii="Times New Roman" w:hAnsi="Times New Roman"/>
          <w:sz w:val="24"/>
          <w:szCs w:val="24"/>
        </w:rPr>
        <w:t>kybės reikalavimai, suteikti [25</w:t>
      </w:r>
      <w:r w:rsidRPr="009B410A">
        <w:rPr>
          <w:rFonts w:ascii="Times New Roman" w:hAnsi="Times New Roman"/>
          <w:sz w:val="24"/>
          <w:szCs w:val="24"/>
        </w:rPr>
        <w:t>].</w:t>
      </w:r>
    </w:p>
    <w:p w:rsidR="00A56C61" w:rsidRPr="009B410A" w:rsidRDefault="00A56C61" w:rsidP="00B37FC6">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Kokybės gerinimas</w:t>
      </w:r>
      <w:r w:rsidRPr="009B410A">
        <w:rPr>
          <w:rFonts w:ascii="Times New Roman" w:hAnsi="Times New Roman"/>
          <w:sz w:val="24"/>
          <w:szCs w:val="24"/>
        </w:rPr>
        <w:t xml:space="preserve"> – kokybės vadybos dalis, sutelkta didinti gebėjimą į</w:t>
      </w:r>
      <w:r w:rsidR="00855584" w:rsidRPr="009B410A">
        <w:rPr>
          <w:rFonts w:ascii="Times New Roman" w:hAnsi="Times New Roman"/>
          <w:sz w:val="24"/>
          <w:szCs w:val="24"/>
        </w:rPr>
        <w:t>vykdyti kokybės reikalavimus [25</w:t>
      </w:r>
      <w:r w:rsidRPr="009B410A">
        <w:rPr>
          <w:rFonts w:ascii="Times New Roman" w:hAnsi="Times New Roman"/>
          <w:sz w:val="24"/>
          <w:szCs w:val="24"/>
        </w:rPr>
        <w:t xml:space="preserve">]. </w:t>
      </w:r>
    </w:p>
    <w:p w:rsidR="00A56C61" w:rsidRPr="009B410A" w:rsidRDefault="00A56C61" w:rsidP="00B37FC6">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Nuolatinis gerinimas</w:t>
      </w:r>
      <w:r w:rsidRPr="009B410A">
        <w:rPr>
          <w:rFonts w:ascii="Times New Roman" w:hAnsi="Times New Roman"/>
          <w:sz w:val="24"/>
          <w:szCs w:val="24"/>
        </w:rPr>
        <w:t xml:space="preserve"> – pasikartojanti veikla didinant ge</w:t>
      </w:r>
      <w:r w:rsidR="00855584" w:rsidRPr="009B410A">
        <w:rPr>
          <w:rFonts w:ascii="Times New Roman" w:hAnsi="Times New Roman"/>
          <w:sz w:val="24"/>
          <w:szCs w:val="24"/>
        </w:rPr>
        <w:t>bėjimą įvykdyti reikalavimus [25</w:t>
      </w:r>
      <w:r w:rsidRPr="009B410A">
        <w:rPr>
          <w:rFonts w:ascii="Times New Roman" w:hAnsi="Times New Roman"/>
          <w:sz w:val="24"/>
          <w:szCs w:val="24"/>
        </w:rPr>
        <w:t>].</w:t>
      </w:r>
    </w:p>
    <w:p w:rsidR="00A56C61" w:rsidRPr="009B410A" w:rsidRDefault="00A56C61" w:rsidP="00B37FC6">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Procesas</w:t>
      </w:r>
      <w:r w:rsidRPr="009B410A">
        <w:rPr>
          <w:rFonts w:ascii="Times New Roman" w:hAnsi="Times New Roman"/>
          <w:sz w:val="24"/>
          <w:szCs w:val="24"/>
        </w:rPr>
        <w:t xml:space="preserve"> – susijusių ar sąveikaujančių veiklų visuma, kuri </w:t>
      </w:r>
      <w:r w:rsidR="00855584" w:rsidRPr="009B410A">
        <w:rPr>
          <w:rFonts w:ascii="Times New Roman" w:hAnsi="Times New Roman"/>
          <w:sz w:val="24"/>
          <w:szCs w:val="24"/>
        </w:rPr>
        <w:t>gavinius paverčia produkcija [25</w:t>
      </w:r>
      <w:r w:rsidRPr="009B410A">
        <w:rPr>
          <w:rFonts w:ascii="Times New Roman" w:hAnsi="Times New Roman"/>
          <w:sz w:val="24"/>
          <w:szCs w:val="24"/>
        </w:rPr>
        <w:t>].</w:t>
      </w:r>
    </w:p>
    <w:p w:rsidR="00A56C61" w:rsidRPr="009B410A" w:rsidRDefault="00A56C61" w:rsidP="00B37FC6">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Tyrimas, bandymas</w:t>
      </w:r>
      <w:r w:rsidRPr="009B410A">
        <w:rPr>
          <w:rFonts w:ascii="Times New Roman" w:hAnsi="Times New Roman"/>
          <w:sz w:val="24"/>
          <w:szCs w:val="24"/>
        </w:rPr>
        <w:t xml:space="preserve"> – vieno ar kelių požymi</w:t>
      </w:r>
      <w:r w:rsidR="00855584" w:rsidRPr="009B410A">
        <w:rPr>
          <w:rFonts w:ascii="Times New Roman" w:hAnsi="Times New Roman"/>
          <w:sz w:val="24"/>
          <w:szCs w:val="24"/>
        </w:rPr>
        <w:t>ų nustatymas pagal procedūrą [25</w:t>
      </w:r>
      <w:r w:rsidRPr="009B410A">
        <w:rPr>
          <w:rFonts w:ascii="Times New Roman" w:hAnsi="Times New Roman"/>
          <w:sz w:val="24"/>
          <w:szCs w:val="24"/>
        </w:rPr>
        <w:t>].</w:t>
      </w:r>
    </w:p>
    <w:p w:rsidR="00A56C61" w:rsidRPr="009B410A" w:rsidRDefault="00A56C61" w:rsidP="00B37FC6">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Vertinamoji analizė</w:t>
      </w:r>
      <w:r w:rsidRPr="009B410A">
        <w:rPr>
          <w:rFonts w:ascii="Times New Roman" w:hAnsi="Times New Roman"/>
          <w:sz w:val="24"/>
          <w:szCs w:val="24"/>
        </w:rPr>
        <w:t xml:space="preserve"> – veikla, atliekama analizuojamo dalyko tinkamumui, adekvatumui ir rezultatyvumui nustatyti</w:t>
      </w:r>
      <w:r w:rsidR="00855584" w:rsidRPr="009B410A">
        <w:rPr>
          <w:rFonts w:ascii="Times New Roman" w:hAnsi="Times New Roman"/>
          <w:sz w:val="24"/>
          <w:szCs w:val="24"/>
        </w:rPr>
        <w:t>, siekiant užsibrėžtų tikslų [25</w:t>
      </w:r>
      <w:r w:rsidRPr="009B410A">
        <w:rPr>
          <w:rFonts w:ascii="Times New Roman" w:hAnsi="Times New Roman"/>
          <w:sz w:val="24"/>
          <w:szCs w:val="24"/>
        </w:rPr>
        <w:t>].</w:t>
      </w:r>
    </w:p>
    <w:p w:rsidR="00A56C61" w:rsidRPr="009B410A" w:rsidRDefault="00A56C61" w:rsidP="00A56C61">
      <w:pPr>
        <w:spacing w:after="0" w:line="360" w:lineRule="auto"/>
        <w:ind w:firstLine="567"/>
        <w:rPr>
          <w:rFonts w:ascii="Times New Roman" w:hAnsi="Times New Roman"/>
          <w:b/>
          <w:sz w:val="24"/>
          <w:szCs w:val="24"/>
        </w:rPr>
      </w:pPr>
    </w:p>
    <w:p w:rsidR="00A56C61" w:rsidRPr="009B410A" w:rsidRDefault="00A56C61" w:rsidP="00A56C61">
      <w:pPr>
        <w:spacing w:after="0" w:line="360" w:lineRule="auto"/>
        <w:ind w:firstLine="567"/>
        <w:jc w:val="center"/>
        <w:rPr>
          <w:rFonts w:ascii="Times New Roman" w:hAnsi="Times New Roman"/>
          <w:sz w:val="24"/>
          <w:szCs w:val="24"/>
        </w:rPr>
      </w:pPr>
    </w:p>
    <w:p w:rsidR="00A56C61" w:rsidRPr="009B410A" w:rsidRDefault="00A56C61" w:rsidP="00A56C61">
      <w:pPr>
        <w:spacing w:after="0" w:line="360" w:lineRule="auto"/>
        <w:ind w:firstLine="567"/>
        <w:jc w:val="center"/>
        <w:rPr>
          <w:rFonts w:ascii="Times New Roman" w:hAnsi="Times New Roman"/>
          <w:sz w:val="24"/>
          <w:szCs w:val="24"/>
        </w:rPr>
      </w:pPr>
    </w:p>
    <w:p w:rsidR="00A56C61" w:rsidRPr="009B410A" w:rsidRDefault="00A56C61" w:rsidP="00A56C61">
      <w:pPr>
        <w:spacing w:after="0" w:line="360" w:lineRule="auto"/>
        <w:ind w:firstLine="567"/>
        <w:jc w:val="center"/>
        <w:rPr>
          <w:rFonts w:ascii="Times New Roman" w:hAnsi="Times New Roman"/>
          <w:sz w:val="24"/>
          <w:szCs w:val="24"/>
        </w:rPr>
      </w:pPr>
    </w:p>
    <w:p w:rsidR="00A56C61" w:rsidRDefault="00A56C61" w:rsidP="00A56C61">
      <w:pPr>
        <w:spacing w:after="0" w:line="360" w:lineRule="auto"/>
        <w:ind w:firstLine="567"/>
        <w:jc w:val="center"/>
        <w:rPr>
          <w:rFonts w:ascii="Times New Roman" w:hAnsi="Times New Roman"/>
          <w:sz w:val="24"/>
          <w:szCs w:val="24"/>
        </w:rPr>
      </w:pPr>
    </w:p>
    <w:p w:rsidR="00A2449D" w:rsidRDefault="00A2449D" w:rsidP="00A56C61">
      <w:pPr>
        <w:spacing w:after="0" w:line="360" w:lineRule="auto"/>
        <w:ind w:firstLine="567"/>
        <w:jc w:val="center"/>
        <w:rPr>
          <w:rFonts w:ascii="Times New Roman" w:hAnsi="Times New Roman"/>
          <w:sz w:val="24"/>
          <w:szCs w:val="24"/>
        </w:rPr>
      </w:pPr>
    </w:p>
    <w:p w:rsidR="00A2449D" w:rsidRPr="009B410A" w:rsidRDefault="00A2449D" w:rsidP="00A56C61">
      <w:pPr>
        <w:spacing w:after="0" w:line="360" w:lineRule="auto"/>
        <w:ind w:firstLine="567"/>
        <w:jc w:val="center"/>
        <w:rPr>
          <w:rFonts w:ascii="Times New Roman" w:hAnsi="Times New Roman"/>
          <w:sz w:val="24"/>
          <w:szCs w:val="24"/>
        </w:rPr>
      </w:pPr>
    </w:p>
    <w:p w:rsidR="00A56C61" w:rsidRPr="009B410A" w:rsidRDefault="00A56C61" w:rsidP="00A56C61">
      <w:pPr>
        <w:spacing w:after="0" w:line="360" w:lineRule="auto"/>
        <w:ind w:firstLine="567"/>
        <w:jc w:val="center"/>
        <w:rPr>
          <w:rFonts w:ascii="Times New Roman" w:hAnsi="Times New Roman"/>
          <w:b/>
          <w:sz w:val="24"/>
          <w:szCs w:val="24"/>
        </w:rPr>
      </w:pPr>
      <w:r w:rsidRPr="009B410A">
        <w:rPr>
          <w:rFonts w:ascii="Times New Roman" w:hAnsi="Times New Roman"/>
          <w:b/>
          <w:sz w:val="24"/>
          <w:szCs w:val="24"/>
        </w:rPr>
        <w:lastRenderedPageBreak/>
        <w:t>ĮVADAS</w:t>
      </w:r>
    </w:p>
    <w:p w:rsidR="00A56C61" w:rsidRPr="009B410A" w:rsidRDefault="00A56C61" w:rsidP="00B37FC6">
      <w:pPr>
        <w:spacing w:after="0" w:line="360" w:lineRule="auto"/>
        <w:ind w:firstLine="851"/>
        <w:jc w:val="both"/>
        <w:rPr>
          <w:rFonts w:ascii="Times New Roman" w:hAnsi="Times New Roman"/>
          <w:sz w:val="24"/>
          <w:szCs w:val="24"/>
        </w:rPr>
      </w:pPr>
      <w:r w:rsidRPr="009B410A">
        <w:rPr>
          <w:rFonts w:ascii="Times New Roman" w:hAnsi="Times New Roman"/>
          <w:sz w:val="24"/>
          <w:szCs w:val="24"/>
        </w:rPr>
        <w:t>Šiandien kokybės sąvoka gerokai platesnė, nei ji buvo praėjusio šimtmečio viduryje, kada buvo sukurti visuotinės kokybės vadybos pagrindai. Žmonių gyvenimo tempai greitėja, keičiasi aplinka, gyvenimo įpročiai. Mes vis dažniau atsigręžiame į pačius save, siekiame kokybiškesnių paslaugų, norime naudoti tik kokybiškus produktus, siekiame kokybiško gyvenimo. Tuo pačiu mes keliame sau, mus supančiai aplinkai, naudojamiems produktams ir paslaugoms vis naujus reikalavimus. Į visus tuos pokyčius neišvengiamai tenka reaguoti įvairioms paslaugas teikiančioms, produktus gaminančioms organizacijoms tiek verslo, privačiame, tiek ir viešajame sektoriuje. Organizacijos, norėdamos užimti stipresnę poziciją rinkoje, patenkinti savo vartotojų poreikius ir lūkesčius, įgyti pranašumo prieš konkurentus ieško naujų būdų ir kelių, kaip tai pasiekti. Vienas iš būdų – įdiegti kokybės vadybos sistemą organizacijoje. Vidurio ir Rytų Europos šalyse, kaip ir visame pasaulyje, plačiausiai diegiamos kokybės vadybos sistemos pagal ISO 9000 serijos standartus. Šie standartai, reglamentuojantys kokybės vadybą ir kokybės užtikrinimą, yra įdiegti tūkstančiuose gamybos bei paslaugų įmonių daugiau nei 90 valstybių ir viešajame, ir privačiame sektoriuose.</w:t>
      </w:r>
    </w:p>
    <w:p w:rsidR="00A56C61" w:rsidRPr="009B410A" w:rsidRDefault="00A56C61" w:rsidP="00B37FC6">
      <w:pPr>
        <w:spacing w:after="0" w:line="360" w:lineRule="auto"/>
        <w:ind w:firstLine="851"/>
        <w:jc w:val="both"/>
        <w:rPr>
          <w:rFonts w:ascii="Times New Roman" w:hAnsi="Times New Roman"/>
          <w:sz w:val="24"/>
          <w:szCs w:val="24"/>
        </w:rPr>
      </w:pPr>
      <w:r w:rsidRPr="009B410A">
        <w:rPr>
          <w:rFonts w:ascii="Times New Roman" w:hAnsi="Times New Roman"/>
          <w:b/>
          <w:sz w:val="24"/>
          <w:szCs w:val="24"/>
        </w:rPr>
        <w:t xml:space="preserve">Temos naujumas ir aktualumas. </w:t>
      </w:r>
      <w:r w:rsidRPr="009B410A">
        <w:rPr>
          <w:rFonts w:ascii="Times New Roman" w:hAnsi="Times New Roman"/>
          <w:sz w:val="24"/>
          <w:szCs w:val="24"/>
        </w:rPr>
        <w:t xml:space="preserve">ISO 9000 standartų serijoje yra pateikiami reikalavimai kokybės vadybos sistemoms, tačiau jie tiesiogiai nėra siejami su specifiniais produkto ar paslaugos reikalavimais, todėl gali būti taikomi bet kokio tipo organizacijoms. </w:t>
      </w:r>
    </w:p>
    <w:p w:rsidR="00A56C61" w:rsidRPr="009B410A" w:rsidRDefault="00A56C61" w:rsidP="00AB0188">
      <w:pPr>
        <w:spacing w:after="0" w:line="360" w:lineRule="auto"/>
        <w:ind w:firstLine="851"/>
        <w:jc w:val="both"/>
        <w:rPr>
          <w:rFonts w:ascii="Times New Roman" w:hAnsi="Times New Roman"/>
          <w:sz w:val="24"/>
          <w:szCs w:val="24"/>
        </w:rPr>
      </w:pPr>
      <w:r w:rsidRPr="009B410A">
        <w:rPr>
          <w:rFonts w:ascii="Times New Roman" w:hAnsi="Times New Roman"/>
          <w:sz w:val="24"/>
          <w:szCs w:val="24"/>
        </w:rPr>
        <w:t>Šiame magistro baigiamajame darbe norime nagrinėti kokybės vadybos sistemos diegimą tam tikrose specifinėse organizacijose, kurios diegia ar jau yra įdiegusios kokybės vadybos sistemas pagal  LST EN ISO/IEC 17025 standarto reikalavimus. Šiame standarte išdėstyti reikalavimai, keliami tyrimų, bandymų ir kalibravimo laboratorijoms, kurių jos turi laikytis norėdamos pademonstruoti laboratorijoje veikiančią vadybos sistemą, techninę kompetenciją ir galimybę gauti techniškai pagrįstus rezultatus. Besiplečiantis vadybos sistemų taikymas didina poreikį užtikrinti, kad savarankiškos laboratorijos ar esančios didesnės organizacijos dalimi laboratorijos vadybos sistema atitiktų ISO 9001, o tuo pačiu ir LST EN ISO/IEC 17025 standarto reikalavimus</w:t>
      </w:r>
      <w:r w:rsidR="00A8497F" w:rsidRPr="009B410A">
        <w:rPr>
          <w:rFonts w:ascii="Times New Roman" w:hAnsi="Times New Roman"/>
          <w:sz w:val="24"/>
          <w:szCs w:val="24"/>
        </w:rPr>
        <w:t>.</w:t>
      </w:r>
      <w:r w:rsidRPr="009B410A">
        <w:rPr>
          <w:rFonts w:ascii="Times New Roman" w:hAnsi="Times New Roman"/>
          <w:sz w:val="24"/>
          <w:szCs w:val="24"/>
        </w:rPr>
        <w:t xml:space="preserve"> Šis standartas yra glaudžiai susijęs su ISO 9000 serijos standartais, kadangi jo ketvirtajame skyriuje išdėstyti vadybos reikalavimai glaudžiai susiję ir atitinka ISO 9001 standarto reikalavimus. Tai reiškia, kad tyrimų, bandymų ir kalibravimo laboratorijos, atitinkančios LST EN ISO/IEC 17025  standartą, taip pat dirba pagal ISO 9001 reikalavimus. </w:t>
      </w:r>
    </w:p>
    <w:p w:rsidR="00A56C61" w:rsidRPr="009B410A" w:rsidRDefault="00A56C61" w:rsidP="007B7907">
      <w:pPr>
        <w:spacing w:after="0" w:line="360" w:lineRule="auto"/>
        <w:ind w:firstLine="851"/>
        <w:jc w:val="both"/>
        <w:rPr>
          <w:rFonts w:ascii="Times New Roman" w:hAnsi="Times New Roman"/>
          <w:b/>
          <w:sz w:val="24"/>
          <w:szCs w:val="24"/>
        </w:rPr>
      </w:pPr>
      <w:r w:rsidRPr="009B410A">
        <w:rPr>
          <w:rFonts w:ascii="Times New Roman" w:hAnsi="Times New Roman"/>
          <w:sz w:val="24"/>
          <w:szCs w:val="24"/>
        </w:rPr>
        <w:t xml:space="preserve">Magistro darbo temos aktualumas siejamas su tuo, kad šiuo metu mažiau kaip trečdalis tyrimų ir bandymų laboratorijų, iš beveik 300 veikiančių Lietuvoje, yra įdiegusios kokybės vadybos </w:t>
      </w:r>
      <w:r w:rsidRPr="009B410A">
        <w:rPr>
          <w:rFonts w:ascii="Times New Roman" w:hAnsi="Times New Roman"/>
          <w:sz w:val="24"/>
          <w:szCs w:val="24"/>
        </w:rPr>
        <w:lastRenderedPageBreak/>
        <w:t>sistemas pagal aukščiau minėtų standarų reikalavimus. Didelė dalis tyrimų ir bandymų laboratorijų šiuo metu diegia arba dar turės įdiegti kokybės vadybos sistemas pagal LST EN ISO/IEC 17025 standarto reikalavimus.</w:t>
      </w:r>
    </w:p>
    <w:p w:rsidR="00A56C61" w:rsidRPr="009B410A" w:rsidRDefault="00A56C61" w:rsidP="007B7907">
      <w:pPr>
        <w:spacing w:after="0" w:line="360" w:lineRule="auto"/>
        <w:ind w:firstLine="851"/>
        <w:jc w:val="both"/>
        <w:rPr>
          <w:rFonts w:ascii="Times New Roman" w:hAnsi="Times New Roman"/>
          <w:b/>
          <w:sz w:val="24"/>
          <w:szCs w:val="24"/>
        </w:rPr>
      </w:pPr>
      <w:r w:rsidRPr="009B410A">
        <w:rPr>
          <w:rFonts w:ascii="Times New Roman" w:hAnsi="Times New Roman"/>
          <w:b/>
          <w:sz w:val="24"/>
          <w:szCs w:val="24"/>
        </w:rPr>
        <w:t xml:space="preserve">Problema. </w:t>
      </w:r>
      <w:r w:rsidRPr="009B410A">
        <w:rPr>
          <w:rFonts w:ascii="Times New Roman" w:hAnsi="Times New Roman"/>
          <w:sz w:val="24"/>
          <w:szCs w:val="24"/>
        </w:rPr>
        <w:t xml:space="preserve">Kokybės vadybos sistemų diegimą organizacijose (laboratorijose) pagal standartą LST EN ISO/IEC 17025 apsunkina įvairios diegimo metu kylančios problemos, kurių sprendimui būdų ir kelių reikia ieškoti pačiai organizacijai, kadangi šiame standarte nenurodoma, </w:t>
      </w:r>
      <w:r w:rsidRPr="009B410A">
        <w:rPr>
          <w:rFonts w:ascii="Times New Roman" w:hAnsi="Times New Roman"/>
          <w:i/>
          <w:sz w:val="24"/>
          <w:szCs w:val="24"/>
        </w:rPr>
        <w:t>kaip</w:t>
      </w:r>
      <w:r w:rsidRPr="009B410A">
        <w:rPr>
          <w:rFonts w:ascii="Times New Roman" w:hAnsi="Times New Roman"/>
          <w:sz w:val="24"/>
          <w:szCs w:val="24"/>
        </w:rPr>
        <w:t xml:space="preserve"> įdiegti kokybės vadybos sistemas ir </w:t>
      </w:r>
      <w:r w:rsidRPr="009B410A">
        <w:rPr>
          <w:rFonts w:ascii="Times New Roman" w:hAnsi="Times New Roman"/>
          <w:i/>
          <w:sz w:val="24"/>
          <w:szCs w:val="24"/>
        </w:rPr>
        <w:t xml:space="preserve">kaip </w:t>
      </w:r>
      <w:r w:rsidRPr="009B410A">
        <w:rPr>
          <w:rFonts w:ascii="Times New Roman" w:hAnsi="Times New Roman"/>
          <w:sz w:val="24"/>
          <w:szCs w:val="24"/>
        </w:rPr>
        <w:t xml:space="preserve">išvengti problemų. </w:t>
      </w:r>
      <w:r w:rsidRPr="009B410A">
        <w:rPr>
          <w:rFonts w:ascii="Times New Roman" w:hAnsi="Times New Roman"/>
          <w:i/>
          <w:sz w:val="24"/>
          <w:szCs w:val="24"/>
        </w:rPr>
        <w:t>Kaip</w:t>
      </w:r>
      <w:r w:rsidRPr="009B410A">
        <w:rPr>
          <w:rFonts w:ascii="Times New Roman" w:hAnsi="Times New Roman"/>
          <w:sz w:val="24"/>
          <w:szCs w:val="24"/>
        </w:rPr>
        <w:t xml:space="preserve"> užtikrinti sėkmingą kokybės vadybos sistemos diegimą organizacijoje, turint ribotus žmogiškuosius išteklius ir nepakankamus finansinius išteklius darbuotojų motyvavimui ir skatinimui.</w:t>
      </w:r>
    </w:p>
    <w:p w:rsidR="00A56C61" w:rsidRPr="009B410A" w:rsidRDefault="00A56C61" w:rsidP="007B7907">
      <w:pPr>
        <w:spacing w:after="0" w:line="360" w:lineRule="auto"/>
        <w:ind w:firstLine="851"/>
        <w:jc w:val="both"/>
        <w:rPr>
          <w:rFonts w:ascii="Times New Roman" w:hAnsi="Times New Roman"/>
          <w:sz w:val="24"/>
          <w:szCs w:val="24"/>
        </w:rPr>
      </w:pPr>
      <w:r w:rsidRPr="009B410A">
        <w:rPr>
          <w:rFonts w:ascii="Times New Roman" w:hAnsi="Times New Roman"/>
          <w:sz w:val="24"/>
          <w:szCs w:val="24"/>
        </w:rPr>
        <w:t>Šio magistro darbo</w:t>
      </w:r>
      <w:r w:rsidRPr="009B410A">
        <w:rPr>
          <w:rFonts w:ascii="Times New Roman" w:hAnsi="Times New Roman"/>
          <w:b/>
          <w:sz w:val="24"/>
          <w:szCs w:val="24"/>
        </w:rPr>
        <w:t xml:space="preserve"> tyrimo objektas </w:t>
      </w:r>
      <w:r w:rsidRPr="009B410A">
        <w:rPr>
          <w:rFonts w:ascii="Times New Roman" w:hAnsi="Times New Roman"/>
          <w:sz w:val="24"/>
          <w:szCs w:val="24"/>
        </w:rPr>
        <w:t>yra organizacijos (laboratorijos), įdiegusios ar šiuo metu diegiančios kokybės vadybos sistemą pagal LST EN ISO/IEC 17025 standartą. Tyrimo dalykas yra kokybės vadybos sistemos diegimo procesas, jo metu kylančios problemos ir jų priežastys.</w:t>
      </w:r>
    </w:p>
    <w:p w:rsidR="00A56C61" w:rsidRPr="009B410A" w:rsidRDefault="00A56C61" w:rsidP="007B7907">
      <w:pPr>
        <w:spacing w:after="0" w:line="360" w:lineRule="auto"/>
        <w:ind w:firstLine="851"/>
        <w:jc w:val="both"/>
        <w:rPr>
          <w:rFonts w:ascii="Times New Roman" w:hAnsi="Times New Roman"/>
          <w:sz w:val="24"/>
          <w:szCs w:val="24"/>
        </w:rPr>
      </w:pPr>
      <w:r w:rsidRPr="009B410A">
        <w:rPr>
          <w:rFonts w:ascii="Times New Roman" w:hAnsi="Times New Roman"/>
          <w:b/>
          <w:sz w:val="24"/>
          <w:szCs w:val="24"/>
        </w:rPr>
        <w:t xml:space="preserve">Tyrimo tikslas. </w:t>
      </w:r>
      <w:r w:rsidRPr="009B410A">
        <w:rPr>
          <w:rFonts w:ascii="Times New Roman" w:hAnsi="Times New Roman"/>
          <w:sz w:val="24"/>
          <w:szCs w:val="24"/>
        </w:rPr>
        <w:t>Atlikti kokybės vadybos sistemos, atitinkančios tarptautinio LST EN ISO/IEC 17025 standarto reikalavimus, diegimo proceso skirtingose organizacijose tyrimą, identifikuoti kylančias problemas ir jų priežastis, pateikti pasiūlymus, kaip jas spręsti.</w:t>
      </w:r>
    </w:p>
    <w:p w:rsidR="00A56C61" w:rsidRPr="009B410A" w:rsidRDefault="00A56C61" w:rsidP="007B7907">
      <w:pPr>
        <w:spacing w:after="0" w:line="360" w:lineRule="auto"/>
        <w:ind w:firstLine="851"/>
        <w:jc w:val="both"/>
        <w:rPr>
          <w:rFonts w:ascii="Times New Roman" w:hAnsi="Times New Roman"/>
          <w:b/>
          <w:sz w:val="24"/>
          <w:szCs w:val="24"/>
        </w:rPr>
      </w:pPr>
      <w:r w:rsidRPr="009B410A">
        <w:rPr>
          <w:rFonts w:ascii="Times New Roman" w:hAnsi="Times New Roman"/>
          <w:sz w:val="24"/>
          <w:szCs w:val="24"/>
        </w:rPr>
        <w:t xml:space="preserve">Tam, kad būtų tinkamai ir visapusiškai pasiektas tyrimo tikslas, keliami šie </w:t>
      </w:r>
      <w:r w:rsidRPr="009B410A">
        <w:rPr>
          <w:rFonts w:ascii="Times New Roman" w:hAnsi="Times New Roman"/>
          <w:b/>
          <w:sz w:val="24"/>
          <w:szCs w:val="24"/>
        </w:rPr>
        <w:t xml:space="preserve"> uždaviniai:</w:t>
      </w:r>
    </w:p>
    <w:p w:rsidR="00A56C61" w:rsidRPr="009B410A" w:rsidRDefault="00A56C61" w:rsidP="007B7907">
      <w:pPr>
        <w:spacing w:after="0" w:line="360" w:lineRule="auto"/>
        <w:ind w:firstLine="851"/>
        <w:jc w:val="both"/>
        <w:rPr>
          <w:rFonts w:ascii="Times New Roman" w:hAnsi="Times New Roman"/>
          <w:sz w:val="24"/>
          <w:szCs w:val="24"/>
        </w:rPr>
      </w:pPr>
      <w:r w:rsidRPr="009B410A">
        <w:rPr>
          <w:rFonts w:ascii="Times New Roman" w:hAnsi="Times New Roman"/>
          <w:sz w:val="24"/>
          <w:szCs w:val="24"/>
        </w:rPr>
        <w:t>1. Išnagrinėti literatūrą apie kokybės vadybą, išsiaiškinti pagrindinius kokybės vadybos sistemos principus ir LST EN ISO/IEC 17025 standarto reikalavimus.</w:t>
      </w:r>
    </w:p>
    <w:p w:rsidR="00A56C61" w:rsidRPr="009B410A" w:rsidRDefault="00A56C61" w:rsidP="007B7907">
      <w:pPr>
        <w:spacing w:after="0" w:line="360" w:lineRule="auto"/>
        <w:ind w:firstLine="851"/>
        <w:jc w:val="both"/>
        <w:rPr>
          <w:rFonts w:ascii="Times New Roman" w:hAnsi="Times New Roman"/>
          <w:sz w:val="24"/>
          <w:szCs w:val="24"/>
        </w:rPr>
      </w:pPr>
      <w:r w:rsidRPr="009B410A">
        <w:rPr>
          <w:rFonts w:ascii="Times New Roman" w:hAnsi="Times New Roman"/>
          <w:sz w:val="24"/>
          <w:szCs w:val="24"/>
        </w:rPr>
        <w:t>2. Išnanalizuoti kokybės vadybos sistemos diegimo procesą  skirtingose laboratorijose.</w:t>
      </w:r>
    </w:p>
    <w:p w:rsidR="00A56C61" w:rsidRPr="009B410A" w:rsidRDefault="00A56C61" w:rsidP="007B7907">
      <w:pPr>
        <w:spacing w:after="0" w:line="360" w:lineRule="auto"/>
        <w:ind w:firstLine="851"/>
        <w:jc w:val="both"/>
        <w:rPr>
          <w:rFonts w:ascii="Times New Roman" w:hAnsi="Times New Roman"/>
          <w:sz w:val="24"/>
          <w:szCs w:val="24"/>
        </w:rPr>
      </w:pPr>
      <w:r w:rsidRPr="009B410A">
        <w:rPr>
          <w:rFonts w:ascii="Times New Roman" w:hAnsi="Times New Roman"/>
          <w:sz w:val="24"/>
          <w:szCs w:val="24"/>
        </w:rPr>
        <w:t>3. Išsiaiškinti laboratorijų darbuotojų žinias apie LST EN ISO/IEC 17025 standartą ir atskleisti jų požiūrį į kokybės vadybos sistemos kūrimą.</w:t>
      </w:r>
    </w:p>
    <w:p w:rsidR="00A56C61" w:rsidRPr="009B410A" w:rsidRDefault="007B7907" w:rsidP="007B7907">
      <w:pPr>
        <w:tabs>
          <w:tab w:val="left" w:pos="851"/>
        </w:tabs>
        <w:spacing w:after="0" w:line="360" w:lineRule="auto"/>
        <w:jc w:val="both"/>
        <w:rPr>
          <w:rFonts w:ascii="Times New Roman" w:hAnsi="Times New Roman"/>
          <w:sz w:val="24"/>
          <w:szCs w:val="24"/>
        </w:rPr>
      </w:pPr>
      <w:r w:rsidRPr="009B410A">
        <w:rPr>
          <w:rFonts w:ascii="Times New Roman" w:hAnsi="Times New Roman"/>
          <w:sz w:val="24"/>
          <w:szCs w:val="24"/>
        </w:rPr>
        <w:tab/>
        <w:t>4</w:t>
      </w:r>
      <w:r w:rsidR="00A56C61" w:rsidRPr="009B410A">
        <w:rPr>
          <w:rFonts w:ascii="Times New Roman" w:hAnsi="Times New Roman"/>
          <w:sz w:val="24"/>
          <w:szCs w:val="24"/>
        </w:rPr>
        <w:t>. Identifikuoti pagrindines kylančias problemas ir jų priežastis.</w:t>
      </w:r>
    </w:p>
    <w:p w:rsidR="00A56C61" w:rsidRPr="009B410A" w:rsidRDefault="007B7907" w:rsidP="007B7907">
      <w:pPr>
        <w:spacing w:after="0" w:line="360" w:lineRule="auto"/>
        <w:ind w:firstLine="851"/>
        <w:jc w:val="both"/>
        <w:rPr>
          <w:rFonts w:ascii="Times New Roman" w:hAnsi="Times New Roman"/>
          <w:sz w:val="24"/>
          <w:szCs w:val="24"/>
        </w:rPr>
      </w:pPr>
      <w:r w:rsidRPr="009B410A">
        <w:rPr>
          <w:rFonts w:ascii="Times New Roman" w:hAnsi="Times New Roman"/>
          <w:sz w:val="24"/>
          <w:szCs w:val="24"/>
        </w:rPr>
        <w:t>5</w:t>
      </w:r>
      <w:r w:rsidR="008E75BD" w:rsidRPr="009B410A">
        <w:rPr>
          <w:rFonts w:ascii="Times New Roman" w:hAnsi="Times New Roman"/>
          <w:sz w:val="24"/>
          <w:szCs w:val="24"/>
        </w:rPr>
        <w:t>. Įvertinti, ar turi įtakos</w:t>
      </w:r>
      <w:r w:rsidR="00A56C61" w:rsidRPr="009B410A">
        <w:rPr>
          <w:rFonts w:ascii="Times New Roman" w:hAnsi="Times New Roman"/>
          <w:sz w:val="24"/>
          <w:szCs w:val="24"/>
        </w:rPr>
        <w:t xml:space="preserve"> kokybės vadybos sistemų kūrimui ir sėkmingam įdiegim</w:t>
      </w:r>
      <w:r w:rsidR="008E75BD" w:rsidRPr="009B410A">
        <w:rPr>
          <w:rFonts w:ascii="Times New Roman" w:hAnsi="Times New Roman"/>
          <w:sz w:val="24"/>
          <w:szCs w:val="24"/>
        </w:rPr>
        <w:t>ui bei tobulinimui organizacijoje</w:t>
      </w:r>
      <w:r w:rsidR="00A56C61" w:rsidRPr="009B410A">
        <w:rPr>
          <w:rFonts w:ascii="Times New Roman" w:hAnsi="Times New Roman"/>
          <w:sz w:val="24"/>
          <w:szCs w:val="24"/>
        </w:rPr>
        <w:t xml:space="preserve"> darbuotojų motyvacija, jų skatinimas ir asmeninis suinteresuotumas (didesnis</w:t>
      </w:r>
      <w:r w:rsidR="008E75BD" w:rsidRPr="009B410A">
        <w:rPr>
          <w:rFonts w:ascii="Times New Roman" w:hAnsi="Times New Roman"/>
          <w:sz w:val="24"/>
          <w:szCs w:val="24"/>
        </w:rPr>
        <w:t xml:space="preserve"> atlyginimas</w:t>
      </w:r>
      <w:r w:rsidR="00A93D4D" w:rsidRPr="009B410A">
        <w:rPr>
          <w:rFonts w:ascii="Times New Roman" w:hAnsi="Times New Roman"/>
          <w:sz w:val="24"/>
          <w:szCs w:val="24"/>
        </w:rPr>
        <w:t>, geresnės darbo sąlygos</w:t>
      </w:r>
      <w:r w:rsidR="00A56C61" w:rsidRPr="009B410A">
        <w:rPr>
          <w:rFonts w:ascii="Times New Roman" w:hAnsi="Times New Roman"/>
          <w:sz w:val="24"/>
          <w:szCs w:val="24"/>
        </w:rPr>
        <w:t xml:space="preserve"> ir kt.).</w:t>
      </w:r>
    </w:p>
    <w:p w:rsidR="00A56C61" w:rsidRPr="009B410A" w:rsidRDefault="00A56C61" w:rsidP="007B7907">
      <w:pPr>
        <w:spacing w:after="0" w:line="360" w:lineRule="auto"/>
        <w:ind w:firstLine="851"/>
        <w:jc w:val="both"/>
        <w:rPr>
          <w:rFonts w:ascii="Times New Roman" w:hAnsi="Times New Roman"/>
          <w:sz w:val="24"/>
          <w:szCs w:val="24"/>
        </w:rPr>
      </w:pPr>
      <w:r w:rsidRPr="009B410A">
        <w:rPr>
          <w:rFonts w:ascii="Times New Roman" w:hAnsi="Times New Roman"/>
          <w:b/>
          <w:sz w:val="24"/>
          <w:szCs w:val="24"/>
        </w:rPr>
        <w:t xml:space="preserve"> Hipotezė. </w:t>
      </w:r>
      <w:r w:rsidRPr="009B410A">
        <w:rPr>
          <w:rFonts w:ascii="Times New Roman" w:hAnsi="Times New Roman"/>
          <w:sz w:val="24"/>
          <w:szCs w:val="24"/>
        </w:rPr>
        <w:t>Kokybės vadybos sistemų diegimas organizacijose būtų sėkmingesnis ir efektyvesnis, kiltų mažiau problemų, jeigu darbuotojai turėtų pakankamai informacijos ir žinių apie kuriamą kokybės vadybos sistemą, organizacijos turėtų didesnes galimybes motyvuoti ir skatinti darbuotojus bei užtikrinti jų asmeninį suinteresuotumą.</w:t>
      </w:r>
    </w:p>
    <w:p w:rsidR="00A56C61" w:rsidRPr="009B410A" w:rsidRDefault="00A56C61" w:rsidP="004E7869">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Šiame magistro baigiamajame darbe naudoti tokie tyrimo metodai: literatūros ir dokumentų analizė, apklausa (instrumentas-anketa), aprašomasis, palyginimo metodai, </w:t>
      </w:r>
      <w:r w:rsidR="002078EF" w:rsidRPr="009B410A">
        <w:rPr>
          <w:rFonts w:ascii="Times New Roman" w:hAnsi="Times New Roman"/>
          <w:sz w:val="24"/>
          <w:szCs w:val="24"/>
        </w:rPr>
        <w:t xml:space="preserve">duomenų apdorojimas </w:t>
      </w:r>
      <w:r w:rsidR="002078EF" w:rsidRPr="009B410A">
        <w:rPr>
          <w:rFonts w:ascii="Times New Roman" w:hAnsi="Times New Roman"/>
          <w:sz w:val="24"/>
          <w:szCs w:val="24"/>
        </w:rPr>
        <w:lastRenderedPageBreak/>
        <w:t>,,Microsoft Office Excel 2007“ programa ir statistinis programų paketas „</w:t>
      </w:r>
      <w:smartTag w:uri="urn:schemas-microsoft-com:office:smarttags" w:element="stockticker">
        <w:r w:rsidR="002078EF" w:rsidRPr="009B410A">
          <w:rPr>
            <w:rFonts w:ascii="Times New Roman" w:hAnsi="Times New Roman"/>
            <w:sz w:val="24"/>
            <w:szCs w:val="24"/>
          </w:rPr>
          <w:t>SPSS</w:t>
        </w:r>
      </w:smartTag>
      <w:r w:rsidR="002078EF" w:rsidRPr="009B410A">
        <w:rPr>
          <w:rFonts w:ascii="Times New Roman" w:hAnsi="Times New Roman"/>
          <w:sz w:val="24"/>
          <w:szCs w:val="24"/>
        </w:rPr>
        <w:t xml:space="preserve"> 17.0.0 for Windows”,  skirtas duomenų apdorojimui</w:t>
      </w:r>
      <w:r w:rsidRPr="009B410A">
        <w:rPr>
          <w:rFonts w:ascii="Times New Roman" w:hAnsi="Times New Roman"/>
          <w:sz w:val="24"/>
          <w:szCs w:val="24"/>
        </w:rPr>
        <w:t xml:space="preserve"> ir</w:t>
      </w:r>
      <w:r w:rsidR="002078EF" w:rsidRPr="009B410A">
        <w:rPr>
          <w:rFonts w:ascii="Times New Roman" w:hAnsi="Times New Roman"/>
          <w:sz w:val="24"/>
          <w:szCs w:val="24"/>
        </w:rPr>
        <w:t xml:space="preserve"> analizei</w:t>
      </w:r>
      <w:r w:rsidRPr="009B410A">
        <w:rPr>
          <w:rFonts w:ascii="Times New Roman" w:hAnsi="Times New Roman"/>
          <w:sz w:val="24"/>
          <w:szCs w:val="24"/>
        </w:rPr>
        <w:t>.</w:t>
      </w:r>
    </w:p>
    <w:p w:rsidR="00A56C61" w:rsidRPr="009B410A" w:rsidRDefault="00A56C61" w:rsidP="004E7869">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Pirmojoje darbo dalyje pateikta literatūros kokybės vadybos klausimais apžvalga, išanalizuoti svarbiausi kokybės vadybos sistemos principai, pagrindiniai LST EN ISO/IEC 17025 standarto reikalavimai.  </w:t>
      </w:r>
    </w:p>
    <w:p w:rsidR="00A56C61" w:rsidRPr="009B410A" w:rsidRDefault="00A56C61" w:rsidP="004E7869">
      <w:pPr>
        <w:spacing w:after="0" w:line="360" w:lineRule="auto"/>
        <w:ind w:firstLine="851"/>
        <w:jc w:val="both"/>
        <w:rPr>
          <w:rFonts w:ascii="Times New Roman" w:hAnsi="Times New Roman"/>
          <w:sz w:val="24"/>
          <w:szCs w:val="24"/>
        </w:rPr>
      </w:pPr>
      <w:r w:rsidRPr="009B410A">
        <w:rPr>
          <w:rFonts w:ascii="Times New Roman" w:hAnsi="Times New Roman"/>
          <w:sz w:val="24"/>
          <w:szCs w:val="24"/>
        </w:rPr>
        <w:t>Tyrimo duomenų analizės dalyje pateikta apibendrinta trijų skirtingų organizacijų laboratorijų kokybės vadybos sistemos pagal LST EN ISO/IEC 17025  standartą diegimo proceso analizė, identifikuotos</w:t>
      </w:r>
      <w:r w:rsidR="00FA6083" w:rsidRPr="009B410A">
        <w:rPr>
          <w:rFonts w:ascii="Times New Roman" w:hAnsi="Times New Roman"/>
          <w:sz w:val="24"/>
          <w:szCs w:val="24"/>
        </w:rPr>
        <w:t xml:space="preserve"> pagrindinės</w:t>
      </w:r>
      <w:r w:rsidRPr="009B410A">
        <w:rPr>
          <w:rFonts w:ascii="Times New Roman" w:hAnsi="Times New Roman"/>
          <w:sz w:val="24"/>
          <w:szCs w:val="24"/>
        </w:rPr>
        <w:t xml:space="preserve"> pro</w:t>
      </w:r>
      <w:r w:rsidR="00FA6083" w:rsidRPr="009B410A">
        <w:rPr>
          <w:rFonts w:ascii="Times New Roman" w:hAnsi="Times New Roman"/>
          <w:sz w:val="24"/>
          <w:szCs w:val="24"/>
        </w:rPr>
        <w:t>blemos</w:t>
      </w:r>
      <w:r w:rsidRPr="009B410A">
        <w:rPr>
          <w:rFonts w:ascii="Times New Roman" w:hAnsi="Times New Roman"/>
          <w:sz w:val="24"/>
          <w:szCs w:val="24"/>
        </w:rPr>
        <w:t>. Šioje dalyje pateiktas minėtose organizacijose taikomo darbuotojų motyvavimo, jų skatinimo ir asmeninio suinteresuotumo užtikrinimo palyginimas, pateikti apibendrinti tyrimo duomenys.</w:t>
      </w:r>
    </w:p>
    <w:p w:rsidR="00A56C61" w:rsidRPr="009B410A" w:rsidRDefault="00A56C61" w:rsidP="004E7869">
      <w:pPr>
        <w:spacing w:after="0" w:line="360" w:lineRule="auto"/>
        <w:ind w:firstLine="851"/>
        <w:jc w:val="both"/>
        <w:rPr>
          <w:rFonts w:ascii="Times New Roman" w:hAnsi="Times New Roman"/>
          <w:sz w:val="24"/>
          <w:szCs w:val="24"/>
        </w:rPr>
      </w:pPr>
      <w:r w:rsidRPr="009B410A">
        <w:rPr>
          <w:rFonts w:ascii="Times New Roman" w:hAnsi="Times New Roman"/>
          <w:sz w:val="24"/>
          <w:szCs w:val="24"/>
        </w:rPr>
        <w:t>Išvadų ir rekomendacijų dalyje pateiktas tyrimo rezultatų vertinimas, suformuluotos rekomendacijos.</w:t>
      </w:r>
    </w:p>
    <w:p w:rsidR="00A56C61" w:rsidRPr="009B410A" w:rsidRDefault="00A56C61" w:rsidP="00A56C61">
      <w:pPr>
        <w:spacing w:after="0" w:line="360" w:lineRule="auto"/>
        <w:ind w:firstLine="567"/>
        <w:jc w:val="both"/>
        <w:rPr>
          <w:rFonts w:ascii="Times New Roman" w:hAnsi="Times New Roman"/>
          <w:sz w:val="24"/>
          <w:szCs w:val="24"/>
        </w:rPr>
      </w:pPr>
    </w:p>
    <w:p w:rsidR="00A56C61" w:rsidRPr="009B410A" w:rsidRDefault="00A56C61" w:rsidP="00A56C61">
      <w:pPr>
        <w:spacing w:after="0" w:line="360" w:lineRule="auto"/>
        <w:ind w:firstLine="567"/>
        <w:jc w:val="both"/>
        <w:rPr>
          <w:rFonts w:ascii="Times New Roman" w:hAnsi="Times New Roman"/>
          <w:sz w:val="24"/>
          <w:szCs w:val="24"/>
        </w:rPr>
      </w:pPr>
    </w:p>
    <w:p w:rsidR="00A56C61" w:rsidRPr="009B410A" w:rsidRDefault="00A56C61" w:rsidP="00A56C61">
      <w:pPr>
        <w:spacing w:after="0" w:line="360" w:lineRule="auto"/>
        <w:ind w:firstLine="567"/>
        <w:jc w:val="both"/>
        <w:rPr>
          <w:rFonts w:ascii="Times New Roman" w:hAnsi="Times New Roman"/>
          <w:sz w:val="24"/>
          <w:szCs w:val="24"/>
        </w:rPr>
      </w:pPr>
    </w:p>
    <w:p w:rsidR="00A56C61" w:rsidRPr="009B410A" w:rsidRDefault="00A56C61" w:rsidP="00A56C61">
      <w:pPr>
        <w:spacing w:after="0" w:line="360" w:lineRule="auto"/>
        <w:ind w:firstLine="567"/>
        <w:jc w:val="both"/>
        <w:rPr>
          <w:rFonts w:ascii="Times New Roman" w:hAnsi="Times New Roman"/>
          <w:sz w:val="24"/>
          <w:szCs w:val="24"/>
        </w:rPr>
      </w:pPr>
    </w:p>
    <w:p w:rsidR="00A56C61" w:rsidRPr="009B410A" w:rsidRDefault="00A56C61" w:rsidP="00A56C61">
      <w:pPr>
        <w:spacing w:after="0" w:line="360" w:lineRule="auto"/>
        <w:ind w:firstLine="567"/>
        <w:jc w:val="both"/>
        <w:rPr>
          <w:rFonts w:ascii="Times New Roman" w:hAnsi="Times New Roman"/>
          <w:sz w:val="24"/>
          <w:szCs w:val="24"/>
        </w:rPr>
      </w:pPr>
    </w:p>
    <w:p w:rsidR="00A56C61" w:rsidRPr="009B410A" w:rsidRDefault="00A56C61" w:rsidP="00A56C61">
      <w:pPr>
        <w:spacing w:after="0" w:line="360" w:lineRule="auto"/>
        <w:ind w:firstLine="567"/>
        <w:jc w:val="both"/>
        <w:rPr>
          <w:rFonts w:ascii="Times New Roman" w:hAnsi="Times New Roman"/>
          <w:sz w:val="24"/>
          <w:szCs w:val="24"/>
        </w:rPr>
      </w:pPr>
    </w:p>
    <w:p w:rsidR="00A56C61" w:rsidRPr="009B410A" w:rsidRDefault="00A56C61" w:rsidP="00A56C61">
      <w:pPr>
        <w:spacing w:after="0" w:line="360" w:lineRule="auto"/>
        <w:ind w:firstLine="567"/>
        <w:jc w:val="both"/>
        <w:rPr>
          <w:rFonts w:ascii="Times New Roman" w:hAnsi="Times New Roman"/>
          <w:sz w:val="24"/>
          <w:szCs w:val="24"/>
        </w:rPr>
      </w:pPr>
    </w:p>
    <w:p w:rsidR="00A56C61" w:rsidRPr="009B410A" w:rsidRDefault="00A56C61" w:rsidP="00A56C61">
      <w:pPr>
        <w:spacing w:after="0" w:line="360" w:lineRule="auto"/>
        <w:ind w:firstLine="567"/>
        <w:jc w:val="both"/>
        <w:rPr>
          <w:rFonts w:ascii="Times New Roman" w:hAnsi="Times New Roman"/>
          <w:sz w:val="24"/>
          <w:szCs w:val="24"/>
        </w:rPr>
      </w:pPr>
    </w:p>
    <w:p w:rsidR="00A56C61" w:rsidRPr="009B410A" w:rsidRDefault="00A56C61" w:rsidP="00A56C61">
      <w:pPr>
        <w:spacing w:after="0" w:line="360" w:lineRule="auto"/>
        <w:ind w:firstLine="567"/>
        <w:jc w:val="both"/>
        <w:rPr>
          <w:rFonts w:ascii="Times New Roman" w:hAnsi="Times New Roman"/>
          <w:sz w:val="24"/>
          <w:szCs w:val="24"/>
        </w:rPr>
      </w:pPr>
    </w:p>
    <w:p w:rsidR="00A56C61" w:rsidRPr="009B410A" w:rsidRDefault="00A56C61" w:rsidP="00A56C61">
      <w:pPr>
        <w:spacing w:after="0" w:line="360" w:lineRule="auto"/>
        <w:ind w:firstLine="567"/>
        <w:jc w:val="both"/>
        <w:rPr>
          <w:rFonts w:ascii="Times New Roman" w:hAnsi="Times New Roman"/>
          <w:sz w:val="24"/>
          <w:szCs w:val="24"/>
        </w:rPr>
      </w:pPr>
    </w:p>
    <w:p w:rsidR="00A56C61" w:rsidRPr="009B410A" w:rsidRDefault="00A56C61" w:rsidP="00A56C61">
      <w:pPr>
        <w:spacing w:after="0" w:line="360" w:lineRule="auto"/>
        <w:ind w:firstLine="567"/>
        <w:jc w:val="both"/>
        <w:rPr>
          <w:rFonts w:ascii="Times New Roman" w:hAnsi="Times New Roman"/>
          <w:sz w:val="24"/>
          <w:szCs w:val="24"/>
        </w:rPr>
      </w:pPr>
    </w:p>
    <w:p w:rsidR="00A56C61" w:rsidRPr="009B410A" w:rsidRDefault="00A56C61" w:rsidP="00A56C61">
      <w:pPr>
        <w:spacing w:after="0" w:line="360" w:lineRule="auto"/>
        <w:ind w:firstLine="567"/>
        <w:jc w:val="both"/>
        <w:rPr>
          <w:rFonts w:ascii="Times New Roman" w:hAnsi="Times New Roman"/>
          <w:sz w:val="24"/>
          <w:szCs w:val="24"/>
        </w:rPr>
      </w:pPr>
    </w:p>
    <w:p w:rsidR="00A56C61" w:rsidRPr="009B410A" w:rsidRDefault="00A56C61" w:rsidP="00A56C61">
      <w:pPr>
        <w:spacing w:after="0" w:line="360" w:lineRule="auto"/>
        <w:ind w:firstLine="567"/>
        <w:jc w:val="both"/>
        <w:rPr>
          <w:rFonts w:ascii="Times New Roman" w:hAnsi="Times New Roman"/>
          <w:sz w:val="24"/>
          <w:szCs w:val="24"/>
        </w:rPr>
      </w:pPr>
    </w:p>
    <w:p w:rsidR="002976AB" w:rsidRPr="009B410A" w:rsidRDefault="002976AB" w:rsidP="00A56C61">
      <w:pPr>
        <w:spacing w:after="0" w:line="360" w:lineRule="auto"/>
        <w:ind w:firstLine="567"/>
        <w:jc w:val="both"/>
        <w:rPr>
          <w:rFonts w:ascii="Times New Roman" w:hAnsi="Times New Roman"/>
          <w:sz w:val="24"/>
          <w:szCs w:val="24"/>
        </w:rPr>
      </w:pPr>
    </w:p>
    <w:p w:rsidR="002976AB" w:rsidRPr="009B410A" w:rsidRDefault="002976AB" w:rsidP="00A56C61">
      <w:pPr>
        <w:spacing w:after="0" w:line="360" w:lineRule="auto"/>
        <w:ind w:firstLine="567"/>
        <w:jc w:val="both"/>
        <w:rPr>
          <w:rFonts w:ascii="Times New Roman" w:hAnsi="Times New Roman"/>
          <w:sz w:val="24"/>
          <w:szCs w:val="24"/>
        </w:rPr>
      </w:pPr>
    </w:p>
    <w:p w:rsidR="002976AB" w:rsidRPr="009B410A" w:rsidRDefault="002976AB" w:rsidP="00A56C61">
      <w:pPr>
        <w:spacing w:after="0" w:line="360" w:lineRule="auto"/>
        <w:ind w:firstLine="567"/>
        <w:jc w:val="both"/>
        <w:rPr>
          <w:rFonts w:ascii="Times New Roman" w:hAnsi="Times New Roman"/>
          <w:sz w:val="24"/>
          <w:szCs w:val="24"/>
        </w:rPr>
      </w:pPr>
    </w:p>
    <w:p w:rsidR="001A1BF5" w:rsidRPr="009B410A" w:rsidRDefault="001A1BF5" w:rsidP="00A56C61">
      <w:pPr>
        <w:spacing w:after="0" w:line="360" w:lineRule="auto"/>
        <w:ind w:firstLine="567"/>
        <w:jc w:val="both"/>
        <w:rPr>
          <w:rFonts w:ascii="Times New Roman" w:hAnsi="Times New Roman"/>
          <w:sz w:val="24"/>
          <w:szCs w:val="24"/>
        </w:rPr>
      </w:pPr>
    </w:p>
    <w:p w:rsidR="001A1BF5" w:rsidRPr="009B410A" w:rsidRDefault="001A1BF5" w:rsidP="00A56C61">
      <w:pPr>
        <w:spacing w:after="0" w:line="360" w:lineRule="auto"/>
        <w:ind w:firstLine="567"/>
        <w:jc w:val="both"/>
        <w:rPr>
          <w:rFonts w:ascii="Times New Roman" w:hAnsi="Times New Roman"/>
          <w:sz w:val="24"/>
          <w:szCs w:val="24"/>
        </w:rPr>
      </w:pPr>
    </w:p>
    <w:p w:rsidR="00A609DB" w:rsidRPr="009B410A" w:rsidRDefault="00A609DB" w:rsidP="00A56C61">
      <w:pPr>
        <w:spacing w:after="0" w:line="360" w:lineRule="auto"/>
        <w:ind w:firstLine="567"/>
        <w:jc w:val="both"/>
        <w:rPr>
          <w:rFonts w:ascii="Times New Roman" w:hAnsi="Times New Roman"/>
          <w:sz w:val="24"/>
          <w:szCs w:val="24"/>
        </w:rPr>
      </w:pPr>
    </w:p>
    <w:p w:rsidR="00A609DB" w:rsidRPr="009B410A" w:rsidRDefault="00A609DB" w:rsidP="00A56C61">
      <w:pPr>
        <w:spacing w:after="0" w:line="360" w:lineRule="auto"/>
        <w:ind w:firstLine="567"/>
        <w:jc w:val="both"/>
        <w:rPr>
          <w:rFonts w:ascii="Times New Roman" w:hAnsi="Times New Roman"/>
          <w:sz w:val="24"/>
          <w:szCs w:val="24"/>
        </w:rPr>
      </w:pPr>
    </w:p>
    <w:p w:rsidR="00A56C61" w:rsidRPr="009B410A" w:rsidRDefault="00A56C61" w:rsidP="00A609DB">
      <w:pPr>
        <w:spacing w:after="0" w:line="360" w:lineRule="auto"/>
        <w:ind w:firstLine="851"/>
        <w:rPr>
          <w:rFonts w:ascii="Times New Roman" w:hAnsi="Times New Roman"/>
          <w:b/>
          <w:sz w:val="24"/>
          <w:szCs w:val="24"/>
        </w:rPr>
      </w:pPr>
      <w:r w:rsidRPr="009B410A">
        <w:rPr>
          <w:rFonts w:ascii="Times New Roman" w:hAnsi="Times New Roman"/>
          <w:b/>
          <w:sz w:val="24"/>
          <w:szCs w:val="24"/>
        </w:rPr>
        <w:lastRenderedPageBreak/>
        <w:t>1. KOKYBĖ KAIP TYRIMO OBJEKTAS</w:t>
      </w:r>
    </w:p>
    <w:p w:rsidR="00A925C2" w:rsidRPr="009B410A" w:rsidRDefault="00A925C2" w:rsidP="00682BD9">
      <w:pPr>
        <w:spacing w:after="0" w:line="360" w:lineRule="auto"/>
        <w:ind w:firstLine="851"/>
        <w:jc w:val="both"/>
        <w:rPr>
          <w:rFonts w:ascii="Times New Roman" w:hAnsi="Times New Roman"/>
          <w:b/>
          <w:sz w:val="24"/>
          <w:szCs w:val="24"/>
        </w:rPr>
      </w:pPr>
      <w:r w:rsidRPr="009B410A">
        <w:rPr>
          <w:rFonts w:ascii="Times New Roman" w:hAnsi="Times New Roman"/>
          <w:b/>
          <w:sz w:val="24"/>
          <w:szCs w:val="24"/>
        </w:rPr>
        <w:t xml:space="preserve">1.1. Kokybės samprata </w:t>
      </w:r>
    </w:p>
    <w:p w:rsidR="00A925C2" w:rsidRPr="009B410A" w:rsidRDefault="00A925C2" w:rsidP="00A609DB">
      <w:pPr>
        <w:autoSpaceDE w:val="0"/>
        <w:autoSpaceDN w:val="0"/>
        <w:adjustRightInd w:val="0"/>
        <w:spacing w:after="0" w:line="360" w:lineRule="auto"/>
        <w:ind w:firstLine="851"/>
        <w:jc w:val="both"/>
        <w:rPr>
          <w:rFonts w:ascii="Times New Roman" w:eastAsia="Times New Roman" w:hAnsi="Times New Roman"/>
          <w:sz w:val="24"/>
          <w:szCs w:val="24"/>
        </w:rPr>
      </w:pPr>
      <w:r w:rsidRPr="009B410A">
        <w:rPr>
          <w:rFonts w:ascii="Times New Roman" w:hAnsi="Times New Roman"/>
          <w:sz w:val="24"/>
          <w:szCs w:val="24"/>
        </w:rPr>
        <w:t>Kokybė i</w:t>
      </w:r>
      <w:r w:rsidR="00903A51" w:rsidRPr="009B410A">
        <w:rPr>
          <w:rFonts w:ascii="Times New Roman" w:hAnsi="Times New Roman"/>
          <w:sz w:val="24"/>
          <w:szCs w:val="24"/>
        </w:rPr>
        <w:t>r jos valdymas šių dienų organizacijose ir įmonėse</w:t>
      </w:r>
      <w:r w:rsidRPr="009B410A">
        <w:rPr>
          <w:rFonts w:ascii="Times New Roman" w:hAnsi="Times New Roman"/>
          <w:sz w:val="24"/>
          <w:szCs w:val="24"/>
        </w:rPr>
        <w:t xml:space="preserve">, įvertinant nuolat besikeičiančius bei griežtėjančius vartotojų poreikius, yra vienas svarbiausių klausimų, siekiant išsilaikyti rinkoje, padidinti įmonės konkurentabilumą, užtikrinti įmonės pelningumą ir patrauklumą. Vadovai, spręsdami šį klausimą turi išanalizuoti kokybės koncepciją, modelius, priemones, kaip diegiama kokybė ir kitus aspektus tokių autorių darbuose kaip </w:t>
      </w:r>
      <w:r w:rsidRPr="009B410A">
        <w:rPr>
          <w:rFonts w:ascii="Times New Roman" w:eastAsia="Times New Roman" w:hAnsi="Times New Roman"/>
          <w:sz w:val="24"/>
          <w:szCs w:val="24"/>
        </w:rPr>
        <w:t xml:space="preserve">W. Edwards Deming (1986, 1939), Joseph Juran (1995, 1993, 1992, 1989, 1988), Philip Crosby (1994, 1984, 1979), Kaoru Ishikawa (1985, 1982), Mildred Golden Pryor, J. Chris White, ir Leslie A. Toombs (1998), Pryor and Cullen (1993, May-June) ir kitus. Tačiau tam, kad spręsti kokybės klausimą įmonėje, visų pirma, reikia apibrėžti, kas yra kokybė (Pryor, Toombs, Anderson, White, 2009). </w:t>
      </w:r>
    </w:p>
    <w:p w:rsidR="00A925C2" w:rsidRPr="009B410A" w:rsidRDefault="00A925C2" w:rsidP="00A609DB">
      <w:pPr>
        <w:autoSpaceDE w:val="0"/>
        <w:autoSpaceDN w:val="0"/>
        <w:adjustRightInd w:val="0"/>
        <w:spacing w:after="0" w:line="360" w:lineRule="auto"/>
        <w:ind w:firstLine="851"/>
        <w:jc w:val="both"/>
        <w:rPr>
          <w:rFonts w:ascii="Times New Roman" w:eastAsia="Times New Roman" w:hAnsi="Times New Roman"/>
          <w:sz w:val="24"/>
          <w:szCs w:val="24"/>
        </w:rPr>
      </w:pPr>
      <w:r w:rsidRPr="009B410A">
        <w:rPr>
          <w:rFonts w:ascii="Times New Roman" w:hAnsi="Times New Roman"/>
          <w:sz w:val="24"/>
          <w:szCs w:val="24"/>
        </w:rPr>
        <w:t xml:space="preserve">Dikavičius V. ir Stoškus S. (2003) pažymi, kad kokybė yra </w:t>
      </w:r>
      <w:r w:rsidRPr="009B410A">
        <w:rPr>
          <w:rFonts w:ascii="Times New Roman" w:hAnsi="Times New Roman"/>
          <w:iCs/>
          <w:sz w:val="24"/>
          <w:szCs w:val="24"/>
        </w:rPr>
        <w:t xml:space="preserve">viena sudėtingiausių sąvokų, sutinkamų žmogaus veikloje. Pasak šių autorių, kokybės sąvokos sudėtingumas reiškiasi tuo, kad ji turi daugelio tyrimo aspektų. Kiekvienas iš jų reikalauja specialaus tyrimo ir turi atskirą tikslą. </w:t>
      </w:r>
      <w:r w:rsidRPr="009B410A">
        <w:rPr>
          <w:rFonts w:ascii="Times New Roman" w:eastAsia="Times New Roman" w:hAnsi="Times New Roman"/>
          <w:sz w:val="24"/>
          <w:szCs w:val="24"/>
        </w:rPr>
        <w:t>Betty J.R. (2006) teigia, kad kokybės apibrėžimas labai priklauso nuo to, kaip šis žodis suprantamas (Betty, 2006).</w:t>
      </w:r>
    </w:p>
    <w:p w:rsidR="00A925C2" w:rsidRPr="009B410A" w:rsidRDefault="00A925C2" w:rsidP="00A609DB">
      <w:pPr>
        <w:spacing w:after="0" w:line="360" w:lineRule="auto"/>
        <w:ind w:firstLine="851"/>
        <w:jc w:val="both"/>
        <w:rPr>
          <w:rFonts w:ascii="Times New Roman" w:eastAsia="Times New Roman" w:hAnsi="Times New Roman"/>
          <w:sz w:val="24"/>
          <w:szCs w:val="24"/>
        </w:rPr>
      </w:pPr>
      <w:r w:rsidRPr="009B410A">
        <w:rPr>
          <w:rFonts w:ascii="Times New Roman" w:eastAsia="Times New Roman" w:hAnsi="Times New Roman"/>
          <w:sz w:val="24"/>
          <w:szCs w:val="24"/>
        </w:rPr>
        <w:t xml:space="preserve">Kokybė, kaip koncepcija, netelpa į laiko rėmus. Analizuojant kokybės sampratą, reikia žvelgti atgal į istoriją ir į atskirus jos tarpsnius (Ruževičius, 2005). </w:t>
      </w:r>
    </w:p>
    <w:p w:rsidR="00A925C2" w:rsidRPr="009B410A" w:rsidRDefault="00A925C2" w:rsidP="00A609DB">
      <w:pPr>
        <w:spacing w:after="0" w:line="360" w:lineRule="auto"/>
        <w:ind w:firstLine="851"/>
        <w:jc w:val="both"/>
        <w:rPr>
          <w:rFonts w:ascii="Times New Roman" w:hAnsi="Times New Roman"/>
          <w:color w:val="FF0000"/>
          <w:sz w:val="24"/>
          <w:szCs w:val="24"/>
        </w:rPr>
      </w:pPr>
      <w:r w:rsidRPr="009B410A">
        <w:rPr>
          <w:rFonts w:ascii="Times New Roman" w:hAnsi="Times New Roman"/>
          <w:sz w:val="24"/>
          <w:szCs w:val="24"/>
        </w:rPr>
        <w:t xml:space="preserve">Pirmosios kokybės suvokimo užuomazgos siekia laikus, kai maždaug prieš milijoną metų žmonės pradėjo gaminti įrankius, juos lyginti tarpusavyje, o vėliau ir mainyti. Kokybės sąvoka tyrinėjama nuo seniausių laikų ir jai apibūdinti vartojama daugybė skirtingų terminų, tačiau kol kas mokslininkai nesuformulavo vieningo kokybės apibrėžimo. </w:t>
      </w:r>
    </w:p>
    <w:p w:rsidR="00A925C2" w:rsidRPr="009B410A" w:rsidRDefault="00A925C2" w:rsidP="00A609DB">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Mokslinėje literatūroje pažymima </w:t>
      </w:r>
      <w:r w:rsidRPr="009B410A">
        <w:rPr>
          <w:rFonts w:ascii="Times New Roman" w:eastAsia="Times New Roman" w:hAnsi="Times New Roman"/>
          <w:sz w:val="24"/>
          <w:szCs w:val="24"/>
        </w:rPr>
        <w:t xml:space="preserve">(Pryor, Toombs, Anderson, White, 2009), kad Deming E.W. (1986, 1939) buvo vienas iš pirmųjų, kuris pradėjo kalbėti apie vartotojų lūkesčių tenkinimą, apie nuolatinį bendravimą su vartotojais. </w:t>
      </w:r>
    </w:p>
    <w:p w:rsidR="00A925C2" w:rsidRPr="009B410A" w:rsidRDefault="00A925C2" w:rsidP="00682BD9">
      <w:pPr>
        <w:spacing w:after="0" w:line="360" w:lineRule="auto"/>
        <w:ind w:firstLine="851"/>
        <w:jc w:val="both"/>
        <w:rPr>
          <w:rFonts w:ascii="Times New Roman" w:hAnsi="Times New Roman"/>
          <w:color w:val="0000FF"/>
          <w:sz w:val="24"/>
          <w:szCs w:val="24"/>
        </w:rPr>
      </w:pPr>
      <w:r w:rsidRPr="009B410A">
        <w:rPr>
          <w:rFonts w:ascii="Times New Roman" w:hAnsi="Times New Roman"/>
          <w:sz w:val="24"/>
          <w:szCs w:val="24"/>
        </w:rPr>
        <w:t>Garsus kokybės vadybos mokslo kūrėjas amerikietis Džozefas Džiuranas (J. Juran) glaustai apibrėžia kokybę kaip ,,tinkamumą vartoti“, kuris reiškia ne tik ydų nebuvimą, bet ir kitus elementus, reikalingus visapusiškoms vartotojo reikmėms tenkinti (Barczyk, 1999). Beatty J.R. (2006) pažymi, kad J.Juran pateikė du kokybės apibrėžimus. Viename iš jų teigiama, kad kokybę sudaro produktų savybės, kurios tenkina vartotojo poreikius, o antrajame apibrėžime teigiama, kad kokybė yra trūkumų nebuvimas. Šis apibrėžimas, kurį savo straipsnyje pateikia Beatty J.R. (2006), Barczyk (1999) darbe buvo pateiktas kaip tinkamumas vartoti, tačiau galima pastebėti, kad tai tik</w:t>
      </w:r>
      <w:r w:rsidRPr="009B410A">
        <w:rPr>
          <w:rFonts w:ascii="Times New Roman" w:hAnsi="Times New Roman"/>
          <w:color w:val="0000FF"/>
          <w:sz w:val="24"/>
          <w:szCs w:val="24"/>
        </w:rPr>
        <w:t xml:space="preserve"> </w:t>
      </w:r>
      <w:r w:rsidRPr="009B410A">
        <w:rPr>
          <w:rFonts w:ascii="Times New Roman" w:hAnsi="Times New Roman"/>
          <w:sz w:val="24"/>
          <w:szCs w:val="24"/>
        </w:rPr>
        <w:lastRenderedPageBreak/>
        <w:t>žodžių žaismas, realiai kokybės sampratos esmė yra ta pati</w:t>
      </w:r>
      <w:r w:rsidRPr="009B410A">
        <w:rPr>
          <w:rFonts w:ascii="Times New Roman" w:hAnsi="Times New Roman"/>
          <w:color w:val="0000FF"/>
          <w:sz w:val="24"/>
          <w:szCs w:val="24"/>
        </w:rPr>
        <w:t>.</w:t>
      </w:r>
      <w:r w:rsidR="00E400C2" w:rsidRPr="009B410A">
        <w:rPr>
          <w:rFonts w:ascii="Times New Roman" w:hAnsi="Times New Roman"/>
          <w:color w:val="0000FF"/>
          <w:sz w:val="24"/>
          <w:szCs w:val="24"/>
        </w:rPr>
        <w:t xml:space="preserve"> </w:t>
      </w:r>
      <w:r w:rsidRPr="009B410A">
        <w:rPr>
          <w:rFonts w:ascii="Times New Roman" w:hAnsi="Times New Roman"/>
          <w:sz w:val="24"/>
          <w:szCs w:val="24"/>
        </w:rPr>
        <w:t xml:space="preserve">Amerikiečių mokslininkas Filipas Krosbis (Ph. B. Crosby) kokybę apibrėžia kaip atitiktį reikalavimams, o G. Taguči (G. Taguchi) - kaip ,,nuostolius, kuriuos patiria visuomenė nuo to laiko, kai produktas pateikiamas į rinką“ (Kaziliūnas, 2007). </w:t>
      </w:r>
    </w:p>
    <w:p w:rsidR="00A925C2" w:rsidRPr="009B410A" w:rsidRDefault="00A925C2" w:rsidP="00682BD9">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Šiuolaikiniai kokybės apibrėžimai pabrėžia vartotojų lūkesčių tenkinimą </w:t>
      </w:r>
      <w:r w:rsidRPr="009B410A">
        <w:rPr>
          <w:rFonts w:ascii="Times New Roman" w:eastAsia="Times New Roman" w:hAnsi="Times New Roman"/>
          <w:sz w:val="24"/>
          <w:szCs w:val="24"/>
        </w:rPr>
        <w:t>(Be</w:t>
      </w:r>
      <w:r w:rsidR="00127ECC" w:rsidRPr="009B410A">
        <w:rPr>
          <w:rFonts w:ascii="Times New Roman" w:eastAsia="Times New Roman" w:hAnsi="Times New Roman"/>
          <w:sz w:val="24"/>
          <w:szCs w:val="24"/>
        </w:rPr>
        <w:t>a</w:t>
      </w:r>
      <w:r w:rsidRPr="009B410A">
        <w:rPr>
          <w:rFonts w:ascii="Times New Roman" w:eastAsia="Times New Roman" w:hAnsi="Times New Roman"/>
          <w:sz w:val="24"/>
          <w:szCs w:val="24"/>
        </w:rPr>
        <w:t xml:space="preserve">tty, 2006). Taip kokybę apibrėžia ir Kaziliūnas A. (2007, p.18), teigdamas, kad </w:t>
      </w:r>
      <w:r w:rsidRPr="009B410A">
        <w:rPr>
          <w:rFonts w:ascii="Times New Roman" w:hAnsi="Times New Roman"/>
          <w:sz w:val="24"/>
          <w:szCs w:val="24"/>
        </w:rPr>
        <w:t xml:space="preserve">kokybę galima apibrėžti kaip vartotojų patenkinimo lygį. </w:t>
      </w:r>
      <w:r w:rsidRPr="009B410A">
        <w:rPr>
          <w:rFonts w:ascii="Times New Roman" w:eastAsia="Times New Roman" w:hAnsi="Times New Roman"/>
          <w:sz w:val="24"/>
          <w:szCs w:val="24"/>
        </w:rPr>
        <w:t xml:space="preserve">Jurkauskas A. (2001) savo knygoje pateikia </w:t>
      </w:r>
      <w:r w:rsidRPr="009B410A">
        <w:rPr>
          <w:rFonts w:ascii="Times New Roman" w:hAnsi="Times New Roman"/>
          <w:sz w:val="24"/>
          <w:szCs w:val="24"/>
        </w:rPr>
        <w:t>Amerikos kokybės asociacijos apibrėžimą, kuriame teigiama, kad techniniu požiūriu kokybė gali turėti reikšmes: produkto ar paslaugos charakteristikos, kurios atspindi jų sugebėjimą patenkinti vartotojų išreikštus ar numatomus poreikius, arba kokybiškas produktas/paslauga, neturintys defektų.</w:t>
      </w:r>
    </w:p>
    <w:p w:rsidR="00A925C2" w:rsidRPr="009B410A" w:rsidRDefault="00A925C2" w:rsidP="00682BD9">
      <w:pPr>
        <w:spacing w:after="0" w:line="360" w:lineRule="auto"/>
        <w:ind w:firstLine="851"/>
        <w:jc w:val="both"/>
        <w:rPr>
          <w:rFonts w:ascii="Times New Roman" w:eastAsia="Times New Roman" w:hAnsi="Times New Roman"/>
          <w:sz w:val="24"/>
          <w:szCs w:val="24"/>
        </w:rPr>
      </w:pPr>
      <w:r w:rsidRPr="009B410A">
        <w:rPr>
          <w:rFonts w:ascii="Times New Roman" w:hAnsi="Times New Roman"/>
          <w:sz w:val="24"/>
          <w:szCs w:val="24"/>
        </w:rPr>
        <w:t>Dar vienas kokybės apibrėžimas teigia, kad kokybė nurodo prekės ir paslaugos puikumą, ypatingai kai kalbama apie produkto ar paslaugos atitikimą reikalavimams ir vartotojų patenkinimą. Šis apibrėžimas yra panašus į aukščiau pateiktą. Jame pažymimas produkto ar paslaugos patikimumas. Tuo tarpu kitame kokybės apibrėžime teigiama, kad patikimumas yra tikimybė, kad sistema ar elementas atliks savo funkciją per tam tikrą apibrėžtą laiko tarpą. Šis apibrėžimas pažymi produkto garantinio laiko elementą (</w:t>
      </w:r>
      <w:r w:rsidRPr="009B410A">
        <w:rPr>
          <w:rFonts w:ascii="Times New Roman" w:eastAsia="Times New Roman" w:hAnsi="Times New Roman"/>
          <w:sz w:val="24"/>
          <w:szCs w:val="24"/>
        </w:rPr>
        <w:t>Quality concepts, 2009).</w:t>
      </w:r>
      <w:r w:rsidR="00D97AFD" w:rsidRPr="009B410A">
        <w:rPr>
          <w:rFonts w:ascii="Times New Roman" w:eastAsia="Times New Roman" w:hAnsi="Times New Roman"/>
          <w:sz w:val="24"/>
          <w:szCs w:val="24"/>
        </w:rPr>
        <w:t xml:space="preserve"> </w:t>
      </w:r>
      <w:r w:rsidRPr="009B410A">
        <w:rPr>
          <w:rFonts w:ascii="Times New Roman" w:eastAsia="Times New Roman" w:hAnsi="Times New Roman"/>
          <w:sz w:val="24"/>
          <w:szCs w:val="24"/>
        </w:rPr>
        <w:t>Baldrige Nacionalinė Kokybės Programa kokybę apibrėžia kaip aspektą, kurį vertina vartotojas (Baldrige National Quality Program, 2005).</w:t>
      </w:r>
    </w:p>
    <w:p w:rsidR="00A925C2" w:rsidRPr="009B410A" w:rsidRDefault="000D239D" w:rsidP="00682BD9">
      <w:pPr>
        <w:spacing w:after="120" w:line="360" w:lineRule="auto"/>
        <w:ind w:firstLine="851"/>
        <w:jc w:val="both"/>
        <w:rPr>
          <w:rFonts w:ascii="Times New Roman" w:eastAsia="Times New Roman" w:hAnsi="Times New Roman"/>
          <w:sz w:val="24"/>
          <w:szCs w:val="24"/>
        </w:rPr>
      </w:pPr>
      <w:r w:rsidRPr="009B410A">
        <w:rPr>
          <w:rFonts w:ascii="Times New Roman" w:eastAsia="Times New Roman" w:hAnsi="Times New Roman"/>
          <w:noProof/>
          <w:sz w:val="24"/>
          <w:szCs w:val="24"/>
          <w:lang w:val="en-US" w:eastAsia="zh-TW"/>
        </w:rPr>
        <w:drawing>
          <wp:anchor distT="0" distB="0" distL="114300" distR="114300" simplePos="0" relativeHeight="251731456" behindDoc="0" locked="0" layoutInCell="1" allowOverlap="1">
            <wp:simplePos x="0" y="0"/>
            <wp:positionH relativeFrom="column">
              <wp:posOffset>1043940</wp:posOffset>
            </wp:positionH>
            <wp:positionV relativeFrom="paragraph">
              <wp:posOffset>1549400</wp:posOffset>
            </wp:positionV>
            <wp:extent cx="4229100" cy="1857375"/>
            <wp:effectExtent l="19050" t="0" r="0" b="0"/>
            <wp:wrapSquare wrapText="bothSides"/>
            <wp:docPr id="233" name="Picture 1" descr="la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os"/>
                    <pic:cNvPicPr>
                      <a:picLocks noChangeAspect="1" noChangeArrowheads="1"/>
                    </pic:cNvPicPr>
                  </pic:nvPicPr>
                  <pic:blipFill>
                    <a:blip r:embed="rId10" cstate="print"/>
                    <a:srcRect/>
                    <a:stretch>
                      <a:fillRect/>
                    </a:stretch>
                  </pic:blipFill>
                  <pic:spPr bwMode="auto">
                    <a:xfrm>
                      <a:off x="0" y="0"/>
                      <a:ext cx="4229100" cy="1857375"/>
                    </a:xfrm>
                    <a:prstGeom prst="rect">
                      <a:avLst/>
                    </a:prstGeom>
                    <a:noFill/>
                    <a:ln w="9525">
                      <a:noFill/>
                      <a:miter lim="800000"/>
                      <a:headEnd/>
                      <a:tailEnd/>
                    </a:ln>
                  </pic:spPr>
                </pic:pic>
              </a:graphicData>
            </a:graphic>
          </wp:anchor>
        </w:drawing>
      </w:r>
      <w:r w:rsidR="00A925C2" w:rsidRPr="009B410A">
        <w:rPr>
          <w:rFonts w:ascii="Times New Roman" w:eastAsia="Times New Roman" w:hAnsi="Times New Roman"/>
          <w:sz w:val="24"/>
          <w:szCs w:val="24"/>
        </w:rPr>
        <w:t>Labai aiškiai kokybės esmę įmonės veikloje pateikia Beatty J.R. (2000). Šis autorius analizuoja pusiausvyrą tarp laiko, kokybės bei pinigų. Šie trys aspektai įvardinami kaip esminiai verslo faktoriai. Nors vieno iš veiksnių neišnaudojimas, gali įtakoti viso verslo nesėkmę. Šiame darbe labiau gilinamasi į kokybę, todėl 1 paveiksle pateikiama trijų verslo sėkmės faktorių pusiausvyra per kokybės prizmę.</w:t>
      </w:r>
    </w:p>
    <w:p w:rsidR="00345621" w:rsidRPr="009B410A" w:rsidRDefault="00E400C2" w:rsidP="00AC581A">
      <w:pPr>
        <w:spacing w:after="0" w:line="360" w:lineRule="auto"/>
        <w:ind w:left="2160"/>
        <w:rPr>
          <w:rFonts w:ascii="Times New Roman" w:eastAsia="Times New Roman" w:hAnsi="Times New Roman"/>
          <w:b/>
          <w:sz w:val="24"/>
          <w:szCs w:val="24"/>
        </w:rPr>
      </w:pPr>
      <w:r w:rsidRPr="009B410A">
        <w:rPr>
          <w:rFonts w:ascii="Times New Roman" w:hAnsi="Times New Roman"/>
          <w:sz w:val="24"/>
          <w:szCs w:val="24"/>
        </w:rPr>
        <w:br w:type="textWrapping" w:clear="all"/>
      </w:r>
      <w:r w:rsidR="00A925C2" w:rsidRPr="009B410A">
        <w:rPr>
          <w:rFonts w:ascii="Times New Roman" w:eastAsia="Times New Roman" w:hAnsi="Times New Roman"/>
          <w:sz w:val="24"/>
          <w:szCs w:val="24"/>
        </w:rPr>
        <w:t xml:space="preserve">1 pav. </w:t>
      </w:r>
      <w:r w:rsidR="00A925C2" w:rsidRPr="009B410A">
        <w:rPr>
          <w:rFonts w:ascii="Times New Roman" w:eastAsia="Times New Roman" w:hAnsi="Times New Roman"/>
          <w:b/>
          <w:sz w:val="24"/>
          <w:szCs w:val="24"/>
        </w:rPr>
        <w:t xml:space="preserve">Verslo sėkmės faktorių pusiausvyra </w:t>
      </w:r>
    </w:p>
    <w:p w:rsidR="00A925C2" w:rsidRPr="009B410A" w:rsidRDefault="00A925C2" w:rsidP="00345621">
      <w:pPr>
        <w:autoSpaceDE w:val="0"/>
        <w:autoSpaceDN w:val="0"/>
        <w:adjustRightInd w:val="0"/>
        <w:spacing w:after="120" w:line="240" w:lineRule="auto"/>
        <w:ind w:left="2880" w:firstLine="720"/>
        <w:rPr>
          <w:rFonts w:ascii="Times New Roman" w:eastAsia="Times New Roman" w:hAnsi="Times New Roman"/>
          <w:sz w:val="20"/>
          <w:szCs w:val="20"/>
        </w:rPr>
      </w:pPr>
      <w:r w:rsidRPr="009B410A">
        <w:rPr>
          <w:rFonts w:ascii="Times New Roman" w:eastAsia="Times New Roman" w:hAnsi="Times New Roman"/>
          <w:sz w:val="20"/>
          <w:szCs w:val="20"/>
        </w:rPr>
        <w:t>pagal Beatty J.R. (2006)</w:t>
      </w:r>
    </w:p>
    <w:p w:rsidR="00A925C2" w:rsidRPr="009B410A" w:rsidRDefault="00A925C2" w:rsidP="00697E3F">
      <w:pPr>
        <w:autoSpaceDE w:val="0"/>
        <w:autoSpaceDN w:val="0"/>
        <w:adjustRightInd w:val="0"/>
        <w:spacing w:after="0" w:line="360" w:lineRule="auto"/>
        <w:ind w:firstLine="851"/>
        <w:jc w:val="both"/>
        <w:rPr>
          <w:rFonts w:ascii="Times New Roman" w:eastAsia="Times New Roman" w:hAnsi="Times New Roman"/>
          <w:sz w:val="24"/>
          <w:szCs w:val="24"/>
        </w:rPr>
      </w:pPr>
      <w:r w:rsidRPr="009B410A">
        <w:rPr>
          <w:rFonts w:ascii="Times New Roman" w:eastAsia="Times New Roman" w:hAnsi="Times New Roman"/>
          <w:sz w:val="24"/>
          <w:szCs w:val="24"/>
        </w:rPr>
        <w:lastRenderedPageBreak/>
        <w:t>Kaip matyti 1 paveikslo (A) dalyje, jeigu įmonė išnaudoja visus tris faktorius vienodai ir visiems trims faktoriams skiria vienodai svarbų dėmesį, išlaikoma verslo pusiausvyra, tačiau, jeigu nors vienam faktoriui, šiuo atveju, kokybei (B) skiriama mažiau dėmesio, atsiranda spraga, kurią vartotojai įvertina labai greitai ir tai sąlygoja disbalansą įmonės veikloje.</w:t>
      </w:r>
    </w:p>
    <w:p w:rsidR="00A925C2" w:rsidRPr="009B410A" w:rsidRDefault="00A925C2" w:rsidP="00697E3F">
      <w:pPr>
        <w:autoSpaceDE w:val="0"/>
        <w:autoSpaceDN w:val="0"/>
        <w:adjustRightInd w:val="0"/>
        <w:spacing w:after="0" w:line="360" w:lineRule="auto"/>
        <w:ind w:firstLine="851"/>
        <w:jc w:val="both"/>
        <w:rPr>
          <w:rFonts w:ascii="Times New Roman" w:eastAsia="Times New Roman" w:hAnsi="Times New Roman"/>
          <w:bCs/>
          <w:sz w:val="24"/>
          <w:szCs w:val="24"/>
        </w:rPr>
      </w:pPr>
      <w:r w:rsidRPr="009B410A">
        <w:rPr>
          <w:rFonts w:ascii="Times New Roman" w:eastAsia="Times New Roman" w:hAnsi="Times New Roman"/>
          <w:bCs/>
          <w:sz w:val="24"/>
          <w:szCs w:val="24"/>
        </w:rPr>
        <w:t xml:space="preserve">Ruževičius J., Saučiūnienė J. (2006) kokybę apibrėžia kaip tam tikrų standartų, specifikacijų, reikalavimų tenkinimą, tinkamumą naudoti arba vartotojų / pirkėjų lūkesčių tenkinimą. Šie autoriai teigia, kad kokybė turi būti matuojama priklausomai nuo to, kokius vartotojo poreikius atitinkami produktai ar paslaugos tenkina. Tokiu atveju galima įvertinti produkto funkcionalumą, patikimumą, jo atitinkamą įvairiems socialiniams, ergonominiams, estetiniams, aplinkos bei ekonominiams reikalavimams. </w:t>
      </w:r>
    </w:p>
    <w:p w:rsidR="00A925C2" w:rsidRPr="009B410A" w:rsidRDefault="00A925C2" w:rsidP="00697E3F">
      <w:pPr>
        <w:autoSpaceDE w:val="0"/>
        <w:autoSpaceDN w:val="0"/>
        <w:adjustRightInd w:val="0"/>
        <w:spacing w:after="0" w:line="360" w:lineRule="auto"/>
        <w:ind w:firstLine="851"/>
        <w:jc w:val="both"/>
        <w:rPr>
          <w:rFonts w:ascii="Times New Roman" w:eastAsia="Times New Roman" w:hAnsi="Times New Roman"/>
          <w:sz w:val="24"/>
          <w:szCs w:val="24"/>
        </w:rPr>
      </w:pPr>
      <w:r w:rsidRPr="009B410A">
        <w:rPr>
          <w:rFonts w:ascii="Times New Roman" w:eastAsia="Times New Roman" w:hAnsi="Times New Roman"/>
          <w:bCs/>
          <w:sz w:val="24"/>
          <w:szCs w:val="24"/>
        </w:rPr>
        <w:t xml:space="preserve">Ruževičius J. (2005) teigia, kad kokybę galima apibrėžti kaip produkto savybių visumą, kuri aprašo to produkto atitikimą išreikštiems ir numanomiems vartotojų poreikiams, kaip apibrėžiama produkto naudojimo sąlygose </w:t>
      </w:r>
      <w:r w:rsidRPr="009B410A">
        <w:rPr>
          <w:rFonts w:ascii="Times New Roman" w:eastAsia="Times New Roman" w:hAnsi="Times New Roman"/>
          <w:sz w:val="24"/>
          <w:szCs w:val="24"/>
        </w:rPr>
        <w:t xml:space="preserve">(Ruževičius, 2005). Labai svarbu yra tai, kad šis autorius pabrėžia produkto defektus ir jo įtaką aplinkai. Tai reiškia, kad šis autorius, apibrėždamas kokybę, įvertina ne tik produkto savybių visumos atitikimą vartotojų poreikiams, bet ir produkto poveikį aplinkai, kas šiuo metu yra ypač aktualu ir plačiai diskutuotina. </w:t>
      </w:r>
    </w:p>
    <w:p w:rsidR="00A925C2" w:rsidRPr="009B410A" w:rsidRDefault="00A925C2" w:rsidP="00697E3F">
      <w:pPr>
        <w:spacing w:after="0" w:line="360" w:lineRule="auto"/>
        <w:ind w:firstLine="851"/>
        <w:jc w:val="both"/>
        <w:rPr>
          <w:rFonts w:ascii="Times New Roman" w:hAnsi="Times New Roman"/>
          <w:color w:val="FF0000"/>
          <w:sz w:val="24"/>
          <w:szCs w:val="24"/>
        </w:rPr>
      </w:pPr>
      <w:r w:rsidRPr="009B410A">
        <w:rPr>
          <w:rFonts w:ascii="Times New Roman" w:hAnsi="Times New Roman"/>
          <w:sz w:val="24"/>
          <w:szCs w:val="24"/>
        </w:rPr>
        <w:t xml:space="preserve">Tarptautiniame ISO 9000 standarte kokybė apibrėžiama apibendrintai: kokybė - tai turimų požymių visumos atitikties reikalavimams laipsnis </w:t>
      </w:r>
      <w:r w:rsidR="00333AC8" w:rsidRPr="009B410A">
        <w:rPr>
          <w:rFonts w:ascii="Times New Roman" w:hAnsi="Times New Roman"/>
          <w:sz w:val="24"/>
          <w:szCs w:val="24"/>
        </w:rPr>
        <w:t>[25</w:t>
      </w:r>
      <w:r w:rsidRPr="009B410A">
        <w:rPr>
          <w:rFonts w:ascii="Times New Roman" w:hAnsi="Times New Roman"/>
          <w:sz w:val="24"/>
          <w:szCs w:val="24"/>
        </w:rPr>
        <w:t xml:space="preserve">]. </w:t>
      </w:r>
    </w:p>
    <w:p w:rsidR="00A925C2" w:rsidRPr="009B410A" w:rsidRDefault="00A925C2" w:rsidP="00697E3F">
      <w:pPr>
        <w:autoSpaceDE w:val="0"/>
        <w:autoSpaceDN w:val="0"/>
        <w:adjustRightInd w:val="0"/>
        <w:spacing w:after="0" w:line="360" w:lineRule="auto"/>
        <w:ind w:firstLine="851"/>
        <w:jc w:val="both"/>
        <w:rPr>
          <w:rFonts w:ascii="Times New Roman" w:eastAsia="Times New Roman" w:hAnsi="Times New Roman"/>
          <w:sz w:val="24"/>
          <w:szCs w:val="24"/>
        </w:rPr>
      </w:pPr>
      <w:r w:rsidRPr="009B410A">
        <w:rPr>
          <w:rFonts w:ascii="Times New Roman" w:eastAsia="Times New Roman" w:hAnsi="Times New Roman"/>
          <w:sz w:val="24"/>
          <w:szCs w:val="24"/>
        </w:rPr>
        <w:t>Kaip matome, ryškios takoskyros tarp sampratų, kurias pateikia visuotinės kokybės vadybos pirmtakai ir ISO 9000 serijos standartai, nėra. Kokybė šiame dvinariame kontekste yra suprantama kaip vartotojo poreikius tenkinančios produkto charakteristikos, atitinkančios reikalavimus. Kitaip tariant, remdamiesi šiais apibrėžimais kokybę galima traktuoti kaip matą, leidžiantį įvertinti, kaip produktas atitinka poreikius ir reikalavimus. Atsižvelgus į tai, kad konkretus matmuo yra tam tikra informacija, kokybę galima apibūdinti kaip informaciją apie objekto ypatybes.</w:t>
      </w:r>
    </w:p>
    <w:p w:rsidR="00A925C2" w:rsidRPr="009B410A" w:rsidRDefault="00A925C2" w:rsidP="00697E3F">
      <w:pPr>
        <w:autoSpaceDE w:val="0"/>
        <w:autoSpaceDN w:val="0"/>
        <w:adjustRightInd w:val="0"/>
        <w:spacing w:after="0" w:line="360" w:lineRule="auto"/>
        <w:ind w:firstLine="851"/>
        <w:jc w:val="both"/>
        <w:rPr>
          <w:rFonts w:ascii="Times New Roman" w:eastAsia="Times New Roman" w:hAnsi="Times New Roman"/>
          <w:sz w:val="24"/>
          <w:szCs w:val="24"/>
        </w:rPr>
      </w:pPr>
      <w:r w:rsidRPr="009B410A">
        <w:rPr>
          <w:rFonts w:ascii="Times New Roman" w:eastAsia="Times New Roman" w:hAnsi="Times New Roman"/>
          <w:sz w:val="24"/>
          <w:szCs w:val="24"/>
        </w:rPr>
        <w:t>Labai įdomiai kokybė yra apibrėžiama per įmonėje naudojamų dokumentų prizmę. Tačiau ši kokybė jau būtų siejama ne su produkto fizinėmis charakteristikomis, bet daugiau su procesų vertinimu. Pasak S. Braman, „informacija, jos srautai patys savaime egzistuoja be jokios realios</w:t>
      </w:r>
      <w:r w:rsidRPr="009B410A">
        <w:rPr>
          <w:rFonts w:ascii="Times New Roman" w:eastAsia="Times New Roman" w:hAnsi="Times New Roman"/>
          <w:color w:val="0000FF"/>
          <w:sz w:val="24"/>
          <w:szCs w:val="24"/>
        </w:rPr>
        <w:t xml:space="preserve"> </w:t>
      </w:r>
      <w:r w:rsidRPr="009B410A">
        <w:rPr>
          <w:rFonts w:ascii="Times New Roman" w:eastAsia="Times New Roman" w:hAnsi="Times New Roman"/>
          <w:sz w:val="24"/>
          <w:szCs w:val="24"/>
        </w:rPr>
        <w:t>formos ir struktūros“ (Braman, 2005). Taigi kokybė kaip tam tikra informacija yra nemateriali. Tačiau kiekvienu „konkrečiu atveju visada susiduriama ne su pačios informacijos substancine esme, o su jos fizine (ar materialiąja) puse, kurią Augustinaitis (1999) įvardija kaip dokumentus. Šis autorius pažymi, kad paprastai visuomenei reikšminga informacija yra fiksuojama dokumentuose.</w:t>
      </w:r>
      <w:r w:rsidRPr="009B410A">
        <w:rPr>
          <w:rFonts w:ascii="Times New Roman" w:eastAsia="Times New Roman" w:hAnsi="Times New Roman"/>
          <w:color w:val="0000FF"/>
          <w:sz w:val="24"/>
          <w:szCs w:val="24"/>
        </w:rPr>
        <w:t xml:space="preserve"> </w:t>
      </w:r>
      <w:r w:rsidRPr="009B410A">
        <w:rPr>
          <w:rFonts w:ascii="Times New Roman" w:eastAsia="Times New Roman" w:hAnsi="Times New Roman"/>
          <w:sz w:val="24"/>
          <w:szCs w:val="24"/>
        </w:rPr>
        <w:lastRenderedPageBreak/>
        <w:t>Tyrimais nustatyta, kad organizacijose net 80–90% informacijos yra saugoma dokumentuose (Popkin, Cushman, 1993).</w:t>
      </w:r>
    </w:p>
    <w:p w:rsidR="00A925C2" w:rsidRPr="009B410A" w:rsidRDefault="00A925C2" w:rsidP="00697E3F">
      <w:pPr>
        <w:autoSpaceDE w:val="0"/>
        <w:autoSpaceDN w:val="0"/>
        <w:adjustRightInd w:val="0"/>
        <w:spacing w:after="0" w:line="360" w:lineRule="auto"/>
        <w:ind w:firstLine="851"/>
        <w:jc w:val="both"/>
        <w:rPr>
          <w:rFonts w:ascii="Times New Roman" w:hAnsi="Times New Roman"/>
          <w:sz w:val="24"/>
          <w:szCs w:val="24"/>
        </w:rPr>
      </w:pPr>
      <w:r w:rsidRPr="009B410A">
        <w:rPr>
          <w:rFonts w:ascii="Times New Roman" w:eastAsia="Times New Roman" w:hAnsi="Times New Roman"/>
          <w:sz w:val="24"/>
          <w:szCs w:val="24"/>
        </w:rPr>
        <w:t>Markevičiūtė L. (2007), apibendrindama užsienio autorių kokybės analizę per dokumentų prizmę, daro išvadą, kad kokybė – tai dokumente užfiksuota informacija apie produkto charakteristikas, ir todėl siekiant valdyti kokybę dokumentų panauda tampa neišvengiama (</w:t>
      </w:r>
      <w:r w:rsidRPr="009B410A">
        <w:rPr>
          <w:rFonts w:ascii="Times New Roman" w:eastAsia="Times New Roman" w:hAnsi="Times New Roman"/>
          <w:bCs/>
          <w:sz w:val="24"/>
          <w:szCs w:val="24"/>
        </w:rPr>
        <w:t xml:space="preserve">Markevičiūtė L., </w:t>
      </w:r>
      <w:r w:rsidRPr="009B410A">
        <w:rPr>
          <w:rFonts w:ascii="Times New Roman" w:eastAsia="Times New Roman" w:hAnsi="Times New Roman"/>
          <w:sz w:val="24"/>
          <w:szCs w:val="24"/>
        </w:rPr>
        <w:t>2007, psl. 73-80).</w:t>
      </w:r>
    </w:p>
    <w:p w:rsidR="00A925C2" w:rsidRPr="009B410A" w:rsidRDefault="00A925C2" w:rsidP="00697E3F">
      <w:pPr>
        <w:spacing w:after="0" w:line="360" w:lineRule="auto"/>
        <w:ind w:firstLine="851"/>
        <w:jc w:val="both"/>
        <w:rPr>
          <w:rFonts w:ascii="Times New Roman" w:eastAsia="Times New Roman" w:hAnsi="Times New Roman"/>
          <w:sz w:val="24"/>
          <w:szCs w:val="24"/>
        </w:rPr>
      </w:pPr>
      <w:r w:rsidRPr="009B410A">
        <w:rPr>
          <w:rFonts w:ascii="Times New Roman" w:eastAsia="Times New Roman" w:hAnsi="Times New Roman"/>
          <w:sz w:val="24"/>
          <w:szCs w:val="24"/>
        </w:rPr>
        <w:t xml:space="preserve">Feingenbaum A., kuris 1951 metais parašė </w:t>
      </w:r>
      <w:r w:rsidRPr="009B410A">
        <w:rPr>
          <w:rFonts w:ascii="Times New Roman" w:eastAsia="Times New Roman" w:hAnsi="Times New Roman"/>
          <w:i/>
          <w:sz w:val="24"/>
          <w:szCs w:val="24"/>
        </w:rPr>
        <w:t>Total Quality Control,</w:t>
      </w:r>
      <w:r w:rsidRPr="009B410A">
        <w:rPr>
          <w:rFonts w:ascii="Times New Roman" w:eastAsia="Times New Roman" w:hAnsi="Times New Roman"/>
          <w:sz w:val="24"/>
          <w:szCs w:val="24"/>
        </w:rPr>
        <w:t xml:space="preserve"> kokybę apibrėžė kaip bendrą produkto marketingo, inžinerijos, gamybos ir naudojimo charakteristikų visumą, atitinkančią ir patenkinančią vartotojo lūkesčius (Beatty, 2006). Panašiai kokybė apibrėžiama ir ANSI/ASQC standarte A3-1987, kur pažymimas tas pats lūkesčių per charakteristikų visumą tenkinimas. Reikia pažymėti tik tai, kad šis apibrėžimas daugiau orientuotas į paslaugų sektorių. </w:t>
      </w:r>
    </w:p>
    <w:p w:rsidR="00050D5F" w:rsidRPr="009B410A" w:rsidRDefault="00A925C2" w:rsidP="00697E3F">
      <w:pPr>
        <w:autoSpaceDE w:val="0"/>
        <w:autoSpaceDN w:val="0"/>
        <w:adjustRightInd w:val="0"/>
        <w:spacing w:after="0" w:line="360" w:lineRule="auto"/>
        <w:ind w:firstLine="851"/>
        <w:jc w:val="both"/>
        <w:rPr>
          <w:rFonts w:ascii="Times New Roman" w:eastAsia="Times New Roman" w:hAnsi="Times New Roman"/>
          <w:sz w:val="24"/>
          <w:szCs w:val="24"/>
        </w:rPr>
      </w:pPr>
      <w:r w:rsidRPr="009B410A">
        <w:rPr>
          <w:rFonts w:ascii="Times New Roman" w:eastAsia="Times New Roman" w:hAnsi="Times New Roman"/>
          <w:sz w:val="24"/>
          <w:szCs w:val="24"/>
        </w:rPr>
        <w:t xml:space="preserve">Verslo praktikoje kokybės koncepcija yra interpretuojama daug siauriau, t.y. kaip produkto savybės atitinka standartams, techniniams reguliavimams, specifikacijoms, teisiniams aktams, komercinių kontraktų reikalavimams ir t.t. Kokybė yra svarbi ne tik kaip rodiklis verslo konkurentabilumui įvertinti, bet taip pat ir mokslo, technologijų, valstybės bei kitų viešų organizacijų, ekonomikos stabilumo, žmonių gyvenimo gerovės efektyvumui įvertinti. </w:t>
      </w:r>
    </w:p>
    <w:p w:rsidR="00A925C2" w:rsidRPr="009B410A" w:rsidRDefault="00A925C2" w:rsidP="00697E3F">
      <w:pPr>
        <w:autoSpaceDE w:val="0"/>
        <w:autoSpaceDN w:val="0"/>
        <w:adjustRightInd w:val="0"/>
        <w:spacing w:after="0" w:line="360" w:lineRule="auto"/>
        <w:ind w:firstLine="851"/>
        <w:jc w:val="both"/>
        <w:rPr>
          <w:rFonts w:ascii="Times New Roman" w:eastAsia="Times New Roman" w:hAnsi="Times New Roman"/>
          <w:sz w:val="24"/>
          <w:szCs w:val="24"/>
        </w:rPr>
      </w:pPr>
      <w:r w:rsidRPr="009B410A">
        <w:rPr>
          <w:rFonts w:ascii="Times New Roman" w:eastAsia="Times New Roman" w:hAnsi="Times New Roman"/>
          <w:sz w:val="24"/>
          <w:szCs w:val="24"/>
        </w:rPr>
        <w:t xml:space="preserve">Mokslo, technologijų, kokybės bei ekonomikos sąveikos modelis pagal </w:t>
      </w:r>
      <w:r w:rsidRPr="009B410A">
        <w:rPr>
          <w:rFonts w:ascii="Times New Roman" w:eastAsia="Times New Roman" w:hAnsi="Times New Roman"/>
          <w:bCs/>
          <w:sz w:val="24"/>
          <w:szCs w:val="24"/>
        </w:rPr>
        <w:t>Ruževičių J., Saučiūnien</w:t>
      </w:r>
      <w:r w:rsidR="00A603A4" w:rsidRPr="009B410A">
        <w:rPr>
          <w:rFonts w:ascii="Times New Roman" w:eastAsia="Times New Roman" w:hAnsi="Times New Roman"/>
          <w:bCs/>
          <w:sz w:val="24"/>
          <w:szCs w:val="24"/>
        </w:rPr>
        <w:t>ę J. (2006) pateikiamas 1 priede</w:t>
      </w:r>
      <w:r w:rsidRPr="009B410A">
        <w:rPr>
          <w:rFonts w:ascii="Times New Roman" w:eastAsia="Times New Roman" w:hAnsi="Times New Roman"/>
          <w:bCs/>
          <w:sz w:val="24"/>
          <w:szCs w:val="24"/>
        </w:rPr>
        <w:t>. Technologijos ir kokybė yra interpretuojami kaip integruoti ir palaikantys inžinerijos, ekonomikos bei valdymo sistemų faktoriai.</w:t>
      </w:r>
    </w:p>
    <w:p w:rsidR="00A925C2" w:rsidRPr="009B410A" w:rsidRDefault="00A925C2" w:rsidP="00697E3F">
      <w:pPr>
        <w:autoSpaceDE w:val="0"/>
        <w:autoSpaceDN w:val="0"/>
        <w:adjustRightInd w:val="0"/>
        <w:spacing w:after="0" w:line="360" w:lineRule="auto"/>
        <w:ind w:firstLine="851"/>
        <w:jc w:val="both"/>
        <w:rPr>
          <w:rFonts w:ascii="Times New Roman" w:hAnsi="Times New Roman"/>
          <w:sz w:val="24"/>
          <w:szCs w:val="24"/>
        </w:rPr>
      </w:pPr>
      <w:r w:rsidRPr="009B410A">
        <w:rPr>
          <w:rFonts w:ascii="Times New Roman" w:eastAsia="Times New Roman" w:hAnsi="Times New Roman"/>
          <w:bCs/>
          <w:sz w:val="24"/>
          <w:szCs w:val="24"/>
        </w:rPr>
        <w:t>Kaip matyti aukščiau minėtame</w:t>
      </w:r>
      <w:r w:rsidR="00A603A4" w:rsidRPr="009B410A">
        <w:rPr>
          <w:rFonts w:ascii="Times New Roman" w:eastAsia="Times New Roman" w:hAnsi="Times New Roman"/>
          <w:bCs/>
          <w:sz w:val="24"/>
          <w:szCs w:val="24"/>
        </w:rPr>
        <w:t xml:space="preserve"> priede pavaizdu</w:t>
      </w:r>
      <w:r w:rsidR="00032DB2" w:rsidRPr="009B410A">
        <w:rPr>
          <w:rFonts w:ascii="Times New Roman" w:eastAsia="Times New Roman" w:hAnsi="Times New Roman"/>
          <w:bCs/>
          <w:sz w:val="24"/>
          <w:szCs w:val="24"/>
        </w:rPr>
        <w:t>otame paveiksle</w:t>
      </w:r>
      <w:r w:rsidRPr="009B410A">
        <w:rPr>
          <w:rFonts w:ascii="Times New Roman" w:eastAsia="Times New Roman" w:hAnsi="Times New Roman"/>
          <w:bCs/>
          <w:sz w:val="24"/>
          <w:szCs w:val="24"/>
        </w:rPr>
        <w:t>, kokybė yra integruotas elementas į inžinerines, ekonomikos, vadybos, technologijos sistemas, kuris aprašo šių sistemų produkto naudojimo laipsnį.</w:t>
      </w:r>
    </w:p>
    <w:p w:rsidR="00A925C2" w:rsidRPr="009B410A" w:rsidRDefault="00A925C2" w:rsidP="00697E3F">
      <w:pPr>
        <w:spacing w:after="0" w:line="360" w:lineRule="auto"/>
        <w:ind w:firstLine="851"/>
        <w:jc w:val="both"/>
        <w:rPr>
          <w:rFonts w:ascii="Times New Roman" w:hAnsi="Times New Roman"/>
          <w:sz w:val="24"/>
          <w:szCs w:val="24"/>
        </w:rPr>
      </w:pPr>
      <w:r w:rsidRPr="009B410A">
        <w:rPr>
          <w:rFonts w:ascii="Times New Roman" w:hAnsi="Times New Roman"/>
          <w:sz w:val="24"/>
          <w:szCs w:val="24"/>
        </w:rPr>
        <w:t>Pagal visus aukščiau pateiktus kokybės apibrėžimus, kokybė yra plati įvairiapusė sąvoka ir jos apibrėžimus galima klasifikuoti pagal požiūrį į kokybę. D.Garvinas (Garvin, 1988) išskyrė penkis pagrindinius požiūrius į kokybę:</w:t>
      </w:r>
    </w:p>
    <w:p w:rsidR="00A925C2" w:rsidRPr="009B410A" w:rsidRDefault="00A925C2" w:rsidP="00697E3F">
      <w:pPr>
        <w:spacing w:after="0" w:line="360" w:lineRule="auto"/>
        <w:ind w:firstLine="851"/>
        <w:jc w:val="both"/>
        <w:rPr>
          <w:rFonts w:ascii="Times New Roman" w:hAnsi="Times New Roman"/>
          <w:sz w:val="24"/>
          <w:szCs w:val="24"/>
        </w:rPr>
      </w:pPr>
      <w:r w:rsidRPr="009B410A">
        <w:rPr>
          <w:rFonts w:ascii="Times New Roman" w:hAnsi="Times New Roman"/>
          <w:sz w:val="24"/>
          <w:szCs w:val="24"/>
          <w:u w:val="single"/>
        </w:rPr>
        <w:t>Transcendentiniu požiūriu</w:t>
      </w:r>
      <w:r w:rsidRPr="009B410A">
        <w:rPr>
          <w:rFonts w:ascii="Times New Roman" w:hAnsi="Times New Roman"/>
          <w:sz w:val="24"/>
          <w:szCs w:val="24"/>
        </w:rPr>
        <w:t xml:space="preserve"> – kokybė tai ,,... sąlyga tobulumo, reiškianti puikią kokybę, skirtingai nuo blogos kokybės... Kokybė yra pasiekimas arba siekimas aukštesnio standarto, kaip priešybė būti patenkintam prastu arba apgaulingu dalyku“.</w:t>
      </w:r>
    </w:p>
    <w:p w:rsidR="00A925C2" w:rsidRPr="009B410A" w:rsidRDefault="00A925C2" w:rsidP="00697E3F">
      <w:pPr>
        <w:spacing w:after="0" w:line="360" w:lineRule="auto"/>
        <w:ind w:firstLine="851"/>
        <w:jc w:val="both"/>
        <w:rPr>
          <w:rFonts w:ascii="Times New Roman" w:hAnsi="Times New Roman"/>
          <w:sz w:val="24"/>
          <w:szCs w:val="24"/>
        </w:rPr>
      </w:pPr>
      <w:r w:rsidRPr="009B410A">
        <w:rPr>
          <w:rFonts w:ascii="Times New Roman" w:hAnsi="Times New Roman"/>
          <w:sz w:val="24"/>
          <w:szCs w:val="24"/>
          <w:u w:val="single"/>
        </w:rPr>
        <w:t>Produkto kokybė</w:t>
      </w:r>
      <w:r w:rsidRPr="009B410A">
        <w:rPr>
          <w:rFonts w:ascii="Times New Roman" w:hAnsi="Times New Roman"/>
          <w:sz w:val="24"/>
          <w:szCs w:val="24"/>
        </w:rPr>
        <w:t xml:space="preserve"> – tai tikslus ir objektyviai išmatuojamas dydis, kurį atspindi produkto savybių ir požymių kiekis.</w:t>
      </w:r>
    </w:p>
    <w:p w:rsidR="00A925C2" w:rsidRPr="009B410A" w:rsidRDefault="00A925C2" w:rsidP="00697E3F">
      <w:pPr>
        <w:spacing w:after="0" w:line="360" w:lineRule="auto"/>
        <w:ind w:firstLine="851"/>
        <w:jc w:val="both"/>
        <w:rPr>
          <w:rFonts w:ascii="Times New Roman" w:hAnsi="Times New Roman"/>
          <w:sz w:val="24"/>
          <w:szCs w:val="24"/>
        </w:rPr>
      </w:pPr>
      <w:r w:rsidRPr="009B410A">
        <w:rPr>
          <w:rFonts w:ascii="Times New Roman" w:hAnsi="Times New Roman"/>
          <w:sz w:val="24"/>
          <w:szCs w:val="24"/>
          <w:u w:val="single"/>
        </w:rPr>
        <w:t>Kokybė vartotojui</w:t>
      </w:r>
      <w:r w:rsidRPr="009B410A">
        <w:rPr>
          <w:rFonts w:ascii="Times New Roman" w:hAnsi="Times New Roman"/>
          <w:sz w:val="24"/>
          <w:szCs w:val="24"/>
        </w:rPr>
        <w:t xml:space="preserve"> – tai vartotojo reikalavimų produktui atitikimo lygis. Skirtingi vartotojai turi nevienodus poreikius, todėl sudėtinga nustatyti ir apibūdinti kokybę šiuo aspektu.</w:t>
      </w:r>
    </w:p>
    <w:p w:rsidR="00A925C2" w:rsidRPr="009B410A" w:rsidRDefault="00A925C2" w:rsidP="00106061">
      <w:pPr>
        <w:spacing w:after="0" w:line="360" w:lineRule="auto"/>
        <w:ind w:firstLine="851"/>
        <w:jc w:val="both"/>
        <w:rPr>
          <w:rFonts w:ascii="Times New Roman" w:hAnsi="Times New Roman"/>
          <w:sz w:val="24"/>
          <w:szCs w:val="24"/>
        </w:rPr>
      </w:pPr>
      <w:r w:rsidRPr="009B410A">
        <w:rPr>
          <w:rFonts w:ascii="Times New Roman" w:hAnsi="Times New Roman"/>
          <w:sz w:val="24"/>
          <w:szCs w:val="24"/>
          <w:u w:val="single"/>
        </w:rPr>
        <w:lastRenderedPageBreak/>
        <w:t>Kokybė gamyboje</w:t>
      </w:r>
      <w:r w:rsidRPr="009B410A">
        <w:rPr>
          <w:rFonts w:ascii="Times New Roman" w:hAnsi="Times New Roman"/>
          <w:sz w:val="24"/>
          <w:szCs w:val="24"/>
        </w:rPr>
        <w:t xml:space="preserve"> – tai gamybos proceso atitikimas patvirtintiems ar visuotiniai pripažintiems standartams, techninėms sąlygoms ir kitiems iš anksto numatytiems parametrams.</w:t>
      </w:r>
    </w:p>
    <w:p w:rsidR="00A925C2" w:rsidRPr="009B410A" w:rsidRDefault="00A925C2" w:rsidP="00106061">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Vertės požiūriu kokybė apibrėžiama kainos ir kaštų sąvokomis. Kokybiškas produktas yra toks, kurio charakteristikos yra geros, o kaina ir kaštai priimtini. </w:t>
      </w:r>
    </w:p>
    <w:p w:rsidR="00A925C2" w:rsidRPr="009B410A" w:rsidRDefault="00A925C2" w:rsidP="00106061">
      <w:pPr>
        <w:spacing w:after="0" w:line="360" w:lineRule="auto"/>
        <w:ind w:firstLine="851"/>
        <w:jc w:val="both"/>
        <w:rPr>
          <w:rFonts w:ascii="Times New Roman" w:hAnsi="Times New Roman"/>
          <w:sz w:val="24"/>
          <w:szCs w:val="24"/>
        </w:rPr>
      </w:pPr>
      <w:r w:rsidRPr="009B410A">
        <w:rPr>
          <w:rFonts w:ascii="Times New Roman" w:hAnsi="Times New Roman"/>
          <w:sz w:val="24"/>
          <w:szCs w:val="24"/>
        </w:rPr>
        <w:t>Nei vienas šių požiūrių atskirai nėra išbaigtas kokybės apibrėžimas, nes kokybės atitikimas vienu požiūriu negarantuoja tinkamos kokybės kitu požiūriu (Vanagas, 2004, p. 17).</w:t>
      </w:r>
    </w:p>
    <w:p w:rsidR="00A925C2" w:rsidRPr="009B410A" w:rsidRDefault="00394036" w:rsidP="00106061">
      <w:pPr>
        <w:spacing w:after="120" w:line="360" w:lineRule="auto"/>
        <w:ind w:firstLine="851"/>
        <w:jc w:val="both"/>
        <w:rPr>
          <w:rFonts w:ascii="Times New Roman" w:hAnsi="Times New Roman"/>
          <w:sz w:val="24"/>
          <w:szCs w:val="24"/>
        </w:rPr>
      </w:pPr>
      <w:r w:rsidRPr="009B410A">
        <w:rPr>
          <w:rFonts w:ascii="Times New Roman" w:hAnsi="Times New Roman"/>
          <w:sz w:val="24"/>
          <w:szCs w:val="24"/>
        </w:rPr>
        <w:t>Apibendrinant ši</w:t>
      </w:r>
      <w:r w:rsidR="00644D13" w:rsidRPr="009B410A">
        <w:rPr>
          <w:rFonts w:ascii="Times New Roman" w:hAnsi="Times New Roman"/>
          <w:sz w:val="24"/>
          <w:szCs w:val="24"/>
        </w:rPr>
        <w:t>ame poskyryje analizuotą medžiagą</w:t>
      </w:r>
      <w:r w:rsidR="00A925C2" w:rsidRPr="009B410A">
        <w:rPr>
          <w:rFonts w:ascii="Times New Roman" w:hAnsi="Times New Roman"/>
          <w:sz w:val="24"/>
          <w:szCs w:val="24"/>
        </w:rPr>
        <w:t>, reikia pažymėti, kad kokybė apibrėžiama skirtingai, tačiau ji suvokiama panašiai. Tai reiškia, kad nors ji apibrėžiama per skirtingas prizmes (vartotojų lūkesčių tenkinimą, verslo sėkmės faktorius, produkto charakteristikas, dokumentus ir t.t.), jos esmė yra visuose apibrėžimuose panaši – kokybė nusako produkto, paslaugos, proceso maksimalią naudą jos vartotojui.</w:t>
      </w:r>
    </w:p>
    <w:p w:rsidR="00A925C2" w:rsidRPr="009B410A" w:rsidRDefault="00A925C2" w:rsidP="00106061">
      <w:pPr>
        <w:spacing w:after="0" w:line="360" w:lineRule="auto"/>
        <w:ind w:firstLine="851"/>
        <w:jc w:val="both"/>
        <w:rPr>
          <w:rFonts w:ascii="Times New Roman" w:hAnsi="Times New Roman"/>
          <w:b/>
          <w:sz w:val="24"/>
          <w:szCs w:val="24"/>
        </w:rPr>
      </w:pPr>
      <w:r w:rsidRPr="009B410A">
        <w:rPr>
          <w:rFonts w:ascii="Times New Roman" w:hAnsi="Times New Roman"/>
          <w:b/>
          <w:sz w:val="24"/>
          <w:szCs w:val="24"/>
        </w:rPr>
        <w:t>1.2. Kokybės vadybos raida</w:t>
      </w:r>
    </w:p>
    <w:p w:rsidR="00A925C2" w:rsidRPr="009B410A" w:rsidRDefault="00A925C2" w:rsidP="00106061">
      <w:pPr>
        <w:spacing w:after="120" w:line="360" w:lineRule="auto"/>
        <w:ind w:firstLine="851"/>
        <w:jc w:val="both"/>
        <w:rPr>
          <w:rFonts w:ascii="Times New Roman" w:hAnsi="Times New Roman"/>
          <w:sz w:val="24"/>
          <w:szCs w:val="24"/>
          <w:lang w:eastAsia="lt-LT"/>
        </w:rPr>
      </w:pPr>
      <w:r w:rsidRPr="009B410A">
        <w:rPr>
          <w:rFonts w:ascii="Times New Roman" w:hAnsi="Times New Roman"/>
          <w:sz w:val="24"/>
          <w:szCs w:val="24"/>
          <w:lang w:eastAsia="lt-LT"/>
        </w:rPr>
        <w:t>Kaip jau buvo kalbėta 1.1 poskyryje, kokybės suvokimas egzistavo jau senovėje, tačiau šios koncepcijos taikymas suintensyvėjo tik pastarąjį šimtmetį. Daugelį metų buvo diegiama praktinės vadybos strategija orientuota į pirkėjų norus ir poreikius, kol išaugo į dabartinį kokybės vadybos supratimą. Literatūroje kokybės vadybos raida skirstoma į keturis pagrindinius etapus. Lentelėje yra pateikiami kokybės vadybos raidos etapai ir jų bruožai.</w:t>
      </w:r>
    </w:p>
    <w:p w:rsidR="00A925C2" w:rsidRPr="009B410A" w:rsidRDefault="0026662A" w:rsidP="00A925C2">
      <w:pPr>
        <w:spacing w:after="0"/>
        <w:jc w:val="center"/>
        <w:rPr>
          <w:rFonts w:ascii="Times New Roman" w:hAnsi="Times New Roman"/>
          <w:b/>
          <w:sz w:val="24"/>
          <w:szCs w:val="24"/>
          <w:lang w:eastAsia="lt-LT"/>
        </w:rPr>
      </w:pPr>
      <w:r w:rsidRPr="009B410A">
        <w:rPr>
          <w:rFonts w:ascii="Times New Roman" w:hAnsi="Times New Roman"/>
          <w:b/>
          <w:sz w:val="24"/>
          <w:szCs w:val="24"/>
          <w:lang w:eastAsia="lt-LT"/>
        </w:rPr>
        <w:t xml:space="preserve"> </w:t>
      </w:r>
      <w:r w:rsidR="004D420A" w:rsidRPr="009B410A">
        <w:rPr>
          <w:rFonts w:ascii="Times New Roman" w:hAnsi="Times New Roman"/>
          <w:b/>
          <w:sz w:val="24"/>
          <w:szCs w:val="24"/>
          <w:lang w:eastAsia="lt-LT"/>
        </w:rPr>
        <w:t>Lentelė</w:t>
      </w:r>
      <w:r w:rsidR="003F52E4" w:rsidRPr="009B410A">
        <w:rPr>
          <w:rFonts w:ascii="Times New Roman" w:hAnsi="Times New Roman"/>
          <w:b/>
          <w:sz w:val="24"/>
          <w:szCs w:val="24"/>
          <w:lang w:eastAsia="lt-LT"/>
        </w:rPr>
        <w:t xml:space="preserve">. </w:t>
      </w:r>
      <w:r w:rsidR="00A925C2" w:rsidRPr="009B410A">
        <w:rPr>
          <w:rFonts w:ascii="Times New Roman" w:hAnsi="Times New Roman"/>
          <w:b/>
          <w:sz w:val="24"/>
          <w:szCs w:val="24"/>
          <w:lang w:eastAsia="lt-LT"/>
        </w:rPr>
        <w:t>Kokybės vadybos raidos etapai ir jų bruožai</w:t>
      </w:r>
    </w:p>
    <w:p w:rsidR="004D420A" w:rsidRPr="009B410A" w:rsidRDefault="004D420A" w:rsidP="00A925C2">
      <w:pPr>
        <w:spacing w:after="0"/>
        <w:jc w:val="center"/>
        <w:rPr>
          <w:rFonts w:ascii="Times New Roman" w:hAnsi="Times New Roman"/>
          <w:b/>
          <w:sz w:val="24"/>
          <w:szCs w:val="24"/>
          <w:lang w:eastAsia="lt-LT"/>
        </w:rPr>
      </w:pPr>
    </w:p>
    <w:tbl>
      <w:tblPr>
        <w:tblW w:w="945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2352"/>
        <w:gridCol w:w="4598"/>
        <w:gridCol w:w="2500"/>
      </w:tblGrid>
      <w:tr w:rsidR="00A925C2" w:rsidRPr="009B410A" w:rsidTr="006C44B9">
        <w:trPr>
          <w:jc w:val="center"/>
        </w:trPr>
        <w:tc>
          <w:tcPr>
            <w:tcW w:w="1239" w:type="pct"/>
            <w:vMerge w:val="restart"/>
            <w:shd w:val="clear" w:color="auto" w:fill="auto"/>
          </w:tcPr>
          <w:p w:rsidR="00A925C2" w:rsidRPr="009B410A" w:rsidRDefault="00A925C2" w:rsidP="006C44B9">
            <w:pPr>
              <w:spacing w:before="100" w:beforeAutospacing="1" w:after="100" w:afterAutospacing="1"/>
              <w:jc w:val="center"/>
              <w:rPr>
                <w:rFonts w:ascii="Times New Roman" w:hAnsi="Times New Roman"/>
                <w:b/>
                <w:lang w:eastAsia="lt-LT"/>
              </w:rPr>
            </w:pPr>
            <w:r w:rsidRPr="009B410A">
              <w:rPr>
                <w:rFonts w:ascii="Times New Roman" w:hAnsi="Times New Roman"/>
                <w:b/>
                <w:lang w:eastAsia="lt-LT"/>
              </w:rPr>
              <w:t>Etapai</w:t>
            </w:r>
          </w:p>
        </w:tc>
        <w:tc>
          <w:tcPr>
            <w:tcW w:w="3739" w:type="pct"/>
            <w:gridSpan w:val="2"/>
            <w:shd w:val="clear" w:color="auto" w:fill="auto"/>
          </w:tcPr>
          <w:p w:rsidR="00A925C2" w:rsidRPr="009B410A" w:rsidRDefault="00A925C2" w:rsidP="006C44B9">
            <w:pPr>
              <w:spacing w:before="100" w:beforeAutospacing="1" w:after="100" w:afterAutospacing="1"/>
              <w:jc w:val="center"/>
              <w:rPr>
                <w:rFonts w:ascii="Times New Roman" w:hAnsi="Times New Roman"/>
                <w:b/>
                <w:lang w:eastAsia="lt-LT"/>
              </w:rPr>
            </w:pPr>
            <w:r w:rsidRPr="009B410A">
              <w:rPr>
                <w:rFonts w:ascii="Times New Roman" w:hAnsi="Times New Roman"/>
                <w:b/>
                <w:lang w:eastAsia="lt-LT"/>
              </w:rPr>
              <w:t>Pagrindiniai bruožai</w:t>
            </w:r>
          </w:p>
        </w:tc>
      </w:tr>
      <w:tr w:rsidR="00A925C2" w:rsidRPr="009B410A" w:rsidTr="006C44B9">
        <w:trPr>
          <w:jc w:val="center"/>
        </w:trPr>
        <w:tc>
          <w:tcPr>
            <w:tcW w:w="0" w:type="auto"/>
            <w:vMerge/>
            <w:shd w:val="clear" w:color="auto" w:fill="auto"/>
          </w:tcPr>
          <w:p w:rsidR="00A925C2" w:rsidRPr="009B410A" w:rsidRDefault="00A925C2" w:rsidP="006C44B9">
            <w:pPr>
              <w:rPr>
                <w:rFonts w:ascii="Times New Roman" w:hAnsi="Times New Roman"/>
                <w:sz w:val="24"/>
                <w:szCs w:val="24"/>
                <w:lang w:eastAsia="lt-LT"/>
              </w:rPr>
            </w:pPr>
          </w:p>
        </w:tc>
        <w:tc>
          <w:tcPr>
            <w:tcW w:w="2422" w:type="pct"/>
            <w:shd w:val="clear" w:color="auto" w:fill="auto"/>
          </w:tcPr>
          <w:p w:rsidR="00A925C2" w:rsidRPr="009B410A" w:rsidRDefault="00A925C2" w:rsidP="006C44B9">
            <w:pPr>
              <w:spacing w:before="100" w:beforeAutospacing="1" w:after="100" w:afterAutospacing="1"/>
              <w:jc w:val="center"/>
              <w:rPr>
                <w:rFonts w:ascii="Times New Roman" w:hAnsi="Times New Roman"/>
                <w:b/>
                <w:i/>
                <w:lang w:eastAsia="lt-LT"/>
              </w:rPr>
            </w:pPr>
            <w:r w:rsidRPr="009B410A">
              <w:rPr>
                <w:rFonts w:ascii="Times New Roman" w:hAnsi="Times New Roman"/>
                <w:b/>
                <w:i/>
                <w:lang w:eastAsia="lt-LT"/>
              </w:rPr>
              <w:t>Atsakingas už kokybę</w:t>
            </w:r>
          </w:p>
        </w:tc>
        <w:tc>
          <w:tcPr>
            <w:tcW w:w="1310" w:type="pct"/>
            <w:shd w:val="clear" w:color="auto" w:fill="auto"/>
          </w:tcPr>
          <w:p w:rsidR="00A925C2" w:rsidRPr="009B410A" w:rsidRDefault="00A925C2" w:rsidP="006C44B9">
            <w:pPr>
              <w:spacing w:before="100" w:beforeAutospacing="1" w:after="100" w:afterAutospacing="1"/>
              <w:jc w:val="center"/>
              <w:rPr>
                <w:rFonts w:ascii="Times New Roman" w:hAnsi="Times New Roman"/>
                <w:b/>
                <w:i/>
                <w:lang w:eastAsia="lt-LT"/>
              </w:rPr>
            </w:pPr>
            <w:r w:rsidRPr="009B410A">
              <w:rPr>
                <w:rFonts w:ascii="Times New Roman" w:hAnsi="Times New Roman"/>
                <w:b/>
                <w:i/>
                <w:lang w:eastAsia="lt-LT"/>
              </w:rPr>
              <w:t>Pagrindinis dėmesys į</w:t>
            </w:r>
          </w:p>
        </w:tc>
      </w:tr>
      <w:tr w:rsidR="00A925C2" w:rsidRPr="009B410A" w:rsidTr="006C44B9">
        <w:trPr>
          <w:jc w:val="center"/>
        </w:trPr>
        <w:tc>
          <w:tcPr>
            <w:tcW w:w="1239" w:type="pct"/>
            <w:shd w:val="clear" w:color="auto" w:fill="auto"/>
          </w:tcPr>
          <w:p w:rsidR="00A925C2" w:rsidRPr="009B410A" w:rsidRDefault="00A925C2" w:rsidP="006C44B9">
            <w:pPr>
              <w:spacing w:before="100" w:beforeAutospacing="1" w:after="100" w:afterAutospacing="1"/>
              <w:jc w:val="center"/>
              <w:rPr>
                <w:rFonts w:ascii="Times New Roman" w:hAnsi="Times New Roman"/>
                <w:sz w:val="24"/>
                <w:szCs w:val="24"/>
                <w:lang w:eastAsia="lt-LT"/>
              </w:rPr>
            </w:pPr>
            <w:r w:rsidRPr="009B410A">
              <w:rPr>
                <w:rFonts w:ascii="Times New Roman" w:hAnsi="Times New Roman"/>
                <w:sz w:val="24"/>
                <w:szCs w:val="24"/>
                <w:lang w:eastAsia="lt-LT"/>
              </w:rPr>
              <w:t>Kokybės tikrinimas</w:t>
            </w:r>
          </w:p>
        </w:tc>
        <w:tc>
          <w:tcPr>
            <w:tcW w:w="2422" w:type="pct"/>
            <w:shd w:val="clear" w:color="auto" w:fill="auto"/>
          </w:tcPr>
          <w:p w:rsidR="00A925C2" w:rsidRPr="009B410A" w:rsidRDefault="00A925C2" w:rsidP="006C44B9">
            <w:pPr>
              <w:spacing w:before="100" w:beforeAutospacing="1" w:after="100" w:afterAutospacing="1"/>
              <w:jc w:val="center"/>
              <w:rPr>
                <w:rFonts w:ascii="Times New Roman" w:hAnsi="Times New Roman"/>
                <w:sz w:val="24"/>
                <w:szCs w:val="24"/>
                <w:lang w:eastAsia="lt-LT"/>
              </w:rPr>
            </w:pPr>
            <w:r w:rsidRPr="009B410A">
              <w:rPr>
                <w:rFonts w:ascii="Times New Roman" w:hAnsi="Times New Roman"/>
                <w:sz w:val="24"/>
                <w:szCs w:val="24"/>
                <w:lang w:eastAsia="lt-LT"/>
              </w:rPr>
              <w:t>Kokybės inspektorius</w:t>
            </w:r>
          </w:p>
        </w:tc>
        <w:tc>
          <w:tcPr>
            <w:tcW w:w="1310" w:type="pct"/>
            <w:shd w:val="clear" w:color="auto" w:fill="auto"/>
          </w:tcPr>
          <w:p w:rsidR="00A925C2" w:rsidRPr="009B410A" w:rsidRDefault="00A925C2" w:rsidP="006C44B9">
            <w:pPr>
              <w:spacing w:before="100" w:beforeAutospacing="1" w:after="100" w:afterAutospacing="1"/>
              <w:jc w:val="center"/>
              <w:rPr>
                <w:rFonts w:ascii="Times New Roman" w:hAnsi="Times New Roman"/>
                <w:sz w:val="24"/>
                <w:szCs w:val="24"/>
                <w:lang w:eastAsia="lt-LT"/>
              </w:rPr>
            </w:pPr>
            <w:r w:rsidRPr="009B410A">
              <w:rPr>
                <w:rFonts w:ascii="Times New Roman" w:hAnsi="Times New Roman"/>
                <w:sz w:val="24"/>
                <w:szCs w:val="24"/>
                <w:lang w:eastAsia="lt-LT"/>
              </w:rPr>
              <w:t>Produktą</w:t>
            </w:r>
          </w:p>
        </w:tc>
      </w:tr>
      <w:tr w:rsidR="00A925C2" w:rsidRPr="009B410A" w:rsidTr="006C44B9">
        <w:trPr>
          <w:jc w:val="center"/>
        </w:trPr>
        <w:tc>
          <w:tcPr>
            <w:tcW w:w="1239" w:type="pct"/>
            <w:shd w:val="clear" w:color="auto" w:fill="auto"/>
          </w:tcPr>
          <w:p w:rsidR="00A925C2" w:rsidRPr="009B410A" w:rsidRDefault="00A925C2" w:rsidP="006C44B9">
            <w:pPr>
              <w:spacing w:before="100" w:beforeAutospacing="1" w:after="100" w:afterAutospacing="1"/>
              <w:jc w:val="center"/>
              <w:rPr>
                <w:rFonts w:ascii="Times New Roman" w:hAnsi="Times New Roman"/>
                <w:sz w:val="24"/>
                <w:szCs w:val="24"/>
                <w:lang w:eastAsia="lt-LT"/>
              </w:rPr>
            </w:pPr>
            <w:r w:rsidRPr="009B410A">
              <w:rPr>
                <w:rFonts w:ascii="Times New Roman" w:hAnsi="Times New Roman"/>
                <w:sz w:val="24"/>
                <w:szCs w:val="24"/>
                <w:lang w:eastAsia="lt-LT"/>
              </w:rPr>
              <w:t>Kokybės kontrolė</w:t>
            </w:r>
          </w:p>
        </w:tc>
        <w:tc>
          <w:tcPr>
            <w:tcW w:w="2422" w:type="pct"/>
            <w:shd w:val="clear" w:color="auto" w:fill="auto"/>
          </w:tcPr>
          <w:p w:rsidR="00A925C2" w:rsidRPr="009B410A" w:rsidRDefault="00A925C2" w:rsidP="006C44B9">
            <w:pPr>
              <w:spacing w:before="100" w:beforeAutospacing="1" w:after="100" w:afterAutospacing="1"/>
              <w:jc w:val="center"/>
              <w:rPr>
                <w:rFonts w:ascii="Times New Roman" w:hAnsi="Times New Roman"/>
                <w:sz w:val="24"/>
                <w:szCs w:val="24"/>
                <w:lang w:eastAsia="lt-LT"/>
              </w:rPr>
            </w:pPr>
            <w:r w:rsidRPr="009B410A">
              <w:rPr>
                <w:rFonts w:ascii="Times New Roman" w:hAnsi="Times New Roman"/>
                <w:sz w:val="24"/>
                <w:szCs w:val="24"/>
                <w:lang w:eastAsia="lt-LT"/>
              </w:rPr>
              <w:t>Kokybės vadybininkas</w:t>
            </w:r>
          </w:p>
        </w:tc>
        <w:tc>
          <w:tcPr>
            <w:tcW w:w="1310" w:type="pct"/>
            <w:shd w:val="clear" w:color="auto" w:fill="auto"/>
          </w:tcPr>
          <w:p w:rsidR="00A925C2" w:rsidRPr="009B410A" w:rsidRDefault="00A925C2" w:rsidP="006C44B9">
            <w:pPr>
              <w:spacing w:before="100" w:beforeAutospacing="1" w:after="100" w:afterAutospacing="1"/>
              <w:jc w:val="center"/>
              <w:rPr>
                <w:rFonts w:ascii="Times New Roman" w:hAnsi="Times New Roman"/>
                <w:sz w:val="24"/>
                <w:szCs w:val="24"/>
                <w:lang w:eastAsia="lt-LT"/>
              </w:rPr>
            </w:pPr>
            <w:r w:rsidRPr="009B410A">
              <w:rPr>
                <w:rFonts w:ascii="Times New Roman" w:hAnsi="Times New Roman"/>
                <w:sz w:val="24"/>
                <w:szCs w:val="24"/>
                <w:lang w:eastAsia="lt-LT"/>
              </w:rPr>
              <w:t>Procesą</w:t>
            </w:r>
          </w:p>
        </w:tc>
      </w:tr>
      <w:tr w:rsidR="00A925C2" w:rsidRPr="009B410A" w:rsidTr="006C44B9">
        <w:trPr>
          <w:jc w:val="center"/>
        </w:trPr>
        <w:tc>
          <w:tcPr>
            <w:tcW w:w="1239" w:type="pct"/>
            <w:shd w:val="clear" w:color="auto" w:fill="auto"/>
          </w:tcPr>
          <w:p w:rsidR="00A925C2" w:rsidRPr="009B410A" w:rsidRDefault="00A925C2" w:rsidP="006C44B9">
            <w:pPr>
              <w:spacing w:before="100" w:beforeAutospacing="1" w:after="100" w:afterAutospacing="1"/>
              <w:jc w:val="center"/>
              <w:rPr>
                <w:rFonts w:ascii="Times New Roman" w:hAnsi="Times New Roman"/>
                <w:sz w:val="24"/>
                <w:szCs w:val="24"/>
                <w:lang w:eastAsia="lt-LT"/>
              </w:rPr>
            </w:pPr>
            <w:r w:rsidRPr="009B410A">
              <w:rPr>
                <w:rFonts w:ascii="Times New Roman" w:hAnsi="Times New Roman"/>
                <w:sz w:val="24"/>
                <w:szCs w:val="24"/>
                <w:lang w:eastAsia="lt-LT"/>
              </w:rPr>
              <w:t>Kokybės užtikrinimas</w:t>
            </w:r>
          </w:p>
        </w:tc>
        <w:tc>
          <w:tcPr>
            <w:tcW w:w="2422" w:type="pct"/>
            <w:shd w:val="clear" w:color="auto" w:fill="auto"/>
          </w:tcPr>
          <w:p w:rsidR="00A925C2" w:rsidRPr="009B410A" w:rsidRDefault="00A925C2" w:rsidP="006C44B9">
            <w:pPr>
              <w:spacing w:before="100" w:beforeAutospacing="1" w:after="100" w:afterAutospacing="1"/>
              <w:jc w:val="center"/>
              <w:rPr>
                <w:rFonts w:ascii="Times New Roman" w:hAnsi="Times New Roman"/>
                <w:sz w:val="24"/>
                <w:szCs w:val="24"/>
                <w:lang w:eastAsia="lt-LT"/>
              </w:rPr>
            </w:pPr>
            <w:r w:rsidRPr="009B410A">
              <w:rPr>
                <w:rFonts w:ascii="Times New Roman" w:hAnsi="Times New Roman"/>
                <w:sz w:val="24"/>
                <w:szCs w:val="24"/>
                <w:lang w:eastAsia="lt-LT"/>
              </w:rPr>
              <w:t>Kokybės užtikrinimo vadovas arba kokybės direktorius</w:t>
            </w:r>
          </w:p>
        </w:tc>
        <w:tc>
          <w:tcPr>
            <w:tcW w:w="1310" w:type="pct"/>
            <w:shd w:val="clear" w:color="auto" w:fill="auto"/>
          </w:tcPr>
          <w:p w:rsidR="00A925C2" w:rsidRPr="009B410A" w:rsidRDefault="00A925C2" w:rsidP="006C44B9">
            <w:pPr>
              <w:spacing w:before="100" w:beforeAutospacing="1" w:after="100" w:afterAutospacing="1"/>
              <w:jc w:val="center"/>
              <w:rPr>
                <w:rFonts w:ascii="Times New Roman" w:hAnsi="Times New Roman"/>
                <w:sz w:val="24"/>
                <w:szCs w:val="24"/>
                <w:lang w:eastAsia="lt-LT"/>
              </w:rPr>
            </w:pPr>
            <w:r w:rsidRPr="009B410A">
              <w:rPr>
                <w:rFonts w:ascii="Times New Roman" w:hAnsi="Times New Roman"/>
                <w:sz w:val="24"/>
                <w:szCs w:val="24"/>
                <w:lang w:eastAsia="lt-LT"/>
              </w:rPr>
              <w:t>Sistemą</w:t>
            </w:r>
          </w:p>
        </w:tc>
      </w:tr>
      <w:tr w:rsidR="00A925C2" w:rsidRPr="009B410A" w:rsidTr="006C44B9">
        <w:trPr>
          <w:jc w:val="center"/>
        </w:trPr>
        <w:tc>
          <w:tcPr>
            <w:tcW w:w="1239" w:type="pct"/>
            <w:shd w:val="clear" w:color="auto" w:fill="auto"/>
          </w:tcPr>
          <w:p w:rsidR="00A925C2" w:rsidRPr="009B410A" w:rsidRDefault="00A925C2" w:rsidP="006C44B9">
            <w:pPr>
              <w:spacing w:before="100" w:beforeAutospacing="1" w:after="100" w:afterAutospacing="1"/>
              <w:jc w:val="center"/>
              <w:rPr>
                <w:rFonts w:ascii="Times New Roman" w:hAnsi="Times New Roman"/>
                <w:sz w:val="24"/>
                <w:szCs w:val="24"/>
                <w:lang w:eastAsia="lt-LT"/>
              </w:rPr>
            </w:pPr>
            <w:r w:rsidRPr="009B410A">
              <w:rPr>
                <w:rFonts w:ascii="Times New Roman" w:hAnsi="Times New Roman"/>
                <w:sz w:val="24"/>
                <w:szCs w:val="24"/>
                <w:lang w:eastAsia="lt-LT"/>
              </w:rPr>
              <w:t>Visuotinės kokybės vadyba</w:t>
            </w:r>
          </w:p>
        </w:tc>
        <w:tc>
          <w:tcPr>
            <w:tcW w:w="2422" w:type="pct"/>
            <w:shd w:val="clear" w:color="auto" w:fill="auto"/>
          </w:tcPr>
          <w:p w:rsidR="00A925C2" w:rsidRPr="009B410A" w:rsidRDefault="00A925C2" w:rsidP="006C44B9">
            <w:pPr>
              <w:spacing w:before="100" w:beforeAutospacing="1" w:after="100" w:afterAutospacing="1"/>
              <w:jc w:val="center"/>
              <w:rPr>
                <w:rFonts w:ascii="Times New Roman" w:hAnsi="Times New Roman"/>
                <w:sz w:val="24"/>
                <w:szCs w:val="24"/>
                <w:lang w:eastAsia="lt-LT"/>
              </w:rPr>
            </w:pPr>
            <w:r w:rsidRPr="009B410A">
              <w:rPr>
                <w:rFonts w:ascii="Times New Roman" w:hAnsi="Times New Roman"/>
                <w:sz w:val="24"/>
                <w:szCs w:val="24"/>
                <w:lang w:eastAsia="lt-LT"/>
              </w:rPr>
              <w:t>Kokybės direktorius arba kokybės viceprezidentas</w:t>
            </w:r>
          </w:p>
        </w:tc>
        <w:tc>
          <w:tcPr>
            <w:tcW w:w="1310" w:type="pct"/>
            <w:shd w:val="clear" w:color="auto" w:fill="auto"/>
          </w:tcPr>
          <w:p w:rsidR="00A925C2" w:rsidRPr="009B410A" w:rsidRDefault="00A925C2" w:rsidP="006C44B9">
            <w:pPr>
              <w:spacing w:before="100" w:beforeAutospacing="1" w:after="100" w:afterAutospacing="1"/>
              <w:jc w:val="center"/>
              <w:rPr>
                <w:rFonts w:ascii="Times New Roman" w:hAnsi="Times New Roman"/>
                <w:sz w:val="24"/>
                <w:szCs w:val="24"/>
                <w:lang w:eastAsia="lt-LT"/>
              </w:rPr>
            </w:pPr>
            <w:r w:rsidRPr="009B410A">
              <w:rPr>
                <w:rFonts w:ascii="Times New Roman" w:hAnsi="Times New Roman"/>
                <w:sz w:val="24"/>
                <w:szCs w:val="24"/>
                <w:lang w:eastAsia="lt-LT"/>
              </w:rPr>
              <w:t>Žmones</w:t>
            </w:r>
          </w:p>
        </w:tc>
      </w:tr>
    </w:tbl>
    <w:p w:rsidR="003F52E4" w:rsidRPr="009B410A" w:rsidRDefault="003F52E4" w:rsidP="003F52E4">
      <w:pPr>
        <w:spacing w:after="0"/>
        <w:ind w:left="357"/>
        <w:rPr>
          <w:rFonts w:ascii="Times New Roman" w:hAnsi="Times New Roman"/>
          <w:b/>
          <w:color w:val="0000FF"/>
          <w:sz w:val="20"/>
          <w:szCs w:val="20"/>
        </w:rPr>
      </w:pPr>
    </w:p>
    <w:p w:rsidR="00A925C2" w:rsidRPr="009B410A" w:rsidRDefault="00A925C2" w:rsidP="00A925C2">
      <w:pPr>
        <w:ind w:left="357"/>
        <w:rPr>
          <w:rFonts w:ascii="Times New Roman" w:hAnsi="Times New Roman"/>
          <w:sz w:val="20"/>
          <w:szCs w:val="20"/>
        </w:rPr>
      </w:pPr>
      <w:r w:rsidRPr="009B410A">
        <w:rPr>
          <w:rFonts w:ascii="Times New Roman" w:hAnsi="Times New Roman"/>
          <w:b/>
          <w:sz w:val="20"/>
          <w:szCs w:val="20"/>
        </w:rPr>
        <w:t>Šaltinis</w:t>
      </w:r>
      <w:r w:rsidRPr="009B410A">
        <w:rPr>
          <w:rFonts w:ascii="Times New Roman" w:hAnsi="Times New Roman"/>
          <w:sz w:val="20"/>
          <w:szCs w:val="20"/>
        </w:rPr>
        <w:t>: sudaryta  pagal  James T.J.P. Total Quality Management. Padstow: T.J. Press Ltd., 1996</w:t>
      </w:r>
    </w:p>
    <w:p w:rsidR="00A925C2" w:rsidRPr="009B410A" w:rsidRDefault="00A925C2" w:rsidP="00106061">
      <w:pPr>
        <w:spacing w:after="0"/>
        <w:ind w:firstLine="851"/>
        <w:jc w:val="both"/>
        <w:rPr>
          <w:rFonts w:ascii="Times New Roman" w:hAnsi="Times New Roman"/>
          <w:sz w:val="24"/>
          <w:szCs w:val="24"/>
        </w:rPr>
      </w:pPr>
      <w:r w:rsidRPr="009B410A">
        <w:rPr>
          <w:rFonts w:ascii="Times New Roman" w:hAnsi="Times New Roman"/>
          <w:sz w:val="24"/>
          <w:szCs w:val="24"/>
        </w:rPr>
        <w:t>Dikavičius V. ir Stoškus S. (2003) koncentruotai kokybės vadybos evoliuciją vaiz</w:t>
      </w:r>
      <w:r w:rsidR="00100422" w:rsidRPr="009B410A">
        <w:rPr>
          <w:rFonts w:ascii="Times New Roman" w:hAnsi="Times New Roman"/>
          <w:sz w:val="24"/>
          <w:szCs w:val="24"/>
        </w:rPr>
        <w:t xml:space="preserve">duoja schematiškai </w:t>
      </w:r>
      <w:r w:rsidR="0053797B" w:rsidRPr="009B410A">
        <w:rPr>
          <w:rFonts w:ascii="Times New Roman" w:hAnsi="Times New Roman"/>
          <w:sz w:val="24"/>
          <w:szCs w:val="24"/>
        </w:rPr>
        <w:t xml:space="preserve">(žr. </w:t>
      </w:r>
      <w:r w:rsidR="00100422" w:rsidRPr="009B410A">
        <w:rPr>
          <w:rFonts w:ascii="Times New Roman" w:hAnsi="Times New Roman"/>
          <w:sz w:val="24"/>
          <w:szCs w:val="24"/>
        </w:rPr>
        <w:t>2</w:t>
      </w:r>
      <w:r w:rsidR="0053797B" w:rsidRPr="009B410A">
        <w:rPr>
          <w:rFonts w:ascii="Times New Roman" w:hAnsi="Times New Roman"/>
          <w:sz w:val="24"/>
          <w:szCs w:val="24"/>
        </w:rPr>
        <w:t xml:space="preserve"> priedą</w:t>
      </w:r>
      <w:r w:rsidRPr="009B410A">
        <w:rPr>
          <w:rFonts w:ascii="Times New Roman" w:hAnsi="Times New Roman"/>
          <w:sz w:val="24"/>
          <w:szCs w:val="24"/>
        </w:rPr>
        <w:t>).</w:t>
      </w:r>
      <w:r w:rsidR="00100422" w:rsidRPr="009B410A">
        <w:rPr>
          <w:rFonts w:ascii="Times New Roman" w:hAnsi="Times New Roman"/>
          <w:sz w:val="24"/>
          <w:szCs w:val="24"/>
        </w:rPr>
        <w:t xml:space="preserve"> </w:t>
      </w:r>
    </w:p>
    <w:p w:rsidR="00A925C2" w:rsidRPr="009B410A" w:rsidRDefault="00A925C2" w:rsidP="00697E3F">
      <w:pPr>
        <w:spacing w:after="0" w:line="360" w:lineRule="auto"/>
        <w:ind w:firstLine="851"/>
        <w:jc w:val="both"/>
        <w:rPr>
          <w:rFonts w:ascii="Times New Roman" w:hAnsi="Times New Roman"/>
          <w:sz w:val="24"/>
          <w:szCs w:val="24"/>
        </w:rPr>
      </w:pPr>
      <w:r w:rsidRPr="009B410A">
        <w:rPr>
          <w:rFonts w:ascii="Times New Roman" w:hAnsi="Times New Roman"/>
          <w:sz w:val="24"/>
          <w:szCs w:val="24"/>
        </w:rPr>
        <w:t>Taigi, kokybės vadybos raida, kaip matyti, apima keturis pagrindinius etapus. Kokybės vadyba pradeda vystytis kartu su kokybės poreikio atsiradimu žmonijai pradėjus gaminti ir tarpusavyje mainyti įrankius. Literatūroje šis laikotarpis laikomas</w:t>
      </w:r>
      <w:r w:rsidRPr="009B410A">
        <w:rPr>
          <w:rFonts w:ascii="Times New Roman" w:hAnsi="Times New Roman"/>
          <w:color w:val="0000FF"/>
          <w:sz w:val="24"/>
          <w:szCs w:val="24"/>
        </w:rPr>
        <w:t xml:space="preserve"> </w:t>
      </w:r>
      <w:r w:rsidRPr="009B410A">
        <w:rPr>
          <w:rFonts w:ascii="Times New Roman" w:hAnsi="Times New Roman"/>
          <w:sz w:val="24"/>
          <w:szCs w:val="24"/>
        </w:rPr>
        <w:t xml:space="preserve"> kokybės kontrolės užuomazgomis. Paprasčiausios kokybės kontrolės užuomazgos siekia 300 000 m. prieš Kristų, o </w:t>
      </w:r>
      <w:r w:rsidRPr="009B410A">
        <w:rPr>
          <w:rFonts w:ascii="Times New Roman" w:hAnsi="Times New Roman"/>
          <w:sz w:val="24"/>
          <w:szCs w:val="24"/>
        </w:rPr>
        <w:lastRenderedPageBreak/>
        <w:t>apie 8000 m. prieš Kristų jau atsirado pirmieji detalių suderinimo ir tikslumo užtikrinimo metodai. Apie 1760 m. prieš Kristų  atsirado Babilonijaus karaliaus Hamurabio kodeksas - veiklos be klaidų siekimo užuomazgos (Ruževičius, 2007). Taigi, kokybės vadybos sistemos atsirado seniai, kuomet jos dar nebuvo taip įvardijamos ir apibrėžiamos.</w:t>
      </w:r>
    </w:p>
    <w:p w:rsidR="00A925C2" w:rsidRPr="009B410A" w:rsidRDefault="00A925C2" w:rsidP="00697E3F">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Vėlesniu civilizacijos vystymosi laikotarpiu iki industrializacijos dominavo amatininkystė. Šiuo laikotarpiu amatininkai patys buvo atsakingi už savo gaminių kokybę, stengėsi pagaminti juos kuo geresnius, kad klientai būtų patenkinti. Kaip užtikrinti kokybę nebuvo svarstoma, kokybės garantą atstodavo vieno ar kito amatininko pavardė. </w:t>
      </w:r>
    </w:p>
    <w:p w:rsidR="00A925C2" w:rsidRPr="009B410A" w:rsidRDefault="00A925C2" w:rsidP="00697E3F">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Prasidėjusi pramonės revoliucija, masinės gamybos atsiradimas paspartino kokybės kontrolės raidą. Spartėjanti pramonės plėtra, naujų ir vis sudėtingesnių technologijų diegimas, naujų gaminių atsiradimas XX a. pradžioje suformavo naują požiūrį į kokybę ir jos valdymą. Atsiradus didelėms įmonėms ir į įvairius gamybos procesus įtraukus didelį kiekį žmonių, iškilo klausimas, kas gi atsakingas už kokybę? Kadangi atsakomybė už kokybę niekam nepriskirta, gamyboje atsiranda brokas, dėl to didėja gamybos kaštai, iškyla pavojus klientų pasitikėjimui. Šiuo laikotarpiu pradėta kalbėti apie kokybės kontrolę kaip atskirą funkciją. </w:t>
      </w:r>
    </w:p>
    <w:p w:rsidR="00A925C2" w:rsidRPr="009B410A" w:rsidRDefault="00A925C2" w:rsidP="00697E3F">
      <w:pPr>
        <w:spacing w:after="0" w:line="360" w:lineRule="auto"/>
        <w:ind w:firstLine="851"/>
        <w:jc w:val="both"/>
        <w:rPr>
          <w:rFonts w:ascii="Times New Roman" w:hAnsi="Times New Roman"/>
          <w:sz w:val="24"/>
          <w:szCs w:val="24"/>
        </w:rPr>
      </w:pPr>
      <w:r w:rsidRPr="009B410A">
        <w:rPr>
          <w:rFonts w:ascii="Times New Roman" w:hAnsi="Times New Roman"/>
          <w:sz w:val="24"/>
          <w:szCs w:val="24"/>
        </w:rPr>
        <w:t>1922 m. pasirodė G. S. Radford‘o knyga ,,Kokybės kontrolė gamyboje“. Nors šioje knygoje jau aptarti pagrindiniai kokybės vadybos principai ir formaliai laikoma, kad kokybės kontrolė priartėjo prie kokybės valdymo, vis dėlto knygoje daugiausia dėmesio skirta kokybės kontrolei. Iki trečiojo dešimtmečio kokybės valdymas iš esmės apsiribojo kokybės kontrole.</w:t>
      </w:r>
    </w:p>
    <w:p w:rsidR="00A925C2" w:rsidRPr="009B410A" w:rsidRDefault="00A925C2" w:rsidP="00697E3F">
      <w:pPr>
        <w:spacing w:after="0" w:line="360" w:lineRule="auto"/>
        <w:ind w:firstLine="851"/>
        <w:jc w:val="both"/>
        <w:rPr>
          <w:rFonts w:ascii="Times New Roman" w:hAnsi="Times New Roman"/>
          <w:sz w:val="24"/>
          <w:szCs w:val="24"/>
        </w:rPr>
      </w:pPr>
      <w:r w:rsidRPr="009B410A">
        <w:rPr>
          <w:rFonts w:ascii="Times New Roman" w:hAnsi="Times New Roman"/>
          <w:sz w:val="24"/>
          <w:szCs w:val="24"/>
        </w:rPr>
        <w:t>1931 m. W. Shewhartui paskelbus knygą ,,Gaminamo produkto kokybės ekonominis valdymas“  buvo padėti pirmieji moksliniai kokybės vadybos pamatai. Vėliau W. Shewhartas kartu su kitais mokslininkais sukūrė statistinius kokybės valdymo metodus (Vanagas, 2004).</w:t>
      </w:r>
    </w:p>
    <w:p w:rsidR="00A925C2" w:rsidRPr="009B410A" w:rsidRDefault="00A925C2" w:rsidP="00697E3F">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Po Antrojo pasaulinio karo, penktajame dešimtmetyje, prasidėjo realūs kokybės vadybos pokyčiai, kurie siejami su mokslininkais E. Demingu ir W. Shewhartu. Statistiniais šių mokslininkų sukurtais kokybės valdymo metodais susidomėjo Japonijos pramonininkai. Japonijos mokslininkų ir inžinierių sąjunga pakvietė E. Demingą mokyti sąjungos narius kokybės ir produktyvumo koncepcijos. Nors E. Demingas buvo amerikietis, jo darbai kokybės vadybos srityje didžiausio pasisekimo sulaukė būtent Japonijoje, kur jis laikomas nacionaliniu didvyriu. </w:t>
      </w:r>
    </w:p>
    <w:p w:rsidR="00A925C2" w:rsidRPr="009B410A" w:rsidRDefault="00A925C2" w:rsidP="003E148E">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E. Demingo kokybės filosofijos pamatas yra tai, kad statistinius kokybės valdymo metodus galima pritaikyti visuose įmonės valdymo lygmenyse. Mokslininkas blogos veiklos kokybės priežastis suskirstė į bendrąsias ir specialiąsias. Pasak Demingo, bendrosios priežastys yra tos, kurios priklauso  nuo visos vadybos sistemos ir vadovybės veiklos, o specialiosios – tos, kurios </w:t>
      </w:r>
      <w:r w:rsidRPr="009B410A">
        <w:rPr>
          <w:rFonts w:ascii="Times New Roman" w:hAnsi="Times New Roman"/>
          <w:sz w:val="24"/>
          <w:szCs w:val="24"/>
        </w:rPr>
        <w:lastRenderedPageBreak/>
        <w:t xml:space="preserve">susijusios su konkrečiu operatoriumi ar įrenginiu ir jas turi išspręsti pats darbuotojas specifiniais metodais ir priemonėmis (Vanagas, 2004). </w:t>
      </w:r>
    </w:p>
    <w:p w:rsidR="00A925C2" w:rsidRPr="009B410A" w:rsidRDefault="00A925C2" w:rsidP="003E148E">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E. Demingo teigimu, net už 94 procentus kokybės problemų yra atsakinga būtent vadovybė. Mokslininko nuomone, norint visose organizacijos veiklos  srityse siekti kokybės, reikia keisti vadybos filosofiją. Jis suformulavo keturiolika kokybės vadybos principų, kurių turi laikytis organizacijos, siekiančios aukštos kokybės: </w:t>
      </w:r>
    </w:p>
    <w:p w:rsidR="00A925C2" w:rsidRPr="009B410A" w:rsidRDefault="00A925C2" w:rsidP="003E148E">
      <w:pPr>
        <w:spacing w:after="0" w:line="360" w:lineRule="auto"/>
        <w:ind w:firstLine="851"/>
        <w:jc w:val="both"/>
        <w:rPr>
          <w:rFonts w:ascii="Times New Roman" w:hAnsi="Times New Roman"/>
          <w:i/>
          <w:sz w:val="24"/>
          <w:szCs w:val="24"/>
        </w:rPr>
      </w:pPr>
      <w:r w:rsidRPr="009B410A">
        <w:rPr>
          <w:rFonts w:ascii="Times New Roman" w:hAnsi="Times New Roman"/>
          <w:i/>
          <w:sz w:val="24"/>
          <w:szCs w:val="24"/>
        </w:rPr>
        <w:t>1. Laikytis pastovaus tikslo - nuolat tobulinti produktą arba paslaugą.</w:t>
      </w:r>
    </w:p>
    <w:p w:rsidR="00A925C2" w:rsidRPr="009B410A" w:rsidRDefault="00A925C2" w:rsidP="003E148E">
      <w:pPr>
        <w:spacing w:after="0" w:line="360" w:lineRule="auto"/>
        <w:ind w:firstLine="851"/>
        <w:jc w:val="both"/>
        <w:rPr>
          <w:rFonts w:ascii="Times New Roman" w:hAnsi="Times New Roman"/>
          <w:i/>
          <w:sz w:val="24"/>
          <w:szCs w:val="24"/>
        </w:rPr>
      </w:pPr>
      <w:r w:rsidRPr="009B410A">
        <w:rPr>
          <w:rFonts w:ascii="Times New Roman" w:hAnsi="Times New Roman"/>
          <w:i/>
          <w:sz w:val="24"/>
          <w:szCs w:val="24"/>
        </w:rPr>
        <w:t xml:space="preserve">2. Perimti naują filosofiją. </w:t>
      </w:r>
    </w:p>
    <w:p w:rsidR="00A925C2" w:rsidRPr="009B410A" w:rsidRDefault="00A925C2" w:rsidP="003E148E">
      <w:pPr>
        <w:spacing w:after="0" w:line="360" w:lineRule="auto"/>
        <w:ind w:firstLine="851"/>
        <w:jc w:val="both"/>
        <w:rPr>
          <w:rFonts w:ascii="Times New Roman" w:hAnsi="Times New Roman"/>
          <w:i/>
          <w:sz w:val="24"/>
          <w:szCs w:val="24"/>
        </w:rPr>
      </w:pPr>
      <w:r w:rsidRPr="009B410A">
        <w:rPr>
          <w:rFonts w:ascii="Times New Roman" w:hAnsi="Times New Roman"/>
          <w:i/>
          <w:sz w:val="24"/>
          <w:szCs w:val="24"/>
        </w:rPr>
        <w:t>3. Liautis priklausyti nuo masinių patikrinimų.</w:t>
      </w:r>
    </w:p>
    <w:p w:rsidR="00A925C2" w:rsidRPr="009B410A" w:rsidRDefault="00A925C2" w:rsidP="003E148E">
      <w:pPr>
        <w:spacing w:after="0" w:line="360" w:lineRule="auto"/>
        <w:ind w:firstLine="851"/>
        <w:jc w:val="both"/>
        <w:rPr>
          <w:rFonts w:ascii="Times New Roman" w:hAnsi="Times New Roman"/>
          <w:i/>
          <w:sz w:val="24"/>
          <w:szCs w:val="24"/>
        </w:rPr>
      </w:pPr>
      <w:r w:rsidRPr="009B410A">
        <w:rPr>
          <w:rFonts w:ascii="Times New Roman" w:hAnsi="Times New Roman"/>
          <w:i/>
          <w:sz w:val="24"/>
          <w:szCs w:val="24"/>
        </w:rPr>
        <w:t>4. Liautis vertinti tiekėjus vien pagal teikiamų medžiagų kainą.</w:t>
      </w:r>
    </w:p>
    <w:p w:rsidR="00A925C2" w:rsidRPr="009B410A" w:rsidRDefault="00A925C2" w:rsidP="003E148E">
      <w:pPr>
        <w:spacing w:after="0" w:line="360" w:lineRule="auto"/>
        <w:ind w:firstLine="851"/>
        <w:jc w:val="both"/>
        <w:rPr>
          <w:rFonts w:ascii="Times New Roman" w:hAnsi="Times New Roman"/>
          <w:i/>
          <w:sz w:val="24"/>
          <w:szCs w:val="24"/>
        </w:rPr>
      </w:pPr>
      <w:r w:rsidRPr="009B410A">
        <w:rPr>
          <w:rFonts w:ascii="Times New Roman" w:hAnsi="Times New Roman"/>
          <w:i/>
          <w:sz w:val="24"/>
          <w:szCs w:val="24"/>
        </w:rPr>
        <w:t>5. Nuolat gerinti gamybos ir paslaugų sistemą.</w:t>
      </w:r>
    </w:p>
    <w:p w:rsidR="00A925C2" w:rsidRPr="009B410A" w:rsidRDefault="00A925C2" w:rsidP="003E148E">
      <w:pPr>
        <w:spacing w:after="0" w:line="360" w:lineRule="auto"/>
        <w:ind w:firstLine="851"/>
        <w:jc w:val="both"/>
        <w:rPr>
          <w:rFonts w:ascii="Times New Roman" w:hAnsi="Times New Roman"/>
          <w:i/>
          <w:sz w:val="24"/>
          <w:szCs w:val="24"/>
        </w:rPr>
      </w:pPr>
      <w:r w:rsidRPr="009B410A">
        <w:rPr>
          <w:rFonts w:ascii="Times New Roman" w:hAnsi="Times New Roman"/>
          <w:i/>
          <w:sz w:val="24"/>
          <w:szCs w:val="24"/>
        </w:rPr>
        <w:t>6. Diegti šiuolaikinius mokymo darbo vietoje metodus.</w:t>
      </w:r>
    </w:p>
    <w:p w:rsidR="00A925C2" w:rsidRPr="009B410A" w:rsidRDefault="00A925C2" w:rsidP="003E148E">
      <w:pPr>
        <w:spacing w:after="0" w:line="360" w:lineRule="auto"/>
        <w:ind w:firstLine="851"/>
        <w:jc w:val="both"/>
        <w:rPr>
          <w:rFonts w:ascii="Times New Roman" w:hAnsi="Times New Roman"/>
          <w:i/>
          <w:sz w:val="24"/>
          <w:szCs w:val="24"/>
        </w:rPr>
      </w:pPr>
      <w:r w:rsidRPr="009B410A">
        <w:rPr>
          <w:rFonts w:ascii="Times New Roman" w:hAnsi="Times New Roman"/>
          <w:i/>
          <w:sz w:val="24"/>
          <w:szCs w:val="24"/>
        </w:rPr>
        <w:t>7. Vadovai turi tapti lyderiais.</w:t>
      </w:r>
    </w:p>
    <w:p w:rsidR="00A925C2" w:rsidRPr="009B410A" w:rsidRDefault="00A925C2" w:rsidP="003E148E">
      <w:pPr>
        <w:spacing w:after="0" w:line="360" w:lineRule="auto"/>
        <w:ind w:firstLine="851"/>
        <w:jc w:val="both"/>
        <w:rPr>
          <w:rFonts w:ascii="Times New Roman" w:hAnsi="Times New Roman"/>
          <w:i/>
          <w:sz w:val="24"/>
          <w:szCs w:val="24"/>
        </w:rPr>
      </w:pPr>
      <w:r w:rsidRPr="009B410A">
        <w:rPr>
          <w:rFonts w:ascii="Times New Roman" w:hAnsi="Times New Roman"/>
          <w:i/>
          <w:sz w:val="24"/>
          <w:szCs w:val="24"/>
        </w:rPr>
        <w:t>8. Atsikratyti baimės.</w:t>
      </w:r>
    </w:p>
    <w:p w:rsidR="00A925C2" w:rsidRPr="009B410A" w:rsidRDefault="00A925C2" w:rsidP="003E148E">
      <w:pPr>
        <w:spacing w:after="0" w:line="360" w:lineRule="auto"/>
        <w:ind w:firstLine="851"/>
        <w:jc w:val="both"/>
        <w:rPr>
          <w:rFonts w:ascii="Times New Roman" w:hAnsi="Times New Roman"/>
          <w:i/>
          <w:sz w:val="24"/>
          <w:szCs w:val="24"/>
        </w:rPr>
      </w:pPr>
      <w:r w:rsidRPr="009B410A">
        <w:rPr>
          <w:rFonts w:ascii="Times New Roman" w:hAnsi="Times New Roman"/>
          <w:i/>
          <w:sz w:val="24"/>
          <w:szCs w:val="24"/>
        </w:rPr>
        <w:t xml:space="preserve">9. Sulaužyti barjerus tarp atskirų skyrių. </w:t>
      </w:r>
    </w:p>
    <w:p w:rsidR="00A925C2" w:rsidRPr="009B410A" w:rsidRDefault="00A925C2" w:rsidP="003E148E">
      <w:pPr>
        <w:spacing w:after="0" w:line="360" w:lineRule="auto"/>
        <w:ind w:firstLine="851"/>
        <w:jc w:val="both"/>
        <w:rPr>
          <w:rFonts w:ascii="Times New Roman" w:hAnsi="Times New Roman"/>
          <w:i/>
          <w:sz w:val="24"/>
          <w:szCs w:val="24"/>
        </w:rPr>
      </w:pPr>
      <w:r w:rsidRPr="009B410A">
        <w:rPr>
          <w:rFonts w:ascii="Times New Roman" w:hAnsi="Times New Roman"/>
          <w:i/>
          <w:sz w:val="24"/>
          <w:szCs w:val="24"/>
        </w:rPr>
        <w:t>10. Atsisakyti šūkių, pamokymų ir gausybės uždavinių darbuotojams.</w:t>
      </w:r>
    </w:p>
    <w:p w:rsidR="00A925C2" w:rsidRPr="009B410A" w:rsidRDefault="00A925C2" w:rsidP="003E148E">
      <w:pPr>
        <w:spacing w:after="0" w:line="360" w:lineRule="auto"/>
        <w:ind w:firstLine="851"/>
        <w:jc w:val="both"/>
        <w:rPr>
          <w:rFonts w:ascii="Times New Roman" w:hAnsi="Times New Roman"/>
          <w:i/>
          <w:sz w:val="24"/>
          <w:szCs w:val="24"/>
        </w:rPr>
      </w:pPr>
      <w:r w:rsidRPr="009B410A">
        <w:rPr>
          <w:rFonts w:ascii="Times New Roman" w:hAnsi="Times New Roman"/>
          <w:i/>
          <w:sz w:val="24"/>
          <w:szCs w:val="24"/>
        </w:rPr>
        <w:t>11. Panaikinti kiekybines kvotas.</w:t>
      </w:r>
    </w:p>
    <w:p w:rsidR="00A925C2" w:rsidRPr="009B410A" w:rsidRDefault="00A925C2" w:rsidP="003E148E">
      <w:pPr>
        <w:spacing w:after="0" w:line="360" w:lineRule="auto"/>
        <w:ind w:firstLine="851"/>
        <w:jc w:val="both"/>
        <w:rPr>
          <w:rFonts w:ascii="Times New Roman" w:hAnsi="Times New Roman"/>
          <w:i/>
          <w:sz w:val="24"/>
          <w:szCs w:val="24"/>
        </w:rPr>
      </w:pPr>
      <w:r w:rsidRPr="009B410A">
        <w:rPr>
          <w:rFonts w:ascii="Times New Roman" w:hAnsi="Times New Roman"/>
          <w:i/>
          <w:sz w:val="24"/>
          <w:szCs w:val="24"/>
        </w:rPr>
        <w:t>12. Pašalinti kliūtis, trukdančias žmonėms teisėtai didžiuotis atliktu darbu.</w:t>
      </w:r>
    </w:p>
    <w:p w:rsidR="00A925C2" w:rsidRPr="009B410A" w:rsidRDefault="00A925C2" w:rsidP="003E148E">
      <w:pPr>
        <w:spacing w:after="0" w:line="360" w:lineRule="auto"/>
        <w:ind w:firstLine="851"/>
        <w:jc w:val="both"/>
        <w:rPr>
          <w:rFonts w:ascii="Times New Roman" w:hAnsi="Times New Roman"/>
          <w:i/>
          <w:sz w:val="24"/>
          <w:szCs w:val="24"/>
        </w:rPr>
      </w:pPr>
      <w:r w:rsidRPr="009B410A">
        <w:rPr>
          <w:rFonts w:ascii="Times New Roman" w:hAnsi="Times New Roman"/>
          <w:i/>
          <w:sz w:val="24"/>
          <w:szCs w:val="24"/>
        </w:rPr>
        <w:t>13. Įdiegti veiksmingą mokymo ir lavinimosi programą.</w:t>
      </w:r>
    </w:p>
    <w:p w:rsidR="00A925C2" w:rsidRPr="009B410A" w:rsidRDefault="00A925C2" w:rsidP="003E148E">
      <w:pPr>
        <w:spacing w:after="0" w:line="360" w:lineRule="auto"/>
        <w:ind w:firstLine="851"/>
        <w:jc w:val="both"/>
        <w:rPr>
          <w:rFonts w:ascii="Times New Roman" w:hAnsi="Times New Roman"/>
          <w:i/>
          <w:sz w:val="24"/>
          <w:szCs w:val="24"/>
        </w:rPr>
      </w:pPr>
      <w:r w:rsidRPr="009B410A">
        <w:rPr>
          <w:rFonts w:ascii="Times New Roman" w:hAnsi="Times New Roman"/>
          <w:i/>
          <w:sz w:val="24"/>
          <w:szCs w:val="24"/>
        </w:rPr>
        <w:t>14. Skatinti kiekvieną organizacijos darbuotoją dirbti taip, kad būtų įgyvendinti šie pokyčiai.</w:t>
      </w:r>
    </w:p>
    <w:p w:rsidR="00A925C2" w:rsidRPr="009B410A" w:rsidRDefault="00A925C2" w:rsidP="003E148E">
      <w:pPr>
        <w:spacing w:after="120" w:line="360" w:lineRule="auto"/>
        <w:ind w:firstLine="851"/>
        <w:jc w:val="both"/>
        <w:rPr>
          <w:rFonts w:ascii="Times New Roman" w:hAnsi="Times New Roman"/>
          <w:i/>
          <w:sz w:val="24"/>
          <w:szCs w:val="24"/>
        </w:rPr>
      </w:pPr>
      <w:r w:rsidRPr="009B410A">
        <w:rPr>
          <w:rFonts w:ascii="Times New Roman" w:hAnsi="Times New Roman"/>
          <w:i/>
          <w:sz w:val="24"/>
          <w:szCs w:val="24"/>
        </w:rPr>
        <w:t>Iš pateiktų kokybės vadybos principų aiškiai matyti pagrindinė E. Demingo nuostata, kad už visus pokyčius organizacijoje, teigiamus arba neigiamus, atsakinga jos vadovybė.  Vadovybė visas galimybes turi numatyti, suplanuoti, motyvuoti ir įvykdyti reikiamus pokyčius organizacijoje siekiant aukštos kokybės (Kaziliūnas., 2007, p. 26-27).</w:t>
      </w:r>
    </w:p>
    <w:p w:rsidR="00A925C2" w:rsidRPr="009B410A" w:rsidRDefault="00A925C2" w:rsidP="003E148E">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Demingas propagavo požiūrį, kad būtent kokybės gerinimas padeda spręsti ekonomines ir socialines problemas, kadangi taip galima sumažinti gamybos išlaidas, padidinti produktyvumą, o tai susiję su galimybėmis pigiau parduoti savo produktus ir tuo pačiu parduoti jų daugiau. Visa tai sudaro sąlygas įsitvirtinti rinkoje, plėtoti gamybą ir tuo pačiu sukurti naujas darbo vietas. </w:t>
      </w:r>
    </w:p>
    <w:p w:rsidR="00A925C2" w:rsidRPr="009B410A" w:rsidRDefault="00A925C2" w:rsidP="003E148E">
      <w:pPr>
        <w:spacing w:after="120" w:line="360" w:lineRule="auto"/>
        <w:ind w:firstLine="851"/>
        <w:jc w:val="both"/>
        <w:rPr>
          <w:rFonts w:ascii="Times New Roman" w:hAnsi="Times New Roman"/>
          <w:sz w:val="24"/>
          <w:szCs w:val="24"/>
        </w:rPr>
      </w:pPr>
      <w:r w:rsidRPr="009B410A">
        <w:rPr>
          <w:rFonts w:ascii="Times New Roman" w:hAnsi="Times New Roman"/>
          <w:sz w:val="24"/>
          <w:szCs w:val="24"/>
        </w:rPr>
        <w:t>E. Demingas išpopuliarino kiekybinį ir sisteminį būdą, kurį pasiūlė W. Shewhartas, ir kuris turi būti taikomas nustatant ir sprendžiant kokybės problemas. Šis nuolatinio kokybės tobulinimo būdas, kuriuo remiasi visos vadybos sistemos, vadinamas Demingo ciklu</w:t>
      </w:r>
      <w:r w:rsidR="00BC5064" w:rsidRPr="009B410A">
        <w:rPr>
          <w:rFonts w:ascii="Times New Roman" w:hAnsi="Times New Roman"/>
          <w:sz w:val="24"/>
          <w:szCs w:val="24"/>
        </w:rPr>
        <w:t xml:space="preserve"> (žr. 2</w:t>
      </w:r>
      <w:r w:rsidR="00050D5F" w:rsidRPr="009B410A">
        <w:rPr>
          <w:rFonts w:ascii="Times New Roman" w:hAnsi="Times New Roman"/>
          <w:sz w:val="24"/>
          <w:szCs w:val="24"/>
        </w:rPr>
        <w:t xml:space="preserve"> pav.)</w:t>
      </w:r>
    </w:p>
    <w:p w:rsidR="00A925C2" w:rsidRPr="009B410A" w:rsidRDefault="00FE50E2" w:rsidP="009B410A">
      <w:pPr>
        <w:spacing w:after="0" w:line="240" w:lineRule="auto"/>
        <w:ind w:firstLine="851"/>
        <w:jc w:val="both"/>
        <w:rPr>
          <w:rFonts w:ascii="Times New Roman" w:hAnsi="Times New Roman"/>
          <w:sz w:val="24"/>
          <w:szCs w:val="24"/>
        </w:rPr>
      </w:pPr>
      <w:r w:rsidRPr="00FE50E2">
        <w:rPr>
          <w:rFonts w:ascii="Times New Roman" w:hAnsi="Times New Roman"/>
          <w:noProof/>
          <w:sz w:val="24"/>
          <w:szCs w:val="24"/>
          <w:lang w:eastAsia="zh-TW"/>
        </w:rPr>
        <w:lastRenderedPageBreak/>
        <w:pict>
          <v:shapetype id="_x0000_t32" coordsize="21600,21600" o:spt="32" o:oned="t" path="m,l21600,21600e" filled="f">
            <v:path arrowok="t" fillok="f" o:connecttype="none"/>
            <o:lock v:ext="edit" shapetype="t"/>
          </v:shapetype>
          <v:shape id="_x0000_s1126" type="#_x0000_t32" style="position:absolute;left:0;text-align:left;margin-left:170.6pt;margin-top:5.3pt;width:18pt;height:30.45pt;flip:y;z-index:251609600" o:connectortype="straight">
            <v:stroke endarrow="block"/>
          </v:shape>
        </w:pict>
      </w:r>
      <w:r w:rsidRPr="00FE50E2">
        <w:rPr>
          <w:rFonts w:ascii="Times New Roman" w:hAnsi="Times New Roman"/>
          <w:noProof/>
          <w:sz w:val="24"/>
          <w:szCs w:val="24"/>
          <w:lang w:eastAsia="zh-TW"/>
        </w:rPr>
        <w:pict>
          <v:oval id="_x0000_s1123" style="position:absolute;left:0;text-align:left;margin-left:170.6pt;margin-top:7.1pt;width:1in;height:1in;z-index:251606528"/>
        </w:pict>
      </w:r>
      <w:r w:rsidR="00A925C2" w:rsidRPr="009B410A">
        <w:rPr>
          <w:rFonts w:ascii="Times New Roman" w:hAnsi="Times New Roman"/>
          <w:sz w:val="24"/>
          <w:szCs w:val="24"/>
        </w:rPr>
        <w:t>4.</w:t>
      </w:r>
      <w:r w:rsidR="009B410A">
        <w:rPr>
          <w:rFonts w:ascii="Times New Roman" w:hAnsi="Times New Roman"/>
          <w:sz w:val="24"/>
          <w:szCs w:val="24"/>
        </w:rPr>
        <w:t xml:space="preserve">Veik, išnagrinėk rezultatus, </w:t>
      </w:r>
      <w:r w:rsidR="009B410A">
        <w:rPr>
          <w:rFonts w:ascii="Times New Roman" w:hAnsi="Times New Roman"/>
          <w:sz w:val="24"/>
          <w:szCs w:val="24"/>
        </w:rPr>
        <w:tab/>
      </w:r>
      <w:r w:rsidR="009B410A">
        <w:rPr>
          <w:rFonts w:ascii="Times New Roman" w:hAnsi="Times New Roman"/>
          <w:sz w:val="24"/>
          <w:szCs w:val="24"/>
        </w:rPr>
        <w:tab/>
      </w:r>
      <w:r w:rsidR="00A925C2" w:rsidRPr="009B410A">
        <w:rPr>
          <w:rFonts w:ascii="Times New Roman" w:hAnsi="Times New Roman"/>
          <w:sz w:val="24"/>
          <w:szCs w:val="24"/>
        </w:rPr>
        <w:t xml:space="preserve">1.Planuok, naudodamasis </w:t>
      </w:r>
    </w:p>
    <w:p w:rsidR="00A925C2" w:rsidRPr="009B410A" w:rsidRDefault="00FE50E2" w:rsidP="009B410A">
      <w:pPr>
        <w:spacing w:after="0" w:line="240" w:lineRule="auto"/>
        <w:ind w:firstLine="851"/>
        <w:jc w:val="both"/>
        <w:rPr>
          <w:rFonts w:ascii="Times New Roman" w:hAnsi="Times New Roman"/>
          <w:sz w:val="24"/>
          <w:szCs w:val="24"/>
        </w:rPr>
      </w:pPr>
      <w:r w:rsidRPr="00FE50E2">
        <w:rPr>
          <w:rFonts w:ascii="Times New Roman" w:hAnsi="Times New Roman"/>
          <w:noProof/>
          <w:sz w:val="24"/>
          <w:szCs w:val="24"/>
          <w:lang w:eastAsia="zh-TW"/>
        </w:rPr>
        <w:pict>
          <v:shape id="_x0000_s1125" type="#_x0000_t32" style="position:absolute;left:0;text-align:left;margin-left:232.1pt;margin-top:2.7pt;width:18.75pt;height:24.75pt;z-index:251608576" o:connectortype="straight">
            <v:stroke endarrow="block"/>
          </v:shape>
        </w:pict>
      </w:r>
      <w:r w:rsidR="009B410A">
        <w:rPr>
          <w:rFonts w:ascii="Times New Roman" w:hAnsi="Times New Roman"/>
          <w:sz w:val="24"/>
          <w:szCs w:val="24"/>
        </w:rPr>
        <w:t xml:space="preserve">    ką galima numatyti</w:t>
      </w:r>
      <w:r w:rsidR="009B410A">
        <w:rPr>
          <w:rFonts w:ascii="Times New Roman" w:hAnsi="Times New Roman"/>
          <w:sz w:val="24"/>
          <w:szCs w:val="24"/>
        </w:rPr>
        <w:tab/>
      </w:r>
      <w:r w:rsidR="009B410A">
        <w:rPr>
          <w:rFonts w:ascii="Times New Roman" w:hAnsi="Times New Roman"/>
          <w:sz w:val="24"/>
          <w:szCs w:val="24"/>
        </w:rPr>
        <w:tab/>
      </w:r>
      <w:r w:rsidR="009B410A">
        <w:rPr>
          <w:rFonts w:ascii="Times New Roman" w:hAnsi="Times New Roman"/>
          <w:sz w:val="24"/>
          <w:szCs w:val="24"/>
        </w:rPr>
        <w:tab/>
      </w:r>
      <w:r w:rsidR="00A925C2" w:rsidRPr="009B410A">
        <w:rPr>
          <w:rFonts w:ascii="Times New Roman" w:hAnsi="Times New Roman"/>
          <w:sz w:val="24"/>
          <w:szCs w:val="24"/>
        </w:rPr>
        <w:t>turimais duomenimis</w:t>
      </w:r>
    </w:p>
    <w:p w:rsidR="00A925C2" w:rsidRPr="009B410A" w:rsidRDefault="00FE50E2" w:rsidP="00A925C2">
      <w:pPr>
        <w:spacing w:after="0" w:line="360" w:lineRule="auto"/>
        <w:ind w:firstLine="567"/>
        <w:jc w:val="both"/>
        <w:rPr>
          <w:rFonts w:ascii="Times New Roman" w:hAnsi="Times New Roman"/>
          <w:b/>
          <w:sz w:val="24"/>
          <w:szCs w:val="24"/>
        </w:rPr>
      </w:pPr>
      <w:r w:rsidRPr="00FE50E2">
        <w:rPr>
          <w:rFonts w:ascii="Times New Roman" w:hAnsi="Times New Roman"/>
          <w:noProof/>
          <w:sz w:val="24"/>
          <w:szCs w:val="24"/>
          <w:lang w:eastAsia="zh-TW"/>
        </w:rPr>
        <w:pict>
          <v:shape id="_x0000_s1124" type="#_x0000_t32" style="position:absolute;left:0;text-align:left;margin-left:158.6pt;margin-top:13.65pt;width:25.5pt;height:30pt;flip:x y;z-index:251607552" o:connectortype="straight">
            <v:stroke endarrow="block"/>
          </v:shape>
        </w:pict>
      </w:r>
      <w:r w:rsidRPr="00FE50E2">
        <w:rPr>
          <w:rFonts w:ascii="Times New Roman" w:hAnsi="Times New Roman"/>
          <w:noProof/>
          <w:sz w:val="24"/>
          <w:szCs w:val="24"/>
          <w:lang w:eastAsia="zh-TW"/>
        </w:rPr>
        <w:pict>
          <v:shape id="_x0000_s1128" type="#_x0000_t32" style="position:absolute;left:0;text-align:left;margin-left:228.35pt;margin-top:1.25pt;width:0;height:0;z-index:251611648" o:connectortype="straight">
            <v:stroke endarrow="block"/>
          </v:shape>
        </w:pict>
      </w:r>
      <w:r w:rsidRPr="00FE50E2">
        <w:rPr>
          <w:rFonts w:ascii="Times New Roman" w:hAnsi="Times New Roman"/>
          <w:noProof/>
          <w:sz w:val="24"/>
          <w:szCs w:val="24"/>
          <w:lang w:eastAsia="zh-TW"/>
        </w:rPr>
        <w:pict>
          <v:shape id="_x0000_s1127" type="#_x0000_t32" style="position:absolute;left:0;text-align:left;margin-left:228.35pt;margin-top:1.25pt;width:0;height:0;z-index:251610624" o:connectortype="straight">
            <v:stroke endarrow="block"/>
          </v:shape>
        </w:pict>
      </w:r>
    </w:p>
    <w:p w:rsidR="00A925C2" w:rsidRPr="009B410A" w:rsidRDefault="00FE50E2" w:rsidP="009B410A">
      <w:pPr>
        <w:spacing w:after="0" w:line="240" w:lineRule="auto"/>
        <w:ind w:firstLine="851"/>
        <w:jc w:val="both"/>
        <w:rPr>
          <w:rFonts w:ascii="Times New Roman" w:hAnsi="Times New Roman"/>
          <w:sz w:val="24"/>
          <w:szCs w:val="24"/>
        </w:rPr>
      </w:pPr>
      <w:r w:rsidRPr="00FE50E2">
        <w:rPr>
          <w:rFonts w:ascii="Times New Roman" w:hAnsi="Times New Roman"/>
          <w:noProof/>
          <w:sz w:val="24"/>
          <w:szCs w:val="24"/>
          <w:lang w:eastAsia="zh-TW"/>
        </w:rPr>
        <w:pict>
          <v:shape id="_x0000_s1129" type="#_x0000_t32" style="position:absolute;left:0;text-align:left;margin-left:222.35pt;margin-top:3.8pt;width:20.25pt;height:31.5pt;flip:x;z-index:251612672" o:connectortype="straight">
            <v:stroke endarrow="block"/>
          </v:shape>
        </w:pict>
      </w:r>
      <w:r w:rsidR="00A925C2" w:rsidRPr="009B410A">
        <w:rPr>
          <w:rFonts w:ascii="Times New Roman" w:hAnsi="Times New Roman"/>
          <w:sz w:val="24"/>
          <w:szCs w:val="24"/>
        </w:rPr>
        <w:t>3. Tikrink, ar viskas gerai</w:t>
      </w:r>
      <w:r w:rsidR="00A925C2" w:rsidRPr="009B410A">
        <w:rPr>
          <w:rFonts w:ascii="Times New Roman" w:hAnsi="Times New Roman"/>
          <w:sz w:val="24"/>
          <w:szCs w:val="24"/>
        </w:rPr>
        <w:tab/>
      </w:r>
      <w:r w:rsidR="00A925C2" w:rsidRPr="009B410A">
        <w:rPr>
          <w:rFonts w:ascii="Times New Roman" w:hAnsi="Times New Roman"/>
          <w:sz w:val="24"/>
          <w:szCs w:val="24"/>
        </w:rPr>
        <w:tab/>
      </w:r>
      <w:r w:rsidR="00A925C2" w:rsidRPr="009B410A">
        <w:rPr>
          <w:rFonts w:ascii="Times New Roman" w:hAnsi="Times New Roman"/>
          <w:sz w:val="24"/>
          <w:szCs w:val="24"/>
        </w:rPr>
        <w:tab/>
        <w:t xml:space="preserve">2. Atlik suplanuotus </w:t>
      </w:r>
    </w:p>
    <w:p w:rsidR="00677AD6" w:rsidRPr="009B410A" w:rsidRDefault="009B410A" w:rsidP="009B410A">
      <w:pPr>
        <w:spacing w:after="240" w:line="240" w:lineRule="auto"/>
        <w:ind w:firstLine="851"/>
        <w:jc w:val="both"/>
        <w:rPr>
          <w:rFonts w:ascii="Times New Roman" w:hAnsi="Times New Roman"/>
          <w:sz w:val="24"/>
          <w:szCs w:val="24"/>
        </w:rPr>
      </w:pPr>
      <w:r>
        <w:rPr>
          <w:rFonts w:ascii="Times New Roman" w:hAnsi="Times New Roman"/>
          <w:sz w:val="24"/>
          <w:szCs w:val="24"/>
        </w:rPr>
        <w:t xml:space="preserve">     vyksta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A925C2" w:rsidRPr="009B410A">
        <w:rPr>
          <w:rFonts w:ascii="Times New Roman" w:hAnsi="Times New Roman"/>
          <w:sz w:val="24"/>
          <w:szCs w:val="24"/>
        </w:rPr>
        <w:t>veiksmus</w:t>
      </w:r>
    </w:p>
    <w:p w:rsidR="00056738" w:rsidRPr="009B410A" w:rsidRDefault="00056738" w:rsidP="00056738">
      <w:pPr>
        <w:spacing w:after="0" w:line="240" w:lineRule="auto"/>
        <w:ind w:left="1440" w:firstLine="720"/>
        <w:jc w:val="both"/>
        <w:rPr>
          <w:rFonts w:ascii="Times New Roman" w:hAnsi="Times New Roman"/>
          <w:sz w:val="24"/>
          <w:szCs w:val="24"/>
        </w:rPr>
      </w:pPr>
    </w:p>
    <w:p w:rsidR="00A925C2" w:rsidRPr="009B410A" w:rsidRDefault="009B410A" w:rsidP="00056738">
      <w:pPr>
        <w:spacing w:after="0" w:line="240" w:lineRule="auto"/>
        <w:ind w:left="1440" w:firstLine="720"/>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sidR="00BC5064" w:rsidRPr="009B410A">
        <w:rPr>
          <w:rFonts w:ascii="Times New Roman" w:hAnsi="Times New Roman"/>
          <w:sz w:val="24"/>
          <w:szCs w:val="24"/>
        </w:rPr>
        <w:t>2</w:t>
      </w:r>
      <w:r w:rsidR="00A925C2" w:rsidRPr="009B410A">
        <w:rPr>
          <w:rFonts w:ascii="Times New Roman" w:hAnsi="Times New Roman"/>
          <w:sz w:val="24"/>
          <w:szCs w:val="24"/>
        </w:rPr>
        <w:t xml:space="preserve"> pav. </w:t>
      </w:r>
      <w:r w:rsidR="00A925C2" w:rsidRPr="009B410A">
        <w:rPr>
          <w:rFonts w:ascii="Times New Roman" w:hAnsi="Times New Roman"/>
          <w:b/>
          <w:sz w:val="24"/>
          <w:szCs w:val="24"/>
        </w:rPr>
        <w:t xml:space="preserve">Demingo ciklas </w:t>
      </w:r>
    </w:p>
    <w:p w:rsidR="00A925C2" w:rsidRPr="009B410A" w:rsidRDefault="009B410A" w:rsidP="009B410A">
      <w:pPr>
        <w:tabs>
          <w:tab w:val="left" w:pos="3261"/>
          <w:tab w:val="left" w:pos="3828"/>
        </w:tabs>
        <w:spacing w:after="0" w:line="240" w:lineRule="auto"/>
        <w:ind w:left="1440" w:firstLine="720"/>
        <w:jc w:val="both"/>
        <w:rPr>
          <w:rFonts w:ascii="Times New Roman" w:hAnsi="Times New Roman"/>
          <w:sz w:val="20"/>
          <w:szCs w:val="20"/>
        </w:rPr>
      </w:pPr>
      <w:r>
        <w:rPr>
          <w:rFonts w:ascii="Times New Roman" w:hAnsi="Times New Roman"/>
          <w:b/>
          <w:sz w:val="20"/>
          <w:szCs w:val="20"/>
        </w:rPr>
        <w:tab/>
        <w:t xml:space="preserve">       </w:t>
      </w:r>
      <w:r w:rsidR="00A925C2" w:rsidRPr="009B410A">
        <w:rPr>
          <w:rFonts w:ascii="Times New Roman" w:hAnsi="Times New Roman"/>
          <w:b/>
          <w:sz w:val="20"/>
          <w:szCs w:val="20"/>
        </w:rPr>
        <w:t xml:space="preserve">Šaltinis: </w:t>
      </w:r>
      <w:r w:rsidR="00A925C2" w:rsidRPr="009B410A">
        <w:rPr>
          <w:rFonts w:ascii="Times New Roman" w:hAnsi="Times New Roman"/>
          <w:sz w:val="20"/>
          <w:szCs w:val="20"/>
        </w:rPr>
        <w:t>Kaziliūnas, 2007, p.25</w:t>
      </w:r>
    </w:p>
    <w:p w:rsidR="00FF16C9" w:rsidRPr="009B410A" w:rsidRDefault="00FF16C9" w:rsidP="00A925C2">
      <w:pPr>
        <w:autoSpaceDE w:val="0"/>
        <w:autoSpaceDN w:val="0"/>
        <w:adjustRightInd w:val="0"/>
        <w:spacing w:after="0" w:line="360" w:lineRule="auto"/>
        <w:ind w:firstLine="660"/>
        <w:jc w:val="both"/>
        <w:rPr>
          <w:rFonts w:ascii="Times New Roman" w:eastAsia="Times New Roman" w:hAnsi="Times New Roman"/>
          <w:color w:val="0000FF"/>
          <w:sz w:val="24"/>
          <w:szCs w:val="24"/>
        </w:rPr>
      </w:pPr>
    </w:p>
    <w:p w:rsidR="00A925C2" w:rsidRPr="009B410A" w:rsidRDefault="00A925C2" w:rsidP="003E148E">
      <w:pPr>
        <w:autoSpaceDE w:val="0"/>
        <w:autoSpaceDN w:val="0"/>
        <w:adjustRightInd w:val="0"/>
        <w:spacing w:after="0" w:line="360" w:lineRule="auto"/>
        <w:ind w:firstLine="851"/>
        <w:jc w:val="both"/>
        <w:rPr>
          <w:rFonts w:ascii="Times New Roman" w:eastAsia="Times New Roman" w:hAnsi="Times New Roman"/>
          <w:sz w:val="24"/>
          <w:szCs w:val="24"/>
        </w:rPr>
      </w:pPr>
      <w:r w:rsidRPr="009B410A">
        <w:rPr>
          <w:rFonts w:ascii="Times New Roman" w:eastAsia="Times New Roman" w:hAnsi="Times New Roman"/>
          <w:sz w:val="24"/>
          <w:szCs w:val="24"/>
        </w:rPr>
        <w:t>Markevičiūtė L., analizuodama dokumentų vaidmenį kokybės vadyboje, Demingo ciklą šiek tiek išplečia ir pavadina jį kokybės tobulinimo ciklu (</w:t>
      </w:r>
      <w:r w:rsidR="00050D5F" w:rsidRPr="009B410A">
        <w:rPr>
          <w:rFonts w:ascii="Times New Roman" w:eastAsia="Times New Roman" w:hAnsi="Times New Roman"/>
          <w:sz w:val="24"/>
          <w:szCs w:val="24"/>
        </w:rPr>
        <w:t xml:space="preserve">žr. </w:t>
      </w:r>
      <w:r w:rsidR="00BC5064" w:rsidRPr="009B410A">
        <w:rPr>
          <w:rFonts w:ascii="Times New Roman" w:eastAsia="Times New Roman" w:hAnsi="Times New Roman"/>
          <w:sz w:val="24"/>
          <w:szCs w:val="24"/>
        </w:rPr>
        <w:t>3</w:t>
      </w:r>
      <w:r w:rsidRPr="009B410A">
        <w:rPr>
          <w:rFonts w:ascii="Times New Roman" w:eastAsia="Times New Roman" w:hAnsi="Times New Roman"/>
          <w:sz w:val="24"/>
          <w:szCs w:val="24"/>
        </w:rPr>
        <w:t xml:space="preserve"> pav.).</w:t>
      </w:r>
    </w:p>
    <w:p w:rsidR="004A71D3" w:rsidRPr="009B410A" w:rsidRDefault="004A71D3" w:rsidP="00A925C2">
      <w:pPr>
        <w:autoSpaceDE w:val="0"/>
        <w:autoSpaceDN w:val="0"/>
        <w:adjustRightInd w:val="0"/>
        <w:spacing w:after="0" w:line="360" w:lineRule="auto"/>
        <w:ind w:firstLine="660"/>
        <w:jc w:val="both"/>
        <w:rPr>
          <w:rFonts w:ascii="Times New Roman" w:eastAsia="Times New Roman" w:hAnsi="Times New Roman"/>
          <w:color w:val="0000FF"/>
          <w:sz w:val="24"/>
          <w:szCs w:val="24"/>
        </w:rPr>
      </w:pPr>
    </w:p>
    <w:p w:rsidR="00A925C2" w:rsidRPr="009B410A" w:rsidRDefault="00FE50E2" w:rsidP="00A925C2">
      <w:pPr>
        <w:autoSpaceDE w:val="0"/>
        <w:autoSpaceDN w:val="0"/>
        <w:adjustRightInd w:val="0"/>
        <w:spacing w:after="0" w:line="360" w:lineRule="auto"/>
        <w:ind w:firstLine="660"/>
        <w:jc w:val="both"/>
        <w:rPr>
          <w:rFonts w:ascii="Times New Roman" w:eastAsia="Times New Roman" w:hAnsi="Times New Roman"/>
          <w:color w:val="0000FF"/>
          <w:sz w:val="24"/>
          <w:szCs w:val="24"/>
        </w:rPr>
      </w:pPr>
      <w:r w:rsidRPr="00FE50E2">
        <w:rPr>
          <w:rFonts w:ascii="Times New Roman" w:eastAsia="Times New Roman" w:hAnsi="Times New Roman"/>
          <w:noProof/>
          <w:color w:val="0000FF"/>
          <w:sz w:val="24"/>
          <w:szCs w:val="24"/>
        </w:rPr>
        <w:pict>
          <v:line id="_x0000_s1141" style="position:absolute;left:0;text-align:left;z-index:251624960" from="71.5pt,11.4pt" to="71.5pt,47.4pt">
            <v:stroke endarrow="block"/>
          </v:line>
        </w:pict>
      </w:r>
      <w:r w:rsidRPr="00FE50E2">
        <w:rPr>
          <w:rFonts w:ascii="Times New Roman" w:eastAsia="Times New Roman" w:hAnsi="Times New Roman"/>
          <w:noProof/>
          <w:color w:val="0000FF"/>
          <w:sz w:val="24"/>
          <w:szCs w:val="24"/>
        </w:rPr>
        <w:pict>
          <v:line id="_x0000_s1149" style="position:absolute;left:0;text-align:left;z-index:251633152" from="71.5pt,11.4pt" to="165pt,11.4pt"/>
        </w:pict>
      </w:r>
      <w:r w:rsidRPr="00FE50E2">
        <w:rPr>
          <w:rFonts w:ascii="Times New Roman" w:eastAsia="Times New Roman" w:hAnsi="Times New Roman"/>
          <w:noProof/>
          <w:color w:val="0000FF"/>
          <w:sz w:val="24"/>
          <w:szCs w:val="24"/>
        </w:rPr>
        <w:pict>
          <v:line id="_x0000_s1142" style="position:absolute;left:0;text-align:left;flip:x;z-index:251625984" from="280.5pt,11.4pt" to="330pt,11.4pt">
            <v:stroke endarrow="block"/>
          </v:line>
        </w:pict>
      </w:r>
      <w:r w:rsidRPr="00FE50E2">
        <w:rPr>
          <w:rFonts w:ascii="Times New Roman" w:eastAsia="Times New Roman" w:hAnsi="Times New Roman"/>
          <w:noProof/>
          <w:color w:val="0000FF"/>
          <w:sz w:val="24"/>
          <w:szCs w:val="24"/>
        </w:rPr>
        <w:pict>
          <v:shapetype id="_x0000_t202" coordsize="21600,21600" o:spt="202" path="m,l,21600r21600,l21600,xe">
            <v:stroke joinstyle="miter"/>
            <v:path gradientshapeok="t" o:connecttype="rect"/>
          </v:shapetype>
          <v:shape id="_x0000_s1135" type="#_x0000_t202" style="position:absolute;left:0;text-align:left;margin-left:330pt;margin-top:2.4pt;width:132pt;height:27pt;z-index:251618816">
            <v:textbox>
              <w:txbxContent>
                <w:p w:rsidR="004A2091" w:rsidRPr="00C54321" w:rsidRDefault="004A2091" w:rsidP="00A925C2">
                  <w:pPr>
                    <w:jc w:val="center"/>
                    <w:rPr>
                      <w:rFonts w:ascii="Times New Roman" w:hAnsi="Times New Roman"/>
                      <w:sz w:val="24"/>
                      <w:szCs w:val="24"/>
                    </w:rPr>
                  </w:pPr>
                  <w:r>
                    <w:rPr>
                      <w:rFonts w:ascii="Times New Roman" w:hAnsi="Times New Roman"/>
                      <w:sz w:val="24"/>
                      <w:szCs w:val="24"/>
                    </w:rPr>
                    <w:t>Netenkinantis rezultatas</w:t>
                  </w:r>
                </w:p>
              </w:txbxContent>
            </v:textbox>
          </v:shape>
        </w:pict>
      </w:r>
      <w:r w:rsidRPr="00FE50E2">
        <w:rPr>
          <w:rFonts w:ascii="Times New Roman" w:eastAsia="Times New Roman" w:hAnsi="Times New Roman"/>
          <w:noProof/>
          <w:color w:val="0000FF"/>
          <w:sz w:val="24"/>
          <w:szCs w:val="24"/>
        </w:rPr>
        <w:pict>
          <v:shape id="_x0000_s1134" type="#_x0000_t202" style="position:absolute;left:0;text-align:left;margin-left:165pt;margin-top:2.4pt;width:115.5pt;height:27pt;z-index:251617792">
            <v:textbox>
              <w:txbxContent>
                <w:p w:rsidR="004A2091" w:rsidRPr="00C54321" w:rsidRDefault="004A2091" w:rsidP="00A925C2">
                  <w:pPr>
                    <w:jc w:val="center"/>
                    <w:rPr>
                      <w:rFonts w:ascii="Times New Roman" w:hAnsi="Times New Roman"/>
                      <w:sz w:val="24"/>
                      <w:szCs w:val="24"/>
                    </w:rPr>
                  </w:pPr>
                  <w:r>
                    <w:rPr>
                      <w:rFonts w:ascii="Times New Roman" w:hAnsi="Times New Roman"/>
                      <w:sz w:val="24"/>
                      <w:szCs w:val="24"/>
                    </w:rPr>
                    <w:t xml:space="preserve">Tobulinimas </w:t>
                  </w:r>
                </w:p>
              </w:txbxContent>
            </v:textbox>
          </v:shape>
        </w:pict>
      </w:r>
    </w:p>
    <w:p w:rsidR="00A925C2" w:rsidRPr="009B410A" w:rsidRDefault="00FE50E2" w:rsidP="00A925C2">
      <w:pPr>
        <w:autoSpaceDE w:val="0"/>
        <w:autoSpaceDN w:val="0"/>
        <w:adjustRightInd w:val="0"/>
        <w:spacing w:after="0" w:line="360" w:lineRule="auto"/>
        <w:ind w:firstLine="660"/>
        <w:jc w:val="both"/>
        <w:rPr>
          <w:rFonts w:ascii="Times New Roman" w:eastAsia="Times New Roman" w:hAnsi="Times New Roman"/>
          <w:color w:val="0000FF"/>
          <w:sz w:val="24"/>
          <w:szCs w:val="24"/>
        </w:rPr>
      </w:pPr>
      <w:r w:rsidRPr="00FE50E2">
        <w:rPr>
          <w:rFonts w:ascii="Times New Roman" w:eastAsia="Times New Roman" w:hAnsi="Times New Roman"/>
          <w:noProof/>
          <w:color w:val="0000FF"/>
          <w:sz w:val="24"/>
          <w:szCs w:val="24"/>
        </w:rPr>
        <w:pict>
          <v:line id="_x0000_s1143" style="position:absolute;left:0;text-align:left;flip:y;z-index:251627008" from="396pt,8.7pt" to="396pt,26.7pt">
            <v:stroke endarrow="block"/>
          </v:line>
        </w:pict>
      </w:r>
    </w:p>
    <w:p w:rsidR="00A925C2" w:rsidRPr="009B410A" w:rsidRDefault="00FE50E2" w:rsidP="009B410A">
      <w:pPr>
        <w:autoSpaceDE w:val="0"/>
        <w:autoSpaceDN w:val="0"/>
        <w:adjustRightInd w:val="0"/>
        <w:spacing w:after="0" w:line="360" w:lineRule="auto"/>
        <w:ind w:firstLine="851"/>
        <w:jc w:val="both"/>
        <w:rPr>
          <w:rFonts w:ascii="Times New Roman" w:eastAsia="Times New Roman" w:hAnsi="Times New Roman"/>
          <w:color w:val="0000FF"/>
          <w:sz w:val="24"/>
          <w:szCs w:val="24"/>
        </w:rPr>
      </w:pPr>
      <w:r w:rsidRPr="00FE50E2">
        <w:rPr>
          <w:rFonts w:ascii="Times New Roman" w:eastAsia="Times New Roman" w:hAnsi="Times New Roman"/>
          <w:noProof/>
          <w:color w:val="0000FF"/>
          <w:sz w:val="24"/>
          <w:szCs w:val="24"/>
        </w:rPr>
        <w:pict>
          <v:shape id="_x0000_s1133" type="#_x0000_t202" style="position:absolute;left:0;text-align:left;margin-left:16.5pt;margin-top:6pt;width:115.5pt;height:27pt;z-index:251616768">
            <v:textbox>
              <w:txbxContent>
                <w:p w:rsidR="004A2091" w:rsidRPr="00C54321" w:rsidRDefault="004A2091" w:rsidP="00A925C2">
                  <w:pPr>
                    <w:jc w:val="center"/>
                    <w:rPr>
                      <w:rFonts w:ascii="Times New Roman" w:hAnsi="Times New Roman"/>
                      <w:sz w:val="24"/>
                      <w:szCs w:val="24"/>
                    </w:rPr>
                  </w:pPr>
                  <w:r w:rsidRPr="00C54321">
                    <w:rPr>
                      <w:rFonts w:ascii="Times New Roman" w:hAnsi="Times New Roman"/>
                      <w:sz w:val="24"/>
                      <w:szCs w:val="24"/>
                    </w:rPr>
                    <w:t>Planavimas</w:t>
                  </w:r>
                </w:p>
              </w:txbxContent>
            </v:textbox>
          </v:shape>
        </w:pict>
      </w:r>
      <w:r w:rsidRPr="00FE50E2">
        <w:rPr>
          <w:rFonts w:ascii="Times New Roman" w:eastAsia="Times New Roman" w:hAnsi="Times New Roman"/>
          <w:noProof/>
          <w:color w:val="0000FF"/>
          <w:sz w:val="24"/>
          <w:szCs w:val="24"/>
        </w:rPr>
        <w:pict>
          <v:shape id="_x0000_s1137" type="#_x0000_t202" style="position:absolute;left:0;text-align:left;margin-left:330pt;margin-top:6pt;width:132pt;height:27pt;z-index:251620864">
            <v:textbox>
              <w:txbxContent>
                <w:p w:rsidR="004A2091" w:rsidRPr="00C54321" w:rsidRDefault="004A2091" w:rsidP="00A925C2">
                  <w:pPr>
                    <w:jc w:val="center"/>
                    <w:rPr>
                      <w:rFonts w:ascii="Times New Roman" w:hAnsi="Times New Roman"/>
                      <w:sz w:val="24"/>
                      <w:szCs w:val="24"/>
                    </w:rPr>
                  </w:pPr>
                  <w:r>
                    <w:rPr>
                      <w:rFonts w:ascii="Times New Roman" w:hAnsi="Times New Roman"/>
                      <w:sz w:val="24"/>
                      <w:szCs w:val="24"/>
                    </w:rPr>
                    <w:t xml:space="preserve">Tikrinimas </w:t>
                  </w:r>
                </w:p>
              </w:txbxContent>
            </v:textbox>
          </v:shape>
        </w:pict>
      </w:r>
      <w:r w:rsidRPr="00FE50E2">
        <w:rPr>
          <w:rFonts w:ascii="Times New Roman" w:eastAsia="Times New Roman" w:hAnsi="Times New Roman"/>
          <w:noProof/>
          <w:color w:val="0000FF"/>
          <w:sz w:val="24"/>
          <w:szCs w:val="24"/>
        </w:rPr>
        <w:pict>
          <v:shape id="_x0000_s1136" type="#_x0000_t202" style="position:absolute;left:0;text-align:left;margin-left:165pt;margin-top:6pt;width:115.5pt;height:27pt;z-index:251619840">
            <v:textbox>
              <w:txbxContent>
                <w:p w:rsidR="004A2091" w:rsidRPr="00C54321" w:rsidRDefault="004A2091" w:rsidP="00A925C2">
                  <w:pPr>
                    <w:jc w:val="center"/>
                    <w:rPr>
                      <w:rFonts w:ascii="Times New Roman" w:hAnsi="Times New Roman"/>
                      <w:sz w:val="24"/>
                      <w:szCs w:val="24"/>
                    </w:rPr>
                  </w:pPr>
                  <w:r>
                    <w:rPr>
                      <w:rFonts w:ascii="Times New Roman" w:hAnsi="Times New Roman"/>
                      <w:sz w:val="24"/>
                      <w:szCs w:val="24"/>
                    </w:rPr>
                    <w:t xml:space="preserve">Darymas </w:t>
                  </w:r>
                </w:p>
              </w:txbxContent>
            </v:textbox>
          </v:shape>
        </w:pict>
      </w:r>
    </w:p>
    <w:p w:rsidR="00A925C2" w:rsidRPr="009B410A" w:rsidRDefault="00FE50E2" w:rsidP="00A925C2">
      <w:pPr>
        <w:autoSpaceDE w:val="0"/>
        <w:autoSpaceDN w:val="0"/>
        <w:adjustRightInd w:val="0"/>
        <w:spacing w:after="0" w:line="360" w:lineRule="auto"/>
        <w:ind w:firstLine="660"/>
        <w:jc w:val="both"/>
        <w:rPr>
          <w:rFonts w:ascii="Times New Roman" w:eastAsia="Times New Roman" w:hAnsi="Times New Roman"/>
          <w:color w:val="0000FF"/>
          <w:sz w:val="24"/>
          <w:szCs w:val="24"/>
        </w:rPr>
      </w:pPr>
      <w:r w:rsidRPr="00FE50E2">
        <w:rPr>
          <w:rFonts w:ascii="Times New Roman" w:eastAsia="Times New Roman" w:hAnsi="Times New Roman"/>
          <w:noProof/>
          <w:color w:val="0000FF"/>
          <w:sz w:val="24"/>
          <w:szCs w:val="24"/>
        </w:rPr>
        <w:pict>
          <v:line id="_x0000_s1140" style="position:absolute;left:0;text-align:left;flip:y;z-index:251623936" from="71.5pt,12.3pt" to="71.5pt,48.3pt">
            <v:stroke endarrow="block"/>
          </v:line>
        </w:pict>
      </w:r>
      <w:r w:rsidRPr="00FE50E2">
        <w:rPr>
          <w:rFonts w:ascii="Times New Roman" w:eastAsia="Times New Roman" w:hAnsi="Times New Roman"/>
          <w:noProof/>
          <w:color w:val="0000FF"/>
          <w:sz w:val="24"/>
          <w:szCs w:val="24"/>
        </w:rPr>
        <w:pict>
          <v:line id="_x0000_s1146" style="position:absolute;left:0;text-align:left;z-index:251630080" from="396pt,12.3pt" to="396pt,30.3pt">
            <v:stroke endarrow="block"/>
          </v:line>
        </w:pict>
      </w:r>
      <w:r w:rsidRPr="00FE50E2">
        <w:rPr>
          <w:rFonts w:ascii="Times New Roman" w:eastAsia="Times New Roman" w:hAnsi="Times New Roman"/>
          <w:noProof/>
          <w:color w:val="0000FF"/>
          <w:sz w:val="24"/>
          <w:szCs w:val="24"/>
        </w:rPr>
        <w:pict>
          <v:line id="_x0000_s1145" style="position:absolute;left:0;text-align:left;z-index:251629056" from="280.5pt,3.3pt" to="330pt,3.3pt">
            <v:stroke endarrow="block"/>
          </v:line>
        </w:pict>
      </w:r>
      <w:r w:rsidRPr="00FE50E2">
        <w:rPr>
          <w:rFonts w:ascii="Times New Roman" w:eastAsia="Times New Roman" w:hAnsi="Times New Roman"/>
          <w:noProof/>
          <w:color w:val="0000FF"/>
          <w:sz w:val="24"/>
          <w:szCs w:val="24"/>
        </w:rPr>
        <w:pict>
          <v:line id="_x0000_s1144" style="position:absolute;left:0;text-align:left;z-index:251628032" from="132pt,3.3pt" to="165pt,3.3pt">
            <v:stroke endarrow="block"/>
          </v:line>
        </w:pict>
      </w:r>
    </w:p>
    <w:p w:rsidR="00A925C2" w:rsidRPr="009B410A" w:rsidRDefault="00FE50E2" w:rsidP="00A925C2">
      <w:pPr>
        <w:autoSpaceDE w:val="0"/>
        <w:autoSpaceDN w:val="0"/>
        <w:adjustRightInd w:val="0"/>
        <w:spacing w:after="0" w:line="360" w:lineRule="auto"/>
        <w:ind w:firstLine="660"/>
        <w:jc w:val="both"/>
        <w:rPr>
          <w:rFonts w:ascii="Times New Roman" w:eastAsia="Times New Roman" w:hAnsi="Times New Roman"/>
          <w:color w:val="0000FF"/>
          <w:sz w:val="24"/>
          <w:szCs w:val="24"/>
        </w:rPr>
      </w:pPr>
      <w:r w:rsidRPr="00FE50E2">
        <w:rPr>
          <w:rFonts w:ascii="Times New Roman" w:eastAsia="Times New Roman" w:hAnsi="Times New Roman"/>
          <w:noProof/>
          <w:color w:val="0000FF"/>
          <w:sz w:val="24"/>
          <w:szCs w:val="24"/>
        </w:rPr>
        <w:pict>
          <v:shape id="_x0000_s1139" type="#_x0000_t202" style="position:absolute;left:0;text-align:left;margin-left:330pt;margin-top:9.6pt;width:132pt;height:27pt;z-index:251622912">
            <v:textbox style="mso-next-textbox:#_x0000_s1139">
              <w:txbxContent>
                <w:p w:rsidR="004A2091" w:rsidRPr="00C54321" w:rsidRDefault="004A2091" w:rsidP="00A925C2">
                  <w:pPr>
                    <w:jc w:val="center"/>
                    <w:rPr>
                      <w:rFonts w:ascii="Times New Roman" w:hAnsi="Times New Roman"/>
                      <w:sz w:val="24"/>
                      <w:szCs w:val="24"/>
                    </w:rPr>
                  </w:pPr>
                  <w:r>
                    <w:rPr>
                      <w:rFonts w:ascii="Times New Roman" w:hAnsi="Times New Roman"/>
                      <w:sz w:val="24"/>
                      <w:szCs w:val="24"/>
                    </w:rPr>
                    <w:t>Tenkinantis rezultatas</w:t>
                  </w:r>
                </w:p>
              </w:txbxContent>
            </v:textbox>
          </v:shape>
        </w:pict>
      </w:r>
      <w:r w:rsidRPr="00FE50E2">
        <w:rPr>
          <w:rFonts w:ascii="Times New Roman" w:eastAsia="Times New Roman" w:hAnsi="Times New Roman"/>
          <w:noProof/>
          <w:color w:val="0000FF"/>
          <w:sz w:val="24"/>
          <w:szCs w:val="24"/>
        </w:rPr>
        <w:pict>
          <v:shape id="_x0000_s1138" type="#_x0000_t202" style="position:absolute;left:0;text-align:left;margin-left:165pt;margin-top:9.6pt;width:115.5pt;height:27pt;z-index:251621888">
            <v:textbox style="mso-next-textbox:#_x0000_s1138">
              <w:txbxContent>
                <w:p w:rsidR="004A2091" w:rsidRPr="00C54321" w:rsidRDefault="004A2091" w:rsidP="00A925C2">
                  <w:pPr>
                    <w:jc w:val="center"/>
                    <w:rPr>
                      <w:rFonts w:ascii="Times New Roman" w:hAnsi="Times New Roman"/>
                      <w:sz w:val="24"/>
                      <w:szCs w:val="24"/>
                    </w:rPr>
                  </w:pPr>
                  <w:r>
                    <w:rPr>
                      <w:rFonts w:ascii="Times New Roman" w:hAnsi="Times New Roman"/>
                      <w:sz w:val="24"/>
                      <w:szCs w:val="24"/>
                    </w:rPr>
                    <w:t xml:space="preserve">Veikimas </w:t>
                  </w:r>
                </w:p>
              </w:txbxContent>
            </v:textbox>
          </v:shape>
        </w:pict>
      </w:r>
    </w:p>
    <w:p w:rsidR="009B410A" w:rsidRDefault="00FE50E2" w:rsidP="00A925C2">
      <w:pPr>
        <w:autoSpaceDE w:val="0"/>
        <w:autoSpaceDN w:val="0"/>
        <w:adjustRightInd w:val="0"/>
        <w:spacing w:after="0" w:line="240" w:lineRule="auto"/>
        <w:ind w:firstLine="660"/>
        <w:jc w:val="center"/>
        <w:rPr>
          <w:rFonts w:ascii="Times New Roman" w:eastAsia="Times New Roman" w:hAnsi="Times New Roman"/>
          <w:b/>
          <w:sz w:val="24"/>
          <w:szCs w:val="24"/>
        </w:rPr>
      </w:pPr>
      <w:r w:rsidRPr="00FE50E2">
        <w:rPr>
          <w:rFonts w:ascii="Times New Roman" w:eastAsia="Times New Roman" w:hAnsi="Times New Roman"/>
          <w:noProof/>
          <w:color w:val="0000FF"/>
          <w:sz w:val="24"/>
          <w:szCs w:val="24"/>
        </w:rPr>
        <w:pict>
          <v:line id="_x0000_s1148" style="position:absolute;left:0;text-align:left;z-index:251632128" from="71.5pt,6.9pt" to="165pt,6.9pt"/>
        </w:pict>
      </w:r>
      <w:r w:rsidRPr="00FE50E2">
        <w:rPr>
          <w:rFonts w:ascii="Times New Roman" w:eastAsia="Times New Roman" w:hAnsi="Times New Roman"/>
          <w:noProof/>
          <w:color w:val="0000FF"/>
          <w:sz w:val="24"/>
          <w:szCs w:val="24"/>
        </w:rPr>
        <w:pict>
          <v:line id="_x0000_s1147" style="position:absolute;left:0;text-align:left;flip:x;z-index:251631104" from="280.5pt,6.9pt" to="330pt,6.9pt">
            <v:stroke endarrow="block"/>
          </v:line>
        </w:pict>
      </w:r>
    </w:p>
    <w:p w:rsidR="009B410A" w:rsidRDefault="009B410A" w:rsidP="009B410A">
      <w:pPr>
        <w:tabs>
          <w:tab w:val="left" w:pos="2835"/>
        </w:tabs>
        <w:autoSpaceDE w:val="0"/>
        <w:autoSpaceDN w:val="0"/>
        <w:adjustRightInd w:val="0"/>
        <w:spacing w:after="0" w:line="240" w:lineRule="auto"/>
        <w:ind w:firstLine="660"/>
        <w:jc w:val="center"/>
        <w:rPr>
          <w:rFonts w:ascii="Times New Roman" w:eastAsia="Times New Roman" w:hAnsi="Times New Roman"/>
          <w:sz w:val="24"/>
          <w:szCs w:val="24"/>
        </w:rPr>
      </w:pPr>
    </w:p>
    <w:p w:rsidR="009B410A" w:rsidRDefault="009B410A" w:rsidP="009B410A">
      <w:pPr>
        <w:tabs>
          <w:tab w:val="left" w:pos="2835"/>
        </w:tabs>
        <w:autoSpaceDE w:val="0"/>
        <w:autoSpaceDN w:val="0"/>
        <w:adjustRightInd w:val="0"/>
        <w:spacing w:after="0" w:line="240" w:lineRule="auto"/>
        <w:ind w:firstLine="660"/>
        <w:jc w:val="center"/>
        <w:rPr>
          <w:rFonts w:ascii="Times New Roman" w:eastAsia="Times New Roman" w:hAnsi="Times New Roman"/>
          <w:sz w:val="24"/>
          <w:szCs w:val="24"/>
        </w:rPr>
      </w:pPr>
    </w:p>
    <w:p w:rsidR="009B410A" w:rsidRDefault="009B410A" w:rsidP="009B410A">
      <w:pPr>
        <w:tabs>
          <w:tab w:val="left" w:pos="2835"/>
        </w:tabs>
        <w:autoSpaceDE w:val="0"/>
        <w:autoSpaceDN w:val="0"/>
        <w:adjustRightInd w:val="0"/>
        <w:spacing w:after="0" w:line="240" w:lineRule="auto"/>
        <w:ind w:firstLine="660"/>
        <w:jc w:val="center"/>
        <w:rPr>
          <w:rFonts w:ascii="Times New Roman" w:eastAsia="Times New Roman" w:hAnsi="Times New Roman"/>
          <w:b/>
          <w:sz w:val="24"/>
          <w:szCs w:val="24"/>
        </w:rPr>
      </w:pPr>
      <w:r>
        <w:rPr>
          <w:rFonts w:ascii="Times New Roman" w:eastAsia="Times New Roman" w:hAnsi="Times New Roman"/>
          <w:sz w:val="24"/>
          <w:szCs w:val="24"/>
        </w:rPr>
        <w:t xml:space="preserve">          </w:t>
      </w:r>
      <w:r w:rsidR="00BC5064" w:rsidRPr="009B410A">
        <w:rPr>
          <w:rFonts w:ascii="Times New Roman" w:eastAsia="Times New Roman" w:hAnsi="Times New Roman"/>
          <w:sz w:val="24"/>
          <w:szCs w:val="24"/>
        </w:rPr>
        <w:t>3</w:t>
      </w:r>
      <w:r w:rsidR="00A925C2" w:rsidRPr="009B410A">
        <w:rPr>
          <w:rFonts w:ascii="Times New Roman" w:eastAsia="Times New Roman" w:hAnsi="Times New Roman"/>
          <w:sz w:val="24"/>
          <w:szCs w:val="24"/>
        </w:rPr>
        <w:t xml:space="preserve"> pav. </w:t>
      </w:r>
      <w:r w:rsidR="00743EB5" w:rsidRPr="009B410A">
        <w:rPr>
          <w:rFonts w:ascii="Times New Roman" w:eastAsia="Times New Roman" w:hAnsi="Times New Roman"/>
          <w:b/>
          <w:sz w:val="24"/>
          <w:szCs w:val="24"/>
        </w:rPr>
        <w:t>K</w:t>
      </w:r>
      <w:r w:rsidR="00A925C2" w:rsidRPr="009B410A">
        <w:rPr>
          <w:rFonts w:ascii="Times New Roman" w:eastAsia="Times New Roman" w:hAnsi="Times New Roman"/>
          <w:b/>
          <w:sz w:val="24"/>
          <w:szCs w:val="24"/>
        </w:rPr>
        <w:t>okybės tobulinimo ciklas</w:t>
      </w:r>
    </w:p>
    <w:p w:rsidR="009B410A" w:rsidRPr="009B410A" w:rsidRDefault="009B410A" w:rsidP="009B410A">
      <w:pPr>
        <w:tabs>
          <w:tab w:val="left" w:pos="2835"/>
        </w:tabs>
        <w:autoSpaceDE w:val="0"/>
        <w:autoSpaceDN w:val="0"/>
        <w:adjustRightInd w:val="0"/>
        <w:spacing w:after="0" w:line="240" w:lineRule="auto"/>
        <w:ind w:firstLine="660"/>
        <w:jc w:val="center"/>
        <w:rPr>
          <w:rFonts w:ascii="Times New Roman" w:eastAsia="Times New Roman" w:hAnsi="Times New Roman"/>
          <w:b/>
          <w:sz w:val="24"/>
          <w:szCs w:val="24"/>
        </w:rPr>
      </w:pPr>
      <w:r w:rsidRPr="009B410A">
        <w:rPr>
          <w:rFonts w:ascii="Times New Roman" w:eastAsia="Times New Roman" w:hAnsi="Times New Roman"/>
          <w:b/>
          <w:sz w:val="20"/>
          <w:szCs w:val="20"/>
        </w:rPr>
        <w:t>Šaltinis:</w:t>
      </w:r>
      <w:r w:rsidRPr="009B410A">
        <w:rPr>
          <w:rFonts w:ascii="Times New Roman" w:eastAsia="Times New Roman" w:hAnsi="Times New Roman"/>
          <w:sz w:val="20"/>
          <w:szCs w:val="20"/>
        </w:rPr>
        <w:t xml:space="preserve"> </w:t>
      </w:r>
      <w:r w:rsidRPr="009B410A">
        <w:rPr>
          <w:rFonts w:ascii="Times New Roman" w:eastAsia="Times New Roman" w:hAnsi="Times New Roman"/>
          <w:bCs/>
          <w:sz w:val="20"/>
          <w:szCs w:val="20"/>
        </w:rPr>
        <w:t>Markevičiūtė L., 2007</w:t>
      </w:r>
    </w:p>
    <w:p w:rsidR="00A925C2" w:rsidRPr="009B410A" w:rsidRDefault="009B410A" w:rsidP="009B410A">
      <w:pPr>
        <w:tabs>
          <w:tab w:val="left" w:pos="3450"/>
          <w:tab w:val="left" w:pos="5910"/>
        </w:tabs>
        <w:autoSpaceDE w:val="0"/>
        <w:autoSpaceDN w:val="0"/>
        <w:adjustRightInd w:val="0"/>
        <w:spacing w:after="0" w:line="360" w:lineRule="auto"/>
        <w:ind w:firstLine="851"/>
        <w:jc w:val="both"/>
        <w:rPr>
          <w:rFonts w:ascii="Times New Roman" w:hAnsi="Times New Roman"/>
          <w:sz w:val="20"/>
          <w:szCs w:val="20"/>
        </w:rPr>
      </w:pPr>
      <w:r>
        <w:rPr>
          <w:rFonts w:ascii="Times New Roman" w:hAnsi="Times New Roman"/>
          <w:sz w:val="20"/>
          <w:szCs w:val="20"/>
        </w:rPr>
        <w:tab/>
      </w:r>
    </w:p>
    <w:p w:rsidR="00A925C2" w:rsidRPr="009B410A" w:rsidRDefault="00BC5064" w:rsidP="003E148E">
      <w:pPr>
        <w:autoSpaceDE w:val="0"/>
        <w:autoSpaceDN w:val="0"/>
        <w:adjustRightInd w:val="0"/>
        <w:spacing w:after="0" w:line="360" w:lineRule="auto"/>
        <w:ind w:firstLine="851"/>
        <w:jc w:val="both"/>
        <w:rPr>
          <w:rFonts w:ascii="Times New Roman" w:eastAsia="Times New Roman" w:hAnsi="Times New Roman"/>
          <w:sz w:val="24"/>
          <w:szCs w:val="24"/>
        </w:rPr>
      </w:pPr>
      <w:r w:rsidRPr="009B410A">
        <w:rPr>
          <w:rFonts w:ascii="Times New Roman" w:hAnsi="Times New Roman"/>
          <w:sz w:val="24"/>
          <w:szCs w:val="24"/>
        </w:rPr>
        <w:t>Kaip matyti 3</w:t>
      </w:r>
      <w:r w:rsidR="00A925C2" w:rsidRPr="009B410A">
        <w:rPr>
          <w:rFonts w:ascii="Times New Roman" w:hAnsi="Times New Roman"/>
          <w:sz w:val="24"/>
          <w:szCs w:val="24"/>
        </w:rPr>
        <w:t xml:space="preserve"> pav., Markevičiūtė L. (2007) Demingo kokybės ciklą vaizduoja dviem kryptimis – darymo ir veikimo kryptimi, bei darymo ir tobulinimo kryptimi. Tai reiškia, kad ši autorė pabrėžia kokybės tobulinimo aspektą.</w:t>
      </w:r>
    </w:p>
    <w:p w:rsidR="00A925C2" w:rsidRPr="009B410A" w:rsidRDefault="00A925C2" w:rsidP="003E148E">
      <w:pPr>
        <w:spacing w:after="0" w:line="360" w:lineRule="auto"/>
        <w:ind w:firstLine="851"/>
        <w:jc w:val="both"/>
        <w:rPr>
          <w:rFonts w:ascii="Times New Roman" w:hAnsi="Times New Roman"/>
          <w:sz w:val="24"/>
          <w:szCs w:val="24"/>
        </w:rPr>
      </w:pPr>
      <w:r w:rsidRPr="009B410A">
        <w:rPr>
          <w:rFonts w:ascii="Times New Roman" w:hAnsi="Times New Roman"/>
          <w:sz w:val="24"/>
          <w:szCs w:val="24"/>
        </w:rPr>
        <w:t>Amerikiečių kokybės vadybos specialistas Dž. Džiuranas (J. Juran) taip pat įnešė didelį indėlį į kokybės vadybos mokslo raidą. Jis kaip ir E. Demingas akcentavo vadovų atsakomybę ir teigė,  kad vadovai turi formuluoti kokybės gerinimo tikslus. Dž. Džiuranas suformulavo dešimt kokybės gerinimo žingsnių:</w:t>
      </w:r>
    </w:p>
    <w:p w:rsidR="00A925C2" w:rsidRPr="009B410A" w:rsidRDefault="00A925C2" w:rsidP="003E148E">
      <w:pPr>
        <w:spacing w:after="0" w:line="360" w:lineRule="auto"/>
        <w:ind w:left="567" w:firstLine="851"/>
        <w:jc w:val="both"/>
        <w:rPr>
          <w:rFonts w:ascii="Times New Roman" w:hAnsi="Times New Roman"/>
          <w:sz w:val="24"/>
          <w:szCs w:val="24"/>
        </w:rPr>
      </w:pPr>
      <w:r w:rsidRPr="009B410A">
        <w:rPr>
          <w:rFonts w:ascii="Times New Roman" w:hAnsi="Times New Roman"/>
          <w:sz w:val="24"/>
          <w:szCs w:val="24"/>
        </w:rPr>
        <w:t>1) Informuoti apie kokybės gerinimo poreikius ir galimybes;</w:t>
      </w:r>
    </w:p>
    <w:p w:rsidR="00A925C2" w:rsidRPr="009B410A" w:rsidRDefault="00A925C2" w:rsidP="003E148E">
      <w:pPr>
        <w:spacing w:after="0" w:line="360" w:lineRule="auto"/>
        <w:ind w:left="567" w:firstLine="851"/>
        <w:jc w:val="both"/>
        <w:rPr>
          <w:rFonts w:ascii="Times New Roman" w:hAnsi="Times New Roman"/>
          <w:sz w:val="24"/>
          <w:szCs w:val="24"/>
        </w:rPr>
      </w:pPr>
      <w:r w:rsidRPr="009B410A">
        <w:rPr>
          <w:rFonts w:ascii="Times New Roman" w:hAnsi="Times New Roman"/>
          <w:sz w:val="24"/>
          <w:szCs w:val="24"/>
        </w:rPr>
        <w:t>2) Suformuluoti gerinimo tikslus;</w:t>
      </w:r>
    </w:p>
    <w:p w:rsidR="00A925C2" w:rsidRPr="009B410A" w:rsidRDefault="00A925C2" w:rsidP="003E148E">
      <w:pPr>
        <w:spacing w:after="0" w:line="360" w:lineRule="auto"/>
        <w:ind w:left="567" w:firstLine="851"/>
        <w:jc w:val="both"/>
        <w:rPr>
          <w:rFonts w:ascii="Times New Roman" w:hAnsi="Times New Roman"/>
          <w:sz w:val="24"/>
          <w:szCs w:val="24"/>
        </w:rPr>
      </w:pPr>
      <w:r w:rsidRPr="009B410A">
        <w:rPr>
          <w:rFonts w:ascii="Times New Roman" w:hAnsi="Times New Roman"/>
          <w:sz w:val="24"/>
          <w:szCs w:val="24"/>
        </w:rPr>
        <w:t>3) Organizuoti tikslų pasiekimo sistemą;</w:t>
      </w:r>
    </w:p>
    <w:p w:rsidR="00A925C2" w:rsidRPr="009B410A" w:rsidRDefault="00A925C2" w:rsidP="003E148E">
      <w:pPr>
        <w:spacing w:after="0" w:line="360" w:lineRule="auto"/>
        <w:ind w:left="567" w:firstLine="851"/>
        <w:jc w:val="both"/>
        <w:rPr>
          <w:rFonts w:ascii="Times New Roman" w:hAnsi="Times New Roman"/>
          <w:sz w:val="24"/>
          <w:szCs w:val="24"/>
        </w:rPr>
      </w:pPr>
      <w:r w:rsidRPr="009B410A">
        <w:rPr>
          <w:rFonts w:ascii="Times New Roman" w:hAnsi="Times New Roman"/>
          <w:sz w:val="24"/>
          <w:szCs w:val="24"/>
        </w:rPr>
        <w:t>4) Užtikrinti mokymą;</w:t>
      </w:r>
    </w:p>
    <w:p w:rsidR="00A925C2" w:rsidRPr="009B410A" w:rsidRDefault="00A925C2" w:rsidP="003E148E">
      <w:pPr>
        <w:spacing w:after="0" w:line="360" w:lineRule="auto"/>
        <w:ind w:left="567" w:firstLine="851"/>
        <w:jc w:val="both"/>
        <w:rPr>
          <w:rFonts w:ascii="Times New Roman" w:hAnsi="Times New Roman"/>
          <w:sz w:val="24"/>
          <w:szCs w:val="24"/>
        </w:rPr>
      </w:pPr>
      <w:r w:rsidRPr="009B410A">
        <w:rPr>
          <w:rFonts w:ascii="Times New Roman" w:hAnsi="Times New Roman"/>
          <w:sz w:val="24"/>
          <w:szCs w:val="24"/>
        </w:rPr>
        <w:t>5) Spręsti kokybės gerinimo problemas;</w:t>
      </w:r>
    </w:p>
    <w:p w:rsidR="009B410A" w:rsidRDefault="00A925C2" w:rsidP="003E148E">
      <w:pPr>
        <w:spacing w:after="0" w:line="360" w:lineRule="auto"/>
        <w:ind w:left="567" w:firstLine="851"/>
        <w:jc w:val="both"/>
        <w:rPr>
          <w:rFonts w:ascii="Times New Roman" w:hAnsi="Times New Roman"/>
          <w:sz w:val="24"/>
          <w:szCs w:val="24"/>
        </w:rPr>
      </w:pPr>
      <w:r w:rsidRPr="009B410A">
        <w:rPr>
          <w:rFonts w:ascii="Times New Roman" w:hAnsi="Times New Roman"/>
          <w:sz w:val="24"/>
          <w:szCs w:val="24"/>
        </w:rPr>
        <w:t>6) Informuoti apie pažangą;</w:t>
      </w:r>
    </w:p>
    <w:p w:rsidR="00A925C2" w:rsidRPr="009B410A" w:rsidRDefault="00A925C2" w:rsidP="009B410A">
      <w:pPr>
        <w:spacing w:after="0" w:line="360" w:lineRule="auto"/>
        <w:ind w:left="567" w:firstLine="284"/>
        <w:jc w:val="both"/>
        <w:rPr>
          <w:rFonts w:ascii="Times New Roman" w:hAnsi="Times New Roman"/>
          <w:sz w:val="24"/>
          <w:szCs w:val="24"/>
        </w:rPr>
      </w:pPr>
      <w:r w:rsidRPr="009B410A">
        <w:rPr>
          <w:rFonts w:ascii="Times New Roman" w:hAnsi="Times New Roman"/>
          <w:sz w:val="24"/>
          <w:szCs w:val="24"/>
        </w:rPr>
        <w:lastRenderedPageBreak/>
        <w:t>7) Pripažinti pasiekimus;</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8) Aptarti rezultatus;</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9) Apskaičiuoti rezultatus;</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10) Rengti metinius kokybės gerinimo planus (Vanagas, 2004, p. 54-55).</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Dž. Džiuranas propagavo planavimo, organizavimo ir kontrolės priemones vadyboje, kurios bendrai žinomos kaip Dž. Džiurano kokybės trilogija.</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W. Shewhartas, E. Demingas ir  Dž. Džiuranas laikomi kokybės vadybos teorijos pradininkais, tačiau šio mokslo raidai, jo teorijai ir praktikai didelį poveikį padarė ir kitų mokslininkų, tokių kaip K. Išikavos (k. Ishikawa), G. Taguči, A. V. Feigenbaumo, P. Krosbio darbai. </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Japonų profesorius K. Išikava sukūrė priežasčių ir pasekmių tyrimo metodą (Išikavos diagramos), pagrindė Pareto diagramų naudojimo privalumus,  praėjusio amžiaus septintajame dešimtmetyje išplėtojo kokybės ratelių veiklą Japonijoje. </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G. Taguči nagrinėjo gamybos procesus ir daugiausia dėmesio skyrė produktų ir procesų dizaino kokybei. Jis pasiūlė iš esmės kitokį požiūrį į kokybės siekimą produkto kūrimo metu (Vanagas, 2004). </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A. V. Feigenbaumas nagrinėjo kokybės vadybą ekonominiu požiūriu ir pasiūlė apskaičiuoti kokybės išlaidas, kurias suskirstė į prevencines, įvertinimo, vidinių ir išorinių sutrikimų išlaidas. A. V. Feigenbaumo nuomone svarbesni yra prevenciniai veiksmai, o ne jau įvykusių klaidų taisymas. Mokslininkas ypatingai pabrėžė žmogiškųjų santykių svarbą kokybės vadyboje ir laikė darbuotojų įtraukimą bei motyvavimą vienu iš pagrindinių organizacijos sėkmės veiksnių.</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P. Krosbis taip pat pabrėžė kokybės išlaidų apskaičiavimo svarbą ir nurodė, kad tai gali būti naudojama kaip priemonė, padedanti nustatyti, kurias sritis organizacijai reikia tobulinti siekiant kokybės tikslų. P. Krosbis pirmasis pradėjo naudoti kokybės vadybos sistemos brandumo sąvoką. Jis suskirstė organizacijos, kuri siekia kokybės vadybos sistemos brandumo, gyvavimą į penkis etapus: netikrumo, atsibudimo, prašviesėjimo, išminties ir pasitikėjimo.</w:t>
      </w:r>
    </w:p>
    <w:p w:rsidR="004F4B6A"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Nors visų šių mokslininkų požiūriai į kokybės vadybą šiek tiek skiriasi, nes jie nagrinėjo skirtingus kokybės vadybos aspektus, tačiau pagrindinės nuostatos yra bendros. </w:t>
      </w:r>
    </w:p>
    <w:p w:rsidR="00A925C2" w:rsidRPr="009B410A" w:rsidRDefault="00A925C2" w:rsidP="00056738">
      <w:pPr>
        <w:spacing w:after="120" w:line="360" w:lineRule="auto"/>
        <w:ind w:firstLine="851"/>
        <w:jc w:val="both"/>
        <w:rPr>
          <w:rFonts w:ascii="Times New Roman" w:hAnsi="Times New Roman"/>
          <w:sz w:val="24"/>
          <w:szCs w:val="24"/>
        </w:rPr>
      </w:pPr>
      <w:r w:rsidRPr="009B410A">
        <w:rPr>
          <w:rFonts w:ascii="Times New Roman" w:hAnsi="Times New Roman"/>
          <w:sz w:val="24"/>
          <w:szCs w:val="24"/>
        </w:rPr>
        <w:t>Mokslininkai akcentuoja vadovybės atsakomybę už kokybę ir tinkamą organizacijos struktūrą, darbuotojų mokymo ir lavinimo svarbą, orientavimąsi į procesus ir jų kontrolę, o ne galutinio produkto kontrolę, prevencijos priemonių taikymą, kokybės išlaidų skaičiavimą ir jų mažinimą siekiant gerinti kokybę ir didinti konkurencingumą ir kt. (Kaziliūnas, 2007).</w:t>
      </w:r>
    </w:p>
    <w:p w:rsidR="00A925C2" w:rsidRPr="009B410A" w:rsidRDefault="00A925C2" w:rsidP="00056738">
      <w:pPr>
        <w:spacing w:after="0" w:line="360" w:lineRule="auto"/>
        <w:ind w:firstLine="851"/>
        <w:jc w:val="both"/>
        <w:rPr>
          <w:rFonts w:ascii="Times New Roman" w:hAnsi="Times New Roman"/>
          <w:b/>
          <w:sz w:val="24"/>
          <w:szCs w:val="24"/>
        </w:rPr>
      </w:pPr>
      <w:r w:rsidRPr="009B410A">
        <w:rPr>
          <w:rFonts w:ascii="Times New Roman" w:hAnsi="Times New Roman"/>
          <w:b/>
          <w:sz w:val="24"/>
          <w:szCs w:val="24"/>
        </w:rPr>
        <w:lastRenderedPageBreak/>
        <w:t>1.3. Kokybės vadybos sistemų standartai</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XX a. viduryje atsirado pirmieji kokybės standartai, kurie buvo naudojami karinėje pramonėje. Pirmasis žinomas kokybės vadybos standartas - 1959 m. JAV ginklų pramonei skirtas MIL- Q 9858 standartas. Analogiškus standartus, skirtus karinei pramonei, pradėjo taikyti ir kitos šalys. </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1979 m. Didžiosios Britanijos standartų institutas (BSI) išleido pirmąjį civilinės pramonės reikmėms skirtą standartą BS 5750 (Ruževičius, 2007).</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Kokybės standartų paskirtis suteikti klientams pasitikėjimą, užtikrinti, kad gaminami ir jiems tiekiami gaminiai ir produktai bus stabilios kokybės ir atitiks jų reikalavimus. Bendrų kokybės standartų naudojimas suteikia pagrindą augimui, įėjimui į rinką, inovacijoms, vartotojų pasitikėjimui, prekinio ženklo kūrimui bei plėtojimui. </w:t>
      </w:r>
    </w:p>
    <w:p w:rsidR="00EC5A05" w:rsidRPr="009B410A" w:rsidRDefault="00A925C2" w:rsidP="00056738">
      <w:pPr>
        <w:spacing w:after="0" w:line="360" w:lineRule="auto"/>
        <w:ind w:firstLine="851"/>
        <w:jc w:val="both"/>
        <w:rPr>
          <w:rFonts w:ascii="Times New Roman" w:eastAsia="Times New Roman" w:hAnsi="Times New Roman"/>
          <w:sz w:val="24"/>
          <w:szCs w:val="24"/>
        </w:rPr>
      </w:pPr>
      <w:r w:rsidRPr="009B410A">
        <w:rPr>
          <w:rFonts w:ascii="Times New Roman" w:hAnsi="Times New Roman"/>
          <w:sz w:val="24"/>
          <w:szCs w:val="24"/>
        </w:rPr>
        <w:t>Šie bendrų kokybės standartų privalu</w:t>
      </w:r>
      <w:r w:rsidR="00A72DA0" w:rsidRPr="009B410A">
        <w:rPr>
          <w:rFonts w:ascii="Times New Roman" w:hAnsi="Times New Roman"/>
          <w:sz w:val="24"/>
          <w:szCs w:val="24"/>
        </w:rPr>
        <w:t>mai buvo įrodyti tyrimu, kurio metu</w:t>
      </w:r>
      <w:r w:rsidRPr="009B410A">
        <w:rPr>
          <w:rFonts w:ascii="Times New Roman" w:hAnsi="Times New Roman"/>
          <w:sz w:val="24"/>
          <w:szCs w:val="24"/>
        </w:rPr>
        <w:t xml:space="preserve"> </w:t>
      </w:r>
      <w:r w:rsidR="00A72DA0" w:rsidRPr="009B410A">
        <w:rPr>
          <w:rFonts w:ascii="Times New Roman" w:hAnsi="Times New Roman"/>
          <w:sz w:val="24"/>
          <w:szCs w:val="24"/>
        </w:rPr>
        <w:t>250-je įmonių buvo apklausti</w:t>
      </w:r>
      <w:r w:rsidRPr="009B410A">
        <w:rPr>
          <w:rFonts w:ascii="Times New Roman" w:hAnsi="Times New Roman"/>
          <w:sz w:val="24"/>
          <w:szCs w:val="24"/>
        </w:rPr>
        <w:t xml:space="preserve"> </w:t>
      </w:r>
      <w:r w:rsidR="00A72DA0" w:rsidRPr="009B410A">
        <w:rPr>
          <w:rFonts w:ascii="Times New Roman" w:hAnsi="Times New Roman"/>
          <w:sz w:val="24"/>
          <w:szCs w:val="24"/>
        </w:rPr>
        <w:t>respondentai, turintys</w:t>
      </w:r>
      <w:r w:rsidRPr="009B410A">
        <w:rPr>
          <w:rFonts w:ascii="Times New Roman" w:hAnsi="Times New Roman"/>
          <w:sz w:val="24"/>
          <w:szCs w:val="24"/>
        </w:rPr>
        <w:t xml:space="preserve"> sprendimo p</w:t>
      </w:r>
      <w:r w:rsidR="00A72DA0" w:rsidRPr="009B410A">
        <w:rPr>
          <w:rFonts w:ascii="Times New Roman" w:hAnsi="Times New Roman"/>
          <w:sz w:val="24"/>
          <w:szCs w:val="24"/>
        </w:rPr>
        <w:t>riėmimo teisę</w:t>
      </w:r>
      <w:r w:rsidRPr="009B410A">
        <w:rPr>
          <w:rFonts w:ascii="Times New Roman" w:hAnsi="Times New Roman"/>
          <w:sz w:val="24"/>
          <w:szCs w:val="24"/>
        </w:rPr>
        <w:t>. Tyrimo rezultatai parodė, kad įmonės, kuriuose įdiegta kokybės vadybos sistema, yra labiau pasirengę veiklos iššūkiams, problemoms, yra orientuotos tų problemų sprendimui. (W</w:t>
      </w:r>
      <w:r w:rsidRPr="009B410A">
        <w:rPr>
          <w:rFonts w:ascii="Times New Roman" w:eastAsia="Times New Roman" w:hAnsi="Times New Roman"/>
          <w:sz w:val="24"/>
          <w:szCs w:val="24"/>
        </w:rPr>
        <w:t>hite paper. Stantartization as business investemtmnt)</w:t>
      </w:r>
      <w:r w:rsidR="00EC5A05" w:rsidRPr="009B410A">
        <w:rPr>
          <w:rFonts w:ascii="Times New Roman" w:eastAsia="Times New Roman" w:hAnsi="Times New Roman"/>
          <w:sz w:val="24"/>
          <w:szCs w:val="24"/>
        </w:rPr>
        <w:t>,</w:t>
      </w:r>
    </w:p>
    <w:p w:rsidR="00A925C2" w:rsidRPr="009B410A" w:rsidRDefault="00A925C2" w:rsidP="00056738">
      <w:pPr>
        <w:spacing w:after="0" w:line="360" w:lineRule="auto"/>
        <w:ind w:firstLine="851"/>
        <w:jc w:val="both"/>
        <w:rPr>
          <w:rFonts w:ascii="Times New Roman" w:eastAsia="Times New Roman" w:hAnsi="Times New Roman"/>
          <w:sz w:val="24"/>
          <w:szCs w:val="24"/>
        </w:rPr>
      </w:pPr>
      <w:r w:rsidRPr="009B410A">
        <w:rPr>
          <w:rFonts w:ascii="Times New Roman" w:hAnsi="Times New Roman"/>
          <w:sz w:val="24"/>
          <w:szCs w:val="24"/>
        </w:rPr>
        <w:t>Kvalifikacijos pripažinimas visada buvo labai svarbus, tačiau ne visada buvo reglamentuotas tarptautiniam pripažinimui. Kokybės užtikrinimas yra vienas pagrindinių žingsnių į pripažinimą. (Bologna working group on Qualifications framework, 2005).</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Standartų naudojimas pasiteisino ir sparčiai ėmė plisti visame pasaulyje. Tačiau įvairiose šalyse pradėjus naudoti skirtingus standartus ir skirtingas kokybės sistemas iškilo klausimai, kuo skiriasi vienas standartas nuo kito, ar skirtingos kokybės sistemos reikiamai ir vienodame lygmenyje užtikrina produktų kokybę. </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Įvairūs nacionaliniai standartai buvo plačiai naudojami, tobulinami ir išplėsti į kokybės sistemas. Tačiau nacionaliniai standartai sudarė galimybes standartizuoti reikalavimus ir juos pritaikyti vienoje šalyje, jie nebuvo pritaikyti naudoti tarptautiniu mastu. Klientams ir produktų vartotojams reikėjo patiems domėtis ir analizuoti, kuo skiriasi standartai ir kokybės sistemos, o tam reikėjo skirti laiko ir pastangų. Visa tai skatino prekybos kliūčių atsiradimą, todėl buvo būtina nustatyti vienodus reikalavimus kokybės vadybos sistemoms, kurios būtų priimtinos tarptautiniu mastu. </w:t>
      </w:r>
      <w:r w:rsidR="0061534B" w:rsidRPr="009B410A">
        <w:rPr>
          <w:rFonts w:ascii="Times New Roman" w:hAnsi="Times New Roman"/>
          <w:sz w:val="24"/>
          <w:szCs w:val="24"/>
        </w:rPr>
        <w:t>Tai paskatino</w:t>
      </w:r>
      <w:r w:rsidRPr="009B410A">
        <w:rPr>
          <w:rFonts w:ascii="Times New Roman" w:hAnsi="Times New Roman"/>
          <w:sz w:val="24"/>
          <w:szCs w:val="24"/>
        </w:rPr>
        <w:t xml:space="preserve"> Tarptautinės Standartizacijos Organizacijos atsiradimą. </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1946 metais Jungtinių Tautų Standartizacijos koordinavimo komitetas nutarė įkurti Tarptautinę Standartizacijos Organizaciją – ISO (International Organization for Standartization) – </w:t>
      </w:r>
      <w:r w:rsidRPr="009B410A">
        <w:rPr>
          <w:rFonts w:ascii="Times New Roman" w:hAnsi="Times New Roman"/>
          <w:sz w:val="24"/>
          <w:szCs w:val="24"/>
        </w:rPr>
        <w:lastRenderedPageBreak/>
        <w:t>pasaulinę nacionalinių standartų įstaigų sąjungą. Tarptautinė standartizacijos organizacija ėmėsi iniciatyvos harmonizuoti reikalavimus kokybės vadybos sistemoms ir 1987 metais išleido pirmuosius penkis ISO 9000 serijos standartus. Taip pat buvo išleistas ir terminologijos standartas ISO 8402. ISO standartuose aprašyta, kas turėtų būti reglamentuota kokybės vadybos sistemos struktūroje, tačiau nėra nurodoma, kaip tai turi būti padaryta. Kiekviena organizacija gali ir turi sukurti kokybės sistemą pasirinkdama sau tinkamą būdą.</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Per 6 veiklos dešimtmečius ISO išaugo į pasaulinę organizaciją, kurios išleidžiami standartai yra plačiai pripažįstami įvairiose šalyse, įvairios veiklos įmonėse. </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ISO standartų kūrimo procesą sudaro trys pagrindinės stadijos. Pirma, yra išreiškiamas poreikis standartui. Šį poreikį paprastai išreiškia industrijos sektorius ISO nariui, paprastai pagal nacionalinį lygmenį. Tuomet narys pateikia ISO pasiūlymą. Kuomet nusprendžiama, kad poreikis pagrįstas, jis perduodamas techniniams ekspertams iš šalių, kurios yra suinteresuotos naujo standarto sukūrimu. Trečioji stadija apima naujojo pateikto standarto patvirtinimą (</w:t>
      </w:r>
      <w:r w:rsidRPr="009B410A">
        <w:rPr>
          <w:rFonts w:ascii="Times New Roman" w:eastAsia="Times New Roman" w:hAnsi="Times New Roman"/>
          <w:sz w:val="24"/>
          <w:szCs w:val="24"/>
        </w:rPr>
        <w:t>Morikawa M., Morrison J., 2004)</w:t>
      </w:r>
      <w:r w:rsidRPr="009B410A">
        <w:rPr>
          <w:rFonts w:ascii="Times New Roman" w:hAnsi="Times New Roman"/>
          <w:sz w:val="24"/>
          <w:szCs w:val="24"/>
        </w:rPr>
        <w:t>. Tarptautiniai standartai, perimti nacionaliniame lygyje, tampa kokybės užtikrinimo gairėmis ne tik tarptautinėms įmonėms, bet ir įmonėms, veikiančioms vietinėse rinkose. Tokių standartų diegimas ir jų laikymasis užtikrina vienodą kokybės suvokimą ir to suvokimo integraciją į gamybos procesus.</w:t>
      </w:r>
    </w:p>
    <w:p w:rsidR="00D3559F" w:rsidRPr="009B410A" w:rsidRDefault="00A925C2" w:rsidP="00056738">
      <w:pPr>
        <w:spacing w:after="0" w:line="360" w:lineRule="auto"/>
        <w:ind w:firstLine="851"/>
        <w:jc w:val="both"/>
        <w:rPr>
          <w:rFonts w:ascii="Times New Roman" w:eastAsia="Times New Roman" w:hAnsi="Times New Roman"/>
          <w:iCs/>
          <w:sz w:val="24"/>
          <w:szCs w:val="24"/>
        </w:rPr>
      </w:pPr>
      <w:r w:rsidRPr="009B410A">
        <w:rPr>
          <w:rFonts w:ascii="Times New Roman" w:hAnsi="Times New Roman"/>
          <w:sz w:val="24"/>
          <w:szCs w:val="24"/>
        </w:rPr>
        <w:t>ISO, siekdama harmonizuoti kokybės užtikrinimą tarptautiniu lygmeniu, glaudžiai dirba su Pasauline prekybos organizacija (PPO). Pastaroji organizacija yra parengusi Standartų paruošimo, priėmimo ir įdiegimo geros praktikos kodeksą (</w:t>
      </w:r>
      <w:r w:rsidRPr="009B410A">
        <w:rPr>
          <w:rFonts w:ascii="Times New Roman" w:eastAsia="Times New Roman" w:hAnsi="Times New Roman"/>
          <w:iCs/>
          <w:sz w:val="24"/>
          <w:szCs w:val="24"/>
        </w:rPr>
        <w:t>Code of good practice for the preparation, adoption and application of standards), kuriame standartizacija susiejama su prekybos techniniu reguliavimu. (Ruževičius, 2008). Ryšys tarp kokybės sertifikacijos, standartizacijos bei rinkos apibendrintai</w:t>
      </w:r>
      <w:r w:rsidR="00D3559F" w:rsidRPr="009B410A">
        <w:rPr>
          <w:rFonts w:ascii="Times New Roman" w:eastAsia="Times New Roman" w:hAnsi="Times New Roman"/>
          <w:iCs/>
          <w:color w:val="0000FF"/>
          <w:sz w:val="24"/>
          <w:szCs w:val="24"/>
        </w:rPr>
        <w:t xml:space="preserve"> </w:t>
      </w:r>
      <w:r w:rsidR="00D3559F" w:rsidRPr="009B410A">
        <w:rPr>
          <w:rFonts w:ascii="Times New Roman" w:eastAsia="Times New Roman" w:hAnsi="Times New Roman"/>
          <w:iCs/>
          <w:sz w:val="24"/>
          <w:szCs w:val="24"/>
        </w:rPr>
        <w:t>pateikiamas 3 priede.</w:t>
      </w:r>
      <w:r w:rsidRPr="009B410A">
        <w:rPr>
          <w:rFonts w:ascii="Times New Roman" w:eastAsia="Times New Roman" w:hAnsi="Times New Roman"/>
          <w:iCs/>
          <w:sz w:val="24"/>
          <w:szCs w:val="24"/>
        </w:rPr>
        <w:t xml:space="preserve"> </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Standartai yra viena iš labiausiai pripažįstamų kokybės užtikrinimo priemonių. Jie yra skirstomi į keturis lygmenis – tarptautiniai, regioniniai, nacionaliniai ir organizaciniai. PPO reikalauja, kad įmonės, veikiančios tarptautinėje plotmėje, laikytųsi tarptautinių standartų, kuriuos išleidžia ISO, kadangi tai yra vienas efektyviausių būdų minimizuoti techninius barjerus tarptautinėje plotmėje (</w:t>
      </w:r>
      <w:r w:rsidRPr="009B410A">
        <w:rPr>
          <w:rFonts w:ascii="Times New Roman" w:eastAsia="Times New Roman" w:hAnsi="Times New Roman"/>
          <w:bCs/>
          <w:sz w:val="24"/>
          <w:szCs w:val="24"/>
        </w:rPr>
        <w:t xml:space="preserve">Ruževičius, </w:t>
      </w:r>
      <w:r w:rsidRPr="009B410A">
        <w:rPr>
          <w:rFonts w:ascii="Times New Roman" w:eastAsia="Times New Roman" w:hAnsi="Times New Roman"/>
          <w:bCs/>
          <w:iCs/>
          <w:sz w:val="24"/>
          <w:szCs w:val="24"/>
        </w:rPr>
        <w:t>2008).</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Išleidus pirmuosius tarptautinius standartus, daugelyje šalių buvo peržiūrėti nacionaliniai standartai ir iš naujo išleisti pagrindu naudojant ISO standartus (Kaziliūnas, 2007).</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Pagal tarptautinius standartizavimo principus ISO organizacijos leidžiami standartai yra nuolat atnaujinami, todėl 1994 m. ISO 9000 serijos standartai buvo pirmą kartą atnaujinti, o po 2000 </w:t>
      </w:r>
      <w:r w:rsidRPr="009B410A">
        <w:rPr>
          <w:rFonts w:ascii="Times New Roman" w:hAnsi="Times New Roman"/>
          <w:sz w:val="24"/>
          <w:szCs w:val="24"/>
        </w:rPr>
        <w:lastRenderedPageBreak/>
        <w:t xml:space="preserve">metų atnaujinimo vietoje penkių standartų buvo išleisti apjungti trys standartai ISO 9000, ISO 9001 ir ISO 9004. </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Atnaujinant ir </w:t>
      </w:r>
      <w:r w:rsidR="0056693A" w:rsidRPr="009B410A">
        <w:rPr>
          <w:rFonts w:ascii="Times New Roman" w:hAnsi="Times New Roman"/>
          <w:sz w:val="24"/>
          <w:szCs w:val="24"/>
        </w:rPr>
        <w:t>tobulinant</w:t>
      </w:r>
      <w:r w:rsidRPr="009B410A">
        <w:rPr>
          <w:rFonts w:ascii="Times New Roman" w:hAnsi="Times New Roman"/>
          <w:sz w:val="24"/>
          <w:szCs w:val="24"/>
        </w:rPr>
        <w:t xml:space="preserve"> ISO 9000 serijos standartus buvo atsižvelgta į kokybės vadybos teorijos ir praktikos laimėjimus, pasiektus paskutiniais praėjusio amžiaus dešimtmečiais. </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Kadangi ISO ir  Europos standartizacijos komitetas (pranc. Comite Europeen de Normalisation - CEN) yra pasirašiusios atitinkamus susitarimus dėl standartų rengimo tarptautiniu ir Europos lygmeniu, ISO standartai  yra perimti kaip europiniai (EN), o vėliau juos Lietuvos standartizacijos departamentas  perėmė kaip nacionalinius standartus (LST) (Ruževičius, 2007).</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Šiuo metu ISO 9000 standartų šeima apima šiuos Lietuvoje galiojančius standartus:  </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1) LST EN ISO 9000:2007 Kokybės vadybos sistemos. Pagrindai ir aiškinamasis žodynas (ISO 9000:2005);</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2) LST EN ISO 9001:2008 Kokybės vadybos sistemos. Reikalavimai (ISO 9001:2008) - tai 2000 metų standarto versija, atnaujinta 2008 metais;</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3) LST EN ISO 9004:2001 Kokybės vadybos sistemos. Veiklos gerinimas. Rekomendacijos (ISO 90004:2000). </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Su šiais ISO 9000 serijos standartais glaudžiai susijęs standartas LST EN ISO 19011:2003 Kokybės ir (arba) aplinkos vadybos sistemų audito rekomendacijos (ISO 19011:2002).</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Visi šie standartai buvo sukurti tam, kad padėtų visų tipų ir dydžių organizacijoms įgyvendinti ir taikyti rezultatyvias kokybės vadybos sistemas.</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ISO 9000 aprašomi kokybės vadybos sistemų pagrindai ir apibrėžiami kokybės vadybos sistemų terminai. Šiame standarte apibrėžtas kokybės vadybos objektas: </w:t>
      </w:r>
      <w:r w:rsidRPr="009B410A">
        <w:rPr>
          <w:rFonts w:ascii="Times New Roman" w:hAnsi="Times New Roman"/>
          <w:i/>
          <w:sz w:val="24"/>
          <w:szCs w:val="24"/>
        </w:rPr>
        <w:t xml:space="preserve">kokybės vadyba – tai koordinuoti veiksmai, nukreipiantys ir valdantys organizacijos veiklą, susijusią su kokybe. </w:t>
      </w:r>
      <w:r w:rsidRPr="009B410A">
        <w:rPr>
          <w:rFonts w:ascii="Times New Roman" w:hAnsi="Times New Roman"/>
          <w:sz w:val="24"/>
          <w:szCs w:val="24"/>
        </w:rPr>
        <w:t>Standarte taip pat nurodyta, kad kokybės vadybą sudaro keturios pagrindinės dalys: kokybės planavimas, kokybės valdymas, kokybės užtikrinimas ir kokybės gerinimas.</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ISO 9001 standarte nustatyti reikalavimai, skirti kokybės vadybos sistemoms, kai organizacijai reikia parodyti, ar ji sugeba tiekti produktus, atitinkančius kliento bei atitinkamų reglamentų reikalavimus, ir siekti, kad klientas būtų kuo daugiau patenkintas.</w:t>
      </w:r>
    </w:p>
    <w:p w:rsidR="00A925C2" w:rsidRPr="009B410A" w:rsidRDefault="00A925C2" w:rsidP="00056738">
      <w:pPr>
        <w:spacing w:after="0" w:line="360" w:lineRule="auto"/>
        <w:ind w:firstLine="851"/>
        <w:jc w:val="both"/>
        <w:rPr>
          <w:rFonts w:ascii="Times New Roman" w:hAnsi="Times New Roman"/>
          <w:sz w:val="24"/>
          <w:szCs w:val="24"/>
        </w:rPr>
      </w:pPr>
      <w:r w:rsidRPr="009B410A">
        <w:rPr>
          <w:rFonts w:ascii="Times New Roman" w:hAnsi="Times New Roman"/>
          <w:sz w:val="24"/>
          <w:szCs w:val="24"/>
        </w:rPr>
        <w:t>ISO 9004 pateikiamos rekomendacijos, kaip didinti kokybės vadybos sistemų rezultatyvumą ir efektyvumą. Šio standarto paskirtis – organizacijos veiklos gerinimas ir siekimas, kad klientai bei kitos suinteresuotosios šalys būtų patenkinti. Jame pateikiamos ISO 9001 reikalavimus papildančios rekomendacijos.</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lastRenderedPageBreak/>
        <w:t xml:space="preserve">ISO 19011 pateikiamos rekomendacijos, kaip atlikti kokybės ir aplinkos apsaugos auditus. Jos gali būti taikomos skirtingai, atsižvelgiant į organizacijos, kurioje bus atliekamas auditas, dydį, tipą bei sudėtingumą ir auditų, kurie turi būti atlikti, tikslus ir taikymo sritį.  </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Visų ISO 9000 serijos kokybės vadybos sistemos standartų pagrindą sudaro aštuoni kokybės vadybos principai: orientavimasis į klientą, lyderystė, darbuotojų įtraukimas, procesinis požiūris, sisteminis požiūris į vadybą, nuolatinis gerinimas, faktais pagrįstų sprendimų priėmimas, abipusiai naudingi ryšiai su tiekėju </w:t>
      </w:r>
      <w:r w:rsidR="00333AC8" w:rsidRPr="009B410A">
        <w:rPr>
          <w:rFonts w:ascii="Times New Roman" w:hAnsi="Times New Roman"/>
          <w:sz w:val="24"/>
          <w:szCs w:val="24"/>
        </w:rPr>
        <w:t>[25</w:t>
      </w:r>
      <w:r w:rsidRPr="009B410A">
        <w:rPr>
          <w:rFonts w:ascii="Times New Roman" w:hAnsi="Times New Roman"/>
          <w:sz w:val="24"/>
          <w:szCs w:val="24"/>
        </w:rPr>
        <w:t xml:space="preserve">]. </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t>Šiais principais turi remtis visos organizacijos, kuriančios kokybės vadybos sistemą, todėl aptarsime juos detaliau.</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1 principas – orientavimasis į klientą</w:t>
      </w:r>
      <w:r w:rsidRPr="009B410A">
        <w:rPr>
          <w:rFonts w:ascii="Times New Roman" w:hAnsi="Times New Roman"/>
          <w:sz w:val="24"/>
          <w:szCs w:val="24"/>
        </w:rPr>
        <w:t xml:space="preserve">. Organizacijos priklauso nuo savo klientų, todėl jos turi suprasti jų esamus ir būsimus poreikius, tenkinti jų reikalavimus ir stengtis viršyti jų lūkesčius </w:t>
      </w:r>
      <w:r w:rsidR="00333AC8" w:rsidRPr="009B410A">
        <w:rPr>
          <w:rFonts w:ascii="Times New Roman" w:hAnsi="Times New Roman"/>
          <w:sz w:val="24"/>
          <w:szCs w:val="24"/>
        </w:rPr>
        <w:t>[25</w:t>
      </w:r>
      <w:r w:rsidRPr="009B410A">
        <w:rPr>
          <w:rFonts w:ascii="Times New Roman" w:hAnsi="Times New Roman"/>
          <w:sz w:val="24"/>
          <w:szCs w:val="24"/>
        </w:rPr>
        <w:t xml:space="preserve">].  </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2000 metų standarto versijoje  šis principas buvo praplėstas įtraukiant  vidinio vartotojo, vidinio kliento ir vidinio tiekėjo sąvokas, kurios padeda geriau suprasti  ir suderinti procesų tarpusavio sąveiką. Klientų poreikiai turi būti nuolat vertinami ir atsižvelgiant į vertinimo rezultatus tobulinami atitinkami veiksmai. Organizacija ne tik turi stengtis patenkinti klientų poreikius ir lūkesčius, bet nustatyti, ar  juos tikrai patenkino ir įgyvendino ( Kaziliūnas A., 2007). </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2 principas – lyderystė</w:t>
      </w:r>
      <w:r w:rsidRPr="009B410A">
        <w:rPr>
          <w:rFonts w:ascii="Times New Roman" w:hAnsi="Times New Roman"/>
          <w:sz w:val="24"/>
          <w:szCs w:val="24"/>
        </w:rPr>
        <w:t xml:space="preserve">. Lyderiai nustato bendrus organizacijos tikslus ir veiklos kryptį. Jie turi sukurti vidaus aplinką, kurioje visi darbuotojai būtų visiškai įtraukti į organizacijos tikslų siekimą </w:t>
      </w:r>
      <w:r w:rsidR="00333AC8" w:rsidRPr="009B410A">
        <w:rPr>
          <w:rFonts w:ascii="Times New Roman" w:hAnsi="Times New Roman"/>
          <w:sz w:val="24"/>
          <w:szCs w:val="24"/>
        </w:rPr>
        <w:t>[25</w:t>
      </w:r>
      <w:r w:rsidRPr="009B410A">
        <w:rPr>
          <w:rFonts w:ascii="Times New Roman" w:hAnsi="Times New Roman"/>
          <w:sz w:val="24"/>
          <w:szCs w:val="24"/>
        </w:rPr>
        <w:t xml:space="preserve">].  </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Be aktyvios vadovų veiklos ir paramos nebus sukurta darniai veikianti kokybės vadybos sistema. Vadovai turi </w:t>
      </w:r>
      <w:r w:rsidR="0056693A" w:rsidRPr="009B410A">
        <w:rPr>
          <w:rFonts w:ascii="Times New Roman" w:hAnsi="Times New Roman"/>
          <w:sz w:val="24"/>
          <w:szCs w:val="24"/>
        </w:rPr>
        <w:t>aiškiai</w:t>
      </w:r>
      <w:r w:rsidRPr="009B410A">
        <w:rPr>
          <w:rFonts w:ascii="Times New Roman" w:hAnsi="Times New Roman"/>
          <w:sz w:val="24"/>
          <w:szCs w:val="24"/>
        </w:rPr>
        <w:t xml:space="preserve"> suprasti organizacijoje vykstančius procesus, suformuluoti aiškią ateities viziją, kokybės strategiją,  nustatyti svarbiausius tikslus ir uždavinius.  Jie yra atsakingi už tokią organizacijos vidinės atmosferos sukūrimą, kuri užtikrintų darbuotojų dalyvavimą siekiant organizacijos </w:t>
      </w:r>
      <w:r w:rsidR="0056693A" w:rsidRPr="009B410A">
        <w:rPr>
          <w:rFonts w:ascii="Times New Roman" w:hAnsi="Times New Roman"/>
          <w:sz w:val="24"/>
          <w:szCs w:val="24"/>
        </w:rPr>
        <w:t>tikslų. Vadovai</w:t>
      </w:r>
      <w:r w:rsidRPr="009B410A">
        <w:rPr>
          <w:rFonts w:ascii="Times New Roman" w:hAnsi="Times New Roman"/>
          <w:sz w:val="24"/>
          <w:szCs w:val="24"/>
        </w:rPr>
        <w:t xml:space="preserve"> atsakingi už tai, kad darbuotojai žinotų ir suprastų nustatytus tikslus ir būtų tinkamai motyvuojami siekti jų. ( Kaziliūnas A., 2007).</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 xml:space="preserve">3 principas – darbuotojų įtraukimas. </w:t>
      </w:r>
      <w:r w:rsidRPr="009B410A">
        <w:rPr>
          <w:rFonts w:ascii="Times New Roman" w:hAnsi="Times New Roman"/>
          <w:sz w:val="24"/>
          <w:szCs w:val="24"/>
        </w:rPr>
        <w:t xml:space="preserve">Visų lygmenų darbuotojai yra organizacijos pagrindas ir jų visiškas įtraukimas į jos veiklą leidžia panaudoti darbuotojų sugebėjimus organizacijos naudai </w:t>
      </w:r>
      <w:r w:rsidR="00333AC8" w:rsidRPr="009B410A">
        <w:rPr>
          <w:rFonts w:ascii="Times New Roman" w:hAnsi="Times New Roman"/>
          <w:sz w:val="24"/>
          <w:szCs w:val="24"/>
        </w:rPr>
        <w:t>[25</w:t>
      </w:r>
      <w:r w:rsidRPr="009B410A">
        <w:rPr>
          <w:rFonts w:ascii="Times New Roman" w:hAnsi="Times New Roman"/>
          <w:sz w:val="24"/>
          <w:szCs w:val="24"/>
        </w:rPr>
        <w:t xml:space="preserve">]. </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Darbuotojai yra vertingiausi organizacijos ištekliai, todėl būtina, kad jie suprastų savo indėlio į organizacijos veiklą svarbą. Organizacijoje turi būti tinkamai derinami darbuotojų ir organizacijos interesai, sudaromos sąlygos tobulintis, kelti kvalifikaciją. Reikia įdiegti tinkamą </w:t>
      </w:r>
      <w:r w:rsidRPr="009B410A">
        <w:rPr>
          <w:rFonts w:ascii="Times New Roman" w:hAnsi="Times New Roman"/>
          <w:sz w:val="24"/>
          <w:szCs w:val="24"/>
        </w:rPr>
        <w:lastRenderedPageBreak/>
        <w:t>darbuotojų skatinimo ir motyvavimo sistemą. Labai svarbu skatinti darbuotojų kūrybiškumą ir bendradarbiavimą, suteikti daugiau įgaliojimų priimant atitinkamus sprendimus, kuo efektyviau panaudoti jų individualius gebėjimus.</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4 principas – procesinis požiūris .</w:t>
      </w:r>
      <w:r w:rsidRPr="009B410A">
        <w:rPr>
          <w:rFonts w:ascii="Times New Roman" w:hAnsi="Times New Roman"/>
          <w:sz w:val="24"/>
          <w:szCs w:val="24"/>
        </w:rPr>
        <w:t xml:space="preserve">Norimas rezultatas pasiekiamas daug efektyviau, kai veikla ir su ja susiję ištekliai valdomi kaip procesas </w:t>
      </w:r>
      <w:r w:rsidR="00333AC8" w:rsidRPr="009B410A">
        <w:rPr>
          <w:rFonts w:ascii="Times New Roman" w:hAnsi="Times New Roman"/>
          <w:sz w:val="24"/>
          <w:szCs w:val="24"/>
        </w:rPr>
        <w:t>[25</w:t>
      </w:r>
      <w:r w:rsidRPr="009B410A">
        <w:rPr>
          <w:rFonts w:ascii="Times New Roman" w:hAnsi="Times New Roman"/>
          <w:sz w:val="24"/>
          <w:szCs w:val="24"/>
        </w:rPr>
        <w:t xml:space="preserve">]. </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Norėdama tinkamai funkcionuoti, organizacija turi apibrėžti ir valdyti daugelį tarpusavyje susijusių procesų. Bet kurio rezultato kokybė priklauso nuo procesų, kurių eigoje sukuriamas tas rezultatas, kokybės. Dažniausiai vieno proceso produktai yra kito proceso gaviniai. Sisteminis tokių sąveikaujančių procesų identifikavimas ir valdymas  bei jų tarpusavio sąveika apibūdinama kaip ,,procesinis požiūris‘‘. </w:t>
      </w:r>
      <w:r w:rsidR="0056693A" w:rsidRPr="009B410A">
        <w:rPr>
          <w:rFonts w:ascii="Times New Roman" w:hAnsi="Times New Roman"/>
          <w:sz w:val="24"/>
          <w:szCs w:val="24"/>
        </w:rPr>
        <w:t>Ki</w:t>
      </w:r>
      <w:r w:rsidR="0056693A">
        <w:rPr>
          <w:rFonts w:ascii="Times New Roman" w:hAnsi="Times New Roman"/>
          <w:sz w:val="24"/>
          <w:szCs w:val="24"/>
        </w:rPr>
        <w:t>ekvienoje organizacijoje yra</w:t>
      </w:r>
      <w:r w:rsidR="0056693A" w:rsidRPr="009B410A">
        <w:rPr>
          <w:rFonts w:ascii="Times New Roman" w:hAnsi="Times New Roman"/>
          <w:sz w:val="24"/>
          <w:szCs w:val="24"/>
        </w:rPr>
        <w:t xml:space="preserve"> tam tikri padaliniai, funkciniai skyriai, tam tikri hierarchijos lygiai. </w:t>
      </w:r>
      <w:r w:rsidRPr="009B410A">
        <w:rPr>
          <w:rFonts w:ascii="Times New Roman" w:hAnsi="Times New Roman"/>
          <w:sz w:val="24"/>
          <w:szCs w:val="24"/>
        </w:rPr>
        <w:t xml:space="preserve">Siekiant nustatytų organizacijos tikslų, tarp skyrių ir skirtingų lygių atsiranda tam tikrų kliūčių, kurias galima įveikti tik suvokiant procesinį požiūrį, kuris tinka visoms funkcijoms ir lygiams. Procesinis požiūris gali būti taikomas visų tipų ir dydžių organizacijoms (Kaziliūnas, 2006). </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t>Organizacijose galima išskirti trijų tipų procesus:</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t>1. Pagrindiniai procesai, kurie sukuria produkto arba paslaugos pridėtinę vertę  išorės vartotojams. Jų paskirtis yra tenkinti išorinių vartotojų poreikius ir lūkesčius.</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t>2. Pagalbiniai procesai, kurie  remia pagrindinius procesus ir pirmiausia yra nukreipti tenkinti vidinių vartotojų poreikius.</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t>3. Vadybiniai procesai, kurių paskirtis yra nustatyti organizacijos tikslus ir strategijas ir veiksmingai valdyti kitus organizacijos procesus (Kaziliūnas, 2007, p.109).</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 xml:space="preserve">5 principas – sisteminis požiūris į vadybą. </w:t>
      </w:r>
      <w:r w:rsidRPr="009B410A">
        <w:rPr>
          <w:rFonts w:ascii="Times New Roman" w:hAnsi="Times New Roman"/>
          <w:sz w:val="24"/>
          <w:szCs w:val="24"/>
        </w:rPr>
        <w:t xml:space="preserve">Susijusių procesų identifikavimas bei supratimas, kaip sistemos ir jų vadyba padeda gerinti organizacijos rezultatyvumą ir efektyvumą, siekiant tikslų </w:t>
      </w:r>
      <w:r w:rsidR="004D1D75" w:rsidRPr="009B410A">
        <w:rPr>
          <w:rFonts w:ascii="Times New Roman" w:hAnsi="Times New Roman"/>
          <w:sz w:val="24"/>
          <w:szCs w:val="24"/>
        </w:rPr>
        <w:t>[</w:t>
      </w:r>
      <w:r w:rsidR="00333AC8" w:rsidRPr="009B410A">
        <w:rPr>
          <w:rFonts w:ascii="Times New Roman" w:hAnsi="Times New Roman"/>
          <w:sz w:val="24"/>
          <w:szCs w:val="24"/>
        </w:rPr>
        <w:t>25</w:t>
      </w:r>
      <w:r w:rsidRPr="009B410A">
        <w:rPr>
          <w:rFonts w:ascii="Times New Roman" w:hAnsi="Times New Roman"/>
          <w:sz w:val="24"/>
          <w:szCs w:val="24"/>
        </w:rPr>
        <w:t>].</w:t>
      </w:r>
    </w:p>
    <w:p w:rsidR="00050D5F" w:rsidRPr="009B410A" w:rsidRDefault="00050D5F"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t>Organizacijoje vykstantys procesai ir veiksmai vyksta tam tikra seka ir yra priklausomi vienas nuo kito. Labai svarbu suvokti, kaip sistemoje tie procesai susiję tarpusavyje, nustatyti jų seką ir tarpusavio sąveiką, nes dažniausiai vieno proceso rezultatai yra kito proceso gaviniai. Visi organizacijos procesai turi sudaryti vieningą sistemą. Organizacijos turi apibrėžti savo sistemas ir jose vykstančius procesus tam, kad sistemos būtų aiškiai suprantamos, valdomos ir tobulinamos (Kaziliūnas, 2007).</w:t>
      </w:r>
    </w:p>
    <w:p w:rsidR="00050D5F" w:rsidRPr="009B410A" w:rsidRDefault="00050D5F"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t>ISO 9000 standarte pateikiamas kokybės vadybos sistemos, grindžiamos procesais, modelis, kuris apima jai keliamus reikalavimus, tačiau detaliai procesų neparodo</w:t>
      </w:r>
      <w:r w:rsidR="004D1D75" w:rsidRPr="009B410A">
        <w:rPr>
          <w:rFonts w:ascii="Times New Roman" w:hAnsi="Times New Roman"/>
          <w:sz w:val="24"/>
          <w:szCs w:val="24"/>
        </w:rPr>
        <w:t xml:space="preserve"> (žr. 4</w:t>
      </w:r>
      <w:r w:rsidRPr="009B410A">
        <w:rPr>
          <w:rFonts w:ascii="Times New Roman" w:hAnsi="Times New Roman"/>
          <w:sz w:val="24"/>
          <w:szCs w:val="24"/>
        </w:rPr>
        <w:t xml:space="preserve"> pav.)</w:t>
      </w:r>
    </w:p>
    <w:p w:rsidR="00A925C2" w:rsidRPr="009B410A" w:rsidRDefault="00FE50E2" w:rsidP="00A925C2">
      <w:pPr>
        <w:jc w:val="center"/>
        <w:rPr>
          <w:b/>
          <w:bCs/>
        </w:rPr>
      </w:pPr>
      <w:r w:rsidRPr="00FE50E2">
        <w:rPr>
          <w:noProof/>
        </w:rPr>
        <w:lastRenderedPageBreak/>
        <w:pict>
          <v:shape id="_x0000_s1101" type="#_x0000_t202" style="position:absolute;left:0;text-align:left;margin-left:73.35pt;margin-top:-.1pt;width:295.2pt;height:21.6pt;z-index:251584000" o:allowincell="f">
            <v:textbox>
              <w:txbxContent>
                <w:p w:rsidR="004A2091" w:rsidRPr="00CC647E" w:rsidRDefault="004A2091" w:rsidP="00A925C2">
                  <w:pPr>
                    <w:jc w:val="center"/>
                    <w:rPr>
                      <w:rFonts w:ascii="Times New Roman" w:hAnsi="Times New Roman"/>
                      <w:bCs/>
                      <w:sz w:val="24"/>
                      <w:szCs w:val="24"/>
                    </w:rPr>
                  </w:pPr>
                  <w:r w:rsidRPr="00CC647E">
                    <w:rPr>
                      <w:rFonts w:ascii="Times New Roman" w:hAnsi="Times New Roman"/>
                      <w:bCs/>
                      <w:sz w:val="24"/>
                      <w:szCs w:val="24"/>
                    </w:rPr>
                    <w:t>Kokybės vadybos sistemos nuolatinis gerinimas</w:t>
                  </w:r>
                </w:p>
                <w:p w:rsidR="004A2091" w:rsidRDefault="004A2091" w:rsidP="00A925C2"/>
              </w:txbxContent>
            </v:textbox>
            <w10:wrap type="square"/>
          </v:shape>
        </w:pict>
      </w:r>
    </w:p>
    <w:p w:rsidR="00A925C2" w:rsidRPr="009B410A" w:rsidRDefault="00FE50E2" w:rsidP="00A925C2">
      <w:pPr>
        <w:jc w:val="center"/>
        <w:rPr>
          <w:b/>
          <w:bCs/>
        </w:rPr>
      </w:pPr>
      <w:r w:rsidRPr="00FE50E2">
        <w:rPr>
          <w:noProof/>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114" type="#_x0000_t99" style="position:absolute;left:0;text-align:left;margin-left:253.35pt;margin-top:6.3pt;width:79.2pt;height:76.9pt;flip:x;z-index:251597312" o:allowincell="f" adj="7872965,-8400911,7809"/>
        </w:pict>
      </w:r>
    </w:p>
    <w:p w:rsidR="00A925C2" w:rsidRPr="009B410A" w:rsidRDefault="00FE50E2" w:rsidP="007A21E1">
      <w:pPr>
        <w:ind w:firstLine="284"/>
        <w:jc w:val="center"/>
        <w:rPr>
          <w:b/>
          <w:bCs/>
        </w:rPr>
      </w:pPr>
      <w:r w:rsidRPr="00FE50E2">
        <w:rPr>
          <w:noProof/>
        </w:rPr>
        <w:pict>
          <v:shape id="_x0000_s1109" type="#_x0000_t202" style="position:absolute;left:0;text-align:left;margin-left:408.4pt;margin-top:9.5pt;width:61.45pt;height:223.2pt;z-index:251592192" o:allowincell="f">
            <v:textbox>
              <w:txbxContent>
                <w:p w:rsidR="004A2091" w:rsidRDefault="004A2091" w:rsidP="00A925C2">
                  <w:pPr>
                    <w:spacing w:after="0"/>
                  </w:pPr>
                  <w:r w:rsidRPr="00CC647E">
                    <w:rPr>
                      <w:rFonts w:ascii="Times New Roman" w:hAnsi="Times New Roman"/>
                      <w:sz w:val="24"/>
                      <w:szCs w:val="24"/>
                    </w:rPr>
                    <w:t xml:space="preserve">Klientai </w:t>
                  </w:r>
                </w:p>
                <w:p w:rsidR="004A2091" w:rsidRDefault="004A2091" w:rsidP="00A925C2">
                  <w:pPr>
                    <w:spacing w:after="0"/>
                    <w:rPr>
                      <w:rFonts w:ascii="Times New Roman" w:hAnsi="Times New Roman"/>
                      <w:sz w:val="24"/>
                      <w:szCs w:val="24"/>
                    </w:rPr>
                  </w:pPr>
                </w:p>
                <w:p w:rsidR="004A2091" w:rsidRDefault="004A2091" w:rsidP="00A925C2">
                  <w:pPr>
                    <w:rPr>
                      <w:rFonts w:ascii="Times New Roman" w:hAnsi="Times New Roman"/>
                      <w:sz w:val="24"/>
                      <w:szCs w:val="24"/>
                    </w:rPr>
                  </w:pPr>
                </w:p>
                <w:p w:rsidR="004A2091" w:rsidRDefault="004A2091" w:rsidP="00A925C2">
                  <w:pPr>
                    <w:rPr>
                      <w:rFonts w:ascii="Times New Roman" w:hAnsi="Times New Roman"/>
                      <w:sz w:val="24"/>
                      <w:szCs w:val="24"/>
                    </w:rPr>
                  </w:pPr>
                </w:p>
                <w:p w:rsidR="004A2091" w:rsidRPr="00CC647E" w:rsidRDefault="004A2091" w:rsidP="00A925C2">
                  <w:pPr>
                    <w:rPr>
                      <w:rFonts w:ascii="Times New Roman" w:hAnsi="Times New Roman"/>
                      <w:sz w:val="24"/>
                      <w:szCs w:val="24"/>
                    </w:rPr>
                  </w:pPr>
                  <w:r>
                    <w:rPr>
                      <w:rFonts w:ascii="Times New Roman" w:hAnsi="Times New Roman"/>
                      <w:sz w:val="24"/>
                      <w:szCs w:val="24"/>
                    </w:rPr>
                    <w:t>Pasitenki</w:t>
                  </w:r>
                  <w:r w:rsidRPr="00CC647E">
                    <w:rPr>
                      <w:rFonts w:ascii="Times New Roman" w:hAnsi="Times New Roman"/>
                      <w:sz w:val="24"/>
                      <w:szCs w:val="24"/>
                    </w:rPr>
                    <w:t>nimas</w:t>
                  </w:r>
                </w:p>
              </w:txbxContent>
            </v:textbox>
          </v:shape>
        </w:pict>
      </w:r>
      <w:r w:rsidRPr="00FE50E2">
        <w:rPr>
          <w:noProof/>
        </w:rPr>
        <w:pict>
          <v:shape id="_x0000_s1113" type="#_x0000_t202" style="position:absolute;left:0;text-align:left;margin-left:-13.9pt;margin-top:9.5pt;width:57.75pt;height:208.8pt;z-index:251596288" o:allowincell="f">
            <v:textbox>
              <w:txbxContent>
                <w:p w:rsidR="004A2091" w:rsidRDefault="004A2091" w:rsidP="00A925C2">
                  <w:pPr>
                    <w:spacing w:after="0"/>
                    <w:rPr>
                      <w:rFonts w:ascii="Times New Roman" w:hAnsi="Times New Roman"/>
                      <w:sz w:val="24"/>
                      <w:szCs w:val="24"/>
                    </w:rPr>
                  </w:pPr>
                </w:p>
                <w:p w:rsidR="004A2091" w:rsidRPr="00CC647E" w:rsidRDefault="004A2091" w:rsidP="00A925C2">
                  <w:pPr>
                    <w:spacing w:after="0"/>
                    <w:rPr>
                      <w:rFonts w:ascii="Times New Roman" w:hAnsi="Times New Roman"/>
                      <w:sz w:val="24"/>
                      <w:szCs w:val="24"/>
                    </w:rPr>
                  </w:pPr>
                  <w:r w:rsidRPr="00CC647E">
                    <w:rPr>
                      <w:rFonts w:ascii="Times New Roman" w:hAnsi="Times New Roman"/>
                      <w:sz w:val="24"/>
                      <w:szCs w:val="24"/>
                    </w:rPr>
                    <w:t xml:space="preserve">Klientai </w:t>
                  </w:r>
                </w:p>
                <w:p w:rsidR="004A2091" w:rsidRDefault="004A2091" w:rsidP="00A925C2"/>
                <w:p w:rsidR="004A2091" w:rsidRDefault="004A2091" w:rsidP="00A925C2"/>
                <w:p w:rsidR="004A2091" w:rsidRDefault="004A2091" w:rsidP="00A925C2"/>
                <w:p w:rsidR="004A2091" w:rsidRDefault="004A2091" w:rsidP="00A925C2">
                  <w:pPr>
                    <w:spacing w:after="0"/>
                    <w:rPr>
                      <w:rFonts w:ascii="Times New Roman" w:hAnsi="Times New Roman"/>
                      <w:sz w:val="24"/>
                      <w:szCs w:val="24"/>
                    </w:rPr>
                  </w:pPr>
                </w:p>
                <w:p w:rsidR="004A2091" w:rsidRDefault="004A2091" w:rsidP="00A925C2">
                  <w:pPr>
                    <w:spacing w:after="0"/>
                    <w:rPr>
                      <w:rFonts w:ascii="Times New Roman" w:hAnsi="Times New Roman"/>
                      <w:sz w:val="24"/>
                      <w:szCs w:val="24"/>
                    </w:rPr>
                  </w:pPr>
                </w:p>
                <w:p w:rsidR="004A2091" w:rsidRDefault="004A2091" w:rsidP="00A925C2">
                  <w:pPr>
                    <w:spacing w:after="0"/>
                    <w:rPr>
                      <w:rFonts w:ascii="Times New Roman" w:hAnsi="Times New Roman"/>
                      <w:sz w:val="24"/>
                      <w:szCs w:val="24"/>
                    </w:rPr>
                  </w:pPr>
                </w:p>
                <w:p w:rsidR="004A2091" w:rsidRDefault="004A2091" w:rsidP="00A925C2">
                  <w:pPr>
                    <w:spacing w:after="0"/>
                    <w:rPr>
                      <w:rFonts w:ascii="Times New Roman" w:hAnsi="Times New Roman"/>
                      <w:sz w:val="24"/>
                      <w:szCs w:val="24"/>
                    </w:rPr>
                  </w:pPr>
                </w:p>
                <w:p w:rsidR="004A2091" w:rsidRPr="00B83E0C" w:rsidRDefault="004A2091" w:rsidP="00A925C2">
                  <w:pPr>
                    <w:spacing w:after="0"/>
                    <w:rPr>
                      <w:rFonts w:ascii="Times New Roman" w:hAnsi="Times New Roman"/>
                    </w:rPr>
                  </w:pPr>
                  <w:r w:rsidRPr="00B83E0C">
                    <w:rPr>
                      <w:rFonts w:ascii="Times New Roman" w:hAnsi="Times New Roman"/>
                    </w:rPr>
                    <w:t>Reikalavimai</w:t>
                  </w:r>
                </w:p>
              </w:txbxContent>
            </v:textbox>
          </v:shape>
        </w:pict>
      </w:r>
      <w:r w:rsidRPr="00FE50E2">
        <w:rPr>
          <w:noProof/>
        </w:rPr>
        <w:pict>
          <v:oval id="_x0000_s1102" style="position:absolute;left:0;text-align:left;margin-left:94.95pt;margin-top:2.3pt;width:229pt;height:228.25pt;z-index:251585024" o:allowincell="f"/>
        </w:pict>
      </w:r>
      <w:r w:rsidRPr="00FE50E2">
        <w:rPr>
          <w:noProof/>
        </w:rPr>
        <w:pict>
          <v:shape id="_x0000_s1103" type="#_x0000_t202" style="position:absolute;left:0;text-align:left;margin-left:174.15pt;margin-top:19.2pt;width:79.2pt;height:36pt;z-index:251586048" o:allowincell="f">
            <v:textbox>
              <w:txbxContent>
                <w:p w:rsidR="004A2091" w:rsidRPr="00CC647E" w:rsidRDefault="004A2091" w:rsidP="00A925C2">
                  <w:pPr>
                    <w:rPr>
                      <w:rFonts w:ascii="Times New Roman" w:hAnsi="Times New Roman"/>
                      <w:sz w:val="24"/>
                      <w:szCs w:val="24"/>
                    </w:rPr>
                  </w:pPr>
                  <w:r w:rsidRPr="00CC647E">
                    <w:rPr>
                      <w:rFonts w:ascii="Times New Roman" w:hAnsi="Times New Roman"/>
                      <w:sz w:val="24"/>
                      <w:szCs w:val="24"/>
                    </w:rPr>
                    <w:t>Vadovybės atsakomybė</w:t>
                  </w:r>
                </w:p>
              </w:txbxContent>
            </v:textbox>
          </v:shape>
        </w:pict>
      </w:r>
    </w:p>
    <w:p w:rsidR="00A925C2" w:rsidRPr="009B410A" w:rsidRDefault="00FE50E2" w:rsidP="00A925C2">
      <w:pPr>
        <w:jc w:val="center"/>
      </w:pPr>
      <w:r w:rsidRPr="00FE50E2">
        <w:rPr>
          <w:noProof/>
        </w:rPr>
        <w:pict>
          <v:shape id="_x0000_s1115" type="#_x0000_t99" style="position:absolute;left:0;text-align:left;margin-left:210.15pt;margin-top:21.3pt;width:79.2pt;height:76.9pt;flip:x;z-index:251598336" o:allowincell="f" adj="-11600026,-8400911,7809"/>
        </w:pict>
      </w:r>
      <w:r w:rsidRPr="00FE50E2">
        <w:rPr>
          <w:noProof/>
        </w:rPr>
        <w:pict>
          <v:shape id="_x0000_s1117" type="#_x0000_t99" style="position:absolute;left:0;text-align:left;margin-left:130.95pt;margin-top:13.25pt;width:86.4pt;height:64.8pt;flip:x;z-index:251600384" o:allowincell="f" adj="-4187067,254433,7872"/>
        </w:pict>
      </w:r>
      <w:r w:rsidRPr="00FE50E2">
        <w:rPr>
          <w:noProof/>
        </w:rPr>
        <w:pict>
          <v:line id="_x0000_s1119" style="position:absolute;left:0;text-align:left;z-index:251602432" from="37.35pt,13.25pt" to="174.15pt,13.25pt" o:allowincell="f">
            <v:stroke dashstyle="1 1" startarrow="block" endarrow="block"/>
          </v:line>
        </w:pict>
      </w:r>
    </w:p>
    <w:p w:rsidR="00A925C2" w:rsidRPr="009B410A" w:rsidRDefault="00A925C2" w:rsidP="00A925C2">
      <w:pPr>
        <w:jc w:val="center"/>
        <w:rPr>
          <w:b/>
          <w:bCs/>
        </w:rPr>
      </w:pPr>
    </w:p>
    <w:p w:rsidR="00A925C2" w:rsidRPr="009B410A" w:rsidRDefault="00FE50E2" w:rsidP="00A925C2">
      <w:pPr>
        <w:jc w:val="center"/>
        <w:rPr>
          <w:b/>
          <w:bCs/>
        </w:rPr>
      </w:pPr>
      <w:r w:rsidRPr="00FE50E2">
        <w:rPr>
          <w:noProof/>
        </w:rPr>
        <w:pict>
          <v:shape id="_x0000_s1104" type="#_x0000_t202" style="position:absolute;left:0;text-align:left;margin-left:102.35pt;margin-top:11.3pt;width:58.5pt;height:36pt;z-index:251587072" o:allowincell="f">
            <v:textbox>
              <w:txbxContent>
                <w:p w:rsidR="004A2091" w:rsidRPr="00CC647E" w:rsidRDefault="004A2091" w:rsidP="00A925C2">
                  <w:pPr>
                    <w:jc w:val="center"/>
                    <w:rPr>
                      <w:rFonts w:ascii="Times New Roman" w:hAnsi="Times New Roman"/>
                      <w:sz w:val="24"/>
                      <w:szCs w:val="24"/>
                    </w:rPr>
                  </w:pPr>
                  <w:r w:rsidRPr="00CC647E">
                    <w:rPr>
                      <w:rFonts w:ascii="Times New Roman" w:hAnsi="Times New Roman"/>
                      <w:sz w:val="24"/>
                      <w:szCs w:val="24"/>
                    </w:rPr>
                    <w:t>Išteklių vadyba</w:t>
                  </w:r>
                </w:p>
              </w:txbxContent>
            </v:textbox>
          </v:shape>
        </w:pict>
      </w:r>
      <w:r w:rsidRPr="00FE50E2">
        <w:rPr>
          <w:noProof/>
        </w:rPr>
        <w:pict>
          <v:shape id="_x0000_s1118" type="#_x0000_t99" style="position:absolute;left:0;text-align:left;margin-left:113.1pt;margin-top:16.9pt;width:43.2pt;height:1in;flip:x;z-index:251601408" o:allowincell="f" adj="1361212,5704977,7075"/>
        </w:pict>
      </w:r>
      <w:r w:rsidRPr="00FE50E2">
        <w:rPr>
          <w:noProof/>
        </w:rPr>
        <w:pict>
          <v:shape id="_x0000_s1105" type="#_x0000_t202" style="position:absolute;left:0;text-align:left;margin-left:195.75pt;margin-top:11.3pt;width:108pt;height:36pt;z-index:251588096" o:allowincell="f">
            <v:textbox>
              <w:txbxContent>
                <w:p w:rsidR="004A2091" w:rsidRDefault="004A2091" w:rsidP="00A925C2">
                  <w:pPr>
                    <w:pStyle w:val="BodyText2"/>
                    <w:ind w:firstLine="720"/>
                    <w:jc w:val="both"/>
                  </w:pPr>
                  <w:r>
                    <w:t>Matavimas, gerinimas, analizė</w:t>
                  </w:r>
                </w:p>
                <w:p w:rsidR="004A2091" w:rsidRDefault="004A2091" w:rsidP="00A925C2"/>
              </w:txbxContent>
            </v:textbox>
            <w10:wrap type="square"/>
          </v:shape>
        </w:pict>
      </w:r>
    </w:p>
    <w:p w:rsidR="00A925C2" w:rsidRPr="009B410A" w:rsidRDefault="00FE50E2" w:rsidP="00A925C2">
      <w:pPr>
        <w:jc w:val="center"/>
        <w:rPr>
          <w:b/>
          <w:bCs/>
        </w:rPr>
      </w:pPr>
      <w:r w:rsidRPr="00FE50E2">
        <w:rPr>
          <w:noProof/>
        </w:rPr>
        <w:pict>
          <v:line id="_x0000_s1120" style="position:absolute;left:0;text-align:left;z-index:251603456" from="318.15pt,1.7pt" to="412.85pt,1.75pt" o:allowincell="f">
            <v:stroke dashstyle="1 1" startarrow="block" endarrow="block"/>
          </v:line>
        </w:pict>
      </w:r>
    </w:p>
    <w:p w:rsidR="00A925C2" w:rsidRPr="009B410A" w:rsidRDefault="00FE50E2" w:rsidP="00A925C2">
      <w:pPr>
        <w:jc w:val="center"/>
        <w:rPr>
          <w:b/>
          <w:bCs/>
        </w:rPr>
      </w:pPr>
      <w:r w:rsidRPr="00FE50E2">
        <w:rPr>
          <w:noProof/>
        </w:rPr>
        <w:pict>
          <v:shape id="_x0000_s1116" type="#_x0000_t99" style="position:absolute;left:0;text-align:left;margin-left:217.35pt;margin-top:3.9pt;width:64.8pt;height:43.2pt;flip:x;z-index:251599360" o:allowincell="f" adj="6078577,11294686,6522"/>
        </w:pict>
      </w:r>
    </w:p>
    <w:p w:rsidR="00A925C2" w:rsidRPr="009B410A" w:rsidRDefault="00FE50E2" w:rsidP="00A925C2">
      <w:pPr>
        <w:jc w:val="center"/>
        <w:rPr>
          <w:b/>
          <w:bCs/>
        </w:rPr>
      </w:pPr>
      <w:r w:rsidRPr="00FE50E2">
        <w:rPr>
          <w:noProof/>
        </w:rPr>
        <w:pict>
          <v:shape id="_x0000_s1106" type="#_x0000_t202" style="position:absolute;left:0;text-align:left;margin-left:143.2pt;margin-top:21.65pt;width:115.2pt;height:36pt;z-index:251589120" o:allowincell="f">
            <v:textbox style="mso-next-textbox:#_x0000_s1106">
              <w:txbxContent>
                <w:p w:rsidR="004A2091" w:rsidRPr="000F42FF" w:rsidRDefault="004A2091" w:rsidP="00A925C2">
                  <w:pPr>
                    <w:rPr>
                      <w:rFonts w:ascii="Times New Roman" w:hAnsi="Times New Roman"/>
                      <w:sz w:val="24"/>
                      <w:szCs w:val="24"/>
                    </w:rPr>
                  </w:pPr>
                  <w:r w:rsidRPr="000F42FF">
                    <w:rPr>
                      <w:rFonts w:ascii="Times New Roman" w:hAnsi="Times New Roman"/>
                      <w:sz w:val="24"/>
                      <w:szCs w:val="24"/>
                    </w:rPr>
                    <w:t>Produkto realizavimas</w:t>
                  </w:r>
                </w:p>
              </w:txbxContent>
            </v:textbox>
          </v:shape>
        </w:pict>
      </w:r>
      <w:r w:rsidRPr="00FE50E2">
        <w:rPr>
          <w:rFonts w:ascii="Times New Roman" w:hAnsi="Times New Roman"/>
          <w:noProof/>
        </w:rPr>
        <w:pict>
          <v:shape id="_x0000_s1108" type="#_x0000_t202" style="position:absolute;left:0;text-align:left;margin-left:272.8pt;margin-top:21.65pt;width:1in;height:28.1pt;z-index:251591168" o:allowincell="f">
            <v:textbox style="mso-next-textbox:#_x0000_s1108">
              <w:txbxContent>
                <w:p w:rsidR="004A2091" w:rsidRPr="000F42FF" w:rsidRDefault="004A2091" w:rsidP="00A925C2">
                  <w:pPr>
                    <w:rPr>
                      <w:rFonts w:ascii="Times New Roman" w:hAnsi="Times New Roman"/>
                      <w:sz w:val="24"/>
                      <w:szCs w:val="24"/>
                    </w:rPr>
                  </w:pPr>
                  <w:r w:rsidRPr="000F42FF">
                    <w:rPr>
                      <w:rFonts w:ascii="Times New Roman" w:hAnsi="Times New Roman"/>
                      <w:sz w:val="24"/>
                      <w:szCs w:val="24"/>
                    </w:rPr>
                    <w:t>Produktas</w:t>
                  </w:r>
                </w:p>
              </w:txbxContent>
            </v:textbox>
          </v:shape>
        </w:pict>
      </w:r>
    </w:p>
    <w:p w:rsidR="00A925C2" w:rsidRPr="009B410A" w:rsidRDefault="00FE50E2" w:rsidP="00A925C2">
      <w:pPr>
        <w:tabs>
          <w:tab w:val="left" w:pos="1305"/>
          <w:tab w:val="left" w:pos="6946"/>
        </w:tabs>
        <w:rPr>
          <w:rFonts w:ascii="Times New Roman" w:hAnsi="Times New Roman"/>
          <w:bCs/>
          <w:sz w:val="24"/>
          <w:szCs w:val="24"/>
        </w:rPr>
      </w:pPr>
      <w:r w:rsidRPr="00FE50E2">
        <w:rPr>
          <w:noProof/>
        </w:rPr>
        <w:pict>
          <v:line id="_x0000_s1111" style="position:absolute;z-index:251594240" from="347.35pt,13.65pt" to="404.55pt,13.65pt" o:allowincell="f">
            <v:stroke endarrow="block"/>
          </v:line>
        </w:pict>
      </w:r>
      <w:r w:rsidRPr="00FE50E2">
        <w:rPr>
          <w:rFonts w:ascii="Times New Roman" w:hAnsi="Times New Roman"/>
          <w:noProof/>
        </w:rPr>
        <w:pict>
          <v:line id="_x0000_s1112" style="position:absolute;z-index:251595264" from="37.35pt,13.65pt" to="145.35pt,13.65pt" o:allowincell="f">
            <v:stroke endarrow="block"/>
          </v:line>
        </w:pict>
      </w:r>
      <w:r w:rsidRPr="00FE50E2">
        <w:rPr>
          <w:noProof/>
        </w:rPr>
        <w:pict>
          <v:line id="_x0000_s1110" style="position:absolute;z-index:251593216" from="258.4pt,13.65pt" to="272.8pt,13.65pt" o:allowincell="f"/>
        </w:pict>
      </w:r>
      <w:r w:rsidRPr="00FE50E2">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07" type="#_x0000_t93" style="position:absolute;margin-left:210.15pt;margin-top:.3pt;width:36pt;height:21.6pt;z-index:251590144" o:allowincell="f"/>
        </w:pict>
      </w:r>
      <w:r w:rsidR="00A925C2" w:rsidRPr="009B410A">
        <w:rPr>
          <w:rFonts w:ascii="Times New Roman" w:hAnsi="Times New Roman"/>
          <w:bCs/>
          <w:sz w:val="24"/>
          <w:szCs w:val="24"/>
        </w:rPr>
        <w:t>Gaviniai</w:t>
      </w:r>
      <w:r w:rsidR="00A925C2" w:rsidRPr="009B410A">
        <w:rPr>
          <w:rFonts w:ascii="Times New Roman" w:hAnsi="Times New Roman"/>
          <w:bCs/>
          <w:sz w:val="24"/>
          <w:szCs w:val="24"/>
        </w:rPr>
        <w:tab/>
        <w:t>Gaviniai</w:t>
      </w:r>
      <w:r w:rsidR="00A925C2" w:rsidRPr="009B410A">
        <w:rPr>
          <w:rFonts w:ascii="Times New Roman" w:hAnsi="Times New Roman"/>
          <w:bCs/>
          <w:sz w:val="24"/>
          <w:szCs w:val="24"/>
        </w:rPr>
        <w:tab/>
      </w:r>
      <w:r w:rsidR="0056693A" w:rsidRPr="009B410A">
        <w:rPr>
          <w:rFonts w:ascii="Times New Roman" w:hAnsi="Times New Roman"/>
          <w:bCs/>
          <w:sz w:val="24"/>
          <w:szCs w:val="24"/>
        </w:rPr>
        <w:t>Produkcija</w:t>
      </w:r>
    </w:p>
    <w:p w:rsidR="00A925C2" w:rsidRPr="009B410A" w:rsidRDefault="00A925C2" w:rsidP="00A925C2">
      <w:pPr>
        <w:pStyle w:val="Heading2"/>
      </w:pPr>
    </w:p>
    <w:p w:rsidR="00A925C2" w:rsidRPr="009B410A" w:rsidRDefault="00A925C2" w:rsidP="00A925C2">
      <w:pPr>
        <w:spacing w:after="0" w:line="360" w:lineRule="auto"/>
        <w:ind w:firstLine="567"/>
        <w:jc w:val="both"/>
        <w:rPr>
          <w:rFonts w:ascii="Times New Roman" w:hAnsi="Times New Roman"/>
          <w:sz w:val="24"/>
          <w:szCs w:val="24"/>
        </w:rPr>
      </w:pPr>
    </w:p>
    <w:p w:rsidR="00A925C2" w:rsidRPr="009B410A" w:rsidRDefault="00A925C2" w:rsidP="00A925C2">
      <w:pPr>
        <w:spacing w:after="0" w:line="360" w:lineRule="auto"/>
        <w:ind w:firstLine="567"/>
        <w:jc w:val="both"/>
        <w:rPr>
          <w:rFonts w:ascii="Times New Roman" w:hAnsi="Times New Roman"/>
          <w:sz w:val="24"/>
          <w:szCs w:val="24"/>
        </w:rPr>
      </w:pPr>
      <w:r w:rsidRPr="009B410A">
        <w:rPr>
          <w:rFonts w:ascii="Times New Roman" w:hAnsi="Times New Roman"/>
          <w:sz w:val="24"/>
          <w:szCs w:val="24"/>
        </w:rPr>
        <w:t>Paaiškinimas</w:t>
      </w:r>
    </w:p>
    <w:p w:rsidR="00A925C2" w:rsidRPr="009B410A" w:rsidRDefault="00FE50E2" w:rsidP="00A925C2">
      <w:pPr>
        <w:tabs>
          <w:tab w:val="left" w:pos="2700"/>
        </w:tabs>
        <w:spacing w:after="0" w:line="360" w:lineRule="auto"/>
        <w:ind w:firstLine="567"/>
        <w:jc w:val="both"/>
        <w:rPr>
          <w:rFonts w:ascii="Times New Roman" w:hAnsi="Times New Roman"/>
          <w:sz w:val="24"/>
          <w:szCs w:val="24"/>
        </w:rPr>
      </w:pPr>
      <w:r w:rsidRPr="00FE50E2">
        <w:rPr>
          <w:rFonts w:ascii="Times New Roman" w:hAnsi="Times New Roman"/>
          <w:noProof/>
          <w:sz w:val="24"/>
          <w:szCs w:val="24"/>
        </w:rPr>
        <w:pict>
          <v:line id="_x0000_s1121" style="position:absolute;left:0;text-align:left;z-index:251604480" from="22.95pt,7.25pt" to="130.95pt,7.25pt" o:allowincell="f">
            <v:stroke endarrow="block"/>
          </v:line>
        </w:pict>
      </w:r>
      <w:r w:rsidR="00A925C2" w:rsidRPr="009B410A">
        <w:rPr>
          <w:rFonts w:ascii="Times New Roman" w:hAnsi="Times New Roman"/>
          <w:sz w:val="24"/>
          <w:szCs w:val="24"/>
        </w:rPr>
        <w:tab/>
        <w:t>vertę kuriantys veiksmai;</w:t>
      </w:r>
    </w:p>
    <w:p w:rsidR="00A925C2" w:rsidRPr="009B410A" w:rsidRDefault="00FE50E2" w:rsidP="00E358D8">
      <w:pPr>
        <w:tabs>
          <w:tab w:val="left" w:pos="2295"/>
        </w:tabs>
        <w:spacing w:after="120" w:line="360" w:lineRule="auto"/>
        <w:ind w:firstLine="567"/>
        <w:jc w:val="both"/>
        <w:rPr>
          <w:rFonts w:ascii="Times New Roman" w:hAnsi="Times New Roman"/>
          <w:sz w:val="24"/>
          <w:szCs w:val="24"/>
        </w:rPr>
      </w:pPr>
      <w:r w:rsidRPr="00FE50E2">
        <w:rPr>
          <w:rFonts w:ascii="Times New Roman" w:hAnsi="Times New Roman"/>
          <w:noProof/>
          <w:sz w:val="24"/>
          <w:szCs w:val="24"/>
        </w:rPr>
        <w:pict>
          <v:line id="_x0000_s1122" style="position:absolute;left:0;text-align:left;z-index:251605504" from="22.95pt,5.6pt" to="127.1pt,5.6pt" o:allowincell="f">
            <v:stroke dashstyle="1 1" startarrow="block" endarrow="block"/>
          </v:line>
        </w:pict>
      </w:r>
      <w:r w:rsidR="00A925C2" w:rsidRPr="009B410A">
        <w:rPr>
          <w:rFonts w:ascii="Times New Roman" w:hAnsi="Times New Roman"/>
          <w:sz w:val="24"/>
          <w:szCs w:val="24"/>
        </w:rPr>
        <w:tab/>
        <w:t xml:space="preserve">       informacijos srautas.</w:t>
      </w:r>
    </w:p>
    <w:p w:rsidR="00A925C2" w:rsidRPr="009B410A" w:rsidRDefault="004D1D75" w:rsidP="00A925C2">
      <w:pPr>
        <w:spacing w:after="0" w:line="360" w:lineRule="auto"/>
        <w:ind w:firstLine="567"/>
        <w:jc w:val="center"/>
        <w:rPr>
          <w:rFonts w:ascii="Times New Roman" w:hAnsi="Times New Roman"/>
          <w:sz w:val="24"/>
          <w:szCs w:val="24"/>
        </w:rPr>
      </w:pPr>
      <w:r w:rsidRPr="009B410A">
        <w:rPr>
          <w:rFonts w:ascii="Times New Roman" w:hAnsi="Times New Roman"/>
          <w:sz w:val="24"/>
          <w:szCs w:val="24"/>
        </w:rPr>
        <w:t>4</w:t>
      </w:r>
      <w:r w:rsidR="00A925C2" w:rsidRPr="009B410A">
        <w:rPr>
          <w:rFonts w:ascii="Times New Roman" w:hAnsi="Times New Roman"/>
          <w:sz w:val="24"/>
          <w:szCs w:val="24"/>
        </w:rPr>
        <w:t xml:space="preserve"> pav. </w:t>
      </w:r>
      <w:r w:rsidR="00A925C2" w:rsidRPr="009B410A">
        <w:rPr>
          <w:rFonts w:ascii="Times New Roman" w:hAnsi="Times New Roman"/>
          <w:b/>
          <w:sz w:val="24"/>
          <w:szCs w:val="24"/>
        </w:rPr>
        <w:t>Procesais pagrįstas kokybės vadybos sistemos modelis</w:t>
      </w:r>
    </w:p>
    <w:p w:rsidR="00A925C2" w:rsidRPr="009B410A" w:rsidRDefault="00A925C2" w:rsidP="00A925C2">
      <w:pPr>
        <w:spacing w:after="0" w:line="360" w:lineRule="auto"/>
        <w:ind w:firstLine="567"/>
        <w:rPr>
          <w:rFonts w:ascii="Times New Roman" w:hAnsi="Times New Roman"/>
          <w:sz w:val="20"/>
          <w:szCs w:val="20"/>
        </w:rPr>
      </w:pPr>
      <w:r w:rsidRPr="009B410A">
        <w:rPr>
          <w:rFonts w:ascii="Times New Roman" w:hAnsi="Times New Roman"/>
          <w:b/>
          <w:sz w:val="20"/>
          <w:szCs w:val="20"/>
        </w:rPr>
        <w:t>Šaltinis</w:t>
      </w:r>
      <w:r w:rsidRPr="009B410A">
        <w:rPr>
          <w:rFonts w:ascii="Times New Roman" w:hAnsi="Times New Roman"/>
          <w:sz w:val="20"/>
          <w:szCs w:val="20"/>
        </w:rPr>
        <w:t>: LST EN ISO 9000:2007 Kokybės vadybos sistemos. Pagrindai ir aiškinamasis žodynas, p.13.</w:t>
      </w:r>
    </w:p>
    <w:p w:rsidR="00A925C2" w:rsidRPr="009B410A" w:rsidRDefault="00A925C2" w:rsidP="00A925C2">
      <w:pPr>
        <w:spacing w:after="0" w:line="360" w:lineRule="auto"/>
        <w:ind w:firstLine="567"/>
        <w:rPr>
          <w:rFonts w:ascii="Times New Roman" w:hAnsi="Times New Roman"/>
          <w:sz w:val="20"/>
          <w:szCs w:val="20"/>
        </w:rPr>
      </w:pP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6 principas – nuolatinis gerinimas.</w:t>
      </w:r>
      <w:r w:rsidRPr="009B410A">
        <w:rPr>
          <w:rFonts w:ascii="Times New Roman" w:hAnsi="Times New Roman"/>
          <w:sz w:val="24"/>
          <w:szCs w:val="24"/>
        </w:rPr>
        <w:t xml:space="preserve"> Nuolatinis bendrų organizacijos veiklos rezultatų gerinimas turėtų būti pa</w:t>
      </w:r>
      <w:r w:rsidR="004D1D75" w:rsidRPr="009B410A">
        <w:rPr>
          <w:rFonts w:ascii="Times New Roman" w:hAnsi="Times New Roman"/>
          <w:sz w:val="24"/>
          <w:szCs w:val="24"/>
        </w:rPr>
        <w:t>stovus organizacijos tikslas [</w:t>
      </w:r>
      <w:r w:rsidR="00333AC8" w:rsidRPr="009B410A">
        <w:rPr>
          <w:rFonts w:ascii="Times New Roman" w:hAnsi="Times New Roman"/>
          <w:sz w:val="24"/>
          <w:szCs w:val="24"/>
        </w:rPr>
        <w:t>25</w:t>
      </w:r>
      <w:r w:rsidRPr="009B410A">
        <w:rPr>
          <w:rFonts w:ascii="Times New Roman" w:hAnsi="Times New Roman"/>
          <w:sz w:val="24"/>
          <w:szCs w:val="24"/>
        </w:rPr>
        <w:t xml:space="preserve">] . </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t>Nuolatinis gerinimas turi būti suderintas su organizacijos strateginiais tikslais, turi būti suformuluotos tam tikrų procesų tobulinimo užduotys. Kokybės vadybos sistemos nuolatinio gerinimo tikslas yra padidinti klientų ir kitų suinteresuotųjų šalių pasitenkinimo tikimybę. Gerinimas yra nuolatinė veikla, kuri apima esamos situacijos analizę bei įvertinimą ir sričių, kurias reikia gerinti, nustatymą; gerinimo tikslų nustatymą; galimų sprendimų ieškojimą; sprendimų įvertinimą ir jų parinkimą;  sprendimų įgyvendinimą; įgyvendinimo rezultatų matavimą, tikrinimą ir įvertinimą ar tikslai pasiekti; pakeitimų įforminimą (LST EN ISO 9000:2000). Nuolatinis gerinimas didina organizacijos konkurencingumą ir sudaro sąlygas lanksčiau reaguoti į įvairius pokyčius. Kad gerinimas vyktų sėkmingai, organizacija turi rūpintis darbuotojų mokymu ir nuolatiniu kvalifikacijos kėlimu (Kaziliūnas, 2007).</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lastRenderedPageBreak/>
        <w:t>Reid R.A. (2006) išskiria trijų etapų nuolatinio kokybės tobulinimo modelį (</w:t>
      </w:r>
      <w:r w:rsidR="004D1D75" w:rsidRPr="009B410A">
        <w:rPr>
          <w:rFonts w:ascii="Times New Roman" w:hAnsi="Times New Roman"/>
          <w:sz w:val="24"/>
          <w:szCs w:val="24"/>
        </w:rPr>
        <w:t>žr.</w:t>
      </w:r>
      <w:r w:rsidR="00AB41DC" w:rsidRPr="009B410A">
        <w:rPr>
          <w:rFonts w:ascii="Times New Roman" w:hAnsi="Times New Roman"/>
          <w:sz w:val="24"/>
          <w:szCs w:val="24"/>
        </w:rPr>
        <w:t xml:space="preserve"> 4</w:t>
      </w:r>
      <w:r w:rsidR="001C734A" w:rsidRPr="009B410A">
        <w:rPr>
          <w:rFonts w:ascii="Times New Roman" w:hAnsi="Times New Roman"/>
          <w:sz w:val="24"/>
          <w:szCs w:val="24"/>
        </w:rPr>
        <w:t xml:space="preserve"> pri</w:t>
      </w:r>
      <w:r w:rsidR="004D1D75" w:rsidRPr="009B410A">
        <w:rPr>
          <w:rFonts w:ascii="Times New Roman" w:hAnsi="Times New Roman"/>
          <w:sz w:val="24"/>
          <w:szCs w:val="24"/>
        </w:rPr>
        <w:t>edą</w:t>
      </w:r>
      <w:r w:rsidRPr="009B410A">
        <w:rPr>
          <w:rFonts w:ascii="Times New Roman" w:hAnsi="Times New Roman"/>
          <w:sz w:val="24"/>
          <w:szCs w:val="24"/>
        </w:rPr>
        <w:t xml:space="preserve">). Šio autoriaus nuolatinio kokybės tobulinimo modelį sudaro trys pagrindiniai etapai – esamos sistemos veikimo įvertinimą, veiklos rezultatų įvertinimas palyginamuoju metodu, kokybės gerinimo planą. Perėjus visas tris stadijas, vėl grįžtamą į modelio ciklo pradžią. Šis modelis yra ciklinis, t.y. kokybė nuolat tikrinama, vertinamas jos lygis ir planuojamas jos nuolatinis gerinimas. Reikia pastebėti, kad tai yra siūlomasis modelis ir kiekviena įmonė, priklausomai nuo jos dydžio, veiklos, poreikių rinkoje, gali sukurti analogišką modelį, adaptuotą savo veiklos politikai. </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7 principas – faktais pagrįstų sprendimų priėmimas.</w:t>
      </w:r>
      <w:r w:rsidRPr="009B410A">
        <w:rPr>
          <w:rFonts w:ascii="Times New Roman" w:hAnsi="Times New Roman"/>
          <w:sz w:val="24"/>
          <w:szCs w:val="24"/>
        </w:rPr>
        <w:t xml:space="preserve"> Rezultatyvūs sprendimai yra grindžiami du</w:t>
      </w:r>
      <w:r w:rsidR="00711777" w:rsidRPr="009B410A">
        <w:rPr>
          <w:rFonts w:ascii="Times New Roman" w:hAnsi="Times New Roman"/>
          <w:sz w:val="24"/>
          <w:szCs w:val="24"/>
        </w:rPr>
        <w:t>omenų ir informacijos analize [</w:t>
      </w:r>
      <w:r w:rsidR="00333AC8" w:rsidRPr="009B410A">
        <w:rPr>
          <w:rFonts w:ascii="Times New Roman" w:hAnsi="Times New Roman"/>
          <w:sz w:val="24"/>
          <w:szCs w:val="24"/>
        </w:rPr>
        <w:t>25</w:t>
      </w:r>
      <w:r w:rsidRPr="009B410A">
        <w:rPr>
          <w:rFonts w:ascii="Times New Roman" w:hAnsi="Times New Roman"/>
          <w:sz w:val="24"/>
          <w:szCs w:val="24"/>
        </w:rPr>
        <w:t>].</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t>Duomenys ir informacija, kuria remiantis organizacijoje priimami sprendimai, turi būti tinkamai tvarkomi ir surinkti bei apdoroti patikimais metodais. Duomenų rinkimui, apdorojimui ir kokybės problemų sprendimui gali būti naudojami įvairūs metodai ir priemonės: srauto diagrama, tendencijų diagrama, kokybės valdymo diagrama, priežasčių - pasekmių diagrama, vartotojų skundų analizė, proceso pajėgumų tyrimai. Vertinga informacija gali būti gaunama stebėjimo, pokalbių su darbuotojais metu  ir atliekant auditus (Vanagas, 2004).</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Duomenys ir informacija yra pagrindas suvokti procesų ir kokybės sistemos veikimą, kylančias problemas ir jų gerinimo galimybes (Kaziliūnas, 2007, p.185). </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8 principas – abipusiai naudingi ryšiai su tiekėju.</w:t>
      </w:r>
      <w:r w:rsidRPr="009B410A">
        <w:rPr>
          <w:rFonts w:ascii="Times New Roman" w:hAnsi="Times New Roman"/>
          <w:sz w:val="24"/>
          <w:szCs w:val="24"/>
        </w:rPr>
        <w:t xml:space="preserve"> Organizacija ir tiekėjai yra priklausomi vieni nuo kitų ir abipusiai naudingi ryšiai abiem šalims padeda didinti vertės sukūrimo galimybę </w:t>
      </w:r>
      <w:r w:rsidR="00333AC8" w:rsidRPr="009B410A">
        <w:rPr>
          <w:rFonts w:ascii="Times New Roman" w:hAnsi="Times New Roman"/>
          <w:sz w:val="24"/>
          <w:szCs w:val="24"/>
        </w:rPr>
        <w:t>[25</w:t>
      </w:r>
      <w:r w:rsidRPr="009B410A">
        <w:rPr>
          <w:rFonts w:ascii="Times New Roman" w:hAnsi="Times New Roman"/>
          <w:sz w:val="24"/>
          <w:szCs w:val="24"/>
        </w:rPr>
        <w:t>].</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t>Įgyvendindamos šį principą organizacijos turi atrinkti patikimus tiekėjus ir tobulinti bendradarbiavimą su jais. Patikimi kliento ir tiekėjų ryšiai, dalinimasis informacija ir partnerystės plėtojimas leidžia optimizuoti organizacijos kaštus, greitai reaguoti į pokyčius rinkoje, užtikrinti efektyvesnę organizacijos veiklą ir tuo pačiu užtikrinti galutinio produkto ar paslaugos vartotojo pasitenkinimą (Kaziliūnas, 2007).</w:t>
      </w:r>
    </w:p>
    <w:p w:rsidR="00A925C2" w:rsidRPr="009B410A" w:rsidRDefault="00A925C2" w:rsidP="00930E47">
      <w:pPr>
        <w:spacing w:after="0" w:line="360" w:lineRule="auto"/>
        <w:ind w:firstLine="851"/>
        <w:jc w:val="both"/>
        <w:rPr>
          <w:rFonts w:ascii="Times New Roman" w:hAnsi="Times New Roman"/>
          <w:sz w:val="24"/>
          <w:szCs w:val="24"/>
        </w:rPr>
      </w:pPr>
      <w:r w:rsidRPr="009B410A">
        <w:rPr>
          <w:rFonts w:ascii="Times New Roman" w:hAnsi="Times New Roman"/>
          <w:sz w:val="24"/>
          <w:szCs w:val="24"/>
        </w:rPr>
        <w:t>Visi šie kokybės vadybos principai yra glaudžiai tarpusavyje susiję  ir užtikrina kokybės vadybos sistemos supratimą bei jos naudojimą organizacijos veiklai gerinti. Kad organizacijos veikla būtų kryptinga ir efektyvi, o sukurta kokybės vadybos sistema užtikrintų nuolatinį organizacijos veiklos gerinimą, aukščiausioji vadovybė turi užtikrinti kokybės vadybos principų įgyvendinimą.</w:t>
      </w:r>
    </w:p>
    <w:p w:rsidR="00A925C2" w:rsidRPr="009B410A" w:rsidRDefault="00A925C2" w:rsidP="003E067A">
      <w:pPr>
        <w:autoSpaceDE w:val="0"/>
        <w:autoSpaceDN w:val="0"/>
        <w:adjustRightInd w:val="0"/>
        <w:spacing w:after="0" w:line="360" w:lineRule="auto"/>
        <w:ind w:firstLine="851"/>
        <w:jc w:val="both"/>
        <w:rPr>
          <w:rFonts w:ascii="Times New Roman" w:eastAsia="Times New Roman" w:hAnsi="Times New Roman"/>
          <w:sz w:val="24"/>
          <w:szCs w:val="24"/>
        </w:rPr>
      </w:pPr>
      <w:r w:rsidRPr="009B410A">
        <w:rPr>
          <w:rFonts w:ascii="Times New Roman" w:eastAsia="Times New Roman" w:hAnsi="Times New Roman"/>
          <w:sz w:val="24"/>
          <w:szCs w:val="24"/>
        </w:rPr>
        <w:t xml:space="preserve">Organizacijos, ieškodamos naujų būdų patenkinti ir viršyti suinteresuotų šalių lūkesčius, pasitelkia įvairius veiklos gerinimo metodus. Vienas iš tokių vis labiau populiarėjančių metodų – </w:t>
      </w:r>
      <w:r w:rsidRPr="009B410A">
        <w:rPr>
          <w:rFonts w:ascii="Times New Roman" w:eastAsia="Times New Roman" w:hAnsi="Times New Roman"/>
          <w:sz w:val="24"/>
          <w:szCs w:val="24"/>
        </w:rPr>
        <w:lastRenderedPageBreak/>
        <w:t>vadybos sistemos integravimas, kuris kol kas nėra standartizuotas ar kitaip apibrėžtas tarptautiniuose dokumentuose. Pasaulyje jis plinta publikacijų, mokymų, konsultavimo būdais, organizacijoms perimant vienoms kitų patirtį ( Krikštaponytė, 2002).</w:t>
      </w:r>
    </w:p>
    <w:p w:rsidR="00A925C2" w:rsidRPr="009B410A" w:rsidRDefault="00A925C2" w:rsidP="003E067A">
      <w:pPr>
        <w:autoSpaceDE w:val="0"/>
        <w:autoSpaceDN w:val="0"/>
        <w:adjustRightInd w:val="0"/>
        <w:spacing w:after="0" w:line="360" w:lineRule="auto"/>
        <w:ind w:firstLine="851"/>
        <w:jc w:val="both"/>
        <w:rPr>
          <w:rFonts w:ascii="Times New Roman" w:eastAsia="Times New Roman" w:hAnsi="Times New Roman"/>
          <w:sz w:val="24"/>
          <w:szCs w:val="24"/>
        </w:rPr>
      </w:pPr>
      <w:r w:rsidRPr="009B410A">
        <w:rPr>
          <w:rFonts w:ascii="Times New Roman" w:eastAsia="Times New Roman" w:hAnsi="Times New Roman"/>
          <w:sz w:val="24"/>
          <w:szCs w:val="24"/>
        </w:rPr>
        <w:t>Integruoto standartizuotų vadybos sistemų modelio standartų skyriuose išdėstytos rekomendacijos ir reikalavimai suformuoja vientisą standartizuotą vadybos sistemą</w:t>
      </w:r>
      <w:r w:rsidR="00C12EE8" w:rsidRPr="009B410A">
        <w:rPr>
          <w:rFonts w:ascii="Times New Roman" w:eastAsia="Times New Roman" w:hAnsi="Times New Roman"/>
          <w:sz w:val="24"/>
          <w:szCs w:val="24"/>
        </w:rPr>
        <w:t xml:space="preserve">, kuri pavaizduota </w:t>
      </w:r>
      <w:r w:rsidR="00AB41DC" w:rsidRPr="009B410A">
        <w:rPr>
          <w:rFonts w:ascii="Times New Roman" w:eastAsia="Times New Roman" w:hAnsi="Times New Roman"/>
          <w:sz w:val="24"/>
          <w:szCs w:val="24"/>
        </w:rPr>
        <w:t xml:space="preserve"> 5</w:t>
      </w:r>
      <w:r w:rsidR="00C12EE8" w:rsidRPr="009B410A">
        <w:rPr>
          <w:rFonts w:ascii="Times New Roman" w:eastAsia="Times New Roman" w:hAnsi="Times New Roman"/>
          <w:sz w:val="24"/>
          <w:szCs w:val="24"/>
        </w:rPr>
        <w:t xml:space="preserve"> priede</w:t>
      </w:r>
      <w:r w:rsidRPr="009B410A">
        <w:rPr>
          <w:rFonts w:ascii="Times New Roman" w:eastAsia="Times New Roman" w:hAnsi="Times New Roman"/>
          <w:sz w:val="24"/>
          <w:szCs w:val="24"/>
        </w:rPr>
        <w:t>.</w:t>
      </w:r>
    </w:p>
    <w:p w:rsidR="00A925C2" w:rsidRPr="009B410A" w:rsidRDefault="00A925C2" w:rsidP="003E067A">
      <w:pPr>
        <w:autoSpaceDE w:val="0"/>
        <w:autoSpaceDN w:val="0"/>
        <w:adjustRightInd w:val="0"/>
        <w:spacing w:after="0" w:line="360" w:lineRule="auto"/>
        <w:ind w:firstLine="851"/>
        <w:jc w:val="both"/>
        <w:rPr>
          <w:rFonts w:ascii="Times New Roman" w:eastAsia="Times New Roman" w:hAnsi="Times New Roman"/>
          <w:sz w:val="24"/>
          <w:szCs w:val="24"/>
        </w:rPr>
      </w:pPr>
      <w:r w:rsidRPr="009B410A">
        <w:rPr>
          <w:rFonts w:ascii="Times New Roman" w:eastAsia="Times New Roman" w:hAnsi="Times New Roman"/>
          <w:sz w:val="24"/>
          <w:szCs w:val="24"/>
        </w:rPr>
        <w:t>Paveiksle pateiktas bendrasis standartizuotos vadybos sistemos procesų tarpusavio sąveikos modelis atspindi kelis iš aukščiau aptartų kokybės vadybos principus (orientacijos į klientą, lyderiavimo, procesų, sistemos, faktais pagrįstų sprendimų, nuolatinio gerinimo).</w:t>
      </w:r>
    </w:p>
    <w:p w:rsidR="00A925C2" w:rsidRPr="009B410A" w:rsidRDefault="00A925C2" w:rsidP="003E067A">
      <w:pPr>
        <w:autoSpaceDE w:val="0"/>
        <w:autoSpaceDN w:val="0"/>
        <w:adjustRightInd w:val="0"/>
        <w:spacing w:after="0" w:line="360" w:lineRule="auto"/>
        <w:ind w:firstLine="851"/>
        <w:jc w:val="both"/>
        <w:rPr>
          <w:rFonts w:ascii="Times New Roman" w:eastAsia="Times New Roman" w:hAnsi="Times New Roman"/>
          <w:sz w:val="24"/>
          <w:szCs w:val="24"/>
        </w:rPr>
      </w:pPr>
      <w:r w:rsidRPr="009B410A">
        <w:rPr>
          <w:rFonts w:ascii="Times New Roman" w:eastAsia="Times New Roman" w:hAnsi="Times New Roman"/>
          <w:sz w:val="24"/>
          <w:szCs w:val="24"/>
        </w:rPr>
        <w:t>Standartizuotų vadybos sistemų standartų struktūrą sudaro tokios pagrindinės dalys: integruota vadovybės atsakomybė, integruota išteklių vadyba, integruotas produkto (paslaugos) realizavimas, integruoti matavimai ir analizė, specifiniai aplinkosaugos vadybos sistemos reikalavimai, darbuotojų saugos ir sveikatos vadybos sistemos reikalavimai, kitų vadybos sistemų reikalavimai (Bertašius, 2007).</w:t>
      </w:r>
    </w:p>
    <w:p w:rsidR="00A925C2" w:rsidRPr="009B410A" w:rsidRDefault="00A925C2" w:rsidP="003E067A">
      <w:pPr>
        <w:autoSpaceDE w:val="0"/>
        <w:autoSpaceDN w:val="0"/>
        <w:adjustRightInd w:val="0"/>
        <w:spacing w:after="0" w:line="360" w:lineRule="auto"/>
        <w:ind w:firstLine="851"/>
        <w:jc w:val="both"/>
        <w:rPr>
          <w:rFonts w:ascii="Times New Roman" w:eastAsia="Times New Roman" w:hAnsi="Times New Roman"/>
          <w:sz w:val="24"/>
          <w:szCs w:val="24"/>
        </w:rPr>
      </w:pPr>
      <w:r w:rsidRPr="009B410A">
        <w:rPr>
          <w:rFonts w:ascii="Times New Roman" w:eastAsia="Times New Roman" w:hAnsi="Times New Roman"/>
          <w:sz w:val="24"/>
          <w:szCs w:val="24"/>
        </w:rPr>
        <w:t>Plačios rodyklės viduriniame apskritime parodo pagrindinių sistemos elementų sąveiką: vadovybės atsakomybės, apimančios organizacijos vadovybės kompetencijos kokybės, aplinkosaugos, darbuotojų saugos nuostatų organizacijoje formavimą ir jų įgyvendinimo užtikrinimą; išteklių vadybos, apimančios išteklių poreikio kokybei, aplinkosaugai, darbuotojų saugai pasiekti nustatymą ir aprūpinimą atitinkamais ištekliais ir tų išteklių naudojimą produkto realizavimo procesuose – suinteresuotų šalių poreikių ir lūkesčių įvertinimą, jų nusakymą konkrečiais reikalavimais, pagal kuriuos gaminamas ir pateikiamas produktas.</w:t>
      </w:r>
    </w:p>
    <w:p w:rsidR="00A925C2" w:rsidRPr="009B410A" w:rsidRDefault="00A925C2" w:rsidP="003E067A">
      <w:pPr>
        <w:autoSpaceDE w:val="0"/>
        <w:autoSpaceDN w:val="0"/>
        <w:adjustRightInd w:val="0"/>
        <w:spacing w:after="0" w:line="360" w:lineRule="auto"/>
        <w:ind w:firstLine="851"/>
        <w:jc w:val="both"/>
        <w:rPr>
          <w:rFonts w:ascii="Times New Roman" w:eastAsia="Times New Roman" w:hAnsi="Times New Roman"/>
          <w:sz w:val="24"/>
          <w:szCs w:val="24"/>
        </w:rPr>
      </w:pPr>
      <w:r w:rsidRPr="009B410A">
        <w:rPr>
          <w:rFonts w:ascii="Times New Roman" w:eastAsia="Times New Roman" w:hAnsi="Times New Roman"/>
          <w:sz w:val="24"/>
          <w:szCs w:val="24"/>
        </w:rPr>
        <w:t xml:space="preserve">Paskutinis šiame apskritime nurodytas etapas – matavimai, analizė ir gerinimas teikia produkto ir procesų atitikimo </w:t>
      </w:r>
      <w:r w:rsidR="0056693A" w:rsidRPr="009B410A">
        <w:rPr>
          <w:rFonts w:ascii="Times New Roman" w:eastAsia="Times New Roman" w:hAnsi="Times New Roman"/>
          <w:sz w:val="24"/>
          <w:szCs w:val="24"/>
        </w:rPr>
        <w:t>informaciją, suinteresuotų</w:t>
      </w:r>
      <w:r w:rsidRPr="009B410A">
        <w:rPr>
          <w:rFonts w:ascii="Times New Roman" w:eastAsia="Times New Roman" w:hAnsi="Times New Roman"/>
          <w:sz w:val="24"/>
          <w:szCs w:val="24"/>
        </w:rPr>
        <w:t xml:space="preserve"> šalių patenkinimą ir kitą informaciją apie procesus.</w:t>
      </w:r>
    </w:p>
    <w:p w:rsidR="00A925C2" w:rsidRPr="009B410A" w:rsidRDefault="00A925C2" w:rsidP="003E067A">
      <w:pPr>
        <w:autoSpaceDE w:val="0"/>
        <w:autoSpaceDN w:val="0"/>
        <w:adjustRightInd w:val="0"/>
        <w:spacing w:after="0" w:line="360" w:lineRule="auto"/>
        <w:ind w:firstLine="851"/>
        <w:jc w:val="both"/>
        <w:rPr>
          <w:rFonts w:ascii="Times New Roman" w:hAnsi="Times New Roman"/>
          <w:b/>
          <w:sz w:val="24"/>
          <w:szCs w:val="24"/>
        </w:rPr>
      </w:pPr>
      <w:r w:rsidRPr="009B410A">
        <w:rPr>
          <w:rFonts w:ascii="Times New Roman" w:eastAsia="Times New Roman" w:hAnsi="Times New Roman"/>
          <w:sz w:val="24"/>
          <w:szCs w:val="24"/>
        </w:rPr>
        <w:t>Baigiama vadovybės pareigomis, tarp kurių yra ir standartizuotos vadybos sistemos analizė ir sistemos gerinimo inicijavimas. Apskritimo viduryje nurodyti kiti specifiniai standartizuotų vadybos sistemų reikalavimai (aplinkos apsaugos aspektų, teisinių reikalavimų, aplinkosauginės veiklos, pasirengimo avarijoms ir atsakomiesiems veiksmams ir kt. sritims, valdymo). Paskutinis šio apskritimo nurodytas etapas vaizduoja, kad, remiantis turima sistemos veikimo informacija, reikia nuolat didinti sistemos rezultatyvumą (</w:t>
      </w:r>
      <w:r w:rsidR="00B43C73" w:rsidRPr="009B410A">
        <w:rPr>
          <w:rFonts w:ascii="Times New Roman" w:eastAsia="Times New Roman" w:hAnsi="Times New Roman"/>
          <w:sz w:val="24"/>
          <w:szCs w:val="24"/>
        </w:rPr>
        <w:t>Bertašius D. 2007, p</w:t>
      </w:r>
      <w:r w:rsidRPr="009B410A">
        <w:rPr>
          <w:rFonts w:ascii="Times New Roman" w:eastAsia="Times New Roman" w:hAnsi="Times New Roman"/>
          <w:sz w:val="24"/>
          <w:szCs w:val="24"/>
        </w:rPr>
        <w:t>. 190-199).</w:t>
      </w:r>
    </w:p>
    <w:p w:rsidR="00A925C2" w:rsidRPr="009B410A" w:rsidRDefault="00A925C2" w:rsidP="003E067A">
      <w:pPr>
        <w:spacing w:after="0" w:line="360" w:lineRule="auto"/>
        <w:ind w:firstLine="851"/>
        <w:jc w:val="both"/>
        <w:rPr>
          <w:rFonts w:ascii="Times New Roman" w:hAnsi="Times New Roman"/>
          <w:b/>
          <w:color w:val="0000FF"/>
          <w:sz w:val="24"/>
          <w:szCs w:val="24"/>
        </w:rPr>
      </w:pPr>
    </w:p>
    <w:p w:rsidR="00E358D8" w:rsidRPr="009B410A" w:rsidRDefault="00E358D8" w:rsidP="00A925C2">
      <w:pPr>
        <w:spacing w:after="0" w:line="360" w:lineRule="auto"/>
        <w:ind w:firstLine="567"/>
        <w:jc w:val="both"/>
        <w:rPr>
          <w:rFonts w:ascii="Times New Roman" w:hAnsi="Times New Roman"/>
          <w:b/>
          <w:color w:val="0000FF"/>
          <w:sz w:val="24"/>
          <w:szCs w:val="24"/>
        </w:rPr>
      </w:pPr>
    </w:p>
    <w:p w:rsidR="00A925C2" w:rsidRPr="009B410A" w:rsidRDefault="00A925C2" w:rsidP="00B653E5">
      <w:pPr>
        <w:spacing w:after="120" w:line="360" w:lineRule="auto"/>
        <w:ind w:firstLine="851"/>
        <w:jc w:val="both"/>
        <w:rPr>
          <w:rFonts w:ascii="Times New Roman" w:hAnsi="Times New Roman"/>
          <w:b/>
          <w:sz w:val="24"/>
          <w:szCs w:val="24"/>
        </w:rPr>
      </w:pPr>
      <w:r w:rsidRPr="009B410A">
        <w:rPr>
          <w:rFonts w:ascii="Times New Roman" w:hAnsi="Times New Roman"/>
          <w:b/>
          <w:sz w:val="24"/>
          <w:szCs w:val="24"/>
        </w:rPr>
        <w:lastRenderedPageBreak/>
        <w:t>2. LST EN ISO/IEC 17025 STANDARTAS IR JO REIKALAVIMAI</w:t>
      </w:r>
    </w:p>
    <w:p w:rsidR="00A925C2" w:rsidRPr="009B410A" w:rsidRDefault="00A925C2" w:rsidP="00B653E5">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Skirtingai nuo ISO 9000 serijos standartų, kurie   nėra tiesiogiai siejami su specifiniais produkto ar paslaugos reikalavimais, todėl gali būti taikomi bet kokio tipo organizacijoms, LST EN ISO/IEC 17025 standartas yra taikomas tam tikroms specifinėms organizacijoms. Jame išdėstyti reikalavimai, keliami tyrimų, bandymų ir kalibravimo laboratorijoms, kurių jos turi laikytis norėdamos pademonstruoti laboratorijoje veikiančią vadybos sistemą, techninę kompetenciją ir galimybę gauti techniškai pagrįstus rezultatus. </w:t>
      </w:r>
    </w:p>
    <w:p w:rsidR="00A925C2" w:rsidRPr="009B410A" w:rsidRDefault="00A925C2" w:rsidP="00B653E5">
      <w:pPr>
        <w:spacing w:after="0" w:line="360" w:lineRule="auto"/>
        <w:ind w:firstLine="851"/>
        <w:jc w:val="both"/>
        <w:rPr>
          <w:rFonts w:ascii="Times New Roman" w:hAnsi="Times New Roman"/>
          <w:sz w:val="24"/>
          <w:szCs w:val="24"/>
        </w:rPr>
      </w:pPr>
      <w:r w:rsidRPr="009B410A">
        <w:rPr>
          <w:rFonts w:ascii="Times New Roman" w:hAnsi="Times New Roman"/>
          <w:sz w:val="24"/>
          <w:szCs w:val="24"/>
        </w:rPr>
        <w:t>ISO/IEC 17025  standarto pirmtakai yra ISO/IEC Vadovas 25 ir EN 45001 standartas,  kurių diegimo patirtimi remiantis 1999 metais buvo išleistas pirmasis ISO/IEC 17025  leidimas. Antrasis leidimas buvo išleistas 2005 metais, atsižvelgiant į  ISO 9000 serijos standartų pakeitimus, padarytus 2000 metais. Antrajame standarto leidime dar labiau pabrėžiamas aukščiausiosios vadovybės vaidmuo, akcentuojami reikalavimai kokybės vadybos sistemos gerinimui ir atkreipiamas dėmesys į bendravimą ir santykius su klientais (Pociūtė, 2002).</w:t>
      </w:r>
    </w:p>
    <w:p w:rsidR="00A925C2" w:rsidRPr="009B410A" w:rsidRDefault="00A925C2" w:rsidP="00B653E5">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Besiplečiantis vadybos sistemų taikymas didina poreikį užtikrinti, kad laboratorijos, esančios didesnės organizacijos dalimi ar siūlančios kitas paslaugas, vadybos sistema atitiktų ISO 9001, taip pat ir ISO/IEC 17025 standartą. Laboratorijos vadybos sistema turi apimti tuos ISO 9001 reikalavimus, kurie svarbūs darant tyrimus, bandymus ir teikiant kalibravimo paslaugas </w:t>
      </w:r>
      <w:r w:rsidR="00333AC8" w:rsidRPr="009B410A">
        <w:rPr>
          <w:rFonts w:ascii="Times New Roman" w:hAnsi="Times New Roman"/>
          <w:sz w:val="24"/>
          <w:szCs w:val="24"/>
        </w:rPr>
        <w:t>[24</w:t>
      </w:r>
      <w:r w:rsidRPr="009B410A">
        <w:rPr>
          <w:rFonts w:ascii="Times New Roman" w:hAnsi="Times New Roman"/>
          <w:sz w:val="24"/>
          <w:szCs w:val="24"/>
        </w:rPr>
        <w:t>].</w:t>
      </w:r>
    </w:p>
    <w:p w:rsidR="00A925C2" w:rsidRPr="009B410A" w:rsidRDefault="00A925C2" w:rsidP="00B653E5">
      <w:pPr>
        <w:spacing w:after="120" w:line="360" w:lineRule="auto"/>
        <w:ind w:firstLine="851"/>
        <w:jc w:val="both"/>
        <w:rPr>
          <w:rFonts w:ascii="Times New Roman" w:hAnsi="Times New Roman"/>
          <w:sz w:val="24"/>
          <w:szCs w:val="24"/>
        </w:rPr>
      </w:pPr>
      <w:r w:rsidRPr="009B410A">
        <w:rPr>
          <w:rFonts w:ascii="Times New Roman" w:hAnsi="Times New Roman"/>
          <w:sz w:val="24"/>
          <w:szCs w:val="24"/>
        </w:rPr>
        <w:t xml:space="preserve">LST EN ISO/IEC 17025 standarte nustatyti ne tik vadybos reikalavimai, bet apibrėžti ir techninės kompetencijos reikalavimai, kurių turi laikytis laboratorija, darydama tyrimus, bandymus ir (ar) kalibruodama. </w:t>
      </w:r>
    </w:p>
    <w:p w:rsidR="00A925C2" w:rsidRPr="009B410A" w:rsidRDefault="00A925C2" w:rsidP="00B653E5">
      <w:pPr>
        <w:spacing w:after="0" w:line="360" w:lineRule="auto"/>
        <w:ind w:firstLine="851"/>
        <w:jc w:val="both"/>
        <w:rPr>
          <w:rFonts w:ascii="Times New Roman" w:hAnsi="Times New Roman"/>
          <w:b/>
          <w:sz w:val="24"/>
          <w:szCs w:val="24"/>
        </w:rPr>
      </w:pPr>
      <w:r w:rsidRPr="009B410A">
        <w:rPr>
          <w:rFonts w:ascii="Times New Roman" w:hAnsi="Times New Roman"/>
          <w:b/>
          <w:sz w:val="24"/>
          <w:szCs w:val="24"/>
        </w:rPr>
        <w:t xml:space="preserve">2.1. Vadybos reikalavimai </w:t>
      </w:r>
    </w:p>
    <w:p w:rsidR="00A925C2" w:rsidRPr="009B410A" w:rsidRDefault="00A925C2" w:rsidP="00B653E5">
      <w:pPr>
        <w:spacing w:after="0" w:line="360" w:lineRule="auto"/>
        <w:ind w:firstLine="851"/>
        <w:jc w:val="both"/>
        <w:rPr>
          <w:rFonts w:ascii="Times New Roman" w:hAnsi="Times New Roman"/>
          <w:sz w:val="24"/>
          <w:szCs w:val="24"/>
        </w:rPr>
      </w:pPr>
      <w:r w:rsidRPr="009B410A">
        <w:rPr>
          <w:rFonts w:ascii="Times New Roman" w:hAnsi="Times New Roman"/>
          <w:sz w:val="24"/>
          <w:szCs w:val="24"/>
        </w:rPr>
        <w:t>Vadybos reikalavimai aprašyti standarto 4 skyriuje:</w:t>
      </w:r>
    </w:p>
    <w:p w:rsidR="00A925C2" w:rsidRPr="009B410A" w:rsidRDefault="00A925C2" w:rsidP="00B653E5">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 xml:space="preserve">4.1 Organizavimas. </w:t>
      </w:r>
      <w:r w:rsidRPr="009B410A">
        <w:rPr>
          <w:rFonts w:ascii="Times New Roman" w:hAnsi="Times New Roman"/>
          <w:sz w:val="24"/>
          <w:szCs w:val="24"/>
        </w:rPr>
        <w:t xml:space="preserve">Pirmiausia apibrėžiamas laboratorijos statusas - </w:t>
      </w:r>
      <w:r w:rsidRPr="009B410A">
        <w:rPr>
          <w:rFonts w:ascii="Times New Roman" w:hAnsi="Times New Roman"/>
          <w:i/>
          <w:sz w:val="24"/>
          <w:szCs w:val="24"/>
        </w:rPr>
        <w:t xml:space="preserve"> </w:t>
      </w:r>
      <w:r w:rsidRPr="009B410A">
        <w:rPr>
          <w:rFonts w:ascii="Times New Roman" w:hAnsi="Times New Roman"/>
          <w:sz w:val="24"/>
          <w:szCs w:val="24"/>
        </w:rPr>
        <w:t xml:space="preserve">laboratorija arba organizacija, kuriai priklauso laboratorija, turi būti juridinis asmuo. Jeigu laboratorija yra organizacijos, kurios veikla nesusijusi su tyrimais, bandymais ar kalibravimu, dalis, turi būti labai aiškiai </w:t>
      </w:r>
      <w:r w:rsidR="0056693A" w:rsidRPr="009B410A">
        <w:rPr>
          <w:rFonts w:ascii="Times New Roman" w:hAnsi="Times New Roman"/>
          <w:sz w:val="24"/>
          <w:szCs w:val="24"/>
        </w:rPr>
        <w:t>apibrėžta</w:t>
      </w:r>
      <w:r w:rsidRPr="009B410A">
        <w:rPr>
          <w:rFonts w:ascii="Times New Roman" w:hAnsi="Times New Roman"/>
          <w:sz w:val="24"/>
          <w:szCs w:val="24"/>
        </w:rPr>
        <w:t xml:space="preserve"> atsakomybė tų darbuotojų, kurie yra tiesiogiai susiję su tyrimais, bandymais ir kalibravimu arba gali turėti įtakos jiems. Organizacinė struktūra turi būti tokia, kad galimi interesų  konfliktai su kitais padaliniais (gamybos, prekybos, rinkodaros ar kt.) nedarytų įtakos laboratorijai ir jos darbuotojams, kad jie nepatirtų jokio komercinio, finansinio ar kitokio spaudimo, galinčio turėti įtakos jų techniniams sprendimams. Laboratorija ir jos darbuotojai turi būti bešališki ir neužsiimti veikla, kuri sumažintų pasitikėjimą laboratorijos sprendimų bešališkumu ir sąžiningumu.</w:t>
      </w:r>
      <w:r w:rsidRPr="009B410A">
        <w:rPr>
          <w:rFonts w:ascii="Times New Roman" w:hAnsi="Times New Roman"/>
          <w:i/>
          <w:sz w:val="24"/>
          <w:szCs w:val="24"/>
        </w:rPr>
        <w:t xml:space="preserve"> </w:t>
      </w:r>
      <w:r w:rsidRPr="009B410A">
        <w:rPr>
          <w:rFonts w:ascii="Times New Roman" w:hAnsi="Times New Roman"/>
          <w:sz w:val="24"/>
          <w:szCs w:val="24"/>
        </w:rPr>
        <w:t xml:space="preserve">Taip pat </w:t>
      </w:r>
      <w:r w:rsidRPr="009B410A">
        <w:rPr>
          <w:rFonts w:ascii="Times New Roman" w:hAnsi="Times New Roman"/>
          <w:sz w:val="24"/>
          <w:szCs w:val="24"/>
        </w:rPr>
        <w:lastRenderedPageBreak/>
        <w:t>turi būti užtikrinama, kad laboratorijos vadovybė ir darbuotojai nepatirs ne tik vidinio, bet ir išorinio komercinio ar kitokio spaudimo.</w:t>
      </w:r>
    </w:p>
    <w:p w:rsidR="00A925C2" w:rsidRPr="009B410A" w:rsidRDefault="00A925C2" w:rsidP="00B653E5">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Taip pat turi būti nustatyta vadybos sistemos struktūra, kad būtų aiškūs ryšiai tarp kokybės vadybos, </w:t>
      </w:r>
      <w:r w:rsidR="0056693A" w:rsidRPr="009B410A">
        <w:rPr>
          <w:rFonts w:ascii="Times New Roman" w:hAnsi="Times New Roman"/>
          <w:sz w:val="24"/>
          <w:szCs w:val="24"/>
        </w:rPr>
        <w:t>techninės</w:t>
      </w:r>
      <w:r w:rsidRPr="009B410A">
        <w:rPr>
          <w:rFonts w:ascii="Times New Roman" w:hAnsi="Times New Roman"/>
          <w:sz w:val="24"/>
          <w:szCs w:val="24"/>
        </w:rPr>
        <w:t xml:space="preserve"> veiklos ir pagalbinių paslaugų. Laboratorija turi turėti kokybės vadybininką (vadovybės atstovą kokybei), kuris turi užtikrinti, kad kokybės vadybos sistema yra įdiegta ir jos laikomasi, turėti tiesioginį ryšį su </w:t>
      </w:r>
      <w:r w:rsidR="0056693A" w:rsidRPr="009B410A">
        <w:rPr>
          <w:rFonts w:ascii="Times New Roman" w:hAnsi="Times New Roman"/>
          <w:sz w:val="24"/>
          <w:szCs w:val="24"/>
        </w:rPr>
        <w:t>aukščiausiąja</w:t>
      </w:r>
      <w:r w:rsidRPr="009B410A">
        <w:rPr>
          <w:rFonts w:ascii="Times New Roman" w:hAnsi="Times New Roman"/>
          <w:sz w:val="24"/>
          <w:szCs w:val="24"/>
        </w:rPr>
        <w:t xml:space="preserve"> vadovybe, nuo kurios priklauso laboratorijos politika ir ištekliai. Laboratorijoje turi būti paskirtas techninis vadovas, kuris atsakingas už techninę veiklą ir aprūpinimą ištekliais,  būtinais reikalaujamai laboratorijos veiklos kokybei užtikrinti. Aukščiausioji vadovybė turi užtikrinti, kad būtų sukurti reikiami keitimosi informacija procesai ir nuolat būtų keičiamasi informacija apie vadybos sistemos rezultatyvumą</w:t>
      </w:r>
      <w:r w:rsidR="00034A62" w:rsidRPr="009B410A">
        <w:rPr>
          <w:rFonts w:ascii="Times New Roman" w:hAnsi="Times New Roman"/>
          <w:sz w:val="24"/>
          <w:szCs w:val="24"/>
        </w:rPr>
        <w:t xml:space="preserve"> [24, 49, 50]</w:t>
      </w:r>
      <w:r w:rsidRPr="009B410A">
        <w:rPr>
          <w:rFonts w:ascii="Times New Roman" w:hAnsi="Times New Roman"/>
          <w:sz w:val="24"/>
          <w:szCs w:val="24"/>
        </w:rPr>
        <w:t>.</w:t>
      </w:r>
    </w:p>
    <w:p w:rsidR="00A925C2" w:rsidRPr="009B410A" w:rsidRDefault="00A925C2" w:rsidP="00B653E5">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4.2 Vadybos sistema.</w:t>
      </w:r>
      <w:r w:rsidRPr="009B410A">
        <w:rPr>
          <w:rFonts w:ascii="Times New Roman" w:hAnsi="Times New Roman"/>
          <w:sz w:val="24"/>
          <w:szCs w:val="24"/>
        </w:rPr>
        <w:t xml:space="preserve"> Laboratorija turi sukurti, įdiegti ir palaikyti vadybos sistemą, tinkamą jos veiklai. Jos politika, sistemos, programos, procedūros ir instrukcijos turi būti įformintos dokumentais. Kokybės vadybos dokumentų sandara gali būti aprašyta kaip hierarchija. Tokia sandara padeda paskirstyti, prižiūrėti ir suprasti dokumentus. </w:t>
      </w:r>
    </w:p>
    <w:p w:rsidR="00A925C2" w:rsidRPr="009B410A" w:rsidRDefault="00FE50E2" w:rsidP="00A925C2">
      <w:pPr>
        <w:spacing w:after="0" w:line="360" w:lineRule="auto"/>
        <w:ind w:firstLine="567"/>
        <w:jc w:val="both"/>
      </w:pPr>
      <w:r w:rsidRPr="00FE50E2">
        <w:rPr>
          <w:noProof/>
        </w:rPr>
        <w:pict>
          <v:shapetype id="_x0000_t127" coordsize="21600,21600" o:spt="127" path="m10800,l21600,21600,,21600xe">
            <v:stroke joinstyle="miter"/>
            <v:path gradientshapeok="t" o:connecttype="custom" o:connectlocs="10800,0;5400,10800;10800,21600;16200,10800" textboxrect="5400,10800,16200,21600"/>
          </v:shapetype>
          <v:shape id="_x0000_s1150" type="#_x0000_t127" style="position:absolute;left:0;text-align:left;margin-left:13.1pt;margin-top:295.8pt;width:357.1pt;height:315.45pt;z-index:-251682304;mso-position-horizontal-relative:margin;mso-position-vertical-relative:margin" strokeweight="1.5pt">
            <v:textbox style="mso-next-textbox:#_x0000_s1150" inset="0,0,0,0">
              <w:txbxContent>
                <w:p w:rsidR="004A2091" w:rsidRDefault="004A2091" w:rsidP="00A925C2">
                  <w:pPr>
                    <w:pStyle w:val="BodyText2"/>
                    <w:ind w:firstLine="720"/>
                    <w:jc w:val="left"/>
                  </w:pPr>
                  <w:r>
                    <w:t>Kokybės vadybos</w:t>
                  </w:r>
                </w:p>
                <w:p w:rsidR="004A2091" w:rsidRDefault="004A2091" w:rsidP="00A925C2">
                  <w:pPr>
                    <w:pStyle w:val="BodyText2"/>
                    <w:jc w:val="left"/>
                  </w:pPr>
                  <w:r>
                    <w:tab/>
                    <w:t xml:space="preserve">sistemos procedūros </w:t>
                  </w:r>
                </w:p>
                <w:p w:rsidR="004A2091" w:rsidRDefault="004A2091" w:rsidP="00A925C2">
                  <w:pPr>
                    <w:pStyle w:val="BodyText2"/>
                    <w:ind w:left="720"/>
                    <w:jc w:val="left"/>
                  </w:pPr>
                  <w:r>
                    <w:t xml:space="preserve">    (</w:t>
                  </w:r>
                  <w:r w:rsidRPr="00E724BB">
                    <w:rPr>
                      <w:b/>
                    </w:rPr>
                    <w:t>B</w:t>
                  </w:r>
                  <w:r>
                    <w:t xml:space="preserve"> lygmuo)</w:t>
                  </w:r>
                </w:p>
              </w:txbxContent>
            </v:textbox>
            <w10:wrap anchorx="margin" anchory="margin"/>
          </v:shape>
        </w:pict>
      </w:r>
      <w:r w:rsidRPr="00FE50E2">
        <w:rPr>
          <w:noProof/>
          <w:lang w:eastAsia="zh-TW"/>
        </w:rPr>
        <w:pict>
          <v:shape id="_x0000_s1130" type="#_x0000_t127" style="position:absolute;left:0;text-align:left;margin-left:13.1pt;margin-top:945pt;width:348.75pt;height:315pt;z-index:-251702784;mso-position-horizontal-relative:margin;mso-position-vertical-relative:margin" strokeweight="1.5pt">
            <v:textbox style="mso-next-textbox:#_x0000_s1130" inset="0,0,0,0">
              <w:txbxContent>
                <w:p w:rsidR="004A2091" w:rsidRDefault="004A2091" w:rsidP="00A925C2">
                  <w:pPr>
                    <w:pStyle w:val="BodyText2"/>
                    <w:ind w:firstLine="720"/>
                    <w:jc w:val="left"/>
                  </w:pPr>
                  <w:r>
                    <w:t>Kokybės vadybos</w:t>
                  </w:r>
                </w:p>
                <w:p w:rsidR="004A2091" w:rsidRDefault="004A2091" w:rsidP="00A925C2">
                  <w:pPr>
                    <w:pStyle w:val="BodyText2"/>
                    <w:jc w:val="left"/>
                  </w:pPr>
                  <w:r>
                    <w:tab/>
                    <w:t xml:space="preserve">sistemos procedūros </w:t>
                  </w:r>
                </w:p>
                <w:p w:rsidR="004A2091" w:rsidRDefault="004A2091" w:rsidP="00A925C2">
                  <w:pPr>
                    <w:pStyle w:val="BodyText2"/>
                    <w:ind w:left="720"/>
                    <w:jc w:val="left"/>
                  </w:pPr>
                  <w:r>
                    <w:t xml:space="preserve">    (</w:t>
                  </w:r>
                  <w:r w:rsidRPr="00E724BB">
                    <w:rPr>
                      <w:b/>
                    </w:rPr>
                    <w:t>B</w:t>
                  </w:r>
                  <w:r>
                    <w:t xml:space="preserve"> lygmuo)</w:t>
                  </w:r>
                </w:p>
              </w:txbxContent>
            </v:textbox>
            <w10:wrap anchorx="margin" anchory="margin"/>
          </v:shape>
        </w:pict>
      </w:r>
    </w:p>
    <w:p w:rsidR="00A925C2" w:rsidRPr="009B410A" w:rsidRDefault="00A925C2" w:rsidP="00A925C2">
      <w:pPr>
        <w:spacing w:after="0" w:line="360" w:lineRule="auto"/>
        <w:ind w:firstLine="567"/>
        <w:jc w:val="both"/>
      </w:pPr>
    </w:p>
    <w:p w:rsidR="00A925C2" w:rsidRPr="009B410A" w:rsidRDefault="00A925C2" w:rsidP="00A925C2">
      <w:pPr>
        <w:jc w:val="both"/>
      </w:pPr>
    </w:p>
    <w:p w:rsidR="00A925C2" w:rsidRPr="009B410A" w:rsidRDefault="00A925C2" w:rsidP="00A925C2">
      <w:pPr>
        <w:jc w:val="both"/>
      </w:pPr>
    </w:p>
    <w:p w:rsidR="00A925C2" w:rsidRPr="009B410A" w:rsidRDefault="00A925C2" w:rsidP="00A925C2">
      <w:pPr>
        <w:spacing w:after="0"/>
        <w:jc w:val="both"/>
        <w:rPr>
          <w:rFonts w:ascii="Times New Roman" w:hAnsi="Times New Roman"/>
        </w:rPr>
      </w:pPr>
      <w:r w:rsidRPr="009B410A">
        <w:tab/>
      </w:r>
      <w:r w:rsidRPr="009B410A">
        <w:tab/>
      </w:r>
      <w:r w:rsidRPr="009B410A">
        <w:tab/>
      </w:r>
      <w:r w:rsidRPr="009B410A">
        <w:rPr>
          <w:rFonts w:ascii="Times New Roman" w:hAnsi="Times New Roman"/>
        </w:rPr>
        <w:tab/>
        <w:t xml:space="preserve">      Kokybės</w:t>
      </w:r>
      <w:r w:rsidRPr="009B410A">
        <w:rPr>
          <w:rFonts w:ascii="Times New Roman" w:hAnsi="Times New Roman"/>
        </w:rPr>
        <w:tab/>
      </w:r>
      <w:r w:rsidRPr="009B410A">
        <w:rPr>
          <w:rFonts w:ascii="Times New Roman" w:hAnsi="Times New Roman"/>
        </w:rPr>
        <w:tab/>
      </w:r>
      <w:r w:rsidRPr="009B410A">
        <w:rPr>
          <w:rFonts w:ascii="Times New Roman" w:hAnsi="Times New Roman"/>
        </w:rPr>
        <w:tab/>
      </w:r>
      <w:r w:rsidRPr="009B410A">
        <w:rPr>
          <w:rFonts w:ascii="Times New Roman" w:hAnsi="Times New Roman"/>
          <w:b/>
        </w:rPr>
        <w:t>A</w:t>
      </w:r>
      <w:r w:rsidRPr="009B410A">
        <w:rPr>
          <w:rFonts w:ascii="Times New Roman" w:hAnsi="Times New Roman"/>
        </w:rPr>
        <w:t>: Aprašoma kok</w:t>
      </w:r>
      <w:r w:rsidR="00B65FDA" w:rsidRPr="009B410A">
        <w:rPr>
          <w:rFonts w:ascii="Times New Roman" w:hAnsi="Times New Roman"/>
        </w:rPr>
        <w:t>ybės vadybos sistema</w:t>
      </w:r>
      <w:r w:rsidR="00B65FDA" w:rsidRPr="009B410A">
        <w:rPr>
          <w:rFonts w:ascii="Times New Roman" w:hAnsi="Times New Roman"/>
        </w:rPr>
        <w:tab/>
      </w:r>
      <w:r w:rsidR="00B65FDA" w:rsidRPr="009B410A">
        <w:rPr>
          <w:rFonts w:ascii="Times New Roman" w:hAnsi="Times New Roman"/>
        </w:rPr>
        <w:tab/>
      </w:r>
      <w:r w:rsidR="00B65FDA" w:rsidRPr="009B410A">
        <w:rPr>
          <w:rFonts w:ascii="Times New Roman" w:hAnsi="Times New Roman"/>
        </w:rPr>
        <w:tab/>
      </w:r>
      <w:r w:rsidR="00B65FDA" w:rsidRPr="009B410A">
        <w:rPr>
          <w:rFonts w:ascii="Times New Roman" w:hAnsi="Times New Roman"/>
        </w:rPr>
        <w:tab/>
      </w:r>
      <w:r w:rsidR="00B65FDA" w:rsidRPr="009B410A">
        <w:rPr>
          <w:rFonts w:ascii="Times New Roman" w:hAnsi="Times New Roman"/>
        </w:rPr>
        <w:tab/>
        <w:t xml:space="preserve">      </w:t>
      </w:r>
      <w:r w:rsidRPr="009B410A">
        <w:rPr>
          <w:rFonts w:ascii="Times New Roman" w:hAnsi="Times New Roman"/>
        </w:rPr>
        <w:t>vadov</w:t>
      </w:r>
      <w:r w:rsidR="00ED32FB" w:rsidRPr="009B410A">
        <w:rPr>
          <w:rFonts w:ascii="Times New Roman" w:hAnsi="Times New Roman"/>
        </w:rPr>
        <w:t>as</w:t>
      </w:r>
      <w:r w:rsidR="00ED32FB" w:rsidRPr="009B410A">
        <w:rPr>
          <w:rFonts w:ascii="Times New Roman" w:hAnsi="Times New Roman"/>
        </w:rPr>
        <w:tab/>
      </w:r>
      <w:r w:rsidR="00ED32FB" w:rsidRPr="009B410A">
        <w:rPr>
          <w:rFonts w:ascii="Times New Roman" w:hAnsi="Times New Roman"/>
        </w:rPr>
        <w:tab/>
      </w:r>
      <w:r w:rsidR="00877B0C" w:rsidRPr="009B410A">
        <w:rPr>
          <w:rFonts w:ascii="Times New Roman" w:hAnsi="Times New Roman"/>
        </w:rPr>
        <w:tab/>
      </w:r>
      <w:r w:rsidRPr="009B410A">
        <w:rPr>
          <w:rFonts w:ascii="Times New Roman" w:hAnsi="Times New Roman"/>
        </w:rPr>
        <w:t>pagal paskelbtą kokybės politiką ir tikslus</w:t>
      </w:r>
    </w:p>
    <w:p w:rsidR="00A925C2" w:rsidRPr="009B410A" w:rsidRDefault="00FE50E2" w:rsidP="00A925C2">
      <w:pPr>
        <w:jc w:val="both"/>
        <w:rPr>
          <w:rFonts w:ascii="Times New Roman" w:hAnsi="Times New Roman"/>
        </w:rPr>
      </w:pPr>
      <w:r w:rsidRPr="00FE50E2">
        <w:rPr>
          <w:rFonts w:ascii="Times New Roman" w:hAnsi="Times New Roman"/>
          <w:noProof/>
          <w:lang w:eastAsia="zh-TW"/>
        </w:rPr>
        <w:pict>
          <v:line id="_x0000_s1131" style="position:absolute;left:0;text-align:left;z-index:251614720" from="120.75pt,15.5pt" to="264.75pt,15.5pt" o:allowincell="f"/>
        </w:pict>
      </w:r>
      <w:r w:rsidR="00A925C2" w:rsidRPr="009B410A">
        <w:rPr>
          <w:rFonts w:ascii="Times New Roman" w:hAnsi="Times New Roman"/>
        </w:rPr>
        <w:tab/>
      </w:r>
      <w:r w:rsidR="00A925C2" w:rsidRPr="009B410A">
        <w:rPr>
          <w:rFonts w:ascii="Times New Roman" w:hAnsi="Times New Roman"/>
        </w:rPr>
        <w:tab/>
      </w:r>
      <w:r w:rsidR="00A925C2" w:rsidRPr="009B410A">
        <w:rPr>
          <w:rFonts w:ascii="Times New Roman" w:hAnsi="Times New Roman"/>
        </w:rPr>
        <w:tab/>
      </w:r>
      <w:r w:rsidR="00A925C2" w:rsidRPr="009B410A">
        <w:rPr>
          <w:rFonts w:ascii="Times New Roman" w:hAnsi="Times New Roman"/>
        </w:rPr>
        <w:tab/>
        <w:t xml:space="preserve">    (</w:t>
      </w:r>
      <w:r w:rsidR="00A925C2" w:rsidRPr="009B410A">
        <w:rPr>
          <w:rFonts w:ascii="Times New Roman" w:hAnsi="Times New Roman"/>
          <w:b/>
        </w:rPr>
        <w:t>A</w:t>
      </w:r>
      <w:r w:rsidR="00A925C2" w:rsidRPr="009B410A">
        <w:rPr>
          <w:rFonts w:ascii="Times New Roman" w:hAnsi="Times New Roman"/>
        </w:rPr>
        <w:t xml:space="preserve"> lygmuo)</w:t>
      </w:r>
    </w:p>
    <w:p w:rsidR="00A925C2" w:rsidRPr="009B410A" w:rsidRDefault="00A925C2" w:rsidP="00B65FDA">
      <w:pPr>
        <w:spacing w:after="0"/>
        <w:ind w:left="6481"/>
        <w:jc w:val="both"/>
        <w:rPr>
          <w:rFonts w:ascii="Times New Roman" w:hAnsi="Times New Roman"/>
        </w:rPr>
      </w:pPr>
      <w:r w:rsidRPr="009B410A">
        <w:rPr>
          <w:rFonts w:ascii="Times New Roman" w:hAnsi="Times New Roman"/>
          <w:b/>
        </w:rPr>
        <w:t>B</w:t>
      </w:r>
      <w:r w:rsidRPr="009B410A">
        <w:rPr>
          <w:rFonts w:ascii="Times New Roman" w:hAnsi="Times New Roman"/>
        </w:rPr>
        <w:t>: Aprašomi susiję procesai ir veiklos,</w:t>
      </w:r>
      <w:r w:rsidR="00B65FDA" w:rsidRPr="009B410A">
        <w:rPr>
          <w:rFonts w:ascii="Times New Roman" w:hAnsi="Times New Roman"/>
        </w:rPr>
        <w:t xml:space="preserve"> </w:t>
      </w:r>
      <w:r w:rsidRPr="009B410A">
        <w:rPr>
          <w:rFonts w:ascii="Times New Roman" w:hAnsi="Times New Roman"/>
        </w:rPr>
        <w:t>reikalingi tam, kad būtų įdiegta</w:t>
      </w:r>
      <w:r w:rsidR="00B65FDA" w:rsidRPr="009B410A">
        <w:rPr>
          <w:rFonts w:ascii="Times New Roman" w:hAnsi="Times New Roman"/>
        </w:rPr>
        <w:t xml:space="preserve"> </w:t>
      </w:r>
      <w:r w:rsidRPr="009B410A">
        <w:rPr>
          <w:rFonts w:ascii="Times New Roman" w:hAnsi="Times New Roman"/>
        </w:rPr>
        <w:t>kokybės vadybos sistema</w:t>
      </w:r>
    </w:p>
    <w:p w:rsidR="00A925C2" w:rsidRPr="009B410A" w:rsidRDefault="00A925C2" w:rsidP="00A925C2">
      <w:pPr>
        <w:jc w:val="both"/>
        <w:rPr>
          <w:rFonts w:ascii="Times New Roman" w:hAnsi="Times New Roman"/>
        </w:rPr>
      </w:pPr>
    </w:p>
    <w:p w:rsidR="00A925C2" w:rsidRPr="009B410A" w:rsidRDefault="00FE50E2" w:rsidP="00A925C2">
      <w:pPr>
        <w:jc w:val="both"/>
        <w:rPr>
          <w:rFonts w:ascii="Times New Roman" w:hAnsi="Times New Roman"/>
        </w:rPr>
      </w:pPr>
      <w:r w:rsidRPr="00FE50E2">
        <w:rPr>
          <w:rFonts w:ascii="Times New Roman" w:hAnsi="Times New Roman"/>
          <w:noProof/>
          <w:lang w:eastAsia="zh-TW"/>
        </w:rPr>
        <w:pict>
          <v:line id="_x0000_s1132" style="position:absolute;left:0;text-align:left;z-index:251615744" from="67.1pt,14.3pt" to="318.35pt,14.3pt" o:allowincell="f"/>
        </w:pict>
      </w:r>
    </w:p>
    <w:p w:rsidR="00A925C2" w:rsidRPr="009B410A" w:rsidRDefault="00A925C2" w:rsidP="00B65FDA">
      <w:pPr>
        <w:spacing w:after="0"/>
        <w:ind w:left="7200"/>
        <w:jc w:val="both"/>
        <w:rPr>
          <w:rFonts w:ascii="Times New Roman" w:hAnsi="Times New Roman"/>
        </w:rPr>
      </w:pPr>
      <w:r w:rsidRPr="009B410A">
        <w:rPr>
          <w:rFonts w:ascii="Times New Roman" w:hAnsi="Times New Roman"/>
          <w:b/>
        </w:rPr>
        <w:t>C</w:t>
      </w:r>
      <w:r w:rsidRPr="009B410A">
        <w:rPr>
          <w:rFonts w:ascii="Times New Roman" w:hAnsi="Times New Roman"/>
        </w:rPr>
        <w:t>: Susideda iš išs</w:t>
      </w:r>
      <w:r w:rsidR="00B65FDA" w:rsidRPr="009B410A">
        <w:rPr>
          <w:rFonts w:ascii="Times New Roman" w:hAnsi="Times New Roman"/>
        </w:rPr>
        <w:t xml:space="preserve">amių </w:t>
      </w:r>
      <w:r w:rsidR="00877B0C" w:rsidRPr="009B410A">
        <w:rPr>
          <w:rFonts w:ascii="Times New Roman" w:hAnsi="Times New Roman"/>
        </w:rPr>
        <w:t xml:space="preserve">darbo </w:t>
      </w:r>
      <w:r w:rsidRPr="009B410A">
        <w:rPr>
          <w:rFonts w:ascii="Times New Roman" w:hAnsi="Times New Roman"/>
        </w:rPr>
        <w:t>dokumentų</w:t>
      </w:r>
    </w:p>
    <w:p w:rsidR="00877B0C" w:rsidRPr="009B410A" w:rsidRDefault="00A925C2" w:rsidP="00A925C2">
      <w:pPr>
        <w:tabs>
          <w:tab w:val="left" w:pos="2370"/>
        </w:tabs>
        <w:spacing w:after="0"/>
        <w:jc w:val="both"/>
        <w:rPr>
          <w:rFonts w:ascii="Times New Roman" w:hAnsi="Times New Roman"/>
        </w:rPr>
      </w:pPr>
      <w:r w:rsidRPr="009B410A">
        <w:rPr>
          <w:rFonts w:ascii="Times New Roman" w:hAnsi="Times New Roman"/>
        </w:rPr>
        <w:tab/>
      </w:r>
      <w:r w:rsidR="00877B0C" w:rsidRPr="009B410A">
        <w:rPr>
          <w:rFonts w:ascii="Times New Roman" w:hAnsi="Times New Roman"/>
        </w:rPr>
        <w:t xml:space="preserve">Darbo instrukcijos ir kiti kokybės </w:t>
      </w:r>
    </w:p>
    <w:p w:rsidR="00A925C2" w:rsidRPr="009B410A" w:rsidRDefault="00877B0C" w:rsidP="00A925C2">
      <w:pPr>
        <w:tabs>
          <w:tab w:val="left" w:pos="2370"/>
        </w:tabs>
        <w:spacing w:after="0"/>
        <w:jc w:val="both"/>
        <w:rPr>
          <w:rFonts w:ascii="Times New Roman" w:hAnsi="Times New Roman"/>
        </w:rPr>
      </w:pPr>
      <w:r w:rsidRPr="009B410A">
        <w:rPr>
          <w:rFonts w:ascii="Times New Roman" w:hAnsi="Times New Roman"/>
        </w:rPr>
        <w:tab/>
      </w:r>
      <w:r w:rsidR="00A925C2" w:rsidRPr="009B410A">
        <w:rPr>
          <w:rFonts w:ascii="Times New Roman" w:hAnsi="Times New Roman"/>
        </w:rPr>
        <w:t>vadybos sistemos dokumentai</w:t>
      </w:r>
    </w:p>
    <w:p w:rsidR="00A925C2" w:rsidRPr="009B410A" w:rsidRDefault="00A925C2" w:rsidP="00A925C2">
      <w:pPr>
        <w:jc w:val="both"/>
        <w:rPr>
          <w:rFonts w:ascii="Times New Roman" w:hAnsi="Times New Roman"/>
        </w:rPr>
      </w:pPr>
      <w:r w:rsidRPr="009B410A">
        <w:rPr>
          <w:rFonts w:ascii="Times New Roman" w:hAnsi="Times New Roman"/>
        </w:rPr>
        <w:tab/>
      </w:r>
      <w:r w:rsidRPr="009B410A">
        <w:rPr>
          <w:rFonts w:ascii="Times New Roman" w:hAnsi="Times New Roman"/>
        </w:rPr>
        <w:tab/>
      </w:r>
      <w:r w:rsidRPr="009B410A">
        <w:rPr>
          <w:rFonts w:ascii="Times New Roman" w:hAnsi="Times New Roman"/>
        </w:rPr>
        <w:tab/>
      </w:r>
      <w:r w:rsidRPr="009B410A">
        <w:rPr>
          <w:rFonts w:ascii="Times New Roman" w:hAnsi="Times New Roman"/>
        </w:rPr>
        <w:tab/>
        <w:t>(</w:t>
      </w:r>
      <w:r w:rsidRPr="009B410A">
        <w:rPr>
          <w:rFonts w:ascii="Times New Roman" w:hAnsi="Times New Roman"/>
          <w:b/>
        </w:rPr>
        <w:t>C</w:t>
      </w:r>
      <w:r w:rsidRPr="009B410A">
        <w:rPr>
          <w:rFonts w:ascii="Times New Roman" w:hAnsi="Times New Roman"/>
        </w:rPr>
        <w:t xml:space="preserve"> lygmuo)</w:t>
      </w:r>
    </w:p>
    <w:p w:rsidR="00A925C2" w:rsidRPr="009B410A" w:rsidRDefault="00A925C2" w:rsidP="00A925C2"/>
    <w:p w:rsidR="00A925C2" w:rsidRPr="009B410A" w:rsidRDefault="004C04E7" w:rsidP="00A925C2">
      <w:pPr>
        <w:spacing w:after="0" w:line="360" w:lineRule="auto"/>
        <w:ind w:firstLine="567"/>
        <w:jc w:val="both"/>
        <w:rPr>
          <w:rFonts w:ascii="Times New Roman" w:hAnsi="Times New Roman"/>
          <w:b/>
          <w:sz w:val="24"/>
          <w:szCs w:val="24"/>
        </w:rPr>
      </w:pPr>
      <w:r w:rsidRPr="009B410A">
        <w:rPr>
          <w:rFonts w:ascii="Times New Roman" w:hAnsi="Times New Roman"/>
          <w:sz w:val="24"/>
          <w:szCs w:val="24"/>
        </w:rPr>
        <w:t>5</w:t>
      </w:r>
      <w:r w:rsidR="00A925C2" w:rsidRPr="009B410A">
        <w:rPr>
          <w:rFonts w:ascii="Times New Roman" w:hAnsi="Times New Roman"/>
          <w:sz w:val="24"/>
          <w:szCs w:val="24"/>
        </w:rPr>
        <w:t xml:space="preserve"> pav. </w:t>
      </w:r>
      <w:r w:rsidR="00A925C2" w:rsidRPr="009B410A">
        <w:rPr>
          <w:rFonts w:ascii="Times New Roman" w:hAnsi="Times New Roman"/>
          <w:b/>
          <w:sz w:val="24"/>
          <w:szCs w:val="24"/>
        </w:rPr>
        <w:t>Tipinė kokybės vadybos sistemos dokumentų hierarchija</w:t>
      </w:r>
    </w:p>
    <w:p w:rsidR="00A925C2" w:rsidRPr="009B410A" w:rsidRDefault="00A925C2" w:rsidP="00A925C2">
      <w:pPr>
        <w:spacing w:after="100" w:afterAutospacing="1" w:line="360" w:lineRule="auto"/>
        <w:ind w:firstLine="567"/>
        <w:jc w:val="both"/>
        <w:rPr>
          <w:rFonts w:ascii="Times New Roman" w:hAnsi="Times New Roman"/>
          <w:sz w:val="20"/>
          <w:szCs w:val="20"/>
        </w:rPr>
      </w:pPr>
      <w:r w:rsidRPr="009B410A">
        <w:rPr>
          <w:rFonts w:ascii="Times New Roman" w:hAnsi="Times New Roman"/>
          <w:b/>
          <w:sz w:val="20"/>
          <w:szCs w:val="20"/>
        </w:rPr>
        <w:t xml:space="preserve">Šaltinis: </w:t>
      </w:r>
      <w:r w:rsidRPr="009B410A">
        <w:rPr>
          <w:rFonts w:ascii="Times New Roman" w:hAnsi="Times New Roman"/>
          <w:sz w:val="20"/>
          <w:szCs w:val="20"/>
        </w:rPr>
        <w:t>LST ISO/TR 10013:2003 Kokybės vadybos sistemos dokumentų rengimo vadovas, p.19.</w:t>
      </w:r>
    </w:p>
    <w:p w:rsidR="00A925C2" w:rsidRPr="009B410A" w:rsidRDefault="00A925C2" w:rsidP="00D53D5F">
      <w:pPr>
        <w:spacing w:after="0" w:line="360" w:lineRule="auto"/>
        <w:ind w:firstLine="851"/>
        <w:jc w:val="both"/>
        <w:rPr>
          <w:rFonts w:ascii="Times New Roman" w:hAnsi="Times New Roman"/>
          <w:sz w:val="24"/>
          <w:szCs w:val="24"/>
        </w:rPr>
      </w:pPr>
      <w:r w:rsidRPr="009B410A">
        <w:rPr>
          <w:rFonts w:ascii="Times New Roman" w:hAnsi="Times New Roman"/>
          <w:sz w:val="24"/>
          <w:szCs w:val="24"/>
        </w:rPr>
        <w:lastRenderedPageBreak/>
        <w:t xml:space="preserve">Kokybės vadovas – tai dokumentas, kuriame aprašyta organizacijos kokybės vadybos sistema </w:t>
      </w:r>
      <w:r w:rsidR="00333AC8" w:rsidRPr="009B410A">
        <w:rPr>
          <w:rFonts w:ascii="Times New Roman" w:hAnsi="Times New Roman"/>
          <w:sz w:val="24"/>
          <w:szCs w:val="24"/>
        </w:rPr>
        <w:t>[25</w:t>
      </w:r>
      <w:r w:rsidRPr="009B410A">
        <w:rPr>
          <w:rFonts w:ascii="Times New Roman" w:hAnsi="Times New Roman"/>
          <w:sz w:val="24"/>
          <w:szCs w:val="24"/>
        </w:rPr>
        <w:t>]. Kokybės vadovas yra unikalus dokumentas kiekvienai organizacijai, tačiau yra bendrieji reikalavimai, kurių privalo laikytis visos laboratorijos, diegiančios standartą LST EN ISO/IEC 17025. Kokybės vadove turi būti apibrėžti kokybės politika ir tikslai, kurie nustatomi ir analizuojami vadovybės vertinamosios analizės metu. Pareiškimą dėl kokybės politikos turi išleisti aukščiausioji vadovybė ir jame turi būti nurodyta:</w:t>
      </w:r>
    </w:p>
    <w:p w:rsidR="00A925C2" w:rsidRPr="009B410A" w:rsidRDefault="00A925C2" w:rsidP="00D53D5F">
      <w:pPr>
        <w:numPr>
          <w:ilvl w:val="0"/>
          <w:numId w:val="1"/>
        </w:numPr>
        <w:spacing w:after="0" w:line="360" w:lineRule="auto"/>
        <w:ind w:left="0" w:firstLine="851"/>
        <w:jc w:val="both"/>
        <w:rPr>
          <w:rFonts w:ascii="Times New Roman" w:hAnsi="Times New Roman"/>
          <w:sz w:val="24"/>
          <w:szCs w:val="24"/>
        </w:rPr>
      </w:pPr>
      <w:r w:rsidRPr="009B410A">
        <w:rPr>
          <w:rFonts w:ascii="Times New Roman" w:hAnsi="Times New Roman"/>
          <w:sz w:val="24"/>
          <w:szCs w:val="24"/>
        </w:rPr>
        <w:t>vadovybės įsipareigojimas turėti gerą profesinę praktiką ir teikti užsakovams kokybiškas tyrimų, bandymų ir (ar) kalibravimo paslaugas;</w:t>
      </w:r>
    </w:p>
    <w:p w:rsidR="00A925C2" w:rsidRPr="009B410A" w:rsidRDefault="00A925C2" w:rsidP="00322146">
      <w:pPr>
        <w:numPr>
          <w:ilvl w:val="0"/>
          <w:numId w:val="1"/>
        </w:numPr>
        <w:spacing w:after="0" w:line="360" w:lineRule="auto"/>
        <w:ind w:hanging="76"/>
        <w:jc w:val="both"/>
        <w:rPr>
          <w:rFonts w:ascii="Times New Roman" w:hAnsi="Times New Roman"/>
          <w:sz w:val="24"/>
          <w:szCs w:val="24"/>
        </w:rPr>
      </w:pPr>
      <w:r w:rsidRPr="009B410A">
        <w:rPr>
          <w:rFonts w:ascii="Times New Roman" w:hAnsi="Times New Roman"/>
          <w:sz w:val="24"/>
          <w:szCs w:val="24"/>
        </w:rPr>
        <w:t>vadovybės pareiškimas dėl laboratorijos teikiamų paslaugų lygio;</w:t>
      </w:r>
    </w:p>
    <w:p w:rsidR="00A925C2" w:rsidRPr="009B410A" w:rsidRDefault="00A925C2" w:rsidP="00322146">
      <w:pPr>
        <w:numPr>
          <w:ilvl w:val="0"/>
          <w:numId w:val="1"/>
        </w:numPr>
        <w:spacing w:after="0" w:line="360" w:lineRule="auto"/>
        <w:ind w:hanging="76"/>
        <w:jc w:val="both"/>
        <w:rPr>
          <w:rFonts w:ascii="Times New Roman" w:hAnsi="Times New Roman"/>
          <w:sz w:val="24"/>
          <w:szCs w:val="24"/>
        </w:rPr>
      </w:pPr>
      <w:r w:rsidRPr="009B410A">
        <w:rPr>
          <w:rFonts w:ascii="Times New Roman" w:hAnsi="Times New Roman"/>
          <w:sz w:val="24"/>
          <w:szCs w:val="24"/>
        </w:rPr>
        <w:t>kokybės vadybos sistemos paskirtis;</w:t>
      </w:r>
    </w:p>
    <w:p w:rsidR="00A925C2" w:rsidRPr="009B410A" w:rsidRDefault="00A925C2" w:rsidP="00D53D5F">
      <w:pPr>
        <w:numPr>
          <w:ilvl w:val="0"/>
          <w:numId w:val="1"/>
        </w:numPr>
        <w:spacing w:after="0" w:line="360" w:lineRule="auto"/>
        <w:ind w:left="0" w:firstLine="851"/>
        <w:jc w:val="both"/>
        <w:rPr>
          <w:rFonts w:ascii="Times New Roman" w:hAnsi="Times New Roman"/>
          <w:sz w:val="24"/>
          <w:szCs w:val="24"/>
        </w:rPr>
      </w:pPr>
      <w:r w:rsidRPr="009B410A">
        <w:rPr>
          <w:rFonts w:ascii="Times New Roman" w:hAnsi="Times New Roman"/>
          <w:sz w:val="24"/>
          <w:szCs w:val="24"/>
        </w:rPr>
        <w:t>reikalavimas, kad visi darbuotojai, susiję su laboratorijoje daromais tyrimais, bandymais ir kalibravimu, yra susipažinę su kokybės dokumentais ir savo darbe įdiegia politiką ir procedūras;</w:t>
      </w:r>
    </w:p>
    <w:p w:rsidR="00A925C2" w:rsidRPr="009B410A" w:rsidRDefault="00A925C2" w:rsidP="00D53D5F">
      <w:pPr>
        <w:numPr>
          <w:ilvl w:val="0"/>
          <w:numId w:val="1"/>
        </w:numPr>
        <w:spacing w:after="0" w:line="360" w:lineRule="auto"/>
        <w:ind w:left="0" w:firstLine="851"/>
        <w:jc w:val="both"/>
        <w:rPr>
          <w:rFonts w:ascii="Times New Roman" w:hAnsi="Times New Roman"/>
          <w:sz w:val="24"/>
          <w:szCs w:val="24"/>
        </w:rPr>
      </w:pPr>
      <w:r w:rsidRPr="009B410A">
        <w:rPr>
          <w:rFonts w:ascii="Times New Roman" w:hAnsi="Times New Roman"/>
          <w:sz w:val="24"/>
          <w:szCs w:val="24"/>
        </w:rPr>
        <w:t>vadovybės įsipareigojimas atitikti LST EN ISO/IEC 17025standartą ir nuolat gerinti vadybos sistemos rezultatyvumą.</w:t>
      </w:r>
    </w:p>
    <w:p w:rsidR="00A925C2" w:rsidRPr="009B410A" w:rsidRDefault="00A925C2" w:rsidP="00D53D5F">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Kokybės vadove turi būti aprašyta kokybės vadybininko ir techninio vadovo atsakomybė už standarto reikalavimų įgyvendinimą ir jų atitiktį. Šiame dokumente gali būti pateiktas visas kokybės vadybos sistemos aprašymas, įskaitant ir procedūras. Procedūra – tai nustatyta veiklos ar proceso vykdymo tvarka </w:t>
      </w:r>
      <w:r w:rsidR="00333AC8" w:rsidRPr="009B410A">
        <w:rPr>
          <w:rFonts w:ascii="Times New Roman" w:hAnsi="Times New Roman"/>
          <w:sz w:val="24"/>
          <w:szCs w:val="24"/>
        </w:rPr>
        <w:t>[25</w:t>
      </w:r>
      <w:r w:rsidRPr="009B410A">
        <w:rPr>
          <w:rFonts w:ascii="Times New Roman" w:hAnsi="Times New Roman"/>
          <w:sz w:val="24"/>
          <w:szCs w:val="24"/>
        </w:rPr>
        <w:t>]. Jeigu organizacija apsisprendžia, kad procedūros bus įformintos atskirais dokumentais, tuomet kokybės vadove turi būti nuorodos į šiuos dokumentus. Kokybės vadove tikslinga nurodyti kokybės vadybos sistemos procesų seką ir ryšius tarp standarto ir kokybės vadovo atitinkamų skyrių.</w:t>
      </w:r>
    </w:p>
    <w:p w:rsidR="00A925C2" w:rsidRPr="009B410A" w:rsidRDefault="00A925C2" w:rsidP="00D53D5F">
      <w:pPr>
        <w:spacing w:after="0" w:line="360" w:lineRule="auto"/>
        <w:ind w:firstLine="851"/>
        <w:jc w:val="both"/>
        <w:rPr>
          <w:rFonts w:ascii="Times New Roman" w:hAnsi="Times New Roman"/>
          <w:sz w:val="24"/>
          <w:szCs w:val="24"/>
        </w:rPr>
      </w:pPr>
      <w:r w:rsidRPr="009B410A">
        <w:rPr>
          <w:rFonts w:ascii="Times New Roman" w:hAnsi="Times New Roman"/>
          <w:sz w:val="24"/>
          <w:szCs w:val="24"/>
        </w:rPr>
        <w:t>Kokybės vadove taip pat turi būti pateikta informacija apie laboratoriją ir organizaciją, jeigu laboratorija yra didesnės organizacijos dalis (pavadinimas, buveinė ir kt.)</w:t>
      </w:r>
      <w:r w:rsidR="00034A62" w:rsidRPr="009B410A">
        <w:rPr>
          <w:rFonts w:ascii="Times New Roman" w:hAnsi="Times New Roman"/>
          <w:sz w:val="24"/>
          <w:szCs w:val="24"/>
        </w:rPr>
        <w:t xml:space="preserve"> [24, 49, 50]</w:t>
      </w:r>
      <w:r w:rsidRPr="009B410A">
        <w:rPr>
          <w:rFonts w:ascii="Times New Roman" w:hAnsi="Times New Roman"/>
          <w:sz w:val="24"/>
          <w:szCs w:val="24"/>
        </w:rPr>
        <w:t>.</w:t>
      </w:r>
    </w:p>
    <w:p w:rsidR="00A925C2" w:rsidRPr="009B410A" w:rsidRDefault="00A925C2" w:rsidP="00D37A00">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 xml:space="preserve">4.3 Dokumentų valdymas. </w:t>
      </w:r>
      <w:r w:rsidRPr="009B410A">
        <w:rPr>
          <w:rFonts w:ascii="Times New Roman" w:hAnsi="Times New Roman"/>
          <w:sz w:val="24"/>
          <w:szCs w:val="24"/>
        </w:rPr>
        <w:t xml:space="preserve">Dokumentas – tai informacija ir jos laikmena </w:t>
      </w:r>
      <w:r w:rsidR="00333AC8" w:rsidRPr="009B410A">
        <w:rPr>
          <w:rFonts w:ascii="Times New Roman" w:hAnsi="Times New Roman"/>
          <w:sz w:val="24"/>
          <w:szCs w:val="24"/>
        </w:rPr>
        <w:t>[25</w:t>
      </w:r>
      <w:r w:rsidRPr="009B410A">
        <w:rPr>
          <w:rFonts w:ascii="Times New Roman" w:hAnsi="Times New Roman"/>
          <w:sz w:val="24"/>
          <w:szCs w:val="24"/>
        </w:rPr>
        <w:t xml:space="preserve">]. Laboratorija turi parengti ir prižiūrėti procedūrą (ar procedūras), skirtą visiems dokumentams, kuriuos apima kokybės vadybos sistemą, valdyti. Dokumentai gali būti rašytinėse ir elektroninėse laikmenose. Dokumentus turėtų rengti darbuotojai, kurie yra atsakingi ar tiesiogiai susiję su aprašoma veikla ar procesu. Tuomet geriau suprantami reikalavimai ir darbuotojai taip įtraukiami į bendrą veiklą. Dokumentų valdymo procedūra turi užtikrinti, kad visose vietose, kur atliekami laboratorijos efektyviam funkcionavimui svarbūs darbai, būtų naudojami patvirtinti ir galiojantys dokumentai, kad jie būtų nuolat peržiūrimi ir taisomi, tinkamai identifikuojami.  Negaliojantys ir nenaudojami </w:t>
      </w:r>
      <w:r w:rsidRPr="009B410A">
        <w:rPr>
          <w:rFonts w:ascii="Times New Roman" w:hAnsi="Times New Roman"/>
          <w:sz w:val="24"/>
          <w:szCs w:val="24"/>
        </w:rPr>
        <w:lastRenderedPageBreak/>
        <w:t>dokumentai, kurie yra svarbūs informacijos požiūriu, turi būti tinkamai pažymėti ir saugomi</w:t>
      </w:r>
      <w:r w:rsidR="00034A62" w:rsidRPr="009B410A">
        <w:rPr>
          <w:rFonts w:ascii="Times New Roman" w:hAnsi="Times New Roman"/>
          <w:sz w:val="24"/>
          <w:szCs w:val="24"/>
        </w:rPr>
        <w:t xml:space="preserve"> [24, 49, 50]</w:t>
      </w:r>
      <w:r w:rsidRPr="009B410A">
        <w:rPr>
          <w:rFonts w:ascii="Times New Roman" w:hAnsi="Times New Roman"/>
          <w:sz w:val="24"/>
          <w:szCs w:val="24"/>
        </w:rPr>
        <w:t>.</w:t>
      </w:r>
    </w:p>
    <w:p w:rsidR="00A925C2" w:rsidRPr="009B410A" w:rsidRDefault="00A925C2" w:rsidP="00D37A00">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4.4  Užsakymų, pasiūlymų ir sutarčių analizė.</w:t>
      </w:r>
      <w:r w:rsidRPr="009B410A">
        <w:rPr>
          <w:rFonts w:ascii="Times New Roman" w:hAnsi="Times New Roman"/>
          <w:sz w:val="24"/>
          <w:szCs w:val="24"/>
        </w:rPr>
        <w:t xml:space="preserve"> Laboratorija turi turėti užsakymų, pasiūlymų ir sutarčių analizės procedūrą (ar procedūras), kuri taip pat turi būti prižiūrima ir, jei reikia, atnaujinama.  Ši procedūra turi užtikrinti, kad laboratorija, teikdama paslaugas pagal sudarytas sutartis, turi galimybių ir išteklių laikytis reikalavimų, kurie yra tinkamai nustatyti, įforminti dokumentais ir suprantami, kad pasirinktas tyrimų, bandymų arba kalibravimo metodas atitinka užsakovo reikalavimus. Užsakovas turi būti informuotas apie bet kuriuos nukrypimus nuo sutarties ir, jeigu pradėjus darbą, sutartį reikia taisyti, turi būti atliekama sutarties analizė ir apie reikiamus pakeitimus informuoti užsakovai ir visi kiti susiję asmenys</w:t>
      </w:r>
      <w:r w:rsidR="00034A62" w:rsidRPr="009B410A">
        <w:rPr>
          <w:rFonts w:ascii="Times New Roman" w:hAnsi="Times New Roman"/>
          <w:sz w:val="24"/>
          <w:szCs w:val="24"/>
        </w:rPr>
        <w:t xml:space="preserve"> [24, 49, 50]</w:t>
      </w:r>
      <w:r w:rsidRPr="009B410A">
        <w:rPr>
          <w:rFonts w:ascii="Times New Roman" w:hAnsi="Times New Roman"/>
          <w:sz w:val="24"/>
          <w:szCs w:val="24"/>
        </w:rPr>
        <w:t>.</w:t>
      </w:r>
    </w:p>
    <w:p w:rsidR="00A925C2" w:rsidRPr="009B410A" w:rsidRDefault="00A925C2" w:rsidP="00D37A00">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4.5 Sutartiniai tyrimų, bandymų ir kalibravimo darbai.</w:t>
      </w:r>
      <w:r w:rsidRPr="009B410A">
        <w:rPr>
          <w:rFonts w:ascii="Times New Roman" w:hAnsi="Times New Roman"/>
          <w:sz w:val="24"/>
          <w:szCs w:val="24"/>
        </w:rPr>
        <w:t xml:space="preserve"> Jeigu laboratorija yra įdiegusi ne visus tam tikroms produktų rūšims tirti, bandyti ar kalibruoti taikomus metodus arba dėl kitų aplinkybių (didelio darbo krūvio, kompetencijos stokos, laikino įrangos gedimo ir pan.) negali atlikti tam tikro darbo, ji gali samdytis subrangovus. Tokiu atveju laboratorija turi pranešti užsakovui ir gauti jo sutikimą tam darbui pas subrangovą atlikti. Laboratorija gali samdyti tik </w:t>
      </w:r>
      <w:r w:rsidR="0056693A" w:rsidRPr="009B410A">
        <w:rPr>
          <w:rFonts w:ascii="Times New Roman" w:hAnsi="Times New Roman"/>
          <w:sz w:val="24"/>
          <w:szCs w:val="24"/>
        </w:rPr>
        <w:t>kompetentingus</w:t>
      </w:r>
      <w:r w:rsidRPr="009B410A">
        <w:rPr>
          <w:rFonts w:ascii="Times New Roman" w:hAnsi="Times New Roman"/>
          <w:sz w:val="24"/>
          <w:szCs w:val="24"/>
        </w:rPr>
        <w:t xml:space="preserve"> subrangovus, t.y. tokius, kurių kompetencija atitinka LST EN ISO/IEC 17025 standarto reikalavimus reikiamoje laboratorijos darbo srityje. Laboratorija atsako net tik už savo, bet ir už subrangovų darbų kokybę. Ši nuostata netaikoma, jeigu užsakovas pats nurodo, kokį subrangovą reikia samdyti,  arba tai nurodo reglamentuojanti valdžios institucija. Laboratorijoje turi būti samdomų tam tikriems darbams subrangovų registras ir reikiama informacija apie jų kompetenciją. Kaip ir kokia tvarka turi būti įgyvendinami visi šie reikalavimai, aprašoma atitinkamame procedūros apraše</w:t>
      </w:r>
      <w:r w:rsidR="00034A62" w:rsidRPr="009B410A">
        <w:rPr>
          <w:rFonts w:ascii="Times New Roman" w:hAnsi="Times New Roman"/>
          <w:sz w:val="24"/>
          <w:szCs w:val="24"/>
        </w:rPr>
        <w:t xml:space="preserve"> [24, 49, 50]</w:t>
      </w:r>
      <w:r w:rsidRPr="009B410A">
        <w:rPr>
          <w:rFonts w:ascii="Times New Roman" w:hAnsi="Times New Roman"/>
          <w:sz w:val="24"/>
          <w:szCs w:val="24"/>
        </w:rPr>
        <w:t>.</w:t>
      </w:r>
    </w:p>
    <w:p w:rsidR="00A56C61" w:rsidRPr="009B410A" w:rsidRDefault="00A56C61" w:rsidP="00D37A00">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4.6 Perkamos paslaugos ir tiekiniai</w:t>
      </w:r>
      <w:r w:rsidRPr="009B410A">
        <w:rPr>
          <w:rFonts w:ascii="Times New Roman" w:hAnsi="Times New Roman"/>
          <w:sz w:val="24"/>
          <w:szCs w:val="24"/>
        </w:rPr>
        <w:t>. Kie</w:t>
      </w:r>
      <w:r w:rsidR="003C3EA4" w:rsidRPr="009B410A">
        <w:rPr>
          <w:rFonts w:ascii="Times New Roman" w:hAnsi="Times New Roman"/>
          <w:sz w:val="24"/>
          <w:szCs w:val="24"/>
        </w:rPr>
        <w:t>k</w:t>
      </w:r>
      <w:r w:rsidRPr="009B410A">
        <w:rPr>
          <w:rFonts w:ascii="Times New Roman" w:hAnsi="Times New Roman"/>
          <w:sz w:val="24"/>
          <w:szCs w:val="24"/>
        </w:rPr>
        <w:t>viena laboratorija naudojasi įvairių tiekėjų paslaugomis, darbui naudoja reagentus ir kitas laboratorines priemones. Laboratorija turi parengti paslaugų ir tiekinių, kurie turi įtakos atliekamų darbų kokybei, parinkimo ir pirkimo politiką ir aprašyti procedūrą (procedūras). Būtina įvertinti reagentų, svarbių medžiagų tiekėjus, jų tiekinius ir paslaugas ir visa tai įforminti dokumentais. Remiantis įvertinimo rezultatais sudaromas patvirtintų tiekėjų sąrašas</w:t>
      </w:r>
      <w:r w:rsidR="00034A62" w:rsidRPr="009B410A">
        <w:rPr>
          <w:rFonts w:ascii="Times New Roman" w:hAnsi="Times New Roman"/>
          <w:sz w:val="24"/>
          <w:szCs w:val="24"/>
        </w:rPr>
        <w:t xml:space="preserve"> [24]</w:t>
      </w:r>
      <w:r w:rsidRPr="009B410A">
        <w:rPr>
          <w:rFonts w:ascii="Times New Roman" w:hAnsi="Times New Roman"/>
          <w:sz w:val="24"/>
          <w:szCs w:val="24"/>
        </w:rPr>
        <w:t>.</w:t>
      </w:r>
    </w:p>
    <w:p w:rsidR="00A56C61" w:rsidRPr="009B410A" w:rsidRDefault="00A56C61" w:rsidP="006C6E53">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4.7 Paslaugos užsakovams.</w:t>
      </w:r>
      <w:r w:rsidRPr="009B410A">
        <w:rPr>
          <w:rFonts w:ascii="Times New Roman" w:hAnsi="Times New Roman"/>
          <w:sz w:val="24"/>
          <w:szCs w:val="24"/>
        </w:rPr>
        <w:t xml:space="preserve"> Norėdama išsiaiškinti užsakovų pageidavimus ir lūkesčius, laboratorija turi bendradarbiauti ir palaikyti grįžtamąjį ryšį su užsakovais. Jeigu užsakovas pageidauja, laboratorija turi sudaryti galimybes stebėti atliekamą darbą, bet tik jeigu gali užtikrinti slaptumą kitų užsakovų atžvilgiu ir </w:t>
      </w:r>
      <w:r w:rsidR="0056693A" w:rsidRPr="009B410A">
        <w:rPr>
          <w:rFonts w:ascii="Times New Roman" w:hAnsi="Times New Roman"/>
          <w:sz w:val="24"/>
          <w:szCs w:val="24"/>
        </w:rPr>
        <w:t>konfidencialios</w:t>
      </w:r>
      <w:r w:rsidRPr="009B410A">
        <w:rPr>
          <w:rFonts w:ascii="Times New Roman" w:hAnsi="Times New Roman"/>
          <w:sz w:val="24"/>
          <w:szCs w:val="24"/>
        </w:rPr>
        <w:t xml:space="preserve"> informacijos apsaugą. Užsakovams aktualu gauti </w:t>
      </w:r>
      <w:r w:rsidRPr="009B410A">
        <w:rPr>
          <w:rFonts w:ascii="Times New Roman" w:hAnsi="Times New Roman"/>
          <w:sz w:val="24"/>
          <w:szCs w:val="24"/>
        </w:rPr>
        <w:lastRenderedPageBreak/>
        <w:t>iš laboratorijos ne tik rezultatus, bet ir jų  išaiškinimą bei patarimus. Grįžtamasis ryšys yra labai svarbus, kadangi informacija ir duomenys, gauti atliekant užsakovų apklausas, analizuojant  tyrimų protokolus kartu su užsakovu ir naudojant kitas bendradarbiavimo formas, turi būti naudojami vadybos sistemai gerinti ir techninei veiklai tobulinti</w:t>
      </w:r>
      <w:r w:rsidR="00034A62" w:rsidRPr="009B410A">
        <w:rPr>
          <w:rFonts w:ascii="Times New Roman" w:hAnsi="Times New Roman"/>
          <w:sz w:val="24"/>
          <w:szCs w:val="24"/>
        </w:rPr>
        <w:t xml:space="preserve"> [24]</w:t>
      </w:r>
      <w:r w:rsidRPr="009B410A">
        <w:rPr>
          <w:rFonts w:ascii="Times New Roman" w:hAnsi="Times New Roman"/>
          <w:sz w:val="24"/>
          <w:szCs w:val="24"/>
        </w:rPr>
        <w:t>.</w:t>
      </w:r>
    </w:p>
    <w:p w:rsidR="00A56C61" w:rsidRPr="009B410A" w:rsidRDefault="00A56C61" w:rsidP="006C6E53">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4.8 Skundai.</w:t>
      </w:r>
      <w:r w:rsidRPr="009B410A">
        <w:rPr>
          <w:rFonts w:ascii="Times New Roman" w:hAnsi="Times New Roman"/>
          <w:sz w:val="24"/>
          <w:szCs w:val="24"/>
        </w:rPr>
        <w:t xml:space="preserve"> Laboratorija privalo turėti užsakovų ir kitų šalių skundų sprendimo politiką ir aprašytą procedūrą, prižiūrėti įrašus apie laboratorijos gautus skundus ir apie veiksmus bei tyrimus, kurie buvo atlikti gavus skundą</w:t>
      </w:r>
      <w:r w:rsidR="00034A62" w:rsidRPr="009B410A">
        <w:rPr>
          <w:rFonts w:ascii="Times New Roman" w:hAnsi="Times New Roman"/>
          <w:sz w:val="24"/>
          <w:szCs w:val="24"/>
        </w:rPr>
        <w:t xml:space="preserve"> [24]</w:t>
      </w:r>
      <w:r w:rsidRPr="009B410A">
        <w:rPr>
          <w:rFonts w:ascii="Times New Roman" w:hAnsi="Times New Roman"/>
          <w:sz w:val="24"/>
          <w:szCs w:val="24"/>
        </w:rPr>
        <w:t>.</w:t>
      </w:r>
    </w:p>
    <w:p w:rsidR="00A56C61" w:rsidRPr="009B410A" w:rsidRDefault="00A56C61" w:rsidP="006C6E53">
      <w:pPr>
        <w:pStyle w:val="Tekstas"/>
        <w:spacing w:before="0" w:after="0" w:line="360" w:lineRule="auto"/>
        <w:ind w:firstLine="851"/>
        <w:rPr>
          <w:rFonts w:ascii="Times New Roman" w:hAnsi="Times New Roman"/>
          <w:sz w:val="24"/>
        </w:rPr>
      </w:pPr>
      <w:r w:rsidRPr="009B410A">
        <w:rPr>
          <w:rFonts w:ascii="Times New Roman" w:hAnsi="Times New Roman"/>
          <w:i/>
          <w:sz w:val="24"/>
          <w:szCs w:val="24"/>
        </w:rPr>
        <w:t>4.9 Neatitiktinių tyrimų, bandymų ir (arba) kalibravimo darbų valdymas.</w:t>
      </w:r>
      <w:r w:rsidRPr="009B410A">
        <w:rPr>
          <w:rFonts w:ascii="Times New Roman" w:hAnsi="Times New Roman"/>
          <w:sz w:val="24"/>
          <w:szCs w:val="24"/>
        </w:rPr>
        <w:t xml:space="preserve"> Laboratorijoje </w:t>
      </w:r>
      <w:r w:rsidRPr="009B410A">
        <w:rPr>
          <w:rFonts w:ascii="Times New Roman" w:hAnsi="Times New Roman"/>
          <w:sz w:val="24"/>
        </w:rPr>
        <w:t>turi būti nustatyta neatitiktinio darbo valdymo politika ir parengtas procedūros aprašas, kuriame nurodyta, kaip valdomas bet koks tyrimo, paslaugos aspektas arba šio darbo rezultatas, kai jis neatitinka tyrimo metodo arba su užsakovu suderintų reikalavimų. Taip pat nustatoma vadovybės atsakomybė ir įgaliojimai, kad laboratorijoje būtų imamasi numatytų veiksmų, būtų įvertinama neatitiktinio darbo svarba, nedelsiant daromos pataisos ir , jei būtina, informuojamas užsakovas bei stabdomas darbas</w:t>
      </w:r>
      <w:r w:rsidR="002C0158" w:rsidRPr="009B410A">
        <w:rPr>
          <w:rFonts w:ascii="Times New Roman" w:hAnsi="Times New Roman"/>
          <w:sz w:val="24"/>
        </w:rPr>
        <w:t xml:space="preserve"> </w:t>
      </w:r>
      <w:r w:rsidR="002C0158" w:rsidRPr="009B410A">
        <w:rPr>
          <w:rFonts w:ascii="Times New Roman" w:hAnsi="Times New Roman"/>
          <w:sz w:val="24"/>
          <w:szCs w:val="24"/>
        </w:rPr>
        <w:t>[24]</w:t>
      </w:r>
      <w:r w:rsidRPr="009B410A">
        <w:rPr>
          <w:rFonts w:ascii="Times New Roman" w:hAnsi="Times New Roman"/>
          <w:sz w:val="24"/>
        </w:rPr>
        <w:t>.</w:t>
      </w:r>
    </w:p>
    <w:p w:rsidR="00A56C61" w:rsidRPr="009B410A" w:rsidRDefault="00A56C61" w:rsidP="006C6E53">
      <w:pPr>
        <w:spacing w:after="0" w:line="360" w:lineRule="auto"/>
        <w:ind w:firstLine="851"/>
        <w:jc w:val="both"/>
        <w:rPr>
          <w:rFonts w:ascii="Times New Roman" w:hAnsi="Times New Roman"/>
          <w:sz w:val="24"/>
        </w:rPr>
      </w:pPr>
      <w:r w:rsidRPr="009B410A">
        <w:rPr>
          <w:rFonts w:ascii="Times New Roman" w:hAnsi="Times New Roman"/>
          <w:i/>
          <w:sz w:val="24"/>
          <w:szCs w:val="24"/>
        </w:rPr>
        <w:t xml:space="preserve">4.10 Gerinimas. </w:t>
      </w:r>
      <w:r w:rsidRPr="009B410A">
        <w:rPr>
          <w:rFonts w:ascii="Times New Roman" w:hAnsi="Times New Roman"/>
          <w:sz w:val="24"/>
          <w:szCs w:val="24"/>
        </w:rPr>
        <w:t>Laboratorija turi nuolat gerinti vadybos sistemos rezultatyvumą, taikydama kokybės politiką ir tikslus, audito rezultatus, duomenų analizę, korekcinius  ir prevencinius veiksmus, vadovybės vertinamąją analizę.</w:t>
      </w:r>
      <w:r w:rsidRPr="009B410A">
        <w:rPr>
          <w:rFonts w:ascii="Times New Roman" w:hAnsi="Times New Roman"/>
          <w:sz w:val="24"/>
        </w:rPr>
        <w:t xml:space="preserve"> Laboratorijos atsakingi darbuotojai, procedūrų aprašų rengėjai reguliariais laiko tarpsniais turi analizuoti visų naudojamų procedūrų aprašus, kad būtų nustatyti bet kokie neatitikimo šaltiniai arba kitos vadybos sistemos ar techninio taikymo gerinimo galimybės. Turi būti parengtas ir dokumentuotas bei vykdomas gerinimo planas</w:t>
      </w:r>
      <w:r w:rsidR="002C0158" w:rsidRPr="009B410A">
        <w:rPr>
          <w:rFonts w:ascii="Times New Roman" w:hAnsi="Times New Roman"/>
          <w:sz w:val="24"/>
        </w:rPr>
        <w:t xml:space="preserve"> </w:t>
      </w:r>
      <w:r w:rsidR="002C0158" w:rsidRPr="009B410A">
        <w:rPr>
          <w:rFonts w:ascii="Times New Roman" w:hAnsi="Times New Roman"/>
          <w:sz w:val="24"/>
          <w:szCs w:val="24"/>
        </w:rPr>
        <w:t>[24,</w:t>
      </w:r>
      <w:r w:rsidR="00BD5BAB" w:rsidRPr="009B410A">
        <w:rPr>
          <w:rFonts w:ascii="Times New Roman" w:hAnsi="Times New Roman"/>
          <w:sz w:val="24"/>
          <w:szCs w:val="24"/>
        </w:rPr>
        <w:t xml:space="preserve"> </w:t>
      </w:r>
      <w:r w:rsidR="002C0158" w:rsidRPr="009B410A">
        <w:rPr>
          <w:rFonts w:ascii="Times New Roman" w:hAnsi="Times New Roman"/>
          <w:sz w:val="24"/>
          <w:szCs w:val="24"/>
        </w:rPr>
        <w:t>50]</w:t>
      </w:r>
      <w:r w:rsidRPr="009B410A">
        <w:rPr>
          <w:rFonts w:ascii="Times New Roman" w:hAnsi="Times New Roman"/>
          <w:sz w:val="24"/>
        </w:rPr>
        <w:t>.</w:t>
      </w:r>
    </w:p>
    <w:p w:rsidR="00A56C61" w:rsidRPr="009B410A" w:rsidRDefault="00A56C61" w:rsidP="006C6E53">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 xml:space="preserve">4.11 Koregavimo veiksmai. </w:t>
      </w:r>
      <w:r w:rsidRPr="009B410A">
        <w:rPr>
          <w:rFonts w:ascii="Times New Roman" w:hAnsi="Times New Roman"/>
          <w:sz w:val="24"/>
          <w:szCs w:val="24"/>
        </w:rPr>
        <w:t>Laboratorijoje turi būti nustatyta politika, parengta procedūra ir suteikti reikiami įgaliojimai koregavimo veiksmų įdiegimui ir jų atlikimui.  Problemos, dėl kurių reikia atlikti tam tikrus koregavimo veiksmus gali būti nustatytos įvairiais būdais: atliekant vidinius ir išorinius auditus, vadovybines analizes, per grįžtamąjį ryšį su užsakovais, remiantis laboratorijos darbuotojų pastebėjimais ir kt. Kad parinkti ir įdiegti koregavimo veiksmus, pirmiausia turi būti nustatytos nukrypimų nuo laboratorijos vadybos sistemos arba neatitiktinių darbų priežastys. Koregavimo veiksmai turi būti tokie, kad atitiktų problemos svarbą bei rizikos laipsnį ir padėtų išvengti jos pasikartojimo. Koregavimo veiksmų rezultatyvumui užtikrinti turi būti vykdoma jų stebėsena. Kai nustatomos ženklios neatitiktys, po koregavimo veiksmų turėtų būti daromi papildomi auditai, kad įsitikinti koregavimo veiksmų rezultatyvumu</w:t>
      </w:r>
      <w:r w:rsidR="002C0158" w:rsidRPr="009B410A">
        <w:rPr>
          <w:rFonts w:ascii="Times New Roman" w:hAnsi="Times New Roman"/>
          <w:sz w:val="24"/>
          <w:szCs w:val="24"/>
        </w:rPr>
        <w:t xml:space="preserve"> [24, 49, 50]</w:t>
      </w:r>
      <w:r w:rsidRPr="009B410A">
        <w:rPr>
          <w:rFonts w:ascii="Times New Roman" w:hAnsi="Times New Roman"/>
          <w:sz w:val="24"/>
          <w:szCs w:val="24"/>
        </w:rPr>
        <w:t>.</w:t>
      </w:r>
    </w:p>
    <w:p w:rsidR="00A56C61" w:rsidRPr="009B410A" w:rsidRDefault="00A56C61" w:rsidP="002B59B4">
      <w:pPr>
        <w:spacing w:after="0" w:line="360" w:lineRule="auto"/>
        <w:ind w:firstLine="851"/>
        <w:jc w:val="both"/>
        <w:rPr>
          <w:rFonts w:ascii="Times New Roman" w:hAnsi="Times New Roman"/>
          <w:sz w:val="24"/>
          <w:szCs w:val="24"/>
        </w:rPr>
      </w:pPr>
      <w:r w:rsidRPr="009B410A">
        <w:rPr>
          <w:rFonts w:ascii="Times New Roman" w:hAnsi="Times New Roman"/>
          <w:i/>
          <w:sz w:val="24"/>
          <w:szCs w:val="24"/>
        </w:rPr>
        <w:lastRenderedPageBreak/>
        <w:t xml:space="preserve">4.12 Prevenciniai veiksmai. </w:t>
      </w:r>
      <w:r w:rsidRPr="009B410A">
        <w:rPr>
          <w:rFonts w:ascii="Times New Roman" w:hAnsi="Times New Roman"/>
          <w:sz w:val="24"/>
          <w:szCs w:val="24"/>
        </w:rPr>
        <w:t xml:space="preserve">Prevencinis veiksmas – tai veiksmas, skirtas galimos neatitikties ar kitos nepageidaujamos potencialios situacijos priežasčiai pašalinti. Prevencinis veiksmas priešingai negu korekcinis veiksmas </w:t>
      </w:r>
      <w:r w:rsidR="0056693A" w:rsidRPr="009B410A">
        <w:rPr>
          <w:rFonts w:ascii="Times New Roman" w:hAnsi="Times New Roman"/>
          <w:sz w:val="24"/>
          <w:szCs w:val="24"/>
        </w:rPr>
        <w:t>atliekamas</w:t>
      </w:r>
      <w:r w:rsidRPr="009B410A">
        <w:rPr>
          <w:rFonts w:ascii="Times New Roman" w:hAnsi="Times New Roman"/>
          <w:sz w:val="24"/>
          <w:szCs w:val="24"/>
        </w:rPr>
        <w:t xml:space="preserve"> tam, kad įvykis neįvyktų. Prevenciniai veiksmai siejami su gerinimo galimybėmis, todėl juos galima apibūdinti kaip veiklą, kuri nustato gerinimo galimybes anksčiau nei identifikuojamos problemos ar gaunami skundai. Laboratorijoje turi būti nustatytos prevencinių veiksmų procedūros, apimančios tokių veiksmų iniciatyvą ir kontrolę, kuri užtikrintų jų rezultatyvumą</w:t>
      </w:r>
      <w:r w:rsidR="002C0158" w:rsidRPr="009B410A">
        <w:rPr>
          <w:rFonts w:ascii="Times New Roman" w:hAnsi="Times New Roman"/>
          <w:sz w:val="24"/>
          <w:szCs w:val="24"/>
        </w:rPr>
        <w:t xml:space="preserve"> [24, 49, 50]</w:t>
      </w:r>
      <w:r w:rsidRPr="009B410A">
        <w:rPr>
          <w:rFonts w:ascii="Times New Roman" w:hAnsi="Times New Roman"/>
          <w:sz w:val="24"/>
          <w:szCs w:val="24"/>
        </w:rPr>
        <w:t>.</w:t>
      </w:r>
    </w:p>
    <w:p w:rsidR="00A56C61" w:rsidRPr="009B410A" w:rsidRDefault="00A56C61" w:rsidP="002B59B4">
      <w:pPr>
        <w:spacing w:after="0" w:line="360" w:lineRule="auto"/>
        <w:ind w:firstLine="851"/>
        <w:jc w:val="both"/>
      </w:pPr>
      <w:r w:rsidRPr="009B410A">
        <w:rPr>
          <w:rFonts w:ascii="Times New Roman" w:hAnsi="Times New Roman"/>
          <w:i/>
          <w:sz w:val="24"/>
          <w:szCs w:val="24"/>
        </w:rPr>
        <w:t xml:space="preserve">4.13 Įrašų valdymas. </w:t>
      </w:r>
      <w:r w:rsidRPr="009B410A">
        <w:rPr>
          <w:rFonts w:ascii="Times New Roman" w:hAnsi="Times New Roman"/>
          <w:sz w:val="24"/>
          <w:szCs w:val="24"/>
        </w:rPr>
        <w:t xml:space="preserve">Laboratorija turi parengti ir prižiūrėti kokybės ir techninių įrašų identifikavimo, kaupimo, indeksavimo, gavimo, archyvinio saugojimo, laikymo, priežiūros ir sunaikinimo procedūrą (arba procedūras). Įrašas – tai dokumentas, kuriame pateikti </w:t>
      </w:r>
      <w:r w:rsidR="0056693A" w:rsidRPr="009B410A">
        <w:rPr>
          <w:rFonts w:ascii="Times New Roman" w:hAnsi="Times New Roman"/>
          <w:sz w:val="24"/>
          <w:szCs w:val="24"/>
        </w:rPr>
        <w:t>pasiekti</w:t>
      </w:r>
      <w:r w:rsidRPr="009B410A">
        <w:rPr>
          <w:rFonts w:ascii="Times New Roman" w:hAnsi="Times New Roman"/>
          <w:sz w:val="24"/>
          <w:szCs w:val="24"/>
        </w:rPr>
        <w:t xml:space="preserve"> rezultatai arba atliktų darbų įrodymai </w:t>
      </w:r>
      <w:r w:rsidR="00333AC8" w:rsidRPr="009B410A">
        <w:rPr>
          <w:rFonts w:ascii="Times New Roman" w:hAnsi="Times New Roman"/>
          <w:sz w:val="24"/>
          <w:szCs w:val="24"/>
        </w:rPr>
        <w:t>[25</w:t>
      </w:r>
      <w:r w:rsidRPr="009B410A">
        <w:rPr>
          <w:rFonts w:ascii="Times New Roman" w:hAnsi="Times New Roman"/>
          <w:sz w:val="24"/>
          <w:szCs w:val="24"/>
        </w:rPr>
        <w:t>]. Kokybės įrašai turi apimti vidinių auditų, vadovybės vertinamųjų analizių ataskaitas, koregavimo ir prevencinius veiksmus. Techniniai įrašai yra duomenų ir informacijos, gautų darant tyrimus ar kitą darbą laboratorijoje  ir parodančių, ar pasiekti kokybės arba proceso parametrai, kaupimas. Šie įrašai turi apimti formas, sutartis, darbo ir tikrinimo grafikus, darbo pastabas, kontrolės grafikus, išorės ir vidaus tyrimų protokolus, užsakovų pastabas, raštus ir atsiliepimus ir kitus dokumentus. Įrašuose turi būti pakankamai informacijos, leidžiančios  pakartoti anksčiau atliktą darbą panašiomis sąlygomis.</w:t>
      </w:r>
    </w:p>
    <w:p w:rsidR="00A56C61" w:rsidRPr="009B410A" w:rsidRDefault="00A56C61" w:rsidP="002B59B4">
      <w:pPr>
        <w:spacing w:after="0" w:line="360" w:lineRule="auto"/>
        <w:ind w:firstLine="851"/>
        <w:jc w:val="both"/>
      </w:pPr>
      <w:r w:rsidRPr="009B410A">
        <w:rPr>
          <w:rFonts w:ascii="Times New Roman" w:hAnsi="Times New Roman"/>
          <w:sz w:val="24"/>
          <w:szCs w:val="24"/>
        </w:rPr>
        <w:t>Įrašai gali būti rašytiniuose dokumentuose arba elektroninėse laikmenose ir turi būti saugomi saugiai ir patikimai.</w:t>
      </w:r>
      <w:r w:rsidRPr="009B410A">
        <w:rPr>
          <w:rFonts w:ascii="Times New Roman" w:hAnsi="Times New Roman"/>
          <w:sz w:val="24"/>
        </w:rPr>
        <w:t xml:space="preserve"> Turimais įrašais turi būti parodoma atitiktis reikalavimams ir rezultatyvus vadybos sistemos veikimas. Iš tiekėjų gauti kokybės įrašai taip pat prižiūrimi ir saugomi</w:t>
      </w:r>
      <w:r w:rsidR="002C0158" w:rsidRPr="009B410A">
        <w:rPr>
          <w:rFonts w:ascii="Times New Roman" w:hAnsi="Times New Roman"/>
          <w:sz w:val="24"/>
        </w:rPr>
        <w:t xml:space="preserve"> </w:t>
      </w:r>
      <w:r w:rsidR="002C0158" w:rsidRPr="009B410A">
        <w:rPr>
          <w:rFonts w:ascii="Times New Roman" w:hAnsi="Times New Roman"/>
          <w:sz w:val="24"/>
          <w:szCs w:val="24"/>
        </w:rPr>
        <w:t>[24, 49, 50]</w:t>
      </w:r>
      <w:r w:rsidRPr="009B410A">
        <w:rPr>
          <w:rFonts w:ascii="Times New Roman" w:hAnsi="Times New Roman"/>
          <w:sz w:val="24"/>
        </w:rPr>
        <w:t>.</w:t>
      </w:r>
      <w:r w:rsidRPr="009B410A">
        <w:t xml:space="preserve"> </w:t>
      </w:r>
    </w:p>
    <w:p w:rsidR="00A56C61" w:rsidRPr="009B410A" w:rsidRDefault="00A56C61" w:rsidP="002B59B4">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4.14 Vidiniai auditai.</w:t>
      </w:r>
      <w:r w:rsidRPr="009B410A">
        <w:rPr>
          <w:rFonts w:ascii="Times New Roman" w:hAnsi="Times New Roman"/>
          <w:sz w:val="24"/>
          <w:szCs w:val="24"/>
        </w:rPr>
        <w:t xml:space="preserve"> Laboratorijoje  pagal iš anksto parengtą grafiką turi būti atliekami</w:t>
      </w:r>
      <w:r w:rsidRPr="009B410A">
        <w:rPr>
          <w:rFonts w:ascii="Times New Roman" w:hAnsi="Times New Roman"/>
          <w:sz w:val="24"/>
        </w:rPr>
        <w:t xml:space="preserve"> vidiniai auditai, kurių tikslas patikrinti, ar laboratorijos veikla ir toliau atitinka vadybos sistemos, kokybės vadovo ir LST EN ISO/IEC 17025 standarto reikalavimus. Vidinio audito programa turi apimti visus vadybos sistemos elementus, tyrimų, bandymų ir (ar) kalibravimo veiklą, o vienas auditų ciklas turi būti užbaigtas per vienerius metus. Už vidinių auditų planavimą ir organizavimą atsakingas kokybės vadybininkas. Vidinius auditus turi atlikti kvalifikuoti ir apmokyti darbuotojai, kurie, jei įmanoma, turi būti nesusiję su audituojama sritimi. Auditų ataskaitose ir kituose atitinkamuose dokumentuose turi būti nurodytos audituotos sritys, rastos neatitiktys ir korekciniai veiksmai, kuriuos reikia atlikti. Ar atlikti korekciniai veiksmai ir ar jie rezultatyvūs, turi būti patikrinta pakartotinio audito metu</w:t>
      </w:r>
      <w:r w:rsidR="002C0158" w:rsidRPr="009B410A">
        <w:rPr>
          <w:rFonts w:ascii="Times New Roman" w:hAnsi="Times New Roman"/>
          <w:sz w:val="24"/>
        </w:rPr>
        <w:t xml:space="preserve"> </w:t>
      </w:r>
      <w:r w:rsidR="002C0158" w:rsidRPr="009B410A">
        <w:rPr>
          <w:rFonts w:ascii="Times New Roman" w:hAnsi="Times New Roman"/>
          <w:sz w:val="24"/>
          <w:szCs w:val="24"/>
        </w:rPr>
        <w:t>[24, 49, 50]</w:t>
      </w:r>
      <w:r w:rsidRPr="009B410A">
        <w:rPr>
          <w:rFonts w:ascii="Times New Roman" w:hAnsi="Times New Roman"/>
          <w:sz w:val="24"/>
        </w:rPr>
        <w:t>.</w:t>
      </w:r>
    </w:p>
    <w:p w:rsidR="00A56C61" w:rsidRPr="009B410A" w:rsidRDefault="00A56C61" w:rsidP="002B59B4">
      <w:pPr>
        <w:spacing w:after="0" w:line="360" w:lineRule="auto"/>
        <w:ind w:firstLine="851"/>
        <w:jc w:val="both"/>
        <w:rPr>
          <w:rFonts w:ascii="Times New Roman" w:hAnsi="Times New Roman"/>
          <w:sz w:val="24"/>
          <w:szCs w:val="24"/>
        </w:rPr>
      </w:pPr>
      <w:r w:rsidRPr="009B410A">
        <w:rPr>
          <w:rFonts w:ascii="Times New Roman" w:hAnsi="Times New Roman"/>
          <w:i/>
          <w:sz w:val="24"/>
          <w:szCs w:val="24"/>
        </w:rPr>
        <w:lastRenderedPageBreak/>
        <w:t>4.15 Vadovybės vertinamosios analizės</w:t>
      </w:r>
      <w:r w:rsidRPr="009B410A">
        <w:rPr>
          <w:rFonts w:ascii="Times New Roman" w:hAnsi="Times New Roman"/>
          <w:sz w:val="24"/>
          <w:szCs w:val="24"/>
        </w:rPr>
        <w:t xml:space="preserve">. Viena iš aukščiausiosios vadovybės pareigų yra reguliariai, sistemingai vertinti kokybės vadybos sistemos tinkamumą, adekvatumą, </w:t>
      </w:r>
      <w:r w:rsidR="0056693A">
        <w:rPr>
          <w:rFonts w:ascii="Times New Roman" w:hAnsi="Times New Roman"/>
          <w:sz w:val="24"/>
          <w:szCs w:val="24"/>
        </w:rPr>
        <w:t>rezultatyvum</w:t>
      </w:r>
      <w:r w:rsidR="0056693A" w:rsidRPr="009B410A">
        <w:rPr>
          <w:rFonts w:ascii="Times New Roman" w:hAnsi="Times New Roman"/>
          <w:sz w:val="24"/>
          <w:szCs w:val="24"/>
        </w:rPr>
        <w:t>ą</w:t>
      </w:r>
      <w:r w:rsidRPr="009B410A">
        <w:rPr>
          <w:rFonts w:ascii="Times New Roman" w:hAnsi="Times New Roman"/>
          <w:sz w:val="24"/>
          <w:szCs w:val="24"/>
        </w:rPr>
        <w:t xml:space="preserve"> ir efektyvumą, atsižvelgiant į kokybės politiką ir tikslus. Aukščiausioji vadovybė – tai asmuo ar grupė žmonių, kurie nukreipia ir valdo organizaciją aukščiausiu lygiu </w:t>
      </w:r>
      <w:r w:rsidR="00333AC8" w:rsidRPr="009B410A">
        <w:rPr>
          <w:rFonts w:ascii="Times New Roman" w:hAnsi="Times New Roman"/>
          <w:sz w:val="24"/>
          <w:szCs w:val="24"/>
        </w:rPr>
        <w:t>[25</w:t>
      </w:r>
      <w:r w:rsidRPr="009B410A">
        <w:rPr>
          <w:rFonts w:ascii="Times New Roman" w:hAnsi="Times New Roman"/>
          <w:sz w:val="24"/>
          <w:szCs w:val="24"/>
        </w:rPr>
        <w:t>]. Laboratorijoje turi būti parengta procedūra, kurioje turi būti numatyta, kaip bus atliekamos vadovybės vertinamosios analizės. Turi būti parengta programa, pagal kurią vadovybė periodiškai turi analizuoti ir įvertinti laboratorijos politikos ir procedūrų tinkamumą, paskutinių vidinių auditų rezultatus, koregavimo ir prevencinius veiksmus, išorinių vertinimų rezultatus, tarplaboratorinių palyginimų ar tyrimų (bandymų) kokybės tikrinimo rezultatus, skundus, užsakovų pareikštas nuomones, priežiūros ir vadovaujančių darbuotojų ataskaitas, veiklos apimties ir pobūdžio pasikeitimus ir kitus svarbius veiksnius. Analizės rezultatais ir su jais susijęs veiksmų planas turi būti įformintas tinkamais dokumentais, o vadovybė turi užtikrinti, kad numatyti veiksmai daromi tinkamu laiku</w:t>
      </w:r>
      <w:r w:rsidR="00333AC8" w:rsidRPr="009B410A">
        <w:rPr>
          <w:rFonts w:ascii="Times New Roman" w:hAnsi="Times New Roman"/>
          <w:sz w:val="24"/>
          <w:szCs w:val="24"/>
        </w:rPr>
        <w:t xml:space="preserve"> </w:t>
      </w:r>
      <w:r w:rsidR="00034A62" w:rsidRPr="009B410A">
        <w:rPr>
          <w:rFonts w:ascii="Times New Roman" w:hAnsi="Times New Roman"/>
          <w:sz w:val="24"/>
          <w:szCs w:val="24"/>
        </w:rPr>
        <w:t>[</w:t>
      </w:r>
      <w:r w:rsidR="00333AC8" w:rsidRPr="009B410A">
        <w:rPr>
          <w:rFonts w:ascii="Times New Roman" w:hAnsi="Times New Roman"/>
          <w:sz w:val="24"/>
          <w:szCs w:val="24"/>
        </w:rPr>
        <w:t>24, 49, 50]</w:t>
      </w:r>
      <w:r w:rsidRPr="009B410A">
        <w:rPr>
          <w:rFonts w:ascii="Times New Roman" w:hAnsi="Times New Roman"/>
          <w:sz w:val="24"/>
          <w:szCs w:val="24"/>
        </w:rPr>
        <w:t xml:space="preserve">. </w:t>
      </w:r>
    </w:p>
    <w:p w:rsidR="00A56C61" w:rsidRPr="009B410A" w:rsidRDefault="00A56C61" w:rsidP="002B59B4">
      <w:pPr>
        <w:spacing w:after="0" w:line="360" w:lineRule="auto"/>
        <w:ind w:firstLine="851"/>
        <w:jc w:val="both"/>
        <w:rPr>
          <w:rFonts w:ascii="Times New Roman" w:hAnsi="Times New Roman"/>
          <w:sz w:val="24"/>
          <w:szCs w:val="24"/>
        </w:rPr>
      </w:pPr>
      <w:r w:rsidRPr="009B410A">
        <w:rPr>
          <w:rFonts w:ascii="Times New Roman" w:hAnsi="Times New Roman"/>
          <w:sz w:val="24"/>
          <w:szCs w:val="24"/>
        </w:rPr>
        <w:t>Visi šie reikalavimai glaudžiai susiję ir atitinka ISO 9000 serijos standartų reikalavimus kokybės vadybos sistemai ir jų pagrindinius principus.</w:t>
      </w:r>
    </w:p>
    <w:p w:rsidR="00A56C61" w:rsidRPr="009B410A" w:rsidRDefault="00A56C61" w:rsidP="002B59B4">
      <w:pPr>
        <w:spacing w:after="120" w:line="360" w:lineRule="auto"/>
        <w:ind w:firstLine="851"/>
        <w:jc w:val="both"/>
        <w:rPr>
          <w:rFonts w:ascii="Times New Roman" w:hAnsi="Times New Roman"/>
          <w:sz w:val="24"/>
          <w:szCs w:val="24"/>
        </w:rPr>
      </w:pPr>
      <w:r w:rsidRPr="009B410A">
        <w:rPr>
          <w:rFonts w:ascii="Times New Roman" w:hAnsi="Times New Roman"/>
          <w:sz w:val="24"/>
          <w:szCs w:val="24"/>
        </w:rPr>
        <w:t>LST EN ISO/IEC 17025 standarte taip pat pateikiami techniniai, labai specifiniai reikalavimai, kurie taikomi tyrimų, bandymų ir kalibravimo laboratorijoms. Kad laboratorija galėtų užtikrinti ir pademonstruoti techninę kompetenciją ir gauti bei pateikti užsakovams techniškai pagrįstus rezultatus, ji turi įgyvendinti ne tik vadybos, bet ir techninius reikalavimus, kuriuos trumpai apžvelgsime.</w:t>
      </w:r>
    </w:p>
    <w:p w:rsidR="00A56C61" w:rsidRPr="009B410A" w:rsidRDefault="00A56C61" w:rsidP="002B59B4">
      <w:pPr>
        <w:spacing w:after="0" w:line="360" w:lineRule="auto"/>
        <w:ind w:firstLine="851"/>
        <w:jc w:val="both"/>
        <w:rPr>
          <w:rFonts w:ascii="Times New Roman" w:hAnsi="Times New Roman"/>
          <w:b/>
          <w:sz w:val="24"/>
          <w:szCs w:val="24"/>
        </w:rPr>
      </w:pPr>
      <w:r w:rsidRPr="009B410A">
        <w:rPr>
          <w:rFonts w:ascii="Times New Roman" w:hAnsi="Times New Roman"/>
          <w:b/>
          <w:sz w:val="24"/>
          <w:szCs w:val="24"/>
        </w:rPr>
        <w:t>2.2. Techniniai reikalavimai</w:t>
      </w:r>
    </w:p>
    <w:p w:rsidR="00A56C61" w:rsidRPr="009B410A" w:rsidRDefault="00A56C61" w:rsidP="002B59B4">
      <w:pPr>
        <w:spacing w:after="0" w:line="360" w:lineRule="auto"/>
        <w:ind w:firstLine="851"/>
        <w:jc w:val="both"/>
        <w:rPr>
          <w:rFonts w:ascii="Times New Roman" w:hAnsi="Times New Roman"/>
          <w:sz w:val="24"/>
          <w:szCs w:val="24"/>
        </w:rPr>
      </w:pPr>
      <w:r w:rsidRPr="009B410A">
        <w:rPr>
          <w:rFonts w:ascii="Times New Roman" w:hAnsi="Times New Roman"/>
          <w:sz w:val="24"/>
          <w:szCs w:val="24"/>
        </w:rPr>
        <w:t>Laboratorijoms keliami techniniai reikalavimai išdėstyti standarto 5 skyriuje:</w:t>
      </w:r>
    </w:p>
    <w:p w:rsidR="00A56C61" w:rsidRPr="009B410A" w:rsidRDefault="00A56C61" w:rsidP="002B59B4">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5.1 Bendrosios nuostatos.</w:t>
      </w:r>
      <w:r w:rsidRPr="009B410A">
        <w:rPr>
          <w:rFonts w:ascii="Times New Roman" w:hAnsi="Times New Roman"/>
          <w:sz w:val="24"/>
          <w:szCs w:val="24"/>
        </w:rPr>
        <w:t xml:space="preserve"> Visam laboratorijos darbui ir daromų tyrimų, bandymų ar kalibravimo teisingumui įtakos turi daugybė veiksnių: žmogiškieji veiksniai, patalpos ir aplinkos sąlygos, laboratorijoje naudojami metodai ir jų įteisinimas, įrenginiai, matavimų sietis, tyrinių ir bandinių ėmimas, tiriamųjų, bandomųjų ir kalibruojamųjų objektų tvarkymas. Laboratorija turi atsižvelgti į šiuos veiksnius, rengdama darbams atlikti  naudojamus metodus ir procedūras, pasirinkdama reikiamus įrenginius ir mokydama  bei keldama darbuotojų kvalifikaciją</w:t>
      </w:r>
      <w:r w:rsidR="00BD5BAB" w:rsidRPr="009B410A">
        <w:rPr>
          <w:rFonts w:ascii="Times New Roman" w:hAnsi="Times New Roman"/>
          <w:sz w:val="24"/>
          <w:szCs w:val="24"/>
        </w:rPr>
        <w:t xml:space="preserve"> [24, 50]</w:t>
      </w:r>
      <w:r w:rsidRPr="009B410A">
        <w:rPr>
          <w:rFonts w:ascii="Times New Roman" w:hAnsi="Times New Roman"/>
          <w:sz w:val="24"/>
          <w:szCs w:val="24"/>
        </w:rPr>
        <w:t>.</w:t>
      </w:r>
    </w:p>
    <w:p w:rsidR="00A56C61" w:rsidRPr="009B410A" w:rsidRDefault="00A56C61" w:rsidP="002B59B4">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5.2 Darbuotojai</w:t>
      </w:r>
      <w:r w:rsidRPr="009B410A">
        <w:rPr>
          <w:rFonts w:ascii="Times New Roman" w:hAnsi="Times New Roman"/>
          <w:sz w:val="24"/>
          <w:szCs w:val="24"/>
        </w:rPr>
        <w:t xml:space="preserve">. Laboratorijos vadovybė turi užtikrinti, kad atliekantys tam tikrus darbus ir užduotis darbuotojai turėtų reikiamą išsilavinimą, kompetenciją ir žinias. Laboratorijoje turi būti parengta politika ir procedūra (ar procedūros), skirtos mokymo poreikiams identifikuoti ir patenkinti. Turi būti suformuluoti darbuotojų mokymo, lavinimo ir patirties įgijimo tikslai, sudaryta mokymo programa bei vertinamas jos rezultatyvumas. Visiems laboratorijos darbuotojams turi būti </w:t>
      </w:r>
      <w:r w:rsidRPr="009B410A">
        <w:rPr>
          <w:rFonts w:ascii="Times New Roman" w:hAnsi="Times New Roman"/>
          <w:sz w:val="24"/>
          <w:szCs w:val="24"/>
        </w:rPr>
        <w:lastRenderedPageBreak/>
        <w:t xml:space="preserve">parengtos pareiginės instrukcijos (arba pareigybių aprašymai), suteikti įgaliojimai atlikti tam tikrus konkrečius darbus ir nustatyta atsakomybė. Laboratorijoje turi būti saugoma tinkamai įforminta reikiama informacija apie išsilavinimą, kompetencijos patvirtinimą, patirtį ir </w:t>
      </w:r>
      <w:r w:rsidR="0056693A" w:rsidRPr="009B410A">
        <w:rPr>
          <w:rFonts w:ascii="Times New Roman" w:hAnsi="Times New Roman"/>
          <w:sz w:val="24"/>
          <w:szCs w:val="24"/>
        </w:rPr>
        <w:t>kt.</w:t>
      </w:r>
      <w:r w:rsidR="00BD5BAB" w:rsidRPr="009B410A">
        <w:rPr>
          <w:rFonts w:ascii="Times New Roman" w:hAnsi="Times New Roman"/>
          <w:sz w:val="24"/>
          <w:szCs w:val="24"/>
        </w:rPr>
        <w:t xml:space="preserve"> [24, 50]</w:t>
      </w:r>
      <w:r w:rsidRPr="009B410A">
        <w:rPr>
          <w:rFonts w:ascii="Times New Roman" w:hAnsi="Times New Roman"/>
          <w:sz w:val="24"/>
          <w:szCs w:val="24"/>
        </w:rPr>
        <w:t xml:space="preserve">. </w:t>
      </w:r>
    </w:p>
    <w:p w:rsidR="00A56C61" w:rsidRPr="009B410A" w:rsidRDefault="00A56C61" w:rsidP="002B59B4">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5.3 Patalpos ir aplinkos sąlygos</w:t>
      </w:r>
      <w:r w:rsidRPr="009B410A">
        <w:rPr>
          <w:rFonts w:ascii="Times New Roman" w:hAnsi="Times New Roman"/>
          <w:sz w:val="24"/>
          <w:szCs w:val="24"/>
        </w:rPr>
        <w:t xml:space="preserve">. Laboratorijos patalpos turi tikti atliekamiems darbams, jose turi būti palaikoma gera tvarka, kontroliuojamas </w:t>
      </w:r>
      <w:r w:rsidR="0056693A" w:rsidRPr="009B410A">
        <w:rPr>
          <w:rFonts w:ascii="Times New Roman" w:hAnsi="Times New Roman"/>
          <w:sz w:val="24"/>
          <w:szCs w:val="24"/>
        </w:rPr>
        <w:t>įėjimas</w:t>
      </w:r>
      <w:r w:rsidRPr="009B410A">
        <w:rPr>
          <w:rFonts w:ascii="Times New Roman" w:hAnsi="Times New Roman"/>
          <w:sz w:val="24"/>
          <w:szCs w:val="24"/>
        </w:rPr>
        <w:t xml:space="preserve"> į patalpas. Laboratorija turi užtikrinti, kad aplinkos sąlygos neturės įtakos rezultatams ar nedarys neigiamos įtakos bet kokio matavimo kokybei. Patalpų ir aplinkos sąlygų reikalavimai turi būti įforminti dokumentais, aplinkos sąlygos turi būti kontroliuojamos ir užrašomos </w:t>
      </w:r>
      <w:r w:rsidR="0056693A" w:rsidRPr="009B410A">
        <w:rPr>
          <w:rFonts w:ascii="Times New Roman" w:hAnsi="Times New Roman"/>
          <w:sz w:val="24"/>
          <w:szCs w:val="24"/>
        </w:rPr>
        <w:t>pagal</w:t>
      </w:r>
      <w:r w:rsidRPr="009B410A">
        <w:rPr>
          <w:rFonts w:ascii="Times New Roman" w:hAnsi="Times New Roman"/>
          <w:sz w:val="24"/>
          <w:szCs w:val="24"/>
        </w:rPr>
        <w:t xml:space="preserve"> parengtas procedūras</w:t>
      </w:r>
      <w:r w:rsidR="00BD5BAB" w:rsidRPr="009B410A">
        <w:rPr>
          <w:rFonts w:ascii="Times New Roman" w:hAnsi="Times New Roman"/>
          <w:sz w:val="24"/>
          <w:szCs w:val="24"/>
        </w:rPr>
        <w:t xml:space="preserve"> [24, 50]</w:t>
      </w:r>
      <w:r w:rsidR="00BD5BAB" w:rsidRPr="009B410A">
        <w:rPr>
          <w:rFonts w:ascii="Times New Roman" w:hAnsi="Times New Roman"/>
          <w:sz w:val="24"/>
        </w:rPr>
        <w:t>.</w:t>
      </w:r>
    </w:p>
    <w:p w:rsidR="00A56C61" w:rsidRPr="009B410A" w:rsidRDefault="00A56C61" w:rsidP="002B59B4">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5.4 Tyrimo, bandymo ar kalibravimo metodai ir jų įteisinimas.</w:t>
      </w:r>
      <w:r w:rsidRPr="009B410A">
        <w:rPr>
          <w:rFonts w:ascii="Times New Roman" w:hAnsi="Times New Roman"/>
          <w:sz w:val="24"/>
          <w:szCs w:val="24"/>
        </w:rPr>
        <w:t xml:space="preserve"> Laboratorija, atlikdama darbus turi taikyti tinkamus metodus. Metodai turi apimti visą seką darbų, nuo objektų į laboratoriją priėmimo, jų paruošimo tyrimams, bandymams ar kalibravimui,  darbų atlikimo iki rezultatų pateikimo.  Laboratorija turi turėti visas  įrenginių darbo instrukcijas, standartus, pamatinius duomenis, objektų paruošimo darbui ir kitas instrukcijas bei dokumentus, kurie turi būti prieinami darbuotojams ir nuolat atnaujinami. Nukrypti nuo metodų galima tik kai tokie </w:t>
      </w:r>
      <w:r w:rsidR="0056693A" w:rsidRPr="009B410A">
        <w:rPr>
          <w:rFonts w:ascii="Times New Roman" w:hAnsi="Times New Roman"/>
          <w:sz w:val="24"/>
          <w:szCs w:val="24"/>
        </w:rPr>
        <w:t>nukrypimai</w:t>
      </w:r>
      <w:r w:rsidRPr="009B410A">
        <w:rPr>
          <w:rFonts w:ascii="Times New Roman" w:hAnsi="Times New Roman"/>
          <w:sz w:val="24"/>
          <w:szCs w:val="24"/>
        </w:rPr>
        <w:t xml:space="preserve"> įforminti dokumentais, techniškai pagrįsti ir priimtini užsakovui. Metodai turi tenkinti užsakovus. Pirmiausia turi būti taikomi pripažinti tarptautiniai arba nacionaliniai metodai, aprašyti standartuose.  Gali būti taikomi ir nestandartiniai metodai, tačiau tai turi būti suderinta su klientas ir toks metodas turi būti tinkamai patvirtintas. Patvirtinimas – tai patikrinimas ir objektyvių įrodymų, patvirtinančių, kad tenkinami tam tikri reikalavimai, pateikimas. Laboratorija turi patvirtinti nestandartinius metodus, laboratorijos sukurtus, standartinius metodus, taikomus  nenumatytoje jų taikymo srityje, ir standartinių metodų išplėtimą ir pakeitimą, kad įrodytų, jog metodai tinka taikyti kaip numatyta</w:t>
      </w:r>
      <w:r w:rsidR="00BD5BAB" w:rsidRPr="009B410A">
        <w:rPr>
          <w:rFonts w:ascii="Times New Roman" w:hAnsi="Times New Roman"/>
          <w:sz w:val="24"/>
          <w:szCs w:val="24"/>
        </w:rPr>
        <w:t xml:space="preserve"> [24, 50]</w:t>
      </w:r>
      <w:r w:rsidRPr="009B410A">
        <w:rPr>
          <w:rFonts w:ascii="Times New Roman" w:hAnsi="Times New Roman"/>
          <w:sz w:val="24"/>
          <w:szCs w:val="24"/>
        </w:rPr>
        <w:t>.</w:t>
      </w:r>
    </w:p>
    <w:p w:rsidR="00A56C61" w:rsidRPr="009B410A" w:rsidRDefault="00A56C61" w:rsidP="002B59B4">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 xml:space="preserve">5.5 Įrenginiai. </w:t>
      </w:r>
      <w:r w:rsidRPr="009B410A">
        <w:rPr>
          <w:rFonts w:ascii="Times New Roman" w:hAnsi="Times New Roman"/>
          <w:sz w:val="24"/>
          <w:szCs w:val="24"/>
        </w:rPr>
        <w:t xml:space="preserve">Laboratorijoje turi būti visi apibrėžtiems darbams ir veiklai būti įrenginiai, kurie turi būti nuolat prižiūrimi, tikrinami ir, jei reikia, kalibruojami. Jeigu laboratorija naudojasi jos neprižiūrimais įrenginiais, ji turi užtikrinti, kad yra laikomasi LST EN ISO/IEC 17025 standarto reikalavimų. </w:t>
      </w:r>
    </w:p>
    <w:p w:rsidR="00A56C61" w:rsidRPr="009B410A" w:rsidRDefault="00A56C61" w:rsidP="002B59B4">
      <w:pPr>
        <w:spacing w:after="0" w:line="360" w:lineRule="auto"/>
        <w:ind w:firstLine="851"/>
        <w:jc w:val="both"/>
        <w:rPr>
          <w:rFonts w:ascii="Times New Roman" w:hAnsi="Times New Roman"/>
          <w:sz w:val="24"/>
          <w:szCs w:val="24"/>
        </w:rPr>
      </w:pPr>
      <w:r w:rsidRPr="009B410A">
        <w:rPr>
          <w:rFonts w:ascii="Times New Roman" w:hAnsi="Times New Roman"/>
          <w:sz w:val="24"/>
          <w:szCs w:val="24"/>
        </w:rPr>
        <w:t>Įrenginius naudoti gali tik asmenys, kurie yra įgalioti atlikti tam tikrus darbus ir naudoti atitinkamus įrenginius. Įrenginiai turi būti identifikuoti, darbuotojams turi būti prieinamos jų naudojimo ir priežiūros instrukcijos. Visi laboratorijoje esantys kontroliuojami ir kalibruojami įrenginiai turi būti paženklinti nurodant jų kalibravimo statusą</w:t>
      </w:r>
      <w:r w:rsidR="00BD5BAB" w:rsidRPr="009B410A">
        <w:rPr>
          <w:rFonts w:ascii="Times New Roman" w:hAnsi="Times New Roman"/>
          <w:sz w:val="24"/>
          <w:szCs w:val="24"/>
        </w:rPr>
        <w:t xml:space="preserve"> [24, 50]</w:t>
      </w:r>
      <w:r w:rsidRPr="009B410A">
        <w:rPr>
          <w:rFonts w:ascii="Times New Roman" w:hAnsi="Times New Roman"/>
          <w:sz w:val="24"/>
          <w:szCs w:val="24"/>
        </w:rPr>
        <w:t>.</w:t>
      </w:r>
    </w:p>
    <w:p w:rsidR="00A56C61" w:rsidRPr="009B410A" w:rsidRDefault="00A56C61" w:rsidP="002B59B4">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5.6 Matavimų sietis.</w:t>
      </w:r>
      <w:r w:rsidRPr="009B410A">
        <w:rPr>
          <w:rFonts w:ascii="Times New Roman" w:hAnsi="Times New Roman"/>
          <w:sz w:val="24"/>
          <w:szCs w:val="24"/>
        </w:rPr>
        <w:t xml:space="preserve"> Kalibravimo laboratorijos turi turėti parengtas įrenginių kalibravimo programas, užtikrinančias, kad laboratorijos atliktas kalibravimas ar matavimas yra susieti su </w:t>
      </w:r>
      <w:r w:rsidRPr="009B410A">
        <w:rPr>
          <w:rFonts w:ascii="Times New Roman" w:hAnsi="Times New Roman"/>
          <w:sz w:val="24"/>
          <w:szCs w:val="24"/>
        </w:rPr>
        <w:lastRenderedPageBreak/>
        <w:t xml:space="preserve">Tarptautine vienetų sistema (SI). </w:t>
      </w:r>
      <w:r w:rsidRPr="009B410A">
        <w:rPr>
          <w:rFonts w:ascii="Times New Roman" w:hAnsi="Times New Roman"/>
          <w:bCs/>
          <w:sz w:val="24"/>
          <w:szCs w:val="24"/>
        </w:rPr>
        <w:t>Matavimo sietis</w:t>
      </w:r>
      <w:r w:rsidRPr="009B410A">
        <w:rPr>
          <w:rFonts w:ascii="Times New Roman" w:hAnsi="Times New Roman"/>
          <w:b/>
          <w:bCs/>
          <w:sz w:val="24"/>
          <w:szCs w:val="24"/>
        </w:rPr>
        <w:t xml:space="preserve"> </w:t>
      </w:r>
      <w:r w:rsidRPr="009B410A">
        <w:rPr>
          <w:rFonts w:ascii="Times New Roman" w:hAnsi="Times New Roman"/>
          <w:sz w:val="24"/>
          <w:szCs w:val="24"/>
        </w:rPr>
        <w:t xml:space="preserve">– matavimo rezultatų verčių ryšys su matavimo vieneto etalono vertėmis, nustatytas nenutrūkstamuoju lyginamuoju metodu </w:t>
      </w:r>
      <w:r w:rsidR="00034A62" w:rsidRPr="009B410A">
        <w:rPr>
          <w:rFonts w:ascii="Times New Roman" w:hAnsi="Times New Roman"/>
          <w:sz w:val="24"/>
          <w:szCs w:val="24"/>
        </w:rPr>
        <w:t>[23</w:t>
      </w:r>
      <w:r w:rsidRPr="009B410A">
        <w:rPr>
          <w:rFonts w:ascii="Times New Roman" w:hAnsi="Times New Roman"/>
          <w:sz w:val="24"/>
          <w:szCs w:val="24"/>
        </w:rPr>
        <w:t>]. Matavimo sieties reikalavimai taip pat taikomi matavimo ir tyrimo bei bandymo įrenginiams, turintiems matavimo funkcijas, kuriais naudojasi tyrimų ir bandymų laboratorijos.</w:t>
      </w:r>
    </w:p>
    <w:p w:rsidR="00A56C61" w:rsidRPr="009B410A" w:rsidRDefault="00A56C61" w:rsidP="002B59B4">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5.7 Tyrinių, bandinių ėmimas.</w:t>
      </w:r>
      <w:r w:rsidRPr="009B410A">
        <w:rPr>
          <w:rFonts w:ascii="Times New Roman" w:hAnsi="Times New Roman"/>
          <w:sz w:val="24"/>
          <w:szCs w:val="24"/>
        </w:rPr>
        <w:t xml:space="preserve"> Kai laboratorija pati ima tam tikrus objektus tyrimams ar bandymams atlikti, ji turi turėti parengusi jų ėmimo planus ir procedūras, apimančias tyrinių ar bandinių atranką, jų paruošimą, reikiamos informacijos įforminimą ir kt. Paimto objekto dalis  turi būti būdingas, reprezentatyvus visumos pavyzdys.</w:t>
      </w:r>
    </w:p>
    <w:p w:rsidR="00A56C61" w:rsidRPr="009B410A" w:rsidRDefault="00A56C61" w:rsidP="002B59B4">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5.8 Tiriamųjų, bandomųjų ir kalibruojamųjų objektų tvarkymas.</w:t>
      </w:r>
      <w:r w:rsidRPr="009B410A">
        <w:rPr>
          <w:rFonts w:ascii="Times New Roman" w:hAnsi="Times New Roman"/>
          <w:sz w:val="24"/>
          <w:szCs w:val="24"/>
        </w:rPr>
        <w:t xml:space="preserve"> Laboratorijoje turi būti parengtos tiriamųjų, bandomųjų ir (ar) kalibruojamųjų objektų gavimo, tvarkymo, apsaugos, laikymo, išsaugojimo, sunaikinimo ir, jeigu reikia, vežimo procedūros, kurios turi apimti objektų identifikavimą, užtikrinantį, kad objektai fiziškai nebus supainioti ir darant įrašus dokumentuose. Turi būti paskirti atsakingi už šių procedūrų vykdymą darbuotojai. Taip pat turi būti parengtos procedūros ir priemonės, užtikrinančios, kad tvarkant ir ruošiant objektus darbui, jie nebus sugadinti, pamesti, kad objektai bus ruošiami ir tvarkomi tokiomis sąlygomis, kokios nurodytos metodo aprašyme ar techninėse sąlygose. Esant kokiems nors neatitikimams ir abejojant objekto tinkamumu </w:t>
      </w:r>
      <w:r w:rsidR="0056693A" w:rsidRPr="009B410A">
        <w:rPr>
          <w:rFonts w:ascii="Times New Roman" w:hAnsi="Times New Roman"/>
          <w:sz w:val="24"/>
          <w:szCs w:val="24"/>
        </w:rPr>
        <w:t>tyrimams</w:t>
      </w:r>
      <w:r w:rsidRPr="009B410A">
        <w:rPr>
          <w:rFonts w:ascii="Times New Roman" w:hAnsi="Times New Roman"/>
          <w:sz w:val="24"/>
          <w:szCs w:val="24"/>
        </w:rPr>
        <w:t xml:space="preserve"> ar kitam darbui, laboratorija turi informuoti užsakovą ir suderinti su juo tolesnius veiksmus</w:t>
      </w:r>
      <w:r w:rsidR="00BD5BAB" w:rsidRPr="009B410A">
        <w:rPr>
          <w:rFonts w:ascii="Times New Roman" w:hAnsi="Times New Roman"/>
          <w:sz w:val="24"/>
          <w:szCs w:val="24"/>
        </w:rPr>
        <w:t xml:space="preserve"> [24, 50]</w:t>
      </w:r>
      <w:r w:rsidRPr="009B410A">
        <w:rPr>
          <w:rFonts w:ascii="Times New Roman" w:hAnsi="Times New Roman"/>
          <w:sz w:val="24"/>
          <w:szCs w:val="24"/>
        </w:rPr>
        <w:t>.</w:t>
      </w:r>
    </w:p>
    <w:p w:rsidR="00A56C61" w:rsidRPr="009B410A" w:rsidRDefault="00A56C61" w:rsidP="002B59B4">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5.9 Tyrimų, bandymų ir kalibravimo rezultatų kokybės užtikrinimas.</w:t>
      </w:r>
      <w:r w:rsidRPr="009B410A">
        <w:rPr>
          <w:rFonts w:ascii="Times New Roman" w:hAnsi="Times New Roman"/>
          <w:sz w:val="24"/>
          <w:szCs w:val="24"/>
        </w:rPr>
        <w:t xml:space="preserve"> Laboratorija turi turėti kokybės valdymo procedūras, skirtas stebėti tyrimų, bandymų ir (ar) kalibravimo rezultatų galiojimą. Stebėsena turi būti planuojama, gauti duomenys užrašomi ir analizuojami, pagal galimybes taikomi statistiniai rezultatų analizės metodai. Šios procedūros turi apimti reguliarų paliudytųjų pamatinių medžiagų naudojimą ir vidinį kokybės valdymą, naudojant antrines pamatines medžiagas, dalyvavimą tarplaboratoriniuose palyginimuose ar tyrimų ir bandymų kokybės tikrinimo programose, pakartotinius tyrimus toje pačioje laboratorijoje, likusių objektų tyrimus iš naujo ir </w:t>
      </w:r>
      <w:r w:rsidR="0056693A" w:rsidRPr="009B410A">
        <w:rPr>
          <w:rFonts w:ascii="Times New Roman" w:hAnsi="Times New Roman"/>
          <w:sz w:val="24"/>
          <w:szCs w:val="24"/>
        </w:rPr>
        <w:t>kt.</w:t>
      </w:r>
      <w:r w:rsidR="00BD5BAB" w:rsidRPr="009B410A">
        <w:rPr>
          <w:rFonts w:ascii="Times New Roman" w:hAnsi="Times New Roman"/>
          <w:sz w:val="24"/>
          <w:szCs w:val="24"/>
        </w:rPr>
        <w:t xml:space="preserve"> [24, 50]</w:t>
      </w:r>
      <w:r w:rsidRPr="009B410A">
        <w:rPr>
          <w:rFonts w:ascii="Times New Roman" w:hAnsi="Times New Roman"/>
          <w:sz w:val="24"/>
          <w:szCs w:val="24"/>
        </w:rPr>
        <w:t>.</w:t>
      </w:r>
    </w:p>
    <w:p w:rsidR="00A56C61" w:rsidRPr="009B410A" w:rsidRDefault="00A56C61" w:rsidP="002B59B4">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 xml:space="preserve">5.10 Rezultatų pateikimas. </w:t>
      </w:r>
      <w:r w:rsidRPr="009B410A">
        <w:rPr>
          <w:rFonts w:ascii="Times New Roman" w:hAnsi="Times New Roman"/>
          <w:sz w:val="24"/>
          <w:szCs w:val="24"/>
        </w:rPr>
        <w:t xml:space="preserve">Laboratorijos atliktų darbų rezultatai turi būti tiksliai, aiškiai, objektyviai ir nedviprasmiškai užrašyti pagal tyrimo, bandymo ar kalibravimo metoduose pateiktas specialiąsias instrukcijas. Paprastai rezultatai pateikiami protokoluose arba kalibravimo liudijimuose, kuriuose turi būti visa informacija, būtina rezultatams aiškinti ir kurios prašo užsakovas. Taip pat gali būti pateikiami aiškinimai ir nuomonės, pagrįsti reikiamais dokumentais. Gauti iš subrangovų ir pateikiami užsakovui rezultatai turi būti </w:t>
      </w:r>
      <w:r w:rsidR="0056693A" w:rsidRPr="009B410A">
        <w:rPr>
          <w:rFonts w:ascii="Times New Roman" w:hAnsi="Times New Roman"/>
          <w:sz w:val="24"/>
          <w:szCs w:val="24"/>
        </w:rPr>
        <w:t>aiškiai</w:t>
      </w:r>
      <w:r w:rsidRPr="009B410A">
        <w:rPr>
          <w:rFonts w:ascii="Times New Roman" w:hAnsi="Times New Roman"/>
          <w:sz w:val="24"/>
          <w:szCs w:val="24"/>
        </w:rPr>
        <w:t xml:space="preserve"> identifikuoti. Kad būtų </w:t>
      </w:r>
      <w:r w:rsidRPr="009B410A">
        <w:rPr>
          <w:rFonts w:ascii="Times New Roman" w:hAnsi="Times New Roman"/>
          <w:sz w:val="24"/>
          <w:szCs w:val="24"/>
        </w:rPr>
        <w:lastRenderedPageBreak/>
        <w:t>mažiau painiavos, turėtų būti parengtos protokolų ir liudijimų formos. Visa informacija, susijus su rezultatais, bet nepateikta užsakovui, turi būti tinkamai užrašyta ir saugoma laboratorijoje</w:t>
      </w:r>
      <w:r w:rsidR="00BD5BAB" w:rsidRPr="009B410A">
        <w:rPr>
          <w:rFonts w:ascii="Times New Roman" w:hAnsi="Times New Roman"/>
          <w:sz w:val="24"/>
          <w:szCs w:val="24"/>
        </w:rPr>
        <w:t xml:space="preserve"> [24, 50]</w:t>
      </w:r>
      <w:r w:rsidRPr="009B410A">
        <w:rPr>
          <w:rFonts w:ascii="Times New Roman" w:hAnsi="Times New Roman"/>
          <w:sz w:val="24"/>
          <w:szCs w:val="24"/>
        </w:rPr>
        <w:t xml:space="preserve">.  </w:t>
      </w:r>
    </w:p>
    <w:p w:rsidR="00A56C61" w:rsidRPr="009B410A" w:rsidRDefault="00A56C61" w:rsidP="002B59B4">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Vadybos ir techniniai reikalavimai padeda laboratorijai sukurti veiksmingą sistemą, pagal kurią dirbdama ji teikia paslaugas, atitinkančias tarptautinius standartus. </w:t>
      </w:r>
    </w:p>
    <w:p w:rsidR="00A56C61" w:rsidRPr="009B410A" w:rsidRDefault="00A56C61" w:rsidP="002B59B4">
      <w:pPr>
        <w:spacing w:line="360" w:lineRule="auto"/>
        <w:ind w:firstLine="851"/>
        <w:jc w:val="both"/>
        <w:rPr>
          <w:rFonts w:ascii="Times New Roman" w:hAnsi="Times New Roman"/>
          <w:sz w:val="24"/>
          <w:szCs w:val="24"/>
        </w:rPr>
      </w:pPr>
      <w:r w:rsidRPr="009B410A">
        <w:rPr>
          <w:rFonts w:ascii="Times New Roman" w:hAnsi="Times New Roman"/>
          <w:sz w:val="24"/>
          <w:szCs w:val="24"/>
        </w:rPr>
        <w:t xml:space="preserve">Organizacijoje įdiegus kokybės vadybos sistemą pagal ISO 9000 serijos standartų reikalavimus, ji yra sertifikuojama.  Laboratorijų, įgyvendinusių LST EN ISO/IEC 17025 standarto vadybos ir techninius reikalavimus, tikslas yra siekti akreditacijos, nes būtent akreditacija įrodo atitiktį standarto reikalavimams. Akreditacija suprantama kaip oficialus pripažinimas, kad laboratorija yra </w:t>
      </w:r>
      <w:r w:rsidR="0056693A" w:rsidRPr="009B410A">
        <w:rPr>
          <w:rFonts w:ascii="Times New Roman" w:hAnsi="Times New Roman"/>
          <w:sz w:val="24"/>
          <w:szCs w:val="24"/>
        </w:rPr>
        <w:t>kompetentinga</w:t>
      </w:r>
      <w:r w:rsidRPr="009B410A">
        <w:rPr>
          <w:rFonts w:ascii="Times New Roman" w:hAnsi="Times New Roman"/>
          <w:sz w:val="24"/>
          <w:szCs w:val="24"/>
        </w:rPr>
        <w:t xml:space="preserve"> atlikti tam tikrus tyrimus, bandymus ar kalibravimo darbus.  ISO/IEC 17000 standarte akreditacija apibrėžiama, kaip ,,trečiosios šalies atestacija, susijusi su atitikties vertinimo institucijos jai išduotu leidimu atlikti tam tikrus atitikties vertinimo ir laidavimo darbus“. Lietuvoje tyrimų, bandymų ir kalibravimo laboratorijų akreditaciją vykdo Nacionalinis akreditacijos biuras, kuris yra Europos akreditacijos organizacijos narys.</w:t>
      </w:r>
    </w:p>
    <w:p w:rsidR="001F2D2F" w:rsidRPr="009B410A" w:rsidRDefault="001F2D2F" w:rsidP="00A56C61">
      <w:pPr>
        <w:spacing w:line="360" w:lineRule="auto"/>
        <w:ind w:firstLine="567"/>
        <w:jc w:val="both"/>
        <w:rPr>
          <w:rFonts w:ascii="Times New Roman" w:hAnsi="Times New Roman"/>
          <w:sz w:val="24"/>
          <w:szCs w:val="24"/>
        </w:rPr>
      </w:pPr>
    </w:p>
    <w:p w:rsidR="001F2D2F" w:rsidRPr="009B410A" w:rsidRDefault="001F2D2F" w:rsidP="00A56C61">
      <w:pPr>
        <w:spacing w:line="360" w:lineRule="auto"/>
        <w:ind w:firstLine="567"/>
        <w:jc w:val="both"/>
        <w:rPr>
          <w:rFonts w:ascii="Times New Roman" w:hAnsi="Times New Roman"/>
          <w:sz w:val="24"/>
          <w:szCs w:val="24"/>
        </w:rPr>
      </w:pPr>
    </w:p>
    <w:p w:rsidR="001F2D2F" w:rsidRPr="009B410A" w:rsidRDefault="001F2D2F" w:rsidP="00A56C61">
      <w:pPr>
        <w:spacing w:line="360" w:lineRule="auto"/>
        <w:ind w:firstLine="567"/>
        <w:jc w:val="both"/>
        <w:rPr>
          <w:rFonts w:ascii="Times New Roman" w:hAnsi="Times New Roman"/>
          <w:sz w:val="24"/>
          <w:szCs w:val="24"/>
        </w:rPr>
      </w:pPr>
    </w:p>
    <w:p w:rsidR="001F2D2F" w:rsidRPr="009B410A" w:rsidRDefault="001F2D2F" w:rsidP="00A56C61">
      <w:pPr>
        <w:spacing w:line="360" w:lineRule="auto"/>
        <w:ind w:firstLine="567"/>
        <w:jc w:val="both"/>
        <w:rPr>
          <w:rFonts w:ascii="Times New Roman" w:hAnsi="Times New Roman"/>
          <w:sz w:val="24"/>
          <w:szCs w:val="24"/>
        </w:rPr>
      </w:pPr>
    </w:p>
    <w:p w:rsidR="001F2D2F" w:rsidRPr="009B410A" w:rsidRDefault="001F2D2F" w:rsidP="00A56C61">
      <w:pPr>
        <w:spacing w:line="360" w:lineRule="auto"/>
        <w:ind w:firstLine="567"/>
        <w:jc w:val="both"/>
        <w:rPr>
          <w:rFonts w:ascii="Times New Roman" w:hAnsi="Times New Roman"/>
          <w:sz w:val="24"/>
          <w:szCs w:val="24"/>
        </w:rPr>
      </w:pPr>
    </w:p>
    <w:p w:rsidR="001F2D2F" w:rsidRPr="009B410A" w:rsidRDefault="001F2D2F" w:rsidP="00A56C61">
      <w:pPr>
        <w:spacing w:line="360" w:lineRule="auto"/>
        <w:ind w:firstLine="567"/>
        <w:jc w:val="both"/>
        <w:rPr>
          <w:rFonts w:ascii="Times New Roman" w:hAnsi="Times New Roman"/>
          <w:sz w:val="24"/>
          <w:szCs w:val="24"/>
        </w:rPr>
      </w:pPr>
    </w:p>
    <w:p w:rsidR="001F2D2F" w:rsidRPr="009B410A" w:rsidRDefault="001F2D2F" w:rsidP="00A56C61">
      <w:pPr>
        <w:spacing w:line="360" w:lineRule="auto"/>
        <w:ind w:firstLine="567"/>
        <w:jc w:val="both"/>
        <w:rPr>
          <w:rFonts w:ascii="Times New Roman" w:hAnsi="Times New Roman"/>
          <w:sz w:val="24"/>
          <w:szCs w:val="24"/>
        </w:rPr>
      </w:pPr>
    </w:p>
    <w:p w:rsidR="001F2D2F" w:rsidRPr="009B410A" w:rsidRDefault="001F2D2F" w:rsidP="00A56C61">
      <w:pPr>
        <w:spacing w:line="360" w:lineRule="auto"/>
        <w:ind w:firstLine="567"/>
        <w:jc w:val="both"/>
        <w:rPr>
          <w:rFonts w:ascii="Times New Roman" w:hAnsi="Times New Roman"/>
          <w:sz w:val="24"/>
          <w:szCs w:val="24"/>
        </w:rPr>
      </w:pPr>
    </w:p>
    <w:p w:rsidR="001F2D2F" w:rsidRPr="009B410A" w:rsidRDefault="001F2D2F" w:rsidP="00A56C61">
      <w:pPr>
        <w:spacing w:line="360" w:lineRule="auto"/>
        <w:ind w:firstLine="567"/>
        <w:jc w:val="both"/>
        <w:rPr>
          <w:rFonts w:ascii="Times New Roman" w:hAnsi="Times New Roman"/>
          <w:sz w:val="24"/>
          <w:szCs w:val="24"/>
        </w:rPr>
      </w:pPr>
    </w:p>
    <w:p w:rsidR="001F2D2F" w:rsidRPr="009B410A" w:rsidRDefault="001F2D2F" w:rsidP="00A56C61">
      <w:pPr>
        <w:spacing w:line="360" w:lineRule="auto"/>
        <w:ind w:firstLine="567"/>
        <w:jc w:val="both"/>
        <w:rPr>
          <w:rFonts w:ascii="Times New Roman" w:hAnsi="Times New Roman"/>
          <w:sz w:val="24"/>
          <w:szCs w:val="24"/>
        </w:rPr>
      </w:pPr>
    </w:p>
    <w:p w:rsidR="001F2D2F" w:rsidRPr="009B410A" w:rsidRDefault="001F2D2F" w:rsidP="00A56C61">
      <w:pPr>
        <w:spacing w:line="360" w:lineRule="auto"/>
        <w:ind w:firstLine="567"/>
        <w:jc w:val="both"/>
        <w:rPr>
          <w:rFonts w:ascii="Times New Roman" w:hAnsi="Times New Roman"/>
          <w:sz w:val="24"/>
          <w:szCs w:val="24"/>
        </w:rPr>
      </w:pPr>
    </w:p>
    <w:p w:rsidR="001F2D2F" w:rsidRPr="009B410A" w:rsidRDefault="001F2D2F" w:rsidP="00A56C61">
      <w:pPr>
        <w:spacing w:line="360" w:lineRule="auto"/>
        <w:ind w:firstLine="567"/>
        <w:jc w:val="both"/>
        <w:rPr>
          <w:rFonts w:ascii="Times New Roman" w:hAnsi="Times New Roman"/>
          <w:sz w:val="24"/>
          <w:szCs w:val="24"/>
        </w:rPr>
      </w:pPr>
    </w:p>
    <w:p w:rsidR="001F2D2F" w:rsidRPr="009B410A" w:rsidRDefault="001F2D2F" w:rsidP="00A56C61">
      <w:pPr>
        <w:spacing w:line="360" w:lineRule="auto"/>
        <w:ind w:firstLine="567"/>
        <w:jc w:val="both"/>
        <w:rPr>
          <w:rFonts w:ascii="Times New Roman" w:hAnsi="Times New Roman"/>
          <w:sz w:val="24"/>
          <w:szCs w:val="24"/>
        </w:rPr>
      </w:pPr>
    </w:p>
    <w:p w:rsidR="00A56C61" w:rsidRPr="009B410A" w:rsidRDefault="00A56C61" w:rsidP="008D2956">
      <w:pPr>
        <w:tabs>
          <w:tab w:val="left" w:pos="851"/>
        </w:tabs>
        <w:spacing w:after="120" w:line="360" w:lineRule="auto"/>
        <w:ind w:firstLine="851"/>
        <w:jc w:val="both"/>
        <w:rPr>
          <w:rFonts w:ascii="Times New Roman" w:hAnsi="Times New Roman"/>
          <w:sz w:val="24"/>
          <w:szCs w:val="24"/>
        </w:rPr>
      </w:pPr>
      <w:r w:rsidRPr="009B410A">
        <w:rPr>
          <w:rFonts w:ascii="Times New Roman" w:hAnsi="Times New Roman"/>
          <w:b/>
          <w:sz w:val="24"/>
          <w:szCs w:val="24"/>
        </w:rPr>
        <w:lastRenderedPageBreak/>
        <w:t>3. KOKYBĖS VADYBOS SISTEMOS DIEGIMO PAGAL</w:t>
      </w:r>
      <w:r w:rsidRPr="009B410A">
        <w:rPr>
          <w:rFonts w:ascii="Times New Roman" w:hAnsi="Times New Roman"/>
          <w:sz w:val="24"/>
          <w:szCs w:val="24"/>
        </w:rPr>
        <w:t xml:space="preserve"> </w:t>
      </w:r>
      <w:r w:rsidRPr="009B410A">
        <w:rPr>
          <w:rFonts w:ascii="Times New Roman" w:hAnsi="Times New Roman"/>
          <w:b/>
          <w:sz w:val="24"/>
          <w:szCs w:val="24"/>
        </w:rPr>
        <w:t>LST EN ISO/IEC 17025 STANDARTO REIKALAVIMUS TYRIMAS</w:t>
      </w:r>
      <w:r w:rsidRPr="009B410A">
        <w:rPr>
          <w:rFonts w:ascii="Times New Roman" w:hAnsi="Times New Roman"/>
          <w:sz w:val="24"/>
          <w:szCs w:val="24"/>
        </w:rPr>
        <w:t xml:space="preserve"> </w:t>
      </w:r>
    </w:p>
    <w:p w:rsidR="00A56C61" w:rsidRPr="009B410A" w:rsidRDefault="00A56C61" w:rsidP="008D2956">
      <w:pPr>
        <w:spacing w:after="0" w:line="360" w:lineRule="auto"/>
        <w:ind w:firstLine="851"/>
        <w:jc w:val="both"/>
        <w:rPr>
          <w:rFonts w:ascii="Times New Roman" w:hAnsi="Times New Roman"/>
          <w:sz w:val="24"/>
          <w:szCs w:val="24"/>
        </w:rPr>
      </w:pPr>
      <w:r w:rsidRPr="009B410A">
        <w:rPr>
          <w:rFonts w:ascii="Times New Roman" w:hAnsi="Times New Roman"/>
          <w:b/>
          <w:sz w:val="24"/>
          <w:szCs w:val="24"/>
        </w:rPr>
        <w:t>3.1. Tyrimo metodikos aprašymas</w:t>
      </w:r>
      <w:r w:rsidRPr="009B410A">
        <w:rPr>
          <w:rFonts w:ascii="Times New Roman" w:hAnsi="Times New Roman"/>
          <w:sz w:val="24"/>
          <w:szCs w:val="24"/>
        </w:rPr>
        <w:t xml:space="preserve">. </w:t>
      </w:r>
    </w:p>
    <w:p w:rsidR="00A56C61" w:rsidRPr="009B410A" w:rsidRDefault="00A56C61"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Tyrimui atlikti pasirinktas kiekybinis tyrimo metodas – anketinė apklausa. Anketa sudaryta iš 34 klausimų. Sudarant anketą buvo pateikti uždari klausimai, siekiant standartizuoti atsakymų variantus ir taupyti respondentų laiką. Tačiau buvo palikta galimybė pateikti ir savo atsakymo variantą, jeigu siūlomi anketoje atsakymai neatitinka respondento realios situacijos. Taip siekiama užtikrinti apklausos rezultatų objektyvumą.</w:t>
      </w:r>
    </w:p>
    <w:p w:rsidR="00A56C61" w:rsidRPr="009B410A" w:rsidRDefault="00A56C61"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Respondentų atrankos kriterijus – skirtingo dydžio ir statuso (kilmės) organizacijos, įdiegusios arba diegiančios kokybės vadybos sistemą pagal tarptautinio standarto LST EN ISO/IEC 17025 reikalavimus. Pasirinktos 3 organizacijos. Pasirenkant organizacijas, buvo siekiama įvertinti, kaip vertina tuos pačius da</w:t>
      </w:r>
      <w:r w:rsidR="003C3EA4" w:rsidRPr="009B410A">
        <w:rPr>
          <w:rFonts w:ascii="Times New Roman" w:hAnsi="Times New Roman"/>
          <w:sz w:val="24"/>
          <w:szCs w:val="24"/>
        </w:rPr>
        <w:t>lykus mažų, vidutinių ir didesnių</w:t>
      </w:r>
      <w:r w:rsidRPr="009B410A">
        <w:rPr>
          <w:rFonts w:ascii="Times New Roman" w:hAnsi="Times New Roman"/>
          <w:sz w:val="24"/>
          <w:szCs w:val="24"/>
        </w:rPr>
        <w:t xml:space="preserve"> organizacijų darbuotojai, ar yra skirtumai tarp dirbančių privačiame sektoriuje (UAB) ir biudžetinėse įstaigose. Taip pat atsižvelgta į kokybės vadybos sistemos diegimo ar taikymo etapų skirtingumą. Tos organizacijos, kurios jau įdiegė KVS ir yra akredituotos ir tos, kurios baigė kūrimo etapą arba yra diegimo etape, gali pateikti skirtingą  problemų vertinimą.</w:t>
      </w:r>
    </w:p>
    <w:p w:rsidR="00A56C61" w:rsidRPr="009B410A" w:rsidRDefault="00A56C61"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Anketos klausimai sąlyginai gali būti suskirstyti į  keturias grupes:</w:t>
      </w:r>
    </w:p>
    <w:p w:rsidR="00A56C61" w:rsidRPr="009B410A" w:rsidRDefault="00A56C61"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1. Klausimai, kuriais siekiama nustatyti, kokia situacija organizacijoje KVS atžvilgiu (diegiama, įdiegta ar kt.), ir kuriais siekiama išsiaiškinti, ar darbuotojai turi pakankamai žinių ir informacijos  bei jų požiūrį į  KVS ;</w:t>
      </w:r>
    </w:p>
    <w:p w:rsidR="00A56C61" w:rsidRPr="009B410A" w:rsidRDefault="00A56C61"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2. Klausimai, kuriais siekiama išsiaiškinti, ar pakankamai skiriama išteklių KVS taikymui, vadovybės požiūrį į darbuotojų poreikius, kaip darbuotojai įgyvendina KVS </w:t>
      </w:r>
      <w:r w:rsidR="0056693A" w:rsidRPr="009B410A">
        <w:rPr>
          <w:rFonts w:ascii="Times New Roman" w:hAnsi="Times New Roman"/>
          <w:sz w:val="24"/>
          <w:szCs w:val="24"/>
        </w:rPr>
        <w:t>reikalavimus</w:t>
      </w:r>
      <w:r w:rsidRPr="009B410A">
        <w:rPr>
          <w:rFonts w:ascii="Times New Roman" w:hAnsi="Times New Roman"/>
          <w:sz w:val="24"/>
          <w:szCs w:val="24"/>
        </w:rPr>
        <w:t>;</w:t>
      </w:r>
    </w:p>
    <w:p w:rsidR="00A56C61" w:rsidRPr="009B410A" w:rsidRDefault="00A56C61" w:rsidP="008D2956">
      <w:pPr>
        <w:spacing w:after="0" w:line="360" w:lineRule="auto"/>
        <w:ind w:left="851"/>
        <w:jc w:val="both"/>
        <w:rPr>
          <w:rFonts w:ascii="Times New Roman" w:hAnsi="Times New Roman"/>
          <w:sz w:val="24"/>
          <w:szCs w:val="24"/>
        </w:rPr>
      </w:pPr>
      <w:r w:rsidRPr="009B410A">
        <w:rPr>
          <w:rFonts w:ascii="Times New Roman" w:hAnsi="Times New Roman"/>
          <w:sz w:val="24"/>
          <w:szCs w:val="24"/>
        </w:rPr>
        <w:t>3. Klausimai, susiję su darbuotojų motyvacija, jų skatinimu ir skatinimo galimybėmis;</w:t>
      </w:r>
    </w:p>
    <w:p w:rsidR="00A56C61" w:rsidRPr="009B410A" w:rsidRDefault="00A56C61"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4. Bendrieji klausimai.</w:t>
      </w:r>
    </w:p>
    <w:p w:rsidR="00110CAA" w:rsidRPr="009B410A" w:rsidRDefault="003040F7"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Duomenų apdorojimui ir analizei naudoti ,,Microsoft Office Excel 2007“ </w:t>
      </w:r>
      <w:r w:rsidR="00AB6269" w:rsidRPr="009B410A">
        <w:rPr>
          <w:rFonts w:ascii="Times New Roman" w:hAnsi="Times New Roman"/>
          <w:sz w:val="24"/>
          <w:szCs w:val="24"/>
        </w:rPr>
        <w:t xml:space="preserve">programa </w:t>
      </w:r>
      <w:r w:rsidRPr="009B410A">
        <w:rPr>
          <w:rFonts w:ascii="Times New Roman" w:hAnsi="Times New Roman"/>
          <w:sz w:val="24"/>
          <w:szCs w:val="24"/>
        </w:rPr>
        <w:t xml:space="preserve">ir </w:t>
      </w:r>
      <w:r w:rsidR="00110CAA" w:rsidRPr="009B410A">
        <w:rPr>
          <w:rFonts w:ascii="Times New Roman" w:hAnsi="Times New Roman"/>
          <w:sz w:val="24"/>
          <w:szCs w:val="24"/>
        </w:rPr>
        <w:t>statistinis programų paketas „</w:t>
      </w:r>
      <w:smartTag w:uri="urn:schemas-microsoft-com:office:smarttags" w:element="stockticker">
        <w:r w:rsidR="00110CAA" w:rsidRPr="009B410A">
          <w:rPr>
            <w:rFonts w:ascii="Times New Roman" w:hAnsi="Times New Roman"/>
            <w:sz w:val="24"/>
            <w:szCs w:val="24"/>
          </w:rPr>
          <w:t>SPSS</w:t>
        </w:r>
      </w:smartTag>
      <w:r w:rsidR="00110CAA" w:rsidRPr="009B410A">
        <w:rPr>
          <w:rFonts w:ascii="Times New Roman" w:hAnsi="Times New Roman"/>
          <w:sz w:val="24"/>
          <w:szCs w:val="24"/>
        </w:rPr>
        <w:t xml:space="preserve"> 17.0.0 for Windows”</w:t>
      </w:r>
      <w:r w:rsidR="003A128B" w:rsidRPr="009B410A">
        <w:rPr>
          <w:rFonts w:ascii="Times New Roman" w:hAnsi="Times New Roman"/>
          <w:sz w:val="24"/>
          <w:szCs w:val="24"/>
        </w:rPr>
        <w:t xml:space="preserve"> </w:t>
      </w:r>
      <w:r w:rsidR="009A64DF" w:rsidRPr="009B410A">
        <w:rPr>
          <w:rFonts w:ascii="Times New Roman" w:hAnsi="Times New Roman"/>
          <w:sz w:val="24"/>
          <w:szCs w:val="24"/>
        </w:rPr>
        <w:t>.</w:t>
      </w:r>
      <w:r w:rsidR="0045689F" w:rsidRPr="009B410A">
        <w:rPr>
          <w:rFonts w:ascii="Times New Roman" w:hAnsi="Times New Roman"/>
          <w:sz w:val="24"/>
          <w:szCs w:val="24"/>
        </w:rPr>
        <w:t xml:space="preserve"> Trijų</w:t>
      </w:r>
      <w:r w:rsidR="00110CAA" w:rsidRPr="009B410A">
        <w:rPr>
          <w:rFonts w:ascii="Times New Roman" w:hAnsi="Times New Roman"/>
          <w:sz w:val="24"/>
          <w:szCs w:val="24"/>
        </w:rPr>
        <w:t xml:space="preserve"> nepriklausomų grupių požymių vidurkių lyginimui naudota ANOVA (vienfaktorinė dispersinė analizė), post hoc (Tukey HSD)</w:t>
      </w:r>
      <w:r w:rsidR="00110CAA" w:rsidRPr="009B410A">
        <w:rPr>
          <w:rFonts w:ascii="Times New Roman" w:hAnsi="Times New Roman"/>
          <w:i/>
          <w:sz w:val="24"/>
          <w:szCs w:val="24"/>
        </w:rPr>
        <w:t xml:space="preserve"> </w:t>
      </w:r>
      <w:r w:rsidR="00110CAA" w:rsidRPr="009B410A">
        <w:rPr>
          <w:rFonts w:ascii="Times New Roman" w:hAnsi="Times New Roman"/>
          <w:sz w:val="24"/>
          <w:szCs w:val="24"/>
        </w:rPr>
        <w:t>kriterijus.</w:t>
      </w:r>
      <w:r w:rsidR="00110CAA" w:rsidRPr="009B410A">
        <w:rPr>
          <w:rFonts w:ascii="Times New Roman" w:hAnsi="Times New Roman"/>
          <w:sz w:val="24"/>
          <w:szCs w:val="24"/>
          <w:lang w:eastAsia="lt-LT"/>
        </w:rPr>
        <w:t xml:space="preserve"> </w:t>
      </w:r>
    </w:p>
    <w:p w:rsidR="00110CAA" w:rsidRPr="009B410A" w:rsidRDefault="00110CAA" w:rsidP="008D2956">
      <w:pPr>
        <w:spacing w:line="360" w:lineRule="auto"/>
        <w:ind w:firstLine="851"/>
        <w:jc w:val="both"/>
        <w:rPr>
          <w:rFonts w:ascii="Times New Roman" w:hAnsi="Times New Roman"/>
          <w:sz w:val="24"/>
          <w:szCs w:val="24"/>
        </w:rPr>
      </w:pPr>
      <w:r w:rsidRPr="009B410A">
        <w:rPr>
          <w:rFonts w:ascii="Times New Roman" w:hAnsi="Times New Roman"/>
          <w:sz w:val="24"/>
          <w:szCs w:val="24"/>
        </w:rPr>
        <w:t>Tyrimo metu gauti rezultatai pavaizduoti paveiksluose</w:t>
      </w:r>
      <w:r w:rsidR="00924A7F" w:rsidRPr="009B410A">
        <w:rPr>
          <w:rFonts w:ascii="Times New Roman" w:hAnsi="Times New Roman"/>
          <w:sz w:val="24"/>
          <w:szCs w:val="24"/>
        </w:rPr>
        <w:t>.</w:t>
      </w:r>
      <w:r w:rsidR="002A742F" w:rsidRPr="009B410A">
        <w:rPr>
          <w:rFonts w:ascii="Times New Roman" w:hAnsi="Times New Roman"/>
          <w:sz w:val="24"/>
          <w:szCs w:val="24"/>
        </w:rPr>
        <w:t xml:space="preserve"> Rezultatai analizuojami aprašomuoju, lyginamosios analizės metodu.</w:t>
      </w:r>
    </w:p>
    <w:p w:rsidR="00BD6742" w:rsidRPr="009B410A" w:rsidRDefault="00BD6742" w:rsidP="00067B62">
      <w:pPr>
        <w:spacing w:after="0" w:line="360" w:lineRule="auto"/>
        <w:ind w:firstLine="720"/>
        <w:jc w:val="both"/>
        <w:rPr>
          <w:rFonts w:ascii="Times New Roman" w:hAnsi="Times New Roman"/>
          <w:sz w:val="24"/>
          <w:szCs w:val="24"/>
        </w:rPr>
      </w:pPr>
    </w:p>
    <w:p w:rsidR="0045689F" w:rsidRPr="009B410A" w:rsidRDefault="0045689F" w:rsidP="00067B62">
      <w:pPr>
        <w:spacing w:after="0" w:line="360" w:lineRule="auto"/>
        <w:ind w:firstLine="720"/>
        <w:jc w:val="both"/>
        <w:rPr>
          <w:rFonts w:ascii="Times New Roman" w:hAnsi="Times New Roman"/>
          <w:sz w:val="24"/>
          <w:szCs w:val="24"/>
        </w:rPr>
      </w:pPr>
    </w:p>
    <w:p w:rsidR="00A56C61" w:rsidRPr="009B410A" w:rsidRDefault="00A56C61" w:rsidP="008D2956">
      <w:pPr>
        <w:spacing w:after="0" w:line="360" w:lineRule="auto"/>
        <w:ind w:firstLine="851"/>
        <w:jc w:val="both"/>
        <w:rPr>
          <w:rFonts w:ascii="Times New Roman" w:hAnsi="Times New Roman"/>
          <w:b/>
          <w:sz w:val="24"/>
          <w:szCs w:val="24"/>
        </w:rPr>
      </w:pPr>
      <w:r w:rsidRPr="009B410A">
        <w:rPr>
          <w:rFonts w:ascii="Times New Roman" w:hAnsi="Times New Roman"/>
          <w:b/>
          <w:sz w:val="24"/>
          <w:szCs w:val="24"/>
        </w:rPr>
        <w:lastRenderedPageBreak/>
        <w:t xml:space="preserve">3.2. </w:t>
      </w:r>
      <w:r w:rsidR="00794BA1" w:rsidRPr="009B410A">
        <w:rPr>
          <w:rFonts w:ascii="Times New Roman" w:hAnsi="Times New Roman"/>
          <w:b/>
          <w:sz w:val="24"/>
          <w:szCs w:val="24"/>
        </w:rPr>
        <w:t>Tyrimo rezultatai ir jų analizė</w:t>
      </w:r>
    </w:p>
    <w:p w:rsidR="00A71DFF" w:rsidRPr="009B410A" w:rsidRDefault="00A17437"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Apklausa buvo atlikta trijose laboratorijose: A, B ir C. </w:t>
      </w:r>
      <w:r w:rsidR="0053294D" w:rsidRPr="009B410A">
        <w:rPr>
          <w:rFonts w:ascii="Times New Roman" w:hAnsi="Times New Roman"/>
          <w:sz w:val="24"/>
          <w:szCs w:val="24"/>
        </w:rPr>
        <w:t>L</w:t>
      </w:r>
      <w:r w:rsidR="00D14958" w:rsidRPr="009B410A">
        <w:rPr>
          <w:rFonts w:ascii="Times New Roman" w:hAnsi="Times New Roman"/>
          <w:sz w:val="24"/>
          <w:szCs w:val="24"/>
        </w:rPr>
        <w:t xml:space="preserve">aboratorijos </w:t>
      </w:r>
      <w:r w:rsidR="0053294D" w:rsidRPr="009B410A">
        <w:rPr>
          <w:rFonts w:ascii="Times New Roman" w:hAnsi="Times New Roman"/>
          <w:sz w:val="24"/>
          <w:szCs w:val="24"/>
        </w:rPr>
        <w:t xml:space="preserve">A ir C </w:t>
      </w:r>
      <w:r w:rsidR="00D14958" w:rsidRPr="009B410A">
        <w:rPr>
          <w:rFonts w:ascii="Times New Roman" w:hAnsi="Times New Roman"/>
          <w:sz w:val="24"/>
          <w:szCs w:val="24"/>
        </w:rPr>
        <w:t>yra biudžetinių įstaigų padaliniai</w:t>
      </w:r>
      <w:r w:rsidR="00CB5739" w:rsidRPr="009B410A">
        <w:rPr>
          <w:rFonts w:ascii="Times New Roman" w:hAnsi="Times New Roman"/>
          <w:sz w:val="24"/>
          <w:szCs w:val="24"/>
        </w:rPr>
        <w:t>, B laboratorija</w:t>
      </w:r>
      <w:r w:rsidR="00661065" w:rsidRPr="009B410A">
        <w:rPr>
          <w:rFonts w:ascii="Times New Roman" w:hAnsi="Times New Roman"/>
          <w:sz w:val="24"/>
          <w:szCs w:val="24"/>
        </w:rPr>
        <w:t xml:space="preserve"> -</w:t>
      </w:r>
      <w:r w:rsidR="00CB5739" w:rsidRPr="009B410A">
        <w:rPr>
          <w:rFonts w:ascii="Times New Roman" w:hAnsi="Times New Roman"/>
          <w:sz w:val="24"/>
          <w:szCs w:val="24"/>
        </w:rPr>
        <w:t xml:space="preserve"> privataus kapitalo (uždaroji akcinė bendrovė). </w:t>
      </w:r>
    </w:p>
    <w:p w:rsidR="00D14958" w:rsidRPr="009B410A" w:rsidRDefault="00A17437"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Lab</w:t>
      </w:r>
      <w:r w:rsidR="00D14958" w:rsidRPr="009B410A">
        <w:rPr>
          <w:rFonts w:ascii="Times New Roman" w:hAnsi="Times New Roman"/>
          <w:sz w:val="24"/>
          <w:szCs w:val="24"/>
        </w:rPr>
        <w:t>oratorijos yra skirtingo dydžio.</w:t>
      </w:r>
      <w:r w:rsidRPr="009B410A">
        <w:rPr>
          <w:rFonts w:ascii="Times New Roman" w:hAnsi="Times New Roman"/>
          <w:sz w:val="24"/>
          <w:szCs w:val="24"/>
        </w:rPr>
        <w:t xml:space="preserve"> A laboratorija</w:t>
      </w:r>
      <w:r w:rsidR="007A4D50" w:rsidRPr="009B410A">
        <w:rPr>
          <w:rFonts w:ascii="Times New Roman" w:hAnsi="Times New Roman"/>
          <w:sz w:val="24"/>
          <w:szCs w:val="24"/>
        </w:rPr>
        <w:t>, esanti didesnės organizacijos dalis, yra</w:t>
      </w:r>
      <w:r w:rsidRPr="009B410A">
        <w:rPr>
          <w:rFonts w:ascii="Times New Roman" w:hAnsi="Times New Roman"/>
          <w:sz w:val="24"/>
          <w:szCs w:val="24"/>
        </w:rPr>
        <w:t xml:space="preserve"> maža, j</w:t>
      </w:r>
      <w:r w:rsidR="00CB5739" w:rsidRPr="009B410A">
        <w:rPr>
          <w:rFonts w:ascii="Times New Roman" w:hAnsi="Times New Roman"/>
          <w:sz w:val="24"/>
          <w:szCs w:val="24"/>
        </w:rPr>
        <w:t>oje iš viso dirba 8 darbuotojai</w:t>
      </w:r>
      <w:r w:rsidR="007A4D50" w:rsidRPr="009B410A">
        <w:rPr>
          <w:rFonts w:ascii="Times New Roman" w:hAnsi="Times New Roman"/>
          <w:sz w:val="24"/>
          <w:szCs w:val="24"/>
        </w:rPr>
        <w:t>,</w:t>
      </w:r>
      <w:r w:rsidR="00D14958" w:rsidRPr="009B410A">
        <w:rPr>
          <w:rFonts w:ascii="Times New Roman" w:hAnsi="Times New Roman"/>
          <w:sz w:val="24"/>
          <w:szCs w:val="24"/>
        </w:rPr>
        <w:t xml:space="preserve"> o kokybės vadybos sistema pagal LST EN ISO/IEC 17025 standarto reikalavimus diegiama tik šitame padalinyje (laboratorijoje).</w:t>
      </w:r>
    </w:p>
    <w:p w:rsidR="00A71DFF" w:rsidRPr="009B410A" w:rsidRDefault="007A4D50"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 B laboratorija yra atskira organizacija, teikianti tik su laboratorijos atliekamais tyrimais susijusias paslaugas, ir ją </w:t>
      </w:r>
      <w:r w:rsidR="00CB5739" w:rsidRPr="009B410A">
        <w:rPr>
          <w:rFonts w:ascii="Times New Roman" w:hAnsi="Times New Roman"/>
          <w:sz w:val="24"/>
          <w:szCs w:val="24"/>
        </w:rPr>
        <w:t>galima laikyti vidutinio dydžio -  dirba 18 darbuotojų</w:t>
      </w:r>
      <w:r w:rsidR="003E4D1A" w:rsidRPr="009B410A">
        <w:rPr>
          <w:rFonts w:ascii="Times New Roman" w:hAnsi="Times New Roman"/>
          <w:sz w:val="24"/>
          <w:szCs w:val="24"/>
        </w:rPr>
        <w:t xml:space="preserve">. </w:t>
      </w:r>
      <w:r w:rsidR="00CB5739" w:rsidRPr="009B410A">
        <w:rPr>
          <w:rFonts w:ascii="Times New Roman" w:hAnsi="Times New Roman"/>
          <w:sz w:val="24"/>
          <w:szCs w:val="24"/>
        </w:rPr>
        <w:t xml:space="preserve"> </w:t>
      </w:r>
      <w:r w:rsidR="003E4D1A" w:rsidRPr="009B410A">
        <w:rPr>
          <w:rFonts w:ascii="Times New Roman" w:hAnsi="Times New Roman"/>
          <w:sz w:val="24"/>
          <w:szCs w:val="24"/>
        </w:rPr>
        <w:t>Kokybės vadybos sistema pagal LST EN ISO/IEC 17025</w:t>
      </w:r>
      <w:r w:rsidR="00B52CD0" w:rsidRPr="009B410A">
        <w:rPr>
          <w:rFonts w:ascii="Times New Roman" w:hAnsi="Times New Roman"/>
          <w:sz w:val="24"/>
          <w:szCs w:val="24"/>
        </w:rPr>
        <w:t xml:space="preserve"> standarto reikalavimus taikoma</w:t>
      </w:r>
      <w:r w:rsidR="003E4D1A" w:rsidRPr="009B410A">
        <w:rPr>
          <w:rFonts w:ascii="Times New Roman" w:hAnsi="Times New Roman"/>
          <w:sz w:val="24"/>
          <w:szCs w:val="24"/>
        </w:rPr>
        <w:t xml:space="preserve"> visoje organizacijoje.</w:t>
      </w:r>
    </w:p>
    <w:p w:rsidR="005C25DF" w:rsidRPr="009B410A" w:rsidRDefault="00CB5739"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C laboratorija – </w:t>
      </w:r>
      <w:r w:rsidR="007A4D50" w:rsidRPr="009B410A">
        <w:rPr>
          <w:rFonts w:ascii="Times New Roman" w:hAnsi="Times New Roman"/>
          <w:sz w:val="24"/>
          <w:szCs w:val="24"/>
        </w:rPr>
        <w:t>sąlyginai didelė, dirba 28 darbuotojai, ji taip pat yr</w:t>
      </w:r>
      <w:r w:rsidR="00A75F5B" w:rsidRPr="009B410A">
        <w:rPr>
          <w:rFonts w:ascii="Times New Roman" w:hAnsi="Times New Roman"/>
          <w:sz w:val="24"/>
          <w:szCs w:val="24"/>
        </w:rPr>
        <w:t>a didesnės organizacijos dalis, tačiau LST EN ISO/IEC 17025 standarto reikalavimai yra taikomi ir kitiems šios organizacijos padaliniams (laboratorijoms).</w:t>
      </w:r>
    </w:p>
    <w:p w:rsidR="00C7021F" w:rsidRPr="009B410A" w:rsidRDefault="00CB5739"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Laboratorijoms </w:t>
      </w:r>
      <w:r w:rsidR="00661065" w:rsidRPr="009B410A">
        <w:rPr>
          <w:rFonts w:ascii="Times New Roman" w:hAnsi="Times New Roman"/>
          <w:sz w:val="24"/>
          <w:szCs w:val="24"/>
        </w:rPr>
        <w:t xml:space="preserve">buvo pateikta anketų tiek, kiek jose </w:t>
      </w:r>
      <w:r w:rsidRPr="009B410A">
        <w:rPr>
          <w:rFonts w:ascii="Times New Roman" w:hAnsi="Times New Roman"/>
          <w:sz w:val="24"/>
          <w:szCs w:val="24"/>
        </w:rPr>
        <w:t>yra darbuotojų (viso 54),</w:t>
      </w:r>
      <w:r w:rsidR="00D63E99" w:rsidRPr="009B410A">
        <w:rPr>
          <w:rFonts w:ascii="Times New Roman" w:hAnsi="Times New Roman"/>
          <w:sz w:val="24"/>
          <w:szCs w:val="24"/>
        </w:rPr>
        <w:t xml:space="preserve"> užpildytų anketų gauta 43, taigi tyrimo imtis </w:t>
      </w:r>
      <w:r w:rsidRPr="009B410A">
        <w:rPr>
          <w:rFonts w:ascii="Times New Roman" w:hAnsi="Times New Roman"/>
          <w:sz w:val="24"/>
          <w:szCs w:val="24"/>
        </w:rPr>
        <w:t xml:space="preserve">yra </w:t>
      </w:r>
      <w:r w:rsidRPr="009B410A">
        <w:rPr>
          <w:rFonts w:ascii="Times New Roman" w:hAnsi="Times New Roman"/>
          <w:b/>
          <w:sz w:val="24"/>
          <w:szCs w:val="24"/>
        </w:rPr>
        <w:t>79,6</w:t>
      </w:r>
      <w:r w:rsidRPr="009B410A">
        <w:rPr>
          <w:rFonts w:ascii="Times New Roman" w:hAnsi="Times New Roman"/>
          <w:sz w:val="24"/>
          <w:szCs w:val="24"/>
        </w:rPr>
        <w:t xml:space="preserve"> proc.</w:t>
      </w:r>
      <w:r w:rsidR="005944E9" w:rsidRPr="009B410A">
        <w:rPr>
          <w:rFonts w:ascii="Times New Roman" w:hAnsi="Times New Roman"/>
          <w:sz w:val="24"/>
          <w:szCs w:val="24"/>
        </w:rPr>
        <w:t xml:space="preserve"> A laboratorijos visi darbuotojai (100 proc.) pateikė užpildytas anketas, B laboratorij</w:t>
      </w:r>
      <w:r w:rsidR="00110CAA" w:rsidRPr="009B410A">
        <w:rPr>
          <w:rFonts w:ascii="Times New Roman" w:hAnsi="Times New Roman"/>
          <w:sz w:val="24"/>
          <w:szCs w:val="24"/>
        </w:rPr>
        <w:t xml:space="preserve">os - </w:t>
      </w:r>
      <w:r w:rsidR="0068034D" w:rsidRPr="009B410A">
        <w:rPr>
          <w:rFonts w:ascii="Times New Roman" w:hAnsi="Times New Roman"/>
          <w:sz w:val="24"/>
          <w:szCs w:val="24"/>
        </w:rPr>
        <w:t>77,8</w:t>
      </w:r>
      <w:r w:rsidR="005944E9" w:rsidRPr="009B410A">
        <w:rPr>
          <w:rFonts w:ascii="Times New Roman" w:hAnsi="Times New Roman"/>
          <w:sz w:val="24"/>
          <w:szCs w:val="24"/>
        </w:rPr>
        <w:t xml:space="preserve"> proc., C laboratorijos </w:t>
      </w:r>
      <w:r w:rsidR="0068034D" w:rsidRPr="009B410A">
        <w:rPr>
          <w:rFonts w:ascii="Times New Roman" w:hAnsi="Times New Roman"/>
          <w:sz w:val="24"/>
          <w:szCs w:val="24"/>
        </w:rPr>
        <w:t>–</w:t>
      </w:r>
      <w:r w:rsidR="005944E9" w:rsidRPr="009B410A">
        <w:rPr>
          <w:rFonts w:ascii="Times New Roman" w:hAnsi="Times New Roman"/>
          <w:sz w:val="24"/>
          <w:szCs w:val="24"/>
        </w:rPr>
        <w:t xml:space="preserve"> </w:t>
      </w:r>
      <w:r w:rsidR="0068034D" w:rsidRPr="009B410A">
        <w:rPr>
          <w:rFonts w:ascii="Times New Roman" w:hAnsi="Times New Roman"/>
          <w:sz w:val="24"/>
          <w:szCs w:val="24"/>
        </w:rPr>
        <w:t xml:space="preserve">75 proc. </w:t>
      </w:r>
    </w:p>
    <w:p w:rsidR="004D1C3C" w:rsidRPr="009B410A" w:rsidRDefault="005944E9"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Apklaus</w:t>
      </w:r>
      <w:r w:rsidR="007A4D50" w:rsidRPr="009B410A">
        <w:rPr>
          <w:rFonts w:ascii="Times New Roman" w:hAnsi="Times New Roman"/>
          <w:sz w:val="24"/>
          <w:szCs w:val="24"/>
        </w:rPr>
        <w:t xml:space="preserve">tųjų respondentų pasiskirstymas pagal amžiaus grupes yra toks: </w:t>
      </w:r>
      <w:r w:rsidR="00C7021F" w:rsidRPr="009B410A">
        <w:rPr>
          <w:rFonts w:ascii="Times New Roman" w:hAnsi="Times New Roman"/>
          <w:sz w:val="24"/>
          <w:szCs w:val="24"/>
        </w:rPr>
        <w:t>daugiausia 32,6 proc. apklausoje dalyvavo  46-55 m. respondentų,  25,6 proc. respondentų amžius 26-35 m., 23.3 proc. – 36-45 m., 11,6 proc. – virš 56 m. ir 6,9 proc. apklaustųjų nurodė 18-25 m. amžių.</w:t>
      </w:r>
      <w:r w:rsidR="006B5DD5" w:rsidRPr="009B410A">
        <w:rPr>
          <w:rFonts w:ascii="Times New Roman" w:hAnsi="Times New Roman"/>
          <w:sz w:val="24"/>
          <w:szCs w:val="24"/>
        </w:rPr>
        <w:t xml:space="preserve"> </w:t>
      </w:r>
    </w:p>
    <w:p w:rsidR="006B5DD5" w:rsidRPr="009B410A" w:rsidRDefault="00A17DCC"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Pagal darbo stažą</w:t>
      </w:r>
      <w:r w:rsidR="004D1C3C" w:rsidRPr="009B410A">
        <w:rPr>
          <w:rFonts w:ascii="Times New Roman" w:hAnsi="Times New Roman"/>
          <w:sz w:val="24"/>
          <w:szCs w:val="24"/>
        </w:rPr>
        <w:t xml:space="preserve"> 51,2 </w:t>
      </w:r>
      <w:r w:rsidR="0056693A" w:rsidRPr="009B410A">
        <w:rPr>
          <w:rFonts w:ascii="Times New Roman" w:hAnsi="Times New Roman"/>
          <w:sz w:val="24"/>
          <w:szCs w:val="24"/>
        </w:rPr>
        <w:t>proc.</w:t>
      </w:r>
      <w:r w:rsidR="0056693A">
        <w:rPr>
          <w:rFonts w:ascii="Times New Roman" w:hAnsi="Times New Roman"/>
          <w:sz w:val="24"/>
          <w:szCs w:val="24"/>
        </w:rPr>
        <w:t xml:space="preserve"> </w:t>
      </w:r>
      <w:r w:rsidR="0056693A" w:rsidRPr="009B410A">
        <w:rPr>
          <w:rFonts w:ascii="Times New Roman" w:hAnsi="Times New Roman"/>
          <w:sz w:val="24"/>
          <w:szCs w:val="24"/>
        </w:rPr>
        <w:t>apklaustųjų</w:t>
      </w:r>
      <w:r w:rsidR="004D1C3C" w:rsidRPr="009B410A">
        <w:rPr>
          <w:rFonts w:ascii="Times New Roman" w:hAnsi="Times New Roman"/>
          <w:sz w:val="24"/>
          <w:szCs w:val="24"/>
        </w:rPr>
        <w:t xml:space="preserve"> dirba daugiau kaip penkerius</w:t>
      </w:r>
      <w:r w:rsidR="009C2A5C" w:rsidRPr="009B410A">
        <w:rPr>
          <w:rFonts w:ascii="Times New Roman" w:hAnsi="Times New Roman"/>
          <w:sz w:val="24"/>
          <w:szCs w:val="24"/>
        </w:rPr>
        <w:t xml:space="preserve"> </w:t>
      </w:r>
      <w:r w:rsidR="000E14CD" w:rsidRPr="009B410A">
        <w:rPr>
          <w:rFonts w:ascii="Times New Roman" w:hAnsi="Times New Roman"/>
          <w:sz w:val="24"/>
          <w:szCs w:val="24"/>
        </w:rPr>
        <w:t>metus apklausoje dalyvavusiose laboratorijose</w:t>
      </w:r>
      <w:r w:rsidR="004D1C3C" w:rsidRPr="009B410A">
        <w:rPr>
          <w:rFonts w:ascii="Times New Roman" w:hAnsi="Times New Roman"/>
          <w:sz w:val="24"/>
          <w:szCs w:val="24"/>
        </w:rPr>
        <w:t>, 30,2 proc. dirba nuo trejų iki ketverių metų, 11,6 proc. nuo vienerių iki 2-jų</w:t>
      </w:r>
      <w:r w:rsidR="00675754" w:rsidRPr="009B410A">
        <w:rPr>
          <w:rFonts w:ascii="Times New Roman" w:hAnsi="Times New Roman"/>
          <w:sz w:val="24"/>
          <w:szCs w:val="24"/>
        </w:rPr>
        <w:t xml:space="preserve"> ir tik 7,0 proc. dirba mažiau kaip vienerius metus. Taigi galima daryti prielaidą, </w:t>
      </w:r>
      <w:r w:rsidR="00944E05" w:rsidRPr="009B410A">
        <w:rPr>
          <w:rFonts w:ascii="Times New Roman" w:hAnsi="Times New Roman"/>
          <w:sz w:val="24"/>
          <w:szCs w:val="24"/>
        </w:rPr>
        <w:t xml:space="preserve">kad </w:t>
      </w:r>
      <w:r w:rsidR="00675754" w:rsidRPr="009B410A">
        <w:rPr>
          <w:rFonts w:ascii="Times New Roman" w:hAnsi="Times New Roman"/>
          <w:sz w:val="24"/>
          <w:szCs w:val="24"/>
        </w:rPr>
        <w:t>didžioji dalis respondentų (81,4 proc.) turi pakankamą darbo patirtį</w:t>
      </w:r>
      <w:r w:rsidR="00146B07" w:rsidRPr="009B410A">
        <w:rPr>
          <w:rFonts w:ascii="Times New Roman" w:hAnsi="Times New Roman"/>
          <w:sz w:val="24"/>
          <w:szCs w:val="24"/>
        </w:rPr>
        <w:t xml:space="preserve"> ir turėtų būti gerai susipažinę su laboratorijų veikla, tikslais ir joms keliamais reikalavimais.</w:t>
      </w:r>
    </w:p>
    <w:p w:rsidR="00A17437" w:rsidRPr="009B410A" w:rsidRDefault="00A75F5B"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Be to, </w:t>
      </w:r>
      <w:r w:rsidR="00F806FC" w:rsidRPr="009B410A">
        <w:rPr>
          <w:rFonts w:ascii="Times New Roman" w:hAnsi="Times New Roman"/>
          <w:sz w:val="24"/>
          <w:szCs w:val="24"/>
        </w:rPr>
        <w:t xml:space="preserve"> </w:t>
      </w:r>
      <w:r w:rsidR="006B5DD5" w:rsidRPr="009B410A">
        <w:rPr>
          <w:rFonts w:ascii="Times New Roman" w:hAnsi="Times New Roman"/>
          <w:sz w:val="24"/>
          <w:szCs w:val="24"/>
        </w:rPr>
        <w:t>81,4 proc. laboratorijose dirbančių respondentų turi aukšt</w:t>
      </w:r>
      <w:r w:rsidR="00A17DCC" w:rsidRPr="009B410A">
        <w:rPr>
          <w:rFonts w:ascii="Times New Roman" w:hAnsi="Times New Roman"/>
          <w:sz w:val="24"/>
          <w:szCs w:val="24"/>
        </w:rPr>
        <w:t>ą</w:t>
      </w:r>
      <w:r w:rsidRPr="009B410A">
        <w:rPr>
          <w:rFonts w:ascii="Times New Roman" w:hAnsi="Times New Roman"/>
          <w:sz w:val="24"/>
          <w:szCs w:val="24"/>
        </w:rPr>
        <w:t>jį universitetinį išsilavinimą, todėl galima manyti, kad jų kompetencija taip pat turėtų būti pakankama, kad įsisavinti standarto LST EN ISO/IEC 17025 reikalavimus ir užtikrinti jų įgyvendinimą.</w:t>
      </w:r>
    </w:p>
    <w:p w:rsidR="00146B07" w:rsidRPr="009B410A" w:rsidRDefault="00146B07"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B ir C  laboratorijose kokybės vadybos sistemos jau yra įdiegtos ir akredituotos. Tačiau 14,3 proc. B laboratorijos respondentų mano, kad KVS funkcionuoja tik dalinai, todėl galima daryti prielaidą, kad minėti respondentai įžvelgia tam tikrų KVS trūkumų.</w:t>
      </w:r>
    </w:p>
    <w:p w:rsidR="00146B07" w:rsidRPr="009B410A" w:rsidRDefault="00146B07"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A laboratorijoje kokybės vadybos sistema dar nėra pilnai įdiegta, </w:t>
      </w:r>
      <w:r w:rsidR="00F27E38" w:rsidRPr="009B410A">
        <w:rPr>
          <w:rFonts w:ascii="Times New Roman" w:hAnsi="Times New Roman"/>
          <w:sz w:val="24"/>
          <w:szCs w:val="24"/>
        </w:rPr>
        <w:t xml:space="preserve">62,5 proc. respondentų nurodė, kad yra rengiami dokumentai ir ruošiamasi jų taikymui, </w:t>
      </w:r>
      <w:r w:rsidR="00233DD2" w:rsidRPr="009B410A">
        <w:rPr>
          <w:rFonts w:ascii="Times New Roman" w:hAnsi="Times New Roman"/>
          <w:sz w:val="24"/>
          <w:szCs w:val="24"/>
        </w:rPr>
        <w:t>tačiau 37,5 proc. teigia</w:t>
      </w:r>
      <w:r w:rsidR="00F27E38" w:rsidRPr="009B410A">
        <w:rPr>
          <w:rFonts w:ascii="Times New Roman" w:hAnsi="Times New Roman"/>
          <w:sz w:val="24"/>
          <w:szCs w:val="24"/>
        </w:rPr>
        <w:t>, kad dokumentai jau yra parengti, bet KVS tik pradedama diegti.</w:t>
      </w:r>
    </w:p>
    <w:p w:rsidR="00802412" w:rsidRPr="009B410A" w:rsidRDefault="00802412"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lastRenderedPageBreak/>
        <w:t xml:space="preserve">Analizuojant respondentų atsakymus į klausimą, kiek laiko vyko/vyksta pasiruošimas vadybos sistemos pagal standartą  LST EN ISO/IEC 17025 įdiegimui, </w:t>
      </w:r>
      <w:r w:rsidR="0051350A" w:rsidRPr="009B410A">
        <w:rPr>
          <w:rFonts w:ascii="Times New Roman" w:hAnsi="Times New Roman"/>
          <w:sz w:val="24"/>
          <w:szCs w:val="24"/>
        </w:rPr>
        <w:t>pastebėta įdomi situacija C laboratorijoje: 66,7 proc. apklaustųjų nurodė, kad pasiruošimas užtruko daugiau kaip vienerius metus, 19,0 proc. daugiau kaip trejus metus, o 14,3 proc. nurodė, kad pasiruošimas užtruko daugiau kaip penkerius metus. Kadangi 57,1 proc. respondentų šioje laboratorijoje dirba ilgiau nei 5 metus, o likusioji dalis 42,9 proc. – 3-4 metus, galime daryti prielaidą, kad ne visi darbuotojai buvo įtraukti į pasiruošimą diegti KVS nuo pat šio proceso pradžios. Galima teigti, kad tik trečdalis darbuotojų (33,3 proc.) buvo pilnai  įtraukti į pasi</w:t>
      </w:r>
      <w:r w:rsidR="00E56589" w:rsidRPr="009B410A">
        <w:rPr>
          <w:rFonts w:ascii="Times New Roman" w:hAnsi="Times New Roman"/>
          <w:sz w:val="24"/>
          <w:szCs w:val="24"/>
        </w:rPr>
        <w:t>ruošimo procesą nuo pradinių etapų</w:t>
      </w:r>
      <w:r w:rsidR="0051350A" w:rsidRPr="009B410A">
        <w:rPr>
          <w:rFonts w:ascii="Times New Roman" w:hAnsi="Times New Roman"/>
          <w:sz w:val="24"/>
          <w:szCs w:val="24"/>
        </w:rPr>
        <w:t>, o didžioji dalis, t.y. 66,7 proc.</w:t>
      </w:r>
      <w:r w:rsidR="009D7972" w:rsidRPr="009B410A">
        <w:rPr>
          <w:rFonts w:ascii="Times New Roman" w:hAnsi="Times New Roman"/>
          <w:sz w:val="24"/>
          <w:szCs w:val="24"/>
        </w:rPr>
        <w:t>,</w:t>
      </w:r>
      <w:r w:rsidR="0051350A" w:rsidRPr="009B410A">
        <w:rPr>
          <w:rFonts w:ascii="Times New Roman" w:hAnsi="Times New Roman"/>
          <w:sz w:val="24"/>
          <w:szCs w:val="24"/>
        </w:rPr>
        <w:t xml:space="preserve"> prisijungė tik paskutiniuose KVS diegimo etapuose.</w:t>
      </w:r>
    </w:p>
    <w:p w:rsidR="005808A1" w:rsidRPr="009B410A" w:rsidRDefault="008E6E05"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A laboratorijos respondentai nurodė pasiruošimo laikotarpį ilgesnį nei 2 metus (75,0 proc.) ir 3 metus (25,0 proc.), B laboratorijos darbuotojai taip pat teigia, kad pasiruošimas užtruko 2 metus (50,0 proc.) arba 3 metus (50,0 proc.).</w:t>
      </w:r>
      <w:r w:rsidR="0060476E" w:rsidRPr="009B410A">
        <w:rPr>
          <w:rFonts w:ascii="Times New Roman" w:hAnsi="Times New Roman"/>
          <w:sz w:val="24"/>
          <w:szCs w:val="24"/>
        </w:rPr>
        <w:t xml:space="preserve"> Tačiau šiose laboratorijose tokio didelio atotrūkio tarp atsakymų, kaip C laboratorijoje, nepastebėta.</w:t>
      </w:r>
    </w:p>
    <w:p w:rsidR="007B0779" w:rsidRPr="009B410A" w:rsidRDefault="00924B0F"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Siekiant išsiaiškinti, iš kokių šaltinių respondentai pirmą kartą išgirdo apie standartą LST EN ISO/IEC 17025  ir jo taikymą, gauti tokie rezultatai:</w:t>
      </w:r>
      <w:r w:rsidR="006118E8" w:rsidRPr="009B410A">
        <w:rPr>
          <w:rFonts w:ascii="Times New Roman" w:hAnsi="Times New Roman"/>
          <w:sz w:val="24"/>
          <w:szCs w:val="24"/>
        </w:rPr>
        <w:t xml:space="preserve"> </w:t>
      </w:r>
      <w:r w:rsidR="00B63C09" w:rsidRPr="009B410A">
        <w:rPr>
          <w:rFonts w:ascii="Times New Roman" w:hAnsi="Times New Roman"/>
          <w:sz w:val="24"/>
          <w:szCs w:val="24"/>
        </w:rPr>
        <w:t>didžiausia respondentų dalis (37,2 proc.) informaciją gavo  iš organizacijos ar laboratorijos vadovybės,  po 20,9 proc. – iš konferencijų, seminarų ir iš savo kolegų (laboratorijos ar organizacijos darbuotojų).</w:t>
      </w:r>
      <w:r w:rsidR="00C86232" w:rsidRPr="009B410A">
        <w:rPr>
          <w:rFonts w:ascii="Times New Roman" w:hAnsi="Times New Roman"/>
          <w:sz w:val="24"/>
          <w:szCs w:val="24"/>
        </w:rPr>
        <w:t xml:space="preserve"> Tik 4,65 proc. apklaustųjų apie standartą LST EN ISO/IEC 17025  ir jo taikymą sužinojo specialių kokybės vadybai skirtų mokymų metu, tiek pat (4,65 proc.) – iš specialių kokybės v</w:t>
      </w:r>
      <w:r w:rsidR="004014E7" w:rsidRPr="009B410A">
        <w:rPr>
          <w:rFonts w:ascii="Times New Roman" w:hAnsi="Times New Roman"/>
          <w:sz w:val="24"/>
          <w:szCs w:val="24"/>
        </w:rPr>
        <w:t>adybai skirtų knygų ir leidinių (</w:t>
      </w:r>
      <w:r w:rsidR="0015251B" w:rsidRPr="009B410A">
        <w:rPr>
          <w:rFonts w:ascii="Times New Roman" w:hAnsi="Times New Roman"/>
          <w:sz w:val="24"/>
          <w:szCs w:val="24"/>
        </w:rPr>
        <w:t xml:space="preserve">žr. </w:t>
      </w:r>
      <w:r w:rsidR="009A5A74" w:rsidRPr="009B410A">
        <w:rPr>
          <w:rFonts w:ascii="Times New Roman" w:hAnsi="Times New Roman"/>
          <w:sz w:val="24"/>
          <w:szCs w:val="24"/>
        </w:rPr>
        <w:t xml:space="preserve">6 </w:t>
      </w:r>
      <w:r w:rsidR="0015251B" w:rsidRPr="009B410A">
        <w:rPr>
          <w:rFonts w:ascii="Times New Roman" w:hAnsi="Times New Roman"/>
          <w:sz w:val="24"/>
          <w:szCs w:val="24"/>
        </w:rPr>
        <w:t>priedą</w:t>
      </w:r>
      <w:r w:rsidR="004014E7" w:rsidRPr="009B410A">
        <w:rPr>
          <w:rFonts w:ascii="Times New Roman" w:hAnsi="Times New Roman"/>
          <w:sz w:val="24"/>
          <w:szCs w:val="24"/>
        </w:rPr>
        <w:t>).</w:t>
      </w:r>
    </w:p>
    <w:p w:rsidR="00FF19BC" w:rsidRPr="009B410A" w:rsidRDefault="006118E8"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Detaliau išnagrinėjus respondentų atsakymus į šį klausimą ir susiejus su jų</w:t>
      </w:r>
      <w:r w:rsidR="00FF19BC" w:rsidRPr="009B410A">
        <w:rPr>
          <w:rFonts w:ascii="Times New Roman" w:hAnsi="Times New Roman"/>
          <w:sz w:val="24"/>
          <w:szCs w:val="24"/>
        </w:rPr>
        <w:t xml:space="preserve"> amžiumi bei</w:t>
      </w:r>
      <w:r w:rsidRPr="009B410A">
        <w:rPr>
          <w:rFonts w:ascii="Times New Roman" w:hAnsi="Times New Roman"/>
          <w:sz w:val="24"/>
          <w:szCs w:val="24"/>
        </w:rPr>
        <w:t xml:space="preserve"> darbo stažu laboratorijose</w:t>
      </w:r>
      <w:r w:rsidR="00FF19BC" w:rsidRPr="009B410A">
        <w:rPr>
          <w:rFonts w:ascii="Times New Roman" w:hAnsi="Times New Roman"/>
          <w:sz w:val="24"/>
          <w:szCs w:val="24"/>
        </w:rPr>
        <w:t>, stebima tokia situacija, kad pirmą kartą minėtą informaciją</w:t>
      </w:r>
      <w:r w:rsidRPr="009B410A">
        <w:rPr>
          <w:rFonts w:ascii="Times New Roman" w:hAnsi="Times New Roman"/>
          <w:sz w:val="24"/>
          <w:szCs w:val="24"/>
        </w:rPr>
        <w:t xml:space="preserve"> specialiuose kokybės </w:t>
      </w:r>
      <w:r w:rsidR="00FF19BC" w:rsidRPr="009B410A">
        <w:rPr>
          <w:rFonts w:ascii="Times New Roman" w:hAnsi="Times New Roman"/>
          <w:sz w:val="24"/>
          <w:szCs w:val="24"/>
        </w:rPr>
        <w:t>vadybos mokymuose gavo</w:t>
      </w:r>
      <w:r w:rsidRPr="009B410A">
        <w:rPr>
          <w:rFonts w:ascii="Times New Roman" w:hAnsi="Times New Roman"/>
          <w:sz w:val="24"/>
          <w:szCs w:val="24"/>
        </w:rPr>
        <w:t xml:space="preserve"> tik tie darbuotojai,  kurie</w:t>
      </w:r>
      <w:r w:rsidR="00FF19BC" w:rsidRPr="009B410A">
        <w:rPr>
          <w:rFonts w:ascii="Times New Roman" w:hAnsi="Times New Roman"/>
          <w:sz w:val="24"/>
          <w:szCs w:val="24"/>
        </w:rPr>
        <w:t xml:space="preserve"> priklauso 18-25 metų amžiaus grupei ir</w:t>
      </w:r>
      <w:r w:rsidRPr="009B410A">
        <w:rPr>
          <w:rFonts w:ascii="Times New Roman" w:hAnsi="Times New Roman"/>
          <w:sz w:val="24"/>
          <w:szCs w:val="24"/>
        </w:rPr>
        <w:t xml:space="preserve"> dirba 1-2 metus arba mažiau kaip vienerius metus</w:t>
      </w:r>
      <w:r w:rsidR="00FF19BC" w:rsidRPr="009B410A">
        <w:rPr>
          <w:rFonts w:ascii="Times New Roman" w:hAnsi="Times New Roman"/>
          <w:sz w:val="24"/>
          <w:szCs w:val="24"/>
        </w:rPr>
        <w:t>. Būtent šios grupės</w:t>
      </w:r>
      <w:r w:rsidR="004859D9" w:rsidRPr="009B410A">
        <w:rPr>
          <w:rFonts w:ascii="Times New Roman" w:hAnsi="Times New Roman"/>
          <w:sz w:val="24"/>
          <w:szCs w:val="24"/>
        </w:rPr>
        <w:t xml:space="preserve"> respondentai </w:t>
      </w:r>
      <w:r w:rsidR="00FF19BC" w:rsidRPr="009B410A">
        <w:rPr>
          <w:rFonts w:ascii="Times New Roman" w:hAnsi="Times New Roman"/>
          <w:sz w:val="24"/>
          <w:szCs w:val="24"/>
        </w:rPr>
        <w:t xml:space="preserve">taip pat </w:t>
      </w:r>
      <w:r w:rsidR="004859D9" w:rsidRPr="009B410A">
        <w:rPr>
          <w:rFonts w:ascii="Times New Roman" w:hAnsi="Times New Roman"/>
          <w:sz w:val="24"/>
          <w:szCs w:val="24"/>
        </w:rPr>
        <w:t>gavo informaciją iš specialių kokybės vadybai skirtų knygų bei leidinių</w:t>
      </w:r>
      <w:r w:rsidR="00FF19BC" w:rsidRPr="009B410A">
        <w:rPr>
          <w:rFonts w:ascii="Times New Roman" w:hAnsi="Times New Roman"/>
          <w:sz w:val="24"/>
          <w:szCs w:val="24"/>
        </w:rPr>
        <w:t>, todėl galima manyti, jog pastaraisiais metais laboratorijose stebima profesionalesnio požiūrio į kokybės vadybą tendencija.</w:t>
      </w:r>
      <w:r w:rsidRPr="009B410A">
        <w:rPr>
          <w:rFonts w:ascii="Times New Roman" w:hAnsi="Times New Roman"/>
          <w:sz w:val="24"/>
          <w:szCs w:val="24"/>
        </w:rPr>
        <w:t xml:space="preserve"> </w:t>
      </w:r>
    </w:p>
    <w:p w:rsidR="006E77F8" w:rsidRPr="009B410A" w:rsidRDefault="006E77F8"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Gauti labai pozityvūs rezultatai, susiję su klausimu, kas informavo respondentus, kad laboratorijoje bus diegiama KVS. Net 76,2 proc. apklaustųjų nurodė, kad juos informavo tiesioginis vadovas, 14,3 proc. informavo įstaigos vadovas (vadovaujančius darbuotojus). Tik 7,1 proc. gavo informaciją iš kolegų ir bendro susirinkimo metu</w:t>
      </w:r>
      <w:r w:rsidR="004D420A" w:rsidRPr="009B410A">
        <w:rPr>
          <w:rFonts w:ascii="Times New Roman" w:hAnsi="Times New Roman"/>
          <w:sz w:val="24"/>
          <w:szCs w:val="24"/>
        </w:rPr>
        <w:t xml:space="preserve"> </w:t>
      </w:r>
      <w:r w:rsidR="00162ABD" w:rsidRPr="009B410A">
        <w:rPr>
          <w:rFonts w:ascii="Times New Roman" w:hAnsi="Times New Roman"/>
          <w:sz w:val="24"/>
          <w:szCs w:val="24"/>
        </w:rPr>
        <w:t xml:space="preserve">(žr. </w:t>
      </w:r>
      <w:r w:rsidR="00AC6184" w:rsidRPr="009B410A">
        <w:rPr>
          <w:rFonts w:ascii="Times New Roman" w:hAnsi="Times New Roman"/>
          <w:sz w:val="24"/>
          <w:szCs w:val="24"/>
        </w:rPr>
        <w:t>7</w:t>
      </w:r>
      <w:r w:rsidR="004D420A" w:rsidRPr="009B410A">
        <w:rPr>
          <w:rFonts w:ascii="Times New Roman" w:hAnsi="Times New Roman"/>
          <w:sz w:val="24"/>
          <w:szCs w:val="24"/>
        </w:rPr>
        <w:t xml:space="preserve"> </w:t>
      </w:r>
      <w:r w:rsidR="00876291" w:rsidRPr="009B410A">
        <w:rPr>
          <w:rFonts w:ascii="Times New Roman" w:hAnsi="Times New Roman"/>
          <w:sz w:val="24"/>
          <w:szCs w:val="24"/>
        </w:rPr>
        <w:t>priedą)</w:t>
      </w:r>
      <w:r w:rsidRPr="009B410A">
        <w:rPr>
          <w:rFonts w:ascii="Times New Roman" w:hAnsi="Times New Roman"/>
          <w:sz w:val="24"/>
          <w:szCs w:val="24"/>
        </w:rPr>
        <w:t xml:space="preserve">. </w:t>
      </w:r>
    </w:p>
    <w:p w:rsidR="00B358D9" w:rsidRPr="009B410A" w:rsidRDefault="00AD07D7"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Situacija šiek tiek kitokia, susijusi su kla</w:t>
      </w:r>
      <w:r w:rsidR="00A65752" w:rsidRPr="009B410A">
        <w:rPr>
          <w:rFonts w:ascii="Times New Roman" w:hAnsi="Times New Roman"/>
          <w:sz w:val="24"/>
          <w:szCs w:val="24"/>
        </w:rPr>
        <w:t xml:space="preserve">usimu, </w:t>
      </w:r>
      <w:r w:rsidR="00A65752" w:rsidRPr="009B410A">
        <w:rPr>
          <w:rFonts w:ascii="Times New Roman" w:hAnsi="Times New Roman"/>
          <w:i/>
          <w:sz w:val="24"/>
          <w:szCs w:val="24"/>
        </w:rPr>
        <w:t>a</w:t>
      </w:r>
      <w:r w:rsidRPr="009B410A">
        <w:rPr>
          <w:rFonts w:ascii="Times New Roman" w:hAnsi="Times New Roman"/>
          <w:i/>
          <w:sz w:val="24"/>
          <w:szCs w:val="24"/>
        </w:rPr>
        <w:t xml:space="preserve">r prieš priimant sprendimą diegti KVS pagal standartą LST EN ISO/IEC 17025 buvo </w:t>
      </w:r>
      <w:r w:rsidR="00A65752" w:rsidRPr="009B410A">
        <w:rPr>
          <w:rFonts w:ascii="Times New Roman" w:hAnsi="Times New Roman"/>
          <w:i/>
          <w:sz w:val="24"/>
          <w:szCs w:val="24"/>
        </w:rPr>
        <w:t xml:space="preserve">tai </w:t>
      </w:r>
      <w:r w:rsidRPr="009B410A">
        <w:rPr>
          <w:rFonts w:ascii="Times New Roman" w:hAnsi="Times New Roman"/>
          <w:i/>
          <w:sz w:val="24"/>
          <w:szCs w:val="24"/>
        </w:rPr>
        <w:t>aptarta su darbuotojais</w:t>
      </w:r>
      <w:r w:rsidRPr="009B410A">
        <w:rPr>
          <w:rFonts w:ascii="Times New Roman" w:hAnsi="Times New Roman"/>
          <w:sz w:val="24"/>
          <w:szCs w:val="24"/>
        </w:rPr>
        <w:t>.</w:t>
      </w:r>
      <w:r w:rsidR="00A65752" w:rsidRPr="009B410A">
        <w:rPr>
          <w:rFonts w:ascii="Times New Roman" w:hAnsi="Times New Roman"/>
          <w:sz w:val="24"/>
          <w:szCs w:val="24"/>
        </w:rPr>
        <w:t xml:space="preserve"> Į šį klausimą ,,taip“ </w:t>
      </w:r>
      <w:r w:rsidR="00A65752" w:rsidRPr="009B410A">
        <w:rPr>
          <w:rFonts w:ascii="Times New Roman" w:hAnsi="Times New Roman"/>
          <w:sz w:val="24"/>
          <w:szCs w:val="24"/>
        </w:rPr>
        <w:lastRenderedPageBreak/>
        <w:t>atsakė tik mažiau nei trečdalis visų respondentų (30,2 proc.), didžioji dalis (55,8 proc.) teigia, kad aptarimas vyko tik su vadovaujančiais darbuotojais ar tik su laboratorijos vadovu (7,0 proc.). 2,3 proc. mano, kad nebuvo aptarta, o</w:t>
      </w:r>
      <w:r w:rsidR="00D277E2" w:rsidRPr="009B410A">
        <w:rPr>
          <w:rFonts w:ascii="Times New Roman" w:hAnsi="Times New Roman"/>
          <w:sz w:val="24"/>
          <w:szCs w:val="24"/>
        </w:rPr>
        <w:t xml:space="preserve"> 4,7 atsakė ,,nežinau“-</w:t>
      </w:r>
      <w:r w:rsidR="00A65752" w:rsidRPr="009B410A">
        <w:rPr>
          <w:rFonts w:ascii="Times New Roman" w:hAnsi="Times New Roman"/>
          <w:sz w:val="24"/>
          <w:szCs w:val="24"/>
        </w:rPr>
        <w:t xml:space="preserve"> su jais taip pat nebuvo tariamasi</w:t>
      </w:r>
      <w:r w:rsidR="00876291" w:rsidRPr="009B410A">
        <w:rPr>
          <w:rFonts w:ascii="Times New Roman" w:hAnsi="Times New Roman"/>
          <w:sz w:val="24"/>
          <w:szCs w:val="24"/>
        </w:rPr>
        <w:t xml:space="preserve"> </w:t>
      </w:r>
      <w:r w:rsidR="00D277E2" w:rsidRPr="009B410A">
        <w:rPr>
          <w:rFonts w:ascii="Times New Roman" w:hAnsi="Times New Roman"/>
          <w:sz w:val="24"/>
          <w:szCs w:val="24"/>
        </w:rPr>
        <w:t>(</w:t>
      </w:r>
      <w:r w:rsidR="00876291" w:rsidRPr="009B410A">
        <w:rPr>
          <w:rFonts w:ascii="Times New Roman" w:hAnsi="Times New Roman"/>
          <w:sz w:val="24"/>
          <w:szCs w:val="24"/>
        </w:rPr>
        <w:t xml:space="preserve"> </w:t>
      </w:r>
      <w:r w:rsidR="00162ABD" w:rsidRPr="009B410A">
        <w:rPr>
          <w:rFonts w:ascii="Times New Roman" w:hAnsi="Times New Roman"/>
          <w:sz w:val="24"/>
          <w:szCs w:val="24"/>
        </w:rPr>
        <w:t>6</w:t>
      </w:r>
      <w:r w:rsidR="00F549D8" w:rsidRPr="009B410A">
        <w:rPr>
          <w:rFonts w:ascii="Times New Roman" w:hAnsi="Times New Roman"/>
          <w:sz w:val="24"/>
          <w:szCs w:val="24"/>
        </w:rPr>
        <w:t xml:space="preserve"> pav.</w:t>
      </w:r>
      <w:r w:rsidR="00876291" w:rsidRPr="009B410A">
        <w:rPr>
          <w:rFonts w:ascii="Times New Roman" w:hAnsi="Times New Roman"/>
          <w:sz w:val="24"/>
          <w:szCs w:val="24"/>
        </w:rPr>
        <w:t>)</w:t>
      </w:r>
      <w:r w:rsidR="00A65752" w:rsidRPr="009B410A">
        <w:rPr>
          <w:rFonts w:ascii="Times New Roman" w:hAnsi="Times New Roman"/>
          <w:sz w:val="24"/>
          <w:szCs w:val="24"/>
        </w:rPr>
        <w:t>.</w:t>
      </w:r>
    </w:p>
    <w:p w:rsidR="00F549D8" w:rsidRPr="009B410A" w:rsidRDefault="000D239D" w:rsidP="00FC1704">
      <w:pPr>
        <w:spacing w:after="0" w:line="360" w:lineRule="auto"/>
        <w:ind w:firstLine="1134"/>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4493260" cy="2613660"/>
            <wp:effectExtent l="19050" t="0" r="21590" b="0"/>
            <wp:docPr id="87"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549D8" w:rsidRPr="009B410A" w:rsidRDefault="00162ABD" w:rsidP="00FD0C51">
      <w:pPr>
        <w:spacing w:after="0" w:line="360" w:lineRule="auto"/>
        <w:ind w:firstLine="851"/>
        <w:jc w:val="both"/>
        <w:rPr>
          <w:rFonts w:ascii="Times New Roman" w:hAnsi="Times New Roman"/>
          <w:b/>
          <w:sz w:val="24"/>
          <w:szCs w:val="24"/>
        </w:rPr>
      </w:pPr>
      <w:r w:rsidRPr="009B410A">
        <w:rPr>
          <w:rFonts w:ascii="Times New Roman" w:hAnsi="Times New Roman"/>
          <w:sz w:val="24"/>
          <w:szCs w:val="24"/>
        </w:rPr>
        <w:t>6</w:t>
      </w:r>
      <w:r w:rsidR="00F549D8" w:rsidRPr="009B410A">
        <w:rPr>
          <w:rFonts w:ascii="Times New Roman" w:hAnsi="Times New Roman"/>
          <w:sz w:val="24"/>
          <w:szCs w:val="24"/>
        </w:rPr>
        <w:t xml:space="preserve"> pav. </w:t>
      </w:r>
      <w:r w:rsidR="00F549D8" w:rsidRPr="009B410A">
        <w:rPr>
          <w:rFonts w:ascii="Times New Roman" w:hAnsi="Times New Roman"/>
          <w:b/>
          <w:sz w:val="24"/>
          <w:szCs w:val="24"/>
        </w:rPr>
        <w:t>Ar prieš priimant sprendimą diegti KVS buvo tai aptarta su darbuotojais</w:t>
      </w:r>
    </w:p>
    <w:p w:rsidR="001F2D2F" w:rsidRPr="009B410A" w:rsidRDefault="00B358D9" w:rsidP="008D2956">
      <w:pPr>
        <w:spacing w:after="0" w:line="360" w:lineRule="auto"/>
        <w:ind w:firstLine="851"/>
        <w:jc w:val="both"/>
        <w:rPr>
          <w:rFonts w:ascii="Times New Roman" w:hAnsi="Times New Roman"/>
          <w:sz w:val="24"/>
          <w:szCs w:val="24"/>
        </w:rPr>
      </w:pPr>
      <w:r w:rsidRPr="009B410A">
        <w:rPr>
          <w:rFonts w:ascii="Times New Roman" w:hAnsi="Times New Roman"/>
          <w:sz w:val="24"/>
          <w:szCs w:val="24"/>
        </w:rPr>
        <w:t>Tačiau išanalizavus situaciją skirtingose laboratorijose, matome, kad A labora</w:t>
      </w:r>
      <w:r w:rsidR="00CD2B47" w:rsidRPr="009B410A">
        <w:rPr>
          <w:rFonts w:ascii="Times New Roman" w:hAnsi="Times New Roman"/>
          <w:sz w:val="24"/>
          <w:szCs w:val="24"/>
        </w:rPr>
        <w:t>torijoje</w:t>
      </w:r>
      <w:r w:rsidR="009A31A2" w:rsidRPr="009B410A">
        <w:rPr>
          <w:rFonts w:ascii="Times New Roman" w:hAnsi="Times New Roman"/>
          <w:sz w:val="24"/>
          <w:szCs w:val="24"/>
        </w:rPr>
        <w:t xml:space="preserve"> </w:t>
      </w:r>
      <w:r w:rsidR="00183191" w:rsidRPr="009B410A">
        <w:rPr>
          <w:rFonts w:ascii="Times New Roman" w:hAnsi="Times New Roman"/>
          <w:sz w:val="24"/>
          <w:szCs w:val="24"/>
        </w:rPr>
        <w:t>50,0 proc. respondentų</w:t>
      </w:r>
      <w:r w:rsidR="009A31A2" w:rsidRPr="009B410A">
        <w:rPr>
          <w:rFonts w:ascii="Times New Roman" w:hAnsi="Times New Roman"/>
          <w:sz w:val="24"/>
          <w:szCs w:val="24"/>
        </w:rPr>
        <w:t xml:space="preserve">, </w:t>
      </w:r>
      <w:r w:rsidRPr="009B410A">
        <w:rPr>
          <w:rFonts w:ascii="Times New Roman" w:hAnsi="Times New Roman"/>
          <w:sz w:val="24"/>
          <w:szCs w:val="24"/>
        </w:rPr>
        <w:t>o B laboratorijoje</w:t>
      </w:r>
      <w:r w:rsidR="00183191" w:rsidRPr="009B410A">
        <w:rPr>
          <w:rFonts w:ascii="Times New Roman" w:hAnsi="Times New Roman"/>
          <w:sz w:val="24"/>
          <w:szCs w:val="24"/>
        </w:rPr>
        <w:t xml:space="preserve"> </w:t>
      </w:r>
      <w:r w:rsidRPr="009B410A">
        <w:rPr>
          <w:rFonts w:ascii="Times New Roman" w:hAnsi="Times New Roman"/>
          <w:sz w:val="24"/>
          <w:szCs w:val="24"/>
        </w:rPr>
        <w:t>57,1 proc</w:t>
      </w:r>
      <w:r w:rsidR="00183191" w:rsidRPr="009B410A">
        <w:rPr>
          <w:rFonts w:ascii="Times New Roman" w:hAnsi="Times New Roman"/>
          <w:sz w:val="24"/>
          <w:szCs w:val="24"/>
        </w:rPr>
        <w:t>. respondentų</w:t>
      </w:r>
      <w:r w:rsidRPr="009B410A">
        <w:rPr>
          <w:rFonts w:ascii="Times New Roman" w:hAnsi="Times New Roman"/>
          <w:sz w:val="24"/>
          <w:szCs w:val="24"/>
        </w:rPr>
        <w:t xml:space="preserve"> teigia, kad  šis sprendimas buvo aptartas su darbuotojais</w:t>
      </w:r>
      <w:r w:rsidR="00E4710E" w:rsidRPr="009B410A">
        <w:rPr>
          <w:rFonts w:ascii="Times New Roman" w:hAnsi="Times New Roman"/>
          <w:sz w:val="24"/>
          <w:szCs w:val="24"/>
        </w:rPr>
        <w:t xml:space="preserve"> </w:t>
      </w:r>
      <w:r w:rsidR="00162ABD" w:rsidRPr="009B410A">
        <w:rPr>
          <w:rFonts w:ascii="Times New Roman" w:hAnsi="Times New Roman"/>
          <w:sz w:val="24"/>
          <w:szCs w:val="24"/>
        </w:rPr>
        <w:t>(žr. 7</w:t>
      </w:r>
      <w:r w:rsidR="00E4710E" w:rsidRPr="009B410A">
        <w:rPr>
          <w:rFonts w:ascii="Times New Roman" w:hAnsi="Times New Roman"/>
          <w:sz w:val="24"/>
          <w:szCs w:val="24"/>
        </w:rPr>
        <w:t xml:space="preserve"> pav.)</w:t>
      </w:r>
      <w:r w:rsidRPr="009B410A">
        <w:rPr>
          <w:rFonts w:ascii="Times New Roman" w:hAnsi="Times New Roman"/>
          <w:sz w:val="24"/>
          <w:szCs w:val="24"/>
        </w:rPr>
        <w:t xml:space="preserve"> </w:t>
      </w:r>
    </w:p>
    <w:p w:rsidR="00B55776" w:rsidRPr="009B410A" w:rsidRDefault="000D239D" w:rsidP="007E18C8">
      <w:pPr>
        <w:spacing w:after="0" w:line="360" w:lineRule="auto"/>
        <w:ind w:firstLine="851"/>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5295138" cy="3613404"/>
            <wp:effectExtent l="12192" t="6096" r="7620" b="0"/>
            <wp:docPr id="86"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82D60" w:rsidRPr="009B410A" w:rsidRDefault="00162ABD" w:rsidP="00FD0C51">
      <w:pPr>
        <w:spacing w:after="0" w:line="360" w:lineRule="auto"/>
        <w:ind w:firstLine="851"/>
        <w:rPr>
          <w:rFonts w:ascii="Times New Roman" w:hAnsi="Times New Roman"/>
          <w:b/>
          <w:sz w:val="24"/>
          <w:szCs w:val="24"/>
        </w:rPr>
      </w:pPr>
      <w:r w:rsidRPr="009B410A">
        <w:rPr>
          <w:rFonts w:ascii="Times New Roman" w:hAnsi="Times New Roman"/>
          <w:sz w:val="24"/>
          <w:szCs w:val="24"/>
        </w:rPr>
        <w:t>7</w:t>
      </w:r>
      <w:r w:rsidR="00EC642B" w:rsidRPr="009B410A">
        <w:rPr>
          <w:rFonts w:ascii="Times New Roman" w:hAnsi="Times New Roman"/>
          <w:sz w:val="24"/>
          <w:szCs w:val="24"/>
        </w:rPr>
        <w:t xml:space="preserve"> pav.</w:t>
      </w:r>
      <w:r w:rsidR="00EC642B" w:rsidRPr="009B410A">
        <w:rPr>
          <w:rFonts w:ascii="Arial" w:hAnsi="Arial" w:cs="Arial"/>
          <w:sz w:val="20"/>
          <w:szCs w:val="20"/>
        </w:rPr>
        <w:t xml:space="preserve"> </w:t>
      </w:r>
      <w:r w:rsidR="004B3328" w:rsidRPr="009B410A">
        <w:rPr>
          <w:rFonts w:ascii="Times New Roman" w:hAnsi="Times New Roman"/>
          <w:b/>
          <w:sz w:val="24"/>
          <w:szCs w:val="24"/>
        </w:rPr>
        <w:t>A</w:t>
      </w:r>
      <w:r w:rsidR="00B609A4" w:rsidRPr="009B410A">
        <w:rPr>
          <w:rFonts w:ascii="Times New Roman" w:hAnsi="Times New Roman"/>
          <w:b/>
          <w:sz w:val="24"/>
          <w:szCs w:val="24"/>
        </w:rPr>
        <w:t>, B ir C</w:t>
      </w:r>
      <w:r w:rsidR="00145D6C" w:rsidRPr="009B410A">
        <w:rPr>
          <w:rFonts w:ascii="Times New Roman" w:hAnsi="Times New Roman"/>
          <w:b/>
          <w:sz w:val="24"/>
          <w:szCs w:val="24"/>
        </w:rPr>
        <w:t xml:space="preserve"> laboratorijų</w:t>
      </w:r>
      <w:r w:rsidR="00B609A4" w:rsidRPr="009B410A">
        <w:rPr>
          <w:rFonts w:ascii="Times New Roman" w:hAnsi="Times New Roman"/>
          <w:b/>
          <w:sz w:val="24"/>
          <w:szCs w:val="24"/>
        </w:rPr>
        <w:t xml:space="preserve"> </w:t>
      </w:r>
      <w:r w:rsidR="004B3328" w:rsidRPr="009B410A">
        <w:rPr>
          <w:rFonts w:ascii="Times New Roman" w:hAnsi="Times New Roman"/>
          <w:b/>
          <w:sz w:val="24"/>
          <w:szCs w:val="24"/>
        </w:rPr>
        <w:t>nuomonė</w:t>
      </w:r>
      <w:r w:rsidR="000A3F3A" w:rsidRPr="009B410A">
        <w:rPr>
          <w:rFonts w:ascii="Times New Roman" w:hAnsi="Times New Roman"/>
          <w:b/>
          <w:sz w:val="24"/>
          <w:szCs w:val="24"/>
        </w:rPr>
        <w:t>,</w:t>
      </w:r>
      <w:r w:rsidR="004B3328" w:rsidRPr="009B410A">
        <w:rPr>
          <w:rFonts w:ascii="Times New Roman" w:hAnsi="Times New Roman"/>
          <w:b/>
          <w:sz w:val="24"/>
          <w:szCs w:val="24"/>
        </w:rPr>
        <w:t xml:space="preserve"> ar aptarta</w:t>
      </w:r>
      <w:r w:rsidR="000A3F3A" w:rsidRPr="009B410A">
        <w:rPr>
          <w:rFonts w:ascii="Times New Roman" w:hAnsi="Times New Roman"/>
          <w:b/>
          <w:sz w:val="24"/>
          <w:szCs w:val="24"/>
        </w:rPr>
        <w:t>s</w:t>
      </w:r>
      <w:r w:rsidR="004B3328" w:rsidRPr="009B410A">
        <w:rPr>
          <w:rFonts w:ascii="Times New Roman" w:hAnsi="Times New Roman"/>
          <w:b/>
          <w:sz w:val="24"/>
          <w:szCs w:val="24"/>
        </w:rPr>
        <w:t xml:space="preserve"> su darbuotojais KVS diegimas</w:t>
      </w:r>
    </w:p>
    <w:p w:rsidR="001F2D2F" w:rsidRPr="009B410A" w:rsidRDefault="001F2D2F" w:rsidP="00D85CDF">
      <w:pPr>
        <w:spacing w:after="0" w:line="360" w:lineRule="auto"/>
        <w:ind w:firstLine="851"/>
        <w:jc w:val="both"/>
        <w:rPr>
          <w:rFonts w:ascii="Times New Roman" w:hAnsi="Times New Roman"/>
          <w:sz w:val="24"/>
          <w:szCs w:val="24"/>
        </w:rPr>
      </w:pPr>
      <w:r w:rsidRPr="009B410A">
        <w:rPr>
          <w:rFonts w:ascii="Times New Roman" w:hAnsi="Times New Roman"/>
          <w:sz w:val="24"/>
          <w:szCs w:val="24"/>
        </w:rPr>
        <w:lastRenderedPageBreak/>
        <w:t>Tačiau C laboratorijoje 95,2 proc. respondentų nurodė, kad sprendimas diegti KVS su darbuotojais nebuvo aptartas. Tik vienas respondentas  į šį klausimą atsakė ,,taip“.  Kaip jau aukščiau buvo minėta, ši laboratorija yra didžiausia iš tyrime dalyvavusiųjų.</w:t>
      </w:r>
    </w:p>
    <w:p w:rsidR="00C76FE3" w:rsidRPr="009B410A" w:rsidRDefault="00B609A4" w:rsidP="00D85CDF">
      <w:pPr>
        <w:spacing w:after="0" w:line="360" w:lineRule="auto"/>
        <w:ind w:firstLine="851"/>
        <w:jc w:val="both"/>
        <w:rPr>
          <w:rFonts w:ascii="Times New Roman" w:hAnsi="Times New Roman"/>
          <w:sz w:val="24"/>
          <w:szCs w:val="24"/>
        </w:rPr>
      </w:pPr>
      <w:r w:rsidRPr="009B410A">
        <w:rPr>
          <w:rFonts w:ascii="Times New Roman" w:hAnsi="Times New Roman"/>
          <w:sz w:val="24"/>
          <w:szCs w:val="24"/>
        </w:rPr>
        <w:t>Išanalizavus šiuos rezultatus, galima daryti prielaidą</w:t>
      </w:r>
      <w:r w:rsidR="00F957D0" w:rsidRPr="009B410A">
        <w:rPr>
          <w:rFonts w:ascii="Times New Roman" w:hAnsi="Times New Roman"/>
          <w:sz w:val="24"/>
          <w:szCs w:val="24"/>
        </w:rPr>
        <w:t xml:space="preserve">, kad </w:t>
      </w:r>
      <w:r w:rsidR="008D6489" w:rsidRPr="009B410A">
        <w:rPr>
          <w:rFonts w:ascii="Times New Roman" w:hAnsi="Times New Roman"/>
          <w:sz w:val="24"/>
          <w:szCs w:val="24"/>
        </w:rPr>
        <w:t xml:space="preserve"> didesnės laboratorijos</w:t>
      </w:r>
      <w:r w:rsidR="00F957D0" w:rsidRPr="009B410A">
        <w:rPr>
          <w:rFonts w:ascii="Times New Roman" w:hAnsi="Times New Roman"/>
          <w:sz w:val="24"/>
          <w:szCs w:val="24"/>
        </w:rPr>
        <w:t xml:space="preserve"> vadovybė </w:t>
      </w:r>
      <w:r w:rsidR="008D6489" w:rsidRPr="009B410A">
        <w:rPr>
          <w:rFonts w:ascii="Times New Roman" w:hAnsi="Times New Roman"/>
          <w:sz w:val="24"/>
          <w:szCs w:val="24"/>
        </w:rPr>
        <w:t xml:space="preserve"> nelinkusi aptarti su</w:t>
      </w:r>
      <w:r w:rsidR="00D00A88" w:rsidRPr="009B410A">
        <w:rPr>
          <w:rFonts w:ascii="Times New Roman" w:hAnsi="Times New Roman"/>
          <w:sz w:val="24"/>
          <w:szCs w:val="24"/>
        </w:rPr>
        <w:t xml:space="preserve"> darbuotojais </w:t>
      </w:r>
      <w:r w:rsidR="000016A4" w:rsidRPr="009B410A">
        <w:rPr>
          <w:rFonts w:ascii="Times New Roman" w:hAnsi="Times New Roman"/>
          <w:sz w:val="24"/>
          <w:szCs w:val="24"/>
        </w:rPr>
        <w:t>planuojamus įgyvendinti ar vykdyti projektus ir</w:t>
      </w:r>
      <w:r w:rsidR="008D6489" w:rsidRPr="009B410A">
        <w:rPr>
          <w:rFonts w:ascii="Times New Roman" w:hAnsi="Times New Roman"/>
          <w:sz w:val="24"/>
          <w:szCs w:val="24"/>
        </w:rPr>
        <w:t xml:space="preserve"> įtraukti darbuotojus į sprendimų priėmimo procesą.</w:t>
      </w:r>
    </w:p>
    <w:p w:rsidR="00374AB4" w:rsidRPr="009B410A" w:rsidRDefault="009D6EBD" w:rsidP="00D85CDF">
      <w:pPr>
        <w:spacing w:after="0" w:line="360" w:lineRule="auto"/>
        <w:ind w:firstLine="851"/>
        <w:jc w:val="both"/>
        <w:rPr>
          <w:rFonts w:ascii="Times New Roman" w:hAnsi="Times New Roman"/>
          <w:sz w:val="24"/>
          <w:szCs w:val="24"/>
        </w:rPr>
      </w:pPr>
      <w:r w:rsidRPr="009B410A">
        <w:rPr>
          <w:rFonts w:ascii="Times New Roman" w:hAnsi="Times New Roman"/>
          <w:sz w:val="24"/>
          <w:szCs w:val="24"/>
        </w:rPr>
        <w:t>Kadangi vienas iš tyrimo uždavinių - išsiaiškinti laboratorijų darbuotojų žinias apie LST EN ISO/IEC 17025 standartą ir atskleisti jų požiūrį į kokybės vadybos sistemos kūrimą,</w:t>
      </w:r>
      <w:r w:rsidRPr="009B410A">
        <w:rPr>
          <w:rFonts w:ascii="Times New Roman" w:hAnsi="Times New Roman"/>
          <w:i/>
          <w:sz w:val="24"/>
          <w:szCs w:val="24"/>
        </w:rPr>
        <w:t xml:space="preserve"> </w:t>
      </w:r>
      <w:r w:rsidRPr="009B410A">
        <w:rPr>
          <w:rFonts w:ascii="Times New Roman" w:hAnsi="Times New Roman"/>
          <w:sz w:val="24"/>
          <w:szCs w:val="24"/>
        </w:rPr>
        <w:t>anketoje buvo pateikta keletas</w:t>
      </w:r>
      <w:r w:rsidR="00B475A7" w:rsidRPr="009B410A">
        <w:rPr>
          <w:rFonts w:ascii="Times New Roman" w:hAnsi="Times New Roman"/>
          <w:sz w:val="24"/>
          <w:szCs w:val="24"/>
        </w:rPr>
        <w:t xml:space="preserve"> tarpusavyje susijusių klausimų, galinčių atskleisti šį požiūrį  ir nuomonę apie turimas žinias.</w:t>
      </w:r>
      <w:r w:rsidR="00374AB4" w:rsidRPr="009B410A">
        <w:rPr>
          <w:rFonts w:ascii="Times New Roman" w:hAnsi="Times New Roman"/>
          <w:sz w:val="24"/>
          <w:szCs w:val="24"/>
        </w:rPr>
        <w:t xml:space="preserve"> </w:t>
      </w:r>
    </w:p>
    <w:p w:rsidR="009D6EBD" w:rsidRPr="009B410A" w:rsidRDefault="00374AB4" w:rsidP="00D85CDF">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Į klausimą, </w:t>
      </w:r>
      <w:r w:rsidRPr="009B410A">
        <w:rPr>
          <w:rFonts w:ascii="Times New Roman" w:hAnsi="Times New Roman"/>
          <w:i/>
          <w:sz w:val="24"/>
          <w:szCs w:val="24"/>
        </w:rPr>
        <w:t xml:space="preserve">ar esate susipažinęs su standarto LST EN ISO/IEC 17025 reikalavimais bei diegiama/taikoma kokybės vadybos sistema ir kaip vertinate savo žinias, </w:t>
      </w:r>
      <w:r w:rsidRPr="009B410A">
        <w:rPr>
          <w:rFonts w:ascii="Times New Roman" w:hAnsi="Times New Roman"/>
          <w:sz w:val="24"/>
          <w:szCs w:val="24"/>
        </w:rPr>
        <w:t xml:space="preserve">daugiau kaip pusė respondentų  (53,5 proc.) atsakė ,,susipažinęs, bet tik vidutiniškai“.  </w:t>
      </w:r>
      <w:r w:rsidR="00416863" w:rsidRPr="009B410A">
        <w:rPr>
          <w:rFonts w:ascii="Times New Roman" w:hAnsi="Times New Roman"/>
          <w:sz w:val="24"/>
          <w:szCs w:val="24"/>
        </w:rPr>
        <w:t>25,6 proc. teigė susipažinę gerai, 9,3 proc. – labai gerai, o</w:t>
      </w:r>
      <w:r w:rsidR="0029191F" w:rsidRPr="009B410A">
        <w:rPr>
          <w:rFonts w:ascii="Times New Roman" w:hAnsi="Times New Roman"/>
          <w:sz w:val="24"/>
          <w:szCs w:val="24"/>
        </w:rPr>
        <w:t xml:space="preserve"> 11,6 nurodė, kad nepakankamai, silpnai </w:t>
      </w:r>
      <w:r w:rsidR="00162ABD" w:rsidRPr="009B410A">
        <w:rPr>
          <w:rFonts w:ascii="Times New Roman" w:hAnsi="Times New Roman"/>
          <w:sz w:val="24"/>
          <w:szCs w:val="24"/>
        </w:rPr>
        <w:t>(žr. 8</w:t>
      </w:r>
      <w:r w:rsidR="0029191F" w:rsidRPr="009B410A">
        <w:rPr>
          <w:rFonts w:ascii="Times New Roman" w:hAnsi="Times New Roman"/>
          <w:sz w:val="24"/>
          <w:szCs w:val="24"/>
        </w:rPr>
        <w:t xml:space="preserve"> pav.)</w:t>
      </w:r>
      <w:r w:rsidR="00416863" w:rsidRPr="009B410A">
        <w:rPr>
          <w:rFonts w:ascii="Times New Roman" w:hAnsi="Times New Roman"/>
          <w:sz w:val="24"/>
          <w:szCs w:val="24"/>
        </w:rPr>
        <w:t>.</w:t>
      </w:r>
      <w:r w:rsidR="001601DC" w:rsidRPr="009B410A">
        <w:rPr>
          <w:rFonts w:ascii="Times New Roman" w:hAnsi="Times New Roman"/>
          <w:sz w:val="24"/>
          <w:szCs w:val="24"/>
        </w:rPr>
        <w:t xml:space="preserve"> Labai gerai susipažinę </w:t>
      </w:r>
      <w:r w:rsidR="00C57168" w:rsidRPr="009B410A">
        <w:rPr>
          <w:rFonts w:ascii="Times New Roman" w:hAnsi="Times New Roman"/>
          <w:sz w:val="24"/>
          <w:szCs w:val="24"/>
        </w:rPr>
        <w:t>nurodė</w:t>
      </w:r>
      <w:r w:rsidR="00570FE8" w:rsidRPr="009B410A">
        <w:rPr>
          <w:rFonts w:ascii="Times New Roman" w:hAnsi="Times New Roman"/>
          <w:sz w:val="24"/>
          <w:szCs w:val="24"/>
        </w:rPr>
        <w:t xml:space="preserve"> vadovaujantys darbuotojai</w:t>
      </w:r>
      <w:r w:rsidR="00DB1FC4" w:rsidRPr="009B410A">
        <w:rPr>
          <w:rFonts w:ascii="Times New Roman" w:hAnsi="Times New Roman"/>
          <w:sz w:val="24"/>
          <w:szCs w:val="24"/>
        </w:rPr>
        <w:t xml:space="preserve"> </w:t>
      </w:r>
      <w:r w:rsidR="00DD68C8" w:rsidRPr="009B410A">
        <w:rPr>
          <w:rFonts w:ascii="Times New Roman" w:hAnsi="Times New Roman"/>
          <w:sz w:val="24"/>
          <w:szCs w:val="24"/>
        </w:rPr>
        <w:t>.</w:t>
      </w:r>
    </w:p>
    <w:p w:rsidR="006118E8" w:rsidRPr="009B410A" w:rsidRDefault="000D239D" w:rsidP="004D5805">
      <w:pPr>
        <w:spacing w:after="0" w:line="360" w:lineRule="auto"/>
        <w:ind w:firstLine="1134"/>
        <w:jc w:val="both"/>
      </w:pPr>
      <w:r w:rsidRPr="009B410A">
        <w:rPr>
          <w:noProof/>
          <w:lang w:val="en-US" w:eastAsia="zh-TW"/>
        </w:rPr>
        <w:drawing>
          <wp:inline distT="0" distB="0" distL="0" distR="0">
            <wp:extent cx="4572762" cy="2746629"/>
            <wp:effectExtent l="12192" t="6096" r="6096" b="0"/>
            <wp:docPr id="85"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86232" w:rsidRPr="009B410A" w:rsidRDefault="00162ABD" w:rsidP="00D85CDF">
      <w:pPr>
        <w:spacing w:after="0" w:line="360" w:lineRule="auto"/>
        <w:ind w:firstLine="851"/>
        <w:jc w:val="center"/>
        <w:rPr>
          <w:rFonts w:ascii="Times New Roman" w:hAnsi="Times New Roman"/>
          <w:b/>
          <w:sz w:val="24"/>
          <w:szCs w:val="24"/>
        </w:rPr>
      </w:pPr>
      <w:r w:rsidRPr="009B410A">
        <w:rPr>
          <w:rFonts w:ascii="Times New Roman" w:hAnsi="Times New Roman"/>
          <w:sz w:val="24"/>
          <w:szCs w:val="24"/>
        </w:rPr>
        <w:t>8</w:t>
      </w:r>
      <w:r w:rsidR="00C57168" w:rsidRPr="009B410A">
        <w:rPr>
          <w:rFonts w:ascii="Times New Roman" w:hAnsi="Times New Roman"/>
          <w:sz w:val="24"/>
          <w:szCs w:val="24"/>
        </w:rPr>
        <w:t xml:space="preserve"> pav. </w:t>
      </w:r>
      <w:r w:rsidR="00C57168" w:rsidRPr="009B410A">
        <w:rPr>
          <w:rFonts w:ascii="Times New Roman" w:hAnsi="Times New Roman"/>
          <w:b/>
          <w:sz w:val="24"/>
          <w:szCs w:val="24"/>
        </w:rPr>
        <w:t>Respondentų pasiskirstymas pagal t</w:t>
      </w:r>
      <w:r w:rsidR="002903C7" w:rsidRPr="009B410A">
        <w:rPr>
          <w:rFonts w:ascii="Times New Roman" w:hAnsi="Times New Roman"/>
          <w:b/>
          <w:sz w:val="24"/>
          <w:szCs w:val="24"/>
        </w:rPr>
        <w:t xml:space="preserve">ai, kaip jie susipažinę </w:t>
      </w:r>
      <w:r w:rsidR="00B579EC" w:rsidRPr="009B410A">
        <w:rPr>
          <w:rFonts w:ascii="Times New Roman" w:hAnsi="Times New Roman"/>
          <w:b/>
          <w:sz w:val="24"/>
          <w:szCs w:val="24"/>
        </w:rPr>
        <w:t xml:space="preserve">su LST EN ISO/IEC 17025 </w:t>
      </w:r>
      <w:r w:rsidR="002903C7" w:rsidRPr="009B410A">
        <w:rPr>
          <w:rFonts w:ascii="Times New Roman" w:hAnsi="Times New Roman"/>
          <w:b/>
          <w:sz w:val="24"/>
          <w:szCs w:val="24"/>
        </w:rPr>
        <w:t>standarto reikalavimais</w:t>
      </w:r>
    </w:p>
    <w:p w:rsidR="009F524F" w:rsidRPr="009B410A" w:rsidRDefault="009F524F" w:rsidP="00D85CDF">
      <w:pPr>
        <w:spacing w:after="0" w:line="360" w:lineRule="auto"/>
        <w:ind w:firstLine="851"/>
        <w:jc w:val="both"/>
        <w:rPr>
          <w:rFonts w:ascii="Times New Roman" w:hAnsi="Times New Roman"/>
          <w:sz w:val="24"/>
          <w:szCs w:val="24"/>
        </w:rPr>
      </w:pPr>
      <w:r w:rsidRPr="009B410A">
        <w:rPr>
          <w:rFonts w:ascii="Times New Roman" w:hAnsi="Times New Roman"/>
          <w:sz w:val="24"/>
          <w:szCs w:val="24"/>
        </w:rPr>
        <w:t>Pastebėtas įdomus aspektas, kad iš apklausoje dalyvavusių labo</w:t>
      </w:r>
      <w:r w:rsidR="000B257C" w:rsidRPr="009B410A">
        <w:rPr>
          <w:rFonts w:ascii="Times New Roman" w:hAnsi="Times New Roman"/>
          <w:sz w:val="24"/>
          <w:szCs w:val="24"/>
        </w:rPr>
        <w:t>ratorijų, daugiausia apklaustųjų</w:t>
      </w:r>
      <w:r w:rsidRPr="009B410A">
        <w:rPr>
          <w:rFonts w:ascii="Times New Roman" w:hAnsi="Times New Roman"/>
          <w:sz w:val="24"/>
          <w:szCs w:val="24"/>
        </w:rPr>
        <w:t>, nurodžiusių, jog yra susipažinę tik vidutiniškai, yra C laboratorijoje - 61,9 proc.</w:t>
      </w:r>
      <w:r w:rsidR="00F71437" w:rsidRPr="009B410A">
        <w:rPr>
          <w:rFonts w:ascii="Times New Roman" w:hAnsi="Times New Roman"/>
          <w:sz w:val="24"/>
          <w:szCs w:val="24"/>
        </w:rPr>
        <w:t xml:space="preserve"> visų C laboratorijos respondentų</w:t>
      </w:r>
      <w:r w:rsidRPr="009B410A">
        <w:rPr>
          <w:rFonts w:ascii="Times New Roman" w:hAnsi="Times New Roman"/>
          <w:sz w:val="24"/>
          <w:szCs w:val="24"/>
        </w:rPr>
        <w:t xml:space="preserve"> </w:t>
      </w:r>
      <w:r w:rsidR="00AA0396" w:rsidRPr="009B410A">
        <w:rPr>
          <w:rFonts w:ascii="Times New Roman" w:hAnsi="Times New Roman"/>
          <w:sz w:val="24"/>
          <w:szCs w:val="24"/>
        </w:rPr>
        <w:t>(žr.</w:t>
      </w:r>
      <w:r w:rsidR="00162ABD" w:rsidRPr="009B410A">
        <w:rPr>
          <w:rFonts w:ascii="Times New Roman" w:hAnsi="Times New Roman"/>
          <w:sz w:val="24"/>
          <w:szCs w:val="24"/>
        </w:rPr>
        <w:t xml:space="preserve"> </w:t>
      </w:r>
      <w:r w:rsidR="00AC6184" w:rsidRPr="009B410A">
        <w:rPr>
          <w:rFonts w:ascii="Times New Roman" w:hAnsi="Times New Roman"/>
          <w:sz w:val="24"/>
          <w:szCs w:val="24"/>
        </w:rPr>
        <w:t>8</w:t>
      </w:r>
      <w:r w:rsidR="00162ABD" w:rsidRPr="009B410A">
        <w:rPr>
          <w:rFonts w:ascii="Times New Roman" w:hAnsi="Times New Roman"/>
          <w:sz w:val="24"/>
          <w:szCs w:val="24"/>
        </w:rPr>
        <w:t xml:space="preserve"> priedą</w:t>
      </w:r>
      <w:r w:rsidRPr="009B410A">
        <w:rPr>
          <w:rFonts w:ascii="Times New Roman" w:hAnsi="Times New Roman"/>
          <w:sz w:val="24"/>
          <w:szCs w:val="24"/>
        </w:rPr>
        <w:t>).</w:t>
      </w:r>
    </w:p>
    <w:p w:rsidR="0010103B" w:rsidRPr="009B410A" w:rsidRDefault="00B26EE6" w:rsidP="00D85CDF">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Su ankstesniu klausimu susijęs klausimas – </w:t>
      </w:r>
      <w:r w:rsidRPr="009B410A">
        <w:rPr>
          <w:rFonts w:ascii="Times New Roman" w:hAnsi="Times New Roman"/>
          <w:i/>
          <w:sz w:val="24"/>
          <w:szCs w:val="24"/>
        </w:rPr>
        <w:t xml:space="preserve">ar suprantami kokybės vadybos sistemai pagal standartą  LST EN ISO/IEC 17025  keliami reikalavimai ir uždaviniai. </w:t>
      </w:r>
      <w:r w:rsidR="005F2CD9" w:rsidRPr="009B410A">
        <w:rPr>
          <w:rFonts w:ascii="Times New Roman" w:hAnsi="Times New Roman"/>
          <w:sz w:val="24"/>
          <w:szCs w:val="24"/>
        </w:rPr>
        <w:t xml:space="preserve">48,8 proc. apklaustųjų </w:t>
      </w:r>
      <w:r w:rsidR="005F2CD9" w:rsidRPr="009B410A">
        <w:rPr>
          <w:rFonts w:ascii="Times New Roman" w:hAnsi="Times New Roman"/>
          <w:sz w:val="24"/>
          <w:szCs w:val="24"/>
        </w:rPr>
        <w:lastRenderedPageBreak/>
        <w:t>pažymėjo atsakymą ,,taip“, beveik tiek pat (46,5 proc.) - ,,taip, dalinai“. Sąlyginai nedidelei daliai respondentų reikalavimai ir uždaviniai suprantami labai mažai (2,3 proc.) ir tokiai pat da</w:t>
      </w:r>
      <w:r w:rsidR="009B5A15" w:rsidRPr="009B410A">
        <w:rPr>
          <w:rFonts w:ascii="Times New Roman" w:hAnsi="Times New Roman"/>
          <w:sz w:val="24"/>
          <w:szCs w:val="24"/>
        </w:rPr>
        <w:t xml:space="preserve">liai (2,3 proc.) – nesuprantami </w:t>
      </w:r>
      <w:r w:rsidR="00162ABD" w:rsidRPr="009B410A">
        <w:rPr>
          <w:rFonts w:ascii="Times New Roman" w:hAnsi="Times New Roman"/>
          <w:sz w:val="24"/>
          <w:szCs w:val="24"/>
        </w:rPr>
        <w:t>(žr. 9</w:t>
      </w:r>
      <w:r w:rsidR="009202C0" w:rsidRPr="009B410A">
        <w:rPr>
          <w:rFonts w:ascii="Times New Roman" w:hAnsi="Times New Roman"/>
          <w:sz w:val="24"/>
          <w:szCs w:val="24"/>
        </w:rPr>
        <w:t xml:space="preserve"> pav.)</w:t>
      </w:r>
    </w:p>
    <w:p w:rsidR="00790534" w:rsidRPr="009B410A" w:rsidRDefault="00790534" w:rsidP="009B5A15">
      <w:pPr>
        <w:spacing w:after="0" w:line="360" w:lineRule="auto"/>
        <w:ind w:firstLine="567"/>
        <w:jc w:val="both"/>
        <w:rPr>
          <w:rFonts w:ascii="Times New Roman" w:hAnsi="Times New Roman"/>
          <w:sz w:val="24"/>
          <w:szCs w:val="24"/>
        </w:rPr>
      </w:pPr>
    </w:p>
    <w:p w:rsidR="00EB251C" w:rsidRPr="009B410A" w:rsidRDefault="000D239D" w:rsidP="00383618">
      <w:pPr>
        <w:spacing w:after="0" w:line="360" w:lineRule="auto"/>
        <w:ind w:firstLine="1134"/>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4572762" cy="2746629"/>
            <wp:effectExtent l="12192" t="6096" r="6096" b="0"/>
            <wp:docPr id="8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B251C" w:rsidRPr="009B410A" w:rsidRDefault="00162ABD" w:rsidP="00EE6062">
      <w:pPr>
        <w:spacing w:before="120" w:after="120" w:line="360" w:lineRule="auto"/>
        <w:ind w:firstLine="851"/>
        <w:jc w:val="center"/>
        <w:rPr>
          <w:rFonts w:ascii="Times New Roman" w:hAnsi="Times New Roman"/>
          <w:b/>
          <w:sz w:val="24"/>
          <w:szCs w:val="24"/>
        </w:rPr>
      </w:pPr>
      <w:r w:rsidRPr="009B410A">
        <w:rPr>
          <w:rFonts w:ascii="Times New Roman" w:hAnsi="Times New Roman"/>
          <w:sz w:val="24"/>
          <w:szCs w:val="24"/>
        </w:rPr>
        <w:t>9</w:t>
      </w:r>
      <w:r w:rsidR="00EB251C" w:rsidRPr="009B410A">
        <w:rPr>
          <w:rFonts w:ascii="Times New Roman" w:hAnsi="Times New Roman"/>
          <w:sz w:val="24"/>
          <w:szCs w:val="24"/>
        </w:rPr>
        <w:t xml:space="preserve"> pav.</w:t>
      </w:r>
      <w:r w:rsidR="00383618" w:rsidRPr="009B410A">
        <w:rPr>
          <w:rFonts w:ascii="Times New Roman" w:hAnsi="Times New Roman"/>
          <w:sz w:val="24"/>
          <w:szCs w:val="24"/>
        </w:rPr>
        <w:t xml:space="preserve"> </w:t>
      </w:r>
      <w:r w:rsidR="00383618" w:rsidRPr="009B410A">
        <w:rPr>
          <w:rFonts w:ascii="Times New Roman" w:hAnsi="Times New Roman"/>
          <w:b/>
          <w:sz w:val="24"/>
          <w:szCs w:val="24"/>
        </w:rPr>
        <w:t>Ar suprantami kokybės v</w:t>
      </w:r>
      <w:r w:rsidR="00FF16C9" w:rsidRPr="009B410A">
        <w:rPr>
          <w:rFonts w:ascii="Times New Roman" w:hAnsi="Times New Roman"/>
          <w:b/>
          <w:sz w:val="24"/>
          <w:szCs w:val="24"/>
        </w:rPr>
        <w:t>adybos sistemai pagal standartą</w:t>
      </w:r>
      <w:r w:rsidR="00F96C47" w:rsidRPr="009B410A">
        <w:rPr>
          <w:rFonts w:ascii="Times New Roman" w:hAnsi="Times New Roman"/>
          <w:b/>
          <w:sz w:val="24"/>
          <w:szCs w:val="24"/>
        </w:rPr>
        <w:t xml:space="preserve"> LST EN ISO/IEC 17025</w:t>
      </w:r>
      <w:r w:rsidR="00383618" w:rsidRPr="009B410A">
        <w:rPr>
          <w:rFonts w:ascii="Times New Roman" w:hAnsi="Times New Roman"/>
          <w:b/>
          <w:sz w:val="24"/>
          <w:szCs w:val="24"/>
        </w:rPr>
        <w:t xml:space="preserve"> keliami reikalavimai ir uždaviniai</w:t>
      </w:r>
    </w:p>
    <w:p w:rsidR="008048F8" w:rsidRPr="009B410A" w:rsidRDefault="0010103B" w:rsidP="00C10026">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Tačiau lyginant respondentų iš skirtingų laboratorijų atsakymus, pastebėjome, kad </w:t>
      </w:r>
      <w:r w:rsidRPr="009B410A">
        <w:rPr>
          <w:rFonts w:ascii="Times New Roman" w:hAnsi="Times New Roman"/>
          <w:b/>
          <w:sz w:val="24"/>
          <w:szCs w:val="24"/>
        </w:rPr>
        <w:t>C</w:t>
      </w:r>
      <w:r w:rsidRPr="009B410A">
        <w:rPr>
          <w:rFonts w:ascii="Times New Roman" w:hAnsi="Times New Roman"/>
          <w:sz w:val="24"/>
          <w:szCs w:val="24"/>
        </w:rPr>
        <w:t xml:space="preserve"> laboratorijoje, kurioje KVS įdiegta, sėkmingai funkcionuoja ir yra akredituota, net 57,1 proc. respondentų teigia, kad KVS keliami reikalavimai ir uždaviniai</w:t>
      </w:r>
      <w:r w:rsidR="00B26EE6" w:rsidRPr="009B410A">
        <w:rPr>
          <w:rFonts w:ascii="Times New Roman" w:hAnsi="Times New Roman"/>
          <w:i/>
          <w:sz w:val="24"/>
          <w:szCs w:val="24"/>
        </w:rPr>
        <w:t xml:space="preserve">  </w:t>
      </w:r>
      <w:r w:rsidR="008048F8" w:rsidRPr="009B410A">
        <w:rPr>
          <w:rFonts w:ascii="Times New Roman" w:hAnsi="Times New Roman"/>
          <w:sz w:val="24"/>
          <w:szCs w:val="24"/>
        </w:rPr>
        <w:t xml:space="preserve">suprantami </w:t>
      </w:r>
      <w:r w:rsidR="008048F8" w:rsidRPr="009B410A">
        <w:rPr>
          <w:rFonts w:ascii="Times New Roman" w:hAnsi="Times New Roman"/>
          <w:b/>
          <w:sz w:val="24"/>
          <w:szCs w:val="24"/>
        </w:rPr>
        <w:t>tik dalinai</w:t>
      </w:r>
      <w:r w:rsidR="008048F8" w:rsidRPr="009B410A">
        <w:rPr>
          <w:rFonts w:ascii="Times New Roman" w:hAnsi="Times New Roman"/>
          <w:sz w:val="24"/>
          <w:szCs w:val="24"/>
        </w:rPr>
        <w:t>, o 42,9 proc. nurodė atsakymą ,,taip“.</w:t>
      </w:r>
    </w:p>
    <w:p w:rsidR="008048F8" w:rsidRPr="009B410A" w:rsidRDefault="008048F8" w:rsidP="00C10026">
      <w:pPr>
        <w:spacing w:after="0" w:line="360" w:lineRule="auto"/>
        <w:ind w:firstLine="851"/>
        <w:jc w:val="both"/>
        <w:rPr>
          <w:rFonts w:ascii="Times New Roman" w:hAnsi="Times New Roman"/>
          <w:sz w:val="24"/>
          <w:szCs w:val="24"/>
        </w:rPr>
      </w:pPr>
      <w:r w:rsidRPr="009B410A">
        <w:rPr>
          <w:rFonts w:ascii="Times New Roman" w:hAnsi="Times New Roman"/>
          <w:b/>
          <w:sz w:val="24"/>
          <w:szCs w:val="24"/>
        </w:rPr>
        <w:t>B</w:t>
      </w:r>
      <w:r w:rsidRPr="009B410A">
        <w:rPr>
          <w:rFonts w:ascii="Times New Roman" w:hAnsi="Times New Roman"/>
          <w:sz w:val="24"/>
          <w:szCs w:val="24"/>
        </w:rPr>
        <w:t xml:space="preserve"> laboratorijoje, kuri taip pat jau įdiegusi kokybės vadybos sistemą ir yra akredituota</w:t>
      </w:r>
      <w:r w:rsidR="00B26EE6" w:rsidRPr="009B410A">
        <w:rPr>
          <w:rFonts w:ascii="Times New Roman" w:hAnsi="Times New Roman"/>
          <w:i/>
          <w:sz w:val="24"/>
          <w:szCs w:val="24"/>
        </w:rPr>
        <w:t xml:space="preserve">  </w:t>
      </w:r>
      <w:r w:rsidRPr="009B410A">
        <w:rPr>
          <w:rFonts w:ascii="Times New Roman" w:hAnsi="Times New Roman"/>
          <w:sz w:val="24"/>
          <w:szCs w:val="24"/>
        </w:rPr>
        <w:t>71,3 proc. respondentų nurodė atsakymo variantą ,,taip“</w:t>
      </w:r>
      <w:r w:rsidR="001361E3" w:rsidRPr="009B410A">
        <w:rPr>
          <w:rFonts w:ascii="Times New Roman" w:hAnsi="Times New Roman"/>
          <w:sz w:val="24"/>
          <w:szCs w:val="24"/>
        </w:rPr>
        <w:t>, 21, 4 proc. - ,,taip, dalinai“</w:t>
      </w:r>
      <w:r w:rsidR="009D63CF" w:rsidRPr="009B410A">
        <w:rPr>
          <w:rFonts w:ascii="Times New Roman" w:hAnsi="Times New Roman"/>
          <w:sz w:val="24"/>
          <w:szCs w:val="24"/>
        </w:rPr>
        <w:t xml:space="preserve">, </w:t>
      </w:r>
      <w:r w:rsidR="001361E3" w:rsidRPr="009B410A">
        <w:rPr>
          <w:rFonts w:ascii="Times New Roman" w:hAnsi="Times New Roman"/>
          <w:sz w:val="24"/>
          <w:szCs w:val="24"/>
        </w:rPr>
        <w:t>o 7,1 proc. respondentų KVS reikalavimai ir uždaviniai nesuprantami.</w:t>
      </w:r>
      <w:r w:rsidR="001B7908" w:rsidRPr="009B410A">
        <w:rPr>
          <w:rFonts w:ascii="Times New Roman" w:hAnsi="Times New Roman"/>
          <w:sz w:val="24"/>
          <w:szCs w:val="24"/>
        </w:rPr>
        <w:t xml:space="preserve"> </w:t>
      </w:r>
    </w:p>
    <w:p w:rsidR="00C86232" w:rsidRPr="009B410A" w:rsidRDefault="008048F8" w:rsidP="00C10026">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 </w:t>
      </w:r>
      <w:r w:rsidRPr="009B410A">
        <w:rPr>
          <w:rFonts w:ascii="Times New Roman" w:hAnsi="Times New Roman"/>
          <w:b/>
          <w:sz w:val="24"/>
          <w:szCs w:val="24"/>
        </w:rPr>
        <w:t>A</w:t>
      </w:r>
      <w:r w:rsidRPr="009B410A">
        <w:rPr>
          <w:rFonts w:ascii="Times New Roman" w:hAnsi="Times New Roman"/>
          <w:sz w:val="24"/>
          <w:szCs w:val="24"/>
        </w:rPr>
        <w:t xml:space="preserve"> laboratorijoje</w:t>
      </w:r>
      <w:r w:rsidR="00840152" w:rsidRPr="009B410A">
        <w:rPr>
          <w:rFonts w:ascii="Times New Roman" w:hAnsi="Times New Roman"/>
          <w:sz w:val="24"/>
          <w:szCs w:val="24"/>
        </w:rPr>
        <w:t>, kurioje KVS dar yra diegimo stadijoje,</w:t>
      </w:r>
      <w:r w:rsidRPr="009B410A">
        <w:rPr>
          <w:rFonts w:ascii="Times New Roman" w:hAnsi="Times New Roman"/>
          <w:sz w:val="24"/>
          <w:szCs w:val="24"/>
        </w:rPr>
        <w:t xml:space="preserve"> 25,0 proc. darbuotojų</w:t>
      </w:r>
      <w:r w:rsidRPr="009B410A">
        <w:rPr>
          <w:rFonts w:ascii="Times New Roman" w:hAnsi="Times New Roman"/>
          <w:i/>
          <w:sz w:val="24"/>
          <w:szCs w:val="24"/>
        </w:rPr>
        <w:t xml:space="preserve"> </w:t>
      </w:r>
      <w:r w:rsidRPr="009B410A">
        <w:rPr>
          <w:rFonts w:ascii="Times New Roman" w:hAnsi="Times New Roman"/>
          <w:sz w:val="24"/>
          <w:szCs w:val="24"/>
        </w:rPr>
        <w:t>į šį klausimą atsakė ,,taip“, 62,5 proc. - ,,taip, dalinai“, 12,5 proc. ,,suprantami labai mažai“</w:t>
      </w:r>
      <w:r w:rsidR="009B5A15" w:rsidRPr="009B410A">
        <w:rPr>
          <w:rFonts w:ascii="Times New Roman" w:hAnsi="Times New Roman"/>
          <w:sz w:val="24"/>
          <w:szCs w:val="24"/>
        </w:rPr>
        <w:t xml:space="preserve"> </w:t>
      </w:r>
      <w:r w:rsidR="00D37300" w:rsidRPr="009B410A">
        <w:rPr>
          <w:rFonts w:ascii="Times New Roman" w:hAnsi="Times New Roman"/>
          <w:sz w:val="24"/>
          <w:szCs w:val="24"/>
        </w:rPr>
        <w:t>(žr. 10</w:t>
      </w:r>
      <w:r w:rsidR="00EB251C" w:rsidRPr="009B410A">
        <w:rPr>
          <w:rFonts w:ascii="Times New Roman" w:hAnsi="Times New Roman"/>
          <w:sz w:val="24"/>
          <w:szCs w:val="24"/>
        </w:rPr>
        <w:t xml:space="preserve"> pav.</w:t>
      </w:r>
      <w:r w:rsidR="009B5A15" w:rsidRPr="009B410A">
        <w:rPr>
          <w:rFonts w:ascii="Times New Roman" w:hAnsi="Times New Roman"/>
          <w:sz w:val="24"/>
          <w:szCs w:val="24"/>
        </w:rPr>
        <w:t>)</w:t>
      </w:r>
    </w:p>
    <w:p w:rsidR="001B7908" w:rsidRPr="009B410A" w:rsidRDefault="001B7908" w:rsidP="00C10026">
      <w:pPr>
        <w:spacing w:after="0" w:line="360" w:lineRule="auto"/>
        <w:ind w:firstLine="851"/>
        <w:jc w:val="both"/>
        <w:rPr>
          <w:rFonts w:ascii="Times New Roman" w:hAnsi="Times New Roman"/>
          <w:sz w:val="24"/>
          <w:szCs w:val="24"/>
        </w:rPr>
      </w:pPr>
      <w:r w:rsidRPr="009B410A">
        <w:rPr>
          <w:rFonts w:ascii="Times New Roman" w:hAnsi="Times New Roman"/>
          <w:sz w:val="24"/>
          <w:szCs w:val="24"/>
        </w:rPr>
        <w:t>Kaip matome, sąlyginai geriausia situacija šiuo klausimu yra B laboratorijoje, nors joje vienintelėje yra respondentų, nurodžiusių, jog kokybės vadybos sistemai keliami uždaviniai nesuprantami.</w:t>
      </w:r>
    </w:p>
    <w:p w:rsidR="007F0E6A" w:rsidRPr="009B410A" w:rsidRDefault="007F0E6A" w:rsidP="00C10026">
      <w:pPr>
        <w:spacing w:after="0" w:line="360" w:lineRule="auto"/>
        <w:ind w:firstLine="851"/>
        <w:jc w:val="both"/>
        <w:rPr>
          <w:rFonts w:ascii="Times New Roman" w:hAnsi="Times New Roman"/>
          <w:sz w:val="24"/>
          <w:szCs w:val="24"/>
        </w:rPr>
      </w:pPr>
    </w:p>
    <w:p w:rsidR="007F0E6A" w:rsidRPr="009B410A" w:rsidRDefault="007F0E6A" w:rsidP="00B26EE6">
      <w:pPr>
        <w:spacing w:after="0" w:line="360" w:lineRule="auto"/>
        <w:ind w:firstLine="567"/>
        <w:jc w:val="both"/>
        <w:rPr>
          <w:rFonts w:ascii="Times New Roman" w:hAnsi="Times New Roman"/>
          <w:sz w:val="24"/>
          <w:szCs w:val="24"/>
        </w:rPr>
      </w:pPr>
    </w:p>
    <w:p w:rsidR="00B518F7" w:rsidRPr="009B410A" w:rsidRDefault="000D239D" w:rsidP="000759B2">
      <w:pPr>
        <w:spacing w:after="0" w:line="360" w:lineRule="auto"/>
        <w:ind w:firstLine="1134"/>
        <w:jc w:val="both"/>
        <w:rPr>
          <w:rFonts w:ascii="Times New Roman" w:hAnsi="Times New Roman"/>
          <w:sz w:val="24"/>
          <w:szCs w:val="24"/>
        </w:rPr>
      </w:pPr>
      <w:r w:rsidRPr="009B410A">
        <w:rPr>
          <w:rFonts w:ascii="Times New Roman" w:hAnsi="Times New Roman"/>
          <w:noProof/>
          <w:sz w:val="24"/>
          <w:szCs w:val="24"/>
          <w:lang w:val="en-US" w:eastAsia="zh-TW"/>
        </w:rPr>
        <w:lastRenderedPageBreak/>
        <w:drawing>
          <wp:inline distT="0" distB="0" distL="0" distR="0">
            <wp:extent cx="4886325" cy="3067050"/>
            <wp:effectExtent l="19050" t="0" r="9525" b="0"/>
            <wp:docPr id="83"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D6E6F" w:rsidRPr="009B410A" w:rsidRDefault="006D6E6F" w:rsidP="0021416C">
      <w:pPr>
        <w:spacing w:after="0" w:line="360" w:lineRule="auto"/>
        <w:ind w:firstLine="851"/>
        <w:jc w:val="center"/>
        <w:rPr>
          <w:rFonts w:ascii="Times New Roman" w:hAnsi="Times New Roman"/>
          <w:sz w:val="24"/>
          <w:szCs w:val="24"/>
        </w:rPr>
      </w:pPr>
      <w:r w:rsidRPr="009B410A">
        <w:rPr>
          <w:rFonts w:ascii="Times New Roman" w:hAnsi="Times New Roman"/>
          <w:sz w:val="24"/>
          <w:szCs w:val="24"/>
        </w:rPr>
        <w:t>1</w:t>
      </w:r>
      <w:r w:rsidR="00D37300" w:rsidRPr="009B410A">
        <w:rPr>
          <w:rFonts w:ascii="Times New Roman" w:hAnsi="Times New Roman"/>
          <w:sz w:val="24"/>
          <w:szCs w:val="24"/>
        </w:rPr>
        <w:t>0</w:t>
      </w:r>
      <w:r w:rsidRPr="009B410A">
        <w:rPr>
          <w:rFonts w:ascii="Times New Roman" w:hAnsi="Times New Roman"/>
          <w:sz w:val="24"/>
          <w:szCs w:val="24"/>
        </w:rPr>
        <w:t xml:space="preserve"> pav.</w:t>
      </w:r>
      <w:r w:rsidR="00B0628E" w:rsidRPr="009B410A">
        <w:rPr>
          <w:rFonts w:ascii="Times New Roman" w:hAnsi="Times New Roman"/>
          <w:sz w:val="24"/>
          <w:szCs w:val="24"/>
        </w:rPr>
        <w:t xml:space="preserve"> </w:t>
      </w:r>
      <w:r w:rsidR="00B0628E" w:rsidRPr="009B410A">
        <w:rPr>
          <w:rFonts w:ascii="Times New Roman" w:hAnsi="Times New Roman"/>
          <w:b/>
          <w:sz w:val="24"/>
          <w:szCs w:val="24"/>
        </w:rPr>
        <w:t>Ar suprantami kokybės vadybos sistemai keliami reikalavimai ir uždaviniai</w:t>
      </w:r>
      <w:r w:rsidR="008D2841" w:rsidRPr="009B410A">
        <w:rPr>
          <w:rFonts w:ascii="Times New Roman" w:hAnsi="Times New Roman"/>
          <w:b/>
          <w:sz w:val="24"/>
          <w:szCs w:val="24"/>
        </w:rPr>
        <w:t xml:space="preserve"> </w:t>
      </w:r>
      <w:r w:rsidR="00B62679" w:rsidRPr="009B410A">
        <w:rPr>
          <w:rFonts w:ascii="Times New Roman" w:hAnsi="Times New Roman"/>
          <w:b/>
          <w:sz w:val="24"/>
          <w:szCs w:val="24"/>
        </w:rPr>
        <w:t xml:space="preserve">- </w:t>
      </w:r>
      <w:r w:rsidR="008D2841" w:rsidRPr="009B410A">
        <w:rPr>
          <w:rFonts w:ascii="Times New Roman" w:hAnsi="Times New Roman"/>
          <w:b/>
          <w:sz w:val="24"/>
          <w:szCs w:val="24"/>
        </w:rPr>
        <w:t>A, B ir C laboratorijų respondent</w:t>
      </w:r>
      <w:r w:rsidR="00B62679" w:rsidRPr="009B410A">
        <w:rPr>
          <w:rFonts w:ascii="Times New Roman" w:hAnsi="Times New Roman"/>
          <w:b/>
          <w:sz w:val="24"/>
          <w:szCs w:val="24"/>
        </w:rPr>
        <w:t>ų nuomonių palyginimas</w:t>
      </w:r>
    </w:p>
    <w:p w:rsidR="009B5A15" w:rsidRPr="009B410A" w:rsidRDefault="009B5A15" w:rsidP="000759B2">
      <w:pPr>
        <w:spacing w:after="0" w:line="360" w:lineRule="auto"/>
        <w:ind w:firstLine="851"/>
        <w:jc w:val="both"/>
        <w:rPr>
          <w:rFonts w:ascii="Times New Roman" w:hAnsi="Times New Roman"/>
          <w:sz w:val="24"/>
          <w:szCs w:val="24"/>
        </w:rPr>
      </w:pPr>
      <w:r w:rsidRPr="009B410A">
        <w:rPr>
          <w:rFonts w:ascii="Times New Roman" w:hAnsi="Times New Roman"/>
          <w:sz w:val="24"/>
          <w:szCs w:val="24"/>
        </w:rPr>
        <w:t>Lyginant respondentų  atsakymus į du susijusius aukščiau nurodytus klausimus, matome, kad daugiausia respondentų, kurie nurodė esantys susipažinę vidutiniškai su LST EN ISO/IEC 17025 standarto reikalavimais, tai pat nurodė, jog KVS reikalavimai ir uždaviniai suprantami tik dalinai</w:t>
      </w:r>
      <w:r w:rsidR="001C1603" w:rsidRPr="009B410A">
        <w:rPr>
          <w:rFonts w:ascii="Times New Roman" w:hAnsi="Times New Roman"/>
          <w:sz w:val="24"/>
          <w:szCs w:val="24"/>
        </w:rPr>
        <w:t xml:space="preserve"> (</w:t>
      </w:r>
      <w:r w:rsidR="004E173E" w:rsidRPr="009B410A">
        <w:rPr>
          <w:rFonts w:ascii="Times New Roman" w:hAnsi="Times New Roman"/>
          <w:sz w:val="24"/>
          <w:szCs w:val="24"/>
        </w:rPr>
        <w:t>žr.</w:t>
      </w:r>
      <w:r w:rsidR="004E173E" w:rsidRPr="009B410A">
        <w:rPr>
          <w:rFonts w:ascii="Times New Roman" w:hAnsi="Times New Roman"/>
          <w:color w:val="FF0000"/>
          <w:sz w:val="24"/>
          <w:szCs w:val="24"/>
        </w:rPr>
        <w:t xml:space="preserve"> </w:t>
      </w:r>
      <w:r w:rsidR="004E173E" w:rsidRPr="009B410A">
        <w:rPr>
          <w:rFonts w:ascii="Times New Roman" w:hAnsi="Times New Roman"/>
          <w:sz w:val="24"/>
          <w:szCs w:val="24"/>
        </w:rPr>
        <w:t>9</w:t>
      </w:r>
      <w:r w:rsidR="001B7A5F" w:rsidRPr="009B410A">
        <w:rPr>
          <w:rFonts w:ascii="Times New Roman" w:hAnsi="Times New Roman"/>
          <w:sz w:val="24"/>
          <w:szCs w:val="24"/>
        </w:rPr>
        <w:t xml:space="preserve"> ir 10 priedu</w:t>
      </w:r>
      <w:r w:rsidR="004E173E" w:rsidRPr="009B410A">
        <w:rPr>
          <w:rFonts w:ascii="Times New Roman" w:hAnsi="Times New Roman"/>
          <w:sz w:val="24"/>
          <w:szCs w:val="24"/>
        </w:rPr>
        <w:t>s</w:t>
      </w:r>
      <w:r w:rsidR="001C1603" w:rsidRPr="009B410A">
        <w:rPr>
          <w:rFonts w:ascii="Times New Roman" w:hAnsi="Times New Roman"/>
          <w:sz w:val="24"/>
          <w:szCs w:val="24"/>
        </w:rPr>
        <w:t>)</w:t>
      </w:r>
      <w:r w:rsidRPr="009B410A">
        <w:rPr>
          <w:rFonts w:ascii="Times New Roman" w:hAnsi="Times New Roman"/>
          <w:sz w:val="24"/>
          <w:szCs w:val="24"/>
        </w:rPr>
        <w:t>.</w:t>
      </w:r>
      <w:r w:rsidR="001A1BF5" w:rsidRPr="009B410A">
        <w:rPr>
          <w:rFonts w:ascii="Times New Roman" w:hAnsi="Times New Roman"/>
          <w:sz w:val="24"/>
          <w:szCs w:val="24"/>
        </w:rPr>
        <w:t xml:space="preserve"> Tai sustiprina</w:t>
      </w:r>
      <w:r w:rsidRPr="009B410A">
        <w:rPr>
          <w:rFonts w:ascii="Times New Roman" w:hAnsi="Times New Roman"/>
          <w:sz w:val="24"/>
          <w:szCs w:val="24"/>
        </w:rPr>
        <w:t xml:space="preserve"> prielaidą, jog respondentams trūksta žinių ir informacijos.</w:t>
      </w:r>
    </w:p>
    <w:p w:rsidR="007F0E6A" w:rsidRPr="009B410A" w:rsidRDefault="00310E5A" w:rsidP="000759B2">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Kitas klausimas, susijęs su respondentų turimomis žiniomis apie KVS - </w:t>
      </w:r>
      <w:r w:rsidRPr="009B410A">
        <w:rPr>
          <w:rFonts w:ascii="Times New Roman" w:hAnsi="Times New Roman"/>
          <w:i/>
          <w:sz w:val="24"/>
          <w:szCs w:val="24"/>
        </w:rPr>
        <w:t>ar žinote, kokie yra laboratorijoje diegiamos (arba jau taikomos) kokybės sistemos dokumentai.</w:t>
      </w:r>
      <w:r w:rsidR="00FB4592" w:rsidRPr="009B410A">
        <w:rPr>
          <w:rFonts w:ascii="Times New Roman" w:hAnsi="Times New Roman"/>
          <w:sz w:val="24"/>
          <w:szCs w:val="24"/>
        </w:rPr>
        <w:t xml:space="preserve"> </w:t>
      </w:r>
    </w:p>
    <w:p w:rsidR="00F6420B" w:rsidRPr="009B410A" w:rsidRDefault="00FB4592" w:rsidP="000759B2">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67,4 proc. visų respondentų teigė, kad žino, 27,9 proc. nurodė, jog tiksliai nežino, bet šiek tiek yra girdėję,  o 4,7 proc. – nežino </w:t>
      </w:r>
      <w:r w:rsidR="00125CEC" w:rsidRPr="009B410A">
        <w:rPr>
          <w:rFonts w:ascii="Times New Roman" w:hAnsi="Times New Roman"/>
          <w:b/>
          <w:sz w:val="24"/>
          <w:szCs w:val="24"/>
        </w:rPr>
        <w:t>(</w:t>
      </w:r>
      <w:r w:rsidR="007F0E6A" w:rsidRPr="009B410A">
        <w:rPr>
          <w:rFonts w:ascii="Times New Roman" w:hAnsi="Times New Roman"/>
          <w:sz w:val="24"/>
          <w:szCs w:val="24"/>
        </w:rPr>
        <w:t>žr. 11</w:t>
      </w:r>
      <w:r w:rsidRPr="009B410A">
        <w:rPr>
          <w:rFonts w:ascii="Times New Roman" w:hAnsi="Times New Roman"/>
          <w:sz w:val="24"/>
          <w:szCs w:val="24"/>
        </w:rPr>
        <w:t xml:space="preserve"> pav.)</w:t>
      </w:r>
    </w:p>
    <w:p w:rsidR="001A1BF5" w:rsidRPr="009B410A" w:rsidRDefault="000D239D" w:rsidP="008E0879">
      <w:pPr>
        <w:spacing w:after="120" w:line="360" w:lineRule="auto"/>
        <w:ind w:firstLine="1134"/>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4274820" cy="2346579"/>
            <wp:effectExtent l="12192" t="6096" r="8763" b="0"/>
            <wp:docPr id="82"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C3ABA" w:rsidRPr="009B410A" w:rsidRDefault="007F0E6A" w:rsidP="0021416C">
      <w:pPr>
        <w:spacing w:after="0"/>
        <w:ind w:firstLine="567"/>
        <w:jc w:val="center"/>
        <w:rPr>
          <w:rFonts w:ascii="Times New Roman" w:hAnsi="Times New Roman"/>
          <w:b/>
          <w:sz w:val="24"/>
          <w:szCs w:val="24"/>
        </w:rPr>
      </w:pPr>
      <w:r w:rsidRPr="009B410A">
        <w:rPr>
          <w:rFonts w:ascii="Times New Roman" w:hAnsi="Times New Roman"/>
          <w:sz w:val="24"/>
          <w:szCs w:val="24"/>
        </w:rPr>
        <w:t>11</w:t>
      </w:r>
      <w:r w:rsidR="000C3ABA" w:rsidRPr="009B410A">
        <w:rPr>
          <w:rFonts w:ascii="Times New Roman" w:hAnsi="Times New Roman"/>
          <w:sz w:val="24"/>
          <w:szCs w:val="24"/>
        </w:rPr>
        <w:t xml:space="preserve"> pav. </w:t>
      </w:r>
      <w:r w:rsidR="000C3ABA" w:rsidRPr="009B410A">
        <w:rPr>
          <w:rFonts w:ascii="Times New Roman" w:hAnsi="Times New Roman"/>
          <w:b/>
          <w:sz w:val="24"/>
          <w:szCs w:val="24"/>
        </w:rPr>
        <w:t>Ar žinote, kokie yra laboratorijo</w:t>
      </w:r>
      <w:r w:rsidR="0021416C" w:rsidRPr="009B410A">
        <w:rPr>
          <w:rFonts w:ascii="Times New Roman" w:hAnsi="Times New Roman"/>
          <w:b/>
          <w:sz w:val="24"/>
          <w:szCs w:val="24"/>
        </w:rPr>
        <w:t>je diegiamos</w:t>
      </w:r>
      <w:r w:rsidR="008E0879" w:rsidRPr="009B410A">
        <w:rPr>
          <w:rFonts w:ascii="Times New Roman" w:hAnsi="Times New Roman"/>
          <w:b/>
          <w:sz w:val="24"/>
          <w:szCs w:val="24"/>
        </w:rPr>
        <w:t xml:space="preserve"> kokybės sistemos</w:t>
      </w:r>
      <w:r w:rsidR="000C3ABA" w:rsidRPr="009B410A">
        <w:rPr>
          <w:rFonts w:ascii="Times New Roman" w:hAnsi="Times New Roman"/>
          <w:b/>
          <w:sz w:val="24"/>
          <w:szCs w:val="24"/>
        </w:rPr>
        <w:t xml:space="preserve"> dokumentai</w:t>
      </w:r>
    </w:p>
    <w:p w:rsidR="00500BB8" w:rsidRPr="009B410A" w:rsidRDefault="00D936B8" w:rsidP="0021416C">
      <w:pPr>
        <w:spacing w:after="0" w:line="360" w:lineRule="auto"/>
        <w:ind w:firstLine="851"/>
        <w:jc w:val="both"/>
        <w:rPr>
          <w:rFonts w:ascii="Times New Roman" w:hAnsi="Times New Roman"/>
          <w:sz w:val="24"/>
          <w:szCs w:val="24"/>
        </w:rPr>
      </w:pPr>
      <w:r w:rsidRPr="009B410A">
        <w:rPr>
          <w:rFonts w:ascii="Times New Roman" w:hAnsi="Times New Roman"/>
          <w:sz w:val="24"/>
          <w:szCs w:val="24"/>
        </w:rPr>
        <w:lastRenderedPageBreak/>
        <w:t>Tačiau, apžvelgus atskirų laboratorijų respondentų atsakymus, tenka pastebėti, jog  atsakymą ,,nežinau“</w:t>
      </w:r>
      <w:r w:rsidR="00F6420B" w:rsidRPr="009B410A">
        <w:rPr>
          <w:rFonts w:ascii="Times New Roman" w:hAnsi="Times New Roman"/>
          <w:sz w:val="24"/>
          <w:szCs w:val="24"/>
        </w:rPr>
        <w:t xml:space="preserve"> pasirinko 14,</w:t>
      </w:r>
      <w:r w:rsidRPr="009B410A">
        <w:rPr>
          <w:rFonts w:ascii="Times New Roman" w:hAnsi="Times New Roman"/>
          <w:sz w:val="24"/>
          <w:szCs w:val="24"/>
        </w:rPr>
        <w:t>3 proc. B laboratorijos, kurioje KVS įdiegta, o laboratorija akredituota, respondentų.</w:t>
      </w:r>
      <w:r w:rsidR="00F6420B" w:rsidRPr="009B410A">
        <w:rPr>
          <w:rFonts w:ascii="Times New Roman" w:hAnsi="Times New Roman"/>
          <w:sz w:val="24"/>
          <w:szCs w:val="24"/>
        </w:rPr>
        <w:t xml:space="preserve"> A ir C laboratorijose respondentų, kurie būtų pasirinkę atsakymą ,,nežinau“ nėra</w:t>
      </w:r>
      <w:r w:rsidR="008E3860" w:rsidRPr="009B410A">
        <w:rPr>
          <w:rFonts w:ascii="Times New Roman" w:hAnsi="Times New Roman"/>
          <w:sz w:val="24"/>
          <w:szCs w:val="24"/>
        </w:rPr>
        <w:t xml:space="preserve">. </w:t>
      </w:r>
    </w:p>
    <w:p w:rsidR="00310E5A" w:rsidRPr="009B410A" w:rsidRDefault="008E3860" w:rsidP="0021416C">
      <w:pPr>
        <w:spacing w:after="120" w:line="360" w:lineRule="auto"/>
        <w:ind w:firstLine="851"/>
        <w:jc w:val="both"/>
        <w:rPr>
          <w:rFonts w:ascii="Times New Roman" w:hAnsi="Times New Roman"/>
          <w:sz w:val="24"/>
          <w:szCs w:val="24"/>
        </w:rPr>
      </w:pPr>
      <w:r w:rsidRPr="009B410A">
        <w:rPr>
          <w:rFonts w:ascii="Times New Roman" w:hAnsi="Times New Roman"/>
          <w:sz w:val="24"/>
          <w:szCs w:val="24"/>
        </w:rPr>
        <w:t xml:space="preserve">A laboratorijoje 50,0 proc. respondentų žino kokie yra KVS dokumentai ir tiek pat apklaustųjų (50,0 proc.) tiksliai nežino, bet šiek tiek girdėjo. C laboratorijoje 71,4 proc. – žino, o 28,6 proc. respondentų – tiksliai nežino, bet šiek tiek girdėjo </w:t>
      </w:r>
      <w:r w:rsidR="007F0E6A" w:rsidRPr="009B410A">
        <w:rPr>
          <w:rFonts w:ascii="Times New Roman" w:hAnsi="Times New Roman"/>
          <w:sz w:val="24"/>
          <w:szCs w:val="24"/>
        </w:rPr>
        <w:t>(žr. 12</w:t>
      </w:r>
      <w:r w:rsidR="000745D2" w:rsidRPr="009B410A">
        <w:rPr>
          <w:rFonts w:ascii="Times New Roman" w:hAnsi="Times New Roman"/>
          <w:sz w:val="24"/>
          <w:szCs w:val="24"/>
        </w:rPr>
        <w:t xml:space="preserve"> </w:t>
      </w:r>
      <w:r w:rsidR="00CF1ADE" w:rsidRPr="009B410A">
        <w:rPr>
          <w:rFonts w:ascii="Times New Roman" w:hAnsi="Times New Roman"/>
          <w:sz w:val="24"/>
          <w:szCs w:val="24"/>
        </w:rPr>
        <w:t>pav.)</w:t>
      </w:r>
      <w:r w:rsidRPr="009B410A">
        <w:rPr>
          <w:rFonts w:ascii="Times New Roman" w:hAnsi="Times New Roman"/>
          <w:sz w:val="24"/>
          <w:szCs w:val="24"/>
        </w:rPr>
        <w:t xml:space="preserve">. </w:t>
      </w:r>
    </w:p>
    <w:p w:rsidR="00E714AF" w:rsidRPr="009B410A" w:rsidRDefault="000D239D" w:rsidP="00A40913">
      <w:pPr>
        <w:spacing w:after="120" w:line="360" w:lineRule="auto"/>
        <w:ind w:firstLine="1134"/>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4632198" cy="3203829"/>
            <wp:effectExtent l="12192" t="6096" r="3810" b="0"/>
            <wp:docPr id="8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00BB0" w:rsidRPr="009B410A" w:rsidRDefault="007F0E6A" w:rsidP="0021416C">
      <w:pPr>
        <w:spacing w:after="0" w:line="360" w:lineRule="auto"/>
        <w:ind w:firstLine="851"/>
        <w:jc w:val="center"/>
        <w:rPr>
          <w:rFonts w:ascii="Times New Roman" w:hAnsi="Times New Roman"/>
          <w:b/>
          <w:sz w:val="24"/>
          <w:szCs w:val="24"/>
        </w:rPr>
      </w:pPr>
      <w:r w:rsidRPr="009B410A">
        <w:rPr>
          <w:rFonts w:ascii="Times New Roman" w:hAnsi="Times New Roman"/>
          <w:sz w:val="24"/>
          <w:szCs w:val="24"/>
        </w:rPr>
        <w:t>12</w:t>
      </w:r>
      <w:r w:rsidR="00C00BB0" w:rsidRPr="009B410A">
        <w:rPr>
          <w:rFonts w:ascii="Times New Roman" w:hAnsi="Times New Roman"/>
          <w:sz w:val="24"/>
          <w:szCs w:val="24"/>
        </w:rPr>
        <w:t xml:space="preserve"> pav. </w:t>
      </w:r>
      <w:r w:rsidR="00C00BB0" w:rsidRPr="009B410A">
        <w:rPr>
          <w:rFonts w:ascii="Times New Roman" w:hAnsi="Times New Roman"/>
          <w:b/>
          <w:sz w:val="24"/>
          <w:szCs w:val="24"/>
        </w:rPr>
        <w:t>A, B ir C laboratorijų respondentų</w:t>
      </w:r>
      <w:r w:rsidRPr="009B410A">
        <w:rPr>
          <w:rFonts w:ascii="Times New Roman" w:hAnsi="Times New Roman"/>
          <w:b/>
          <w:sz w:val="24"/>
          <w:szCs w:val="24"/>
        </w:rPr>
        <w:t xml:space="preserve"> atsakymų</w:t>
      </w:r>
      <w:r w:rsidR="00C00BB0" w:rsidRPr="009B410A">
        <w:rPr>
          <w:rFonts w:ascii="Times New Roman" w:hAnsi="Times New Roman"/>
          <w:b/>
          <w:sz w:val="24"/>
          <w:szCs w:val="24"/>
        </w:rPr>
        <w:t xml:space="preserve"> į klausimą</w:t>
      </w:r>
      <w:r w:rsidRPr="009B410A">
        <w:rPr>
          <w:rFonts w:ascii="Times New Roman" w:hAnsi="Times New Roman"/>
          <w:b/>
          <w:sz w:val="24"/>
          <w:szCs w:val="24"/>
        </w:rPr>
        <w:t>,</w:t>
      </w:r>
      <w:r w:rsidR="00C00BB0" w:rsidRPr="009B410A">
        <w:rPr>
          <w:rFonts w:ascii="Times New Roman" w:hAnsi="Times New Roman"/>
          <w:b/>
          <w:sz w:val="24"/>
          <w:szCs w:val="24"/>
        </w:rPr>
        <w:t xml:space="preserve"> kokie yra KVS dokumentai</w:t>
      </w:r>
      <w:r w:rsidRPr="009B410A">
        <w:rPr>
          <w:rFonts w:ascii="Times New Roman" w:hAnsi="Times New Roman"/>
          <w:b/>
          <w:sz w:val="24"/>
          <w:szCs w:val="24"/>
        </w:rPr>
        <w:t>, pasiskirstymas</w:t>
      </w:r>
    </w:p>
    <w:p w:rsidR="007F4534" w:rsidRPr="009B410A" w:rsidRDefault="007F4534" w:rsidP="0021416C">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Šis klausimas atskleidė, kad nors B ir C laboratorijose KVS jau įdiegtos, laboratorijos praėjusios akreditacijos procesą, tačiau </w:t>
      </w:r>
      <w:r w:rsidR="003E2FA8" w:rsidRPr="009B410A">
        <w:rPr>
          <w:rFonts w:ascii="Times New Roman" w:hAnsi="Times New Roman"/>
          <w:sz w:val="24"/>
          <w:szCs w:val="24"/>
        </w:rPr>
        <w:t xml:space="preserve">nemaža </w:t>
      </w:r>
      <w:r w:rsidRPr="009B410A">
        <w:rPr>
          <w:rFonts w:ascii="Times New Roman" w:hAnsi="Times New Roman"/>
          <w:sz w:val="24"/>
          <w:szCs w:val="24"/>
        </w:rPr>
        <w:t>dalis darbuotojų vis dar nežino tiksliai ar visai nežino, kokie yra kokybės sistemos dokumentai.</w:t>
      </w:r>
    </w:p>
    <w:p w:rsidR="00184F8D" w:rsidRPr="009B410A" w:rsidRDefault="00184F8D" w:rsidP="0021416C">
      <w:pPr>
        <w:spacing w:after="0" w:line="360" w:lineRule="auto"/>
        <w:ind w:firstLine="851"/>
        <w:jc w:val="both"/>
        <w:rPr>
          <w:rFonts w:ascii="Times New Roman" w:hAnsi="Times New Roman"/>
          <w:sz w:val="24"/>
          <w:szCs w:val="24"/>
        </w:rPr>
      </w:pPr>
      <w:r w:rsidRPr="009B410A">
        <w:rPr>
          <w:rFonts w:ascii="Times New Roman" w:hAnsi="Times New Roman"/>
          <w:i/>
          <w:sz w:val="24"/>
          <w:szCs w:val="24"/>
        </w:rPr>
        <w:t>Ar laboratorijoje yra dokumentais įforminta kokybės politika ir tikslai.</w:t>
      </w:r>
      <w:r w:rsidR="005344CF" w:rsidRPr="009B410A">
        <w:rPr>
          <w:rFonts w:ascii="Times New Roman" w:hAnsi="Times New Roman"/>
          <w:sz w:val="24"/>
          <w:szCs w:val="24"/>
        </w:rPr>
        <w:t xml:space="preserve"> Kaip matome žemiau pateiktame </w:t>
      </w:r>
      <w:r w:rsidR="00DA5EC3" w:rsidRPr="009B410A">
        <w:rPr>
          <w:rFonts w:ascii="Times New Roman" w:hAnsi="Times New Roman"/>
          <w:sz w:val="24"/>
          <w:szCs w:val="24"/>
        </w:rPr>
        <w:t>13</w:t>
      </w:r>
      <w:r w:rsidR="00BC6DE6" w:rsidRPr="009B410A">
        <w:rPr>
          <w:rFonts w:ascii="Times New Roman" w:hAnsi="Times New Roman"/>
          <w:sz w:val="24"/>
          <w:szCs w:val="24"/>
        </w:rPr>
        <w:t xml:space="preserve"> paveiksle</w:t>
      </w:r>
      <w:r w:rsidR="00F10631" w:rsidRPr="009B410A">
        <w:rPr>
          <w:rFonts w:ascii="Times New Roman" w:hAnsi="Times New Roman"/>
          <w:sz w:val="24"/>
          <w:szCs w:val="24"/>
        </w:rPr>
        <w:t>, daugiau kaip du trečdaliai respondentų žino ir/ar mano, kad kokybės politika ir tikslai įforminti dokumentais. Tik vi</w:t>
      </w:r>
      <w:r w:rsidR="00644943" w:rsidRPr="009B410A">
        <w:rPr>
          <w:rFonts w:ascii="Times New Roman" w:hAnsi="Times New Roman"/>
          <w:sz w:val="24"/>
          <w:szCs w:val="24"/>
        </w:rPr>
        <w:t>enas respondentas mano, kad taip nėra,</w:t>
      </w:r>
      <w:r w:rsidR="00F10631" w:rsidRPr="009B410A">
        <w:rPr>
          <w:rFonts w:ascii="Times New Roman" w:hAnsi="Times New Roman"/>
          <w:sz w:val="24"/>
          <w:szCs w:val="24"/>
        </w:rPr>
        <w:t xml:space="preserve"> ir jis atstovauja A laboratoriją, kurioje dar vyksta KVS diegi</w:t>
      </w:r>
      <w:r w:rsidR="00644943" w:rsidRPr="009B410A">
        <w:rPr>
          <w:rFonts w:ascii="Times New Roman" w:hAnsi="Times New Roman"/>
          <w:sz w:val="24"/>
          <w:szCs w:val="24"/>
        </w:rPr>
        <w:t>mo procesas. 18,6 proc. respondentų pareiškė jog nežino apie kokybės politiko</w:t>
      </w:r>
      <w:r w:rsidR="00BC6DE6" w:rsidRPr="009B410A">
        <w:rPr>
          <w:rFonts w:ascii="Times New Roman" w:hAnsi="Times New Roman"/>
          <w:sz w:val="24"/>
          <w:szCs w:val="24"/>
        </w:rPr>
        <w:t>s</w:t>
      </w:r>
      <w:r w:rsidR="00644943" w:rsidRPr="009B410A">
        <w:rPr>
          <w:rFonts w:ascii="Times New Roman" w:hAnsi="Times New Roman"/>
          <w:sz w:val="24"/>
          <w:szCs w:val="24"/>
        </w:rPr>
        <w:t xml:space="preserve"> ir tikslų įforminimą dokumentais.</w:t>
      </w:r>
      <w:r w:rsidR="00C05E58" w:rsidRPr="009B410A">
        <w:rPr>
          <w:rFonts w:ascii="Times New Roman" w:hAnsi="Times New Roman"/>
          <w:sz w:val="24"/>
          <w:szCs w:val="24"/>
        </w:rPr>
        <w:t xml:space="preserve"> </w:t>
      </w:r>
    </w:p>
    <w:p w:rsidR="00F10631" w:rsidRPr="009B410A" w:rsidRDefault="000D239D" w:rsidP="008657D0">
      <w:pPr>
        <w:spacing w:after="0" w:line="360" w:lineRule="auto"/>
        <w:ind w:firstLine="1134"/>
        <w:jc w:val="both"/>
        <w:rPr>
          <w:rFonts w:ascii="Times New Roman" w:hAnsi="Times New Roman"/>
          <w:b/>
          <w:sz w:val="24"/>
          <w:szCs w:val="24"/>
        </w:rPr>
      </w:pPr>
      <w:r w:rsidRPr="009B410A">
        <w:rPr>
          <w:rFonts w:ascii="Times New Roman" w:hAnsi="Times New Roman"/>
          <w:b/>
          <w:noProof/>
          <w:sz w:val="24"/>
          <w:szCs w:val="24"/>
          <w:lang w:val="en-US" w:eastAsia="zh-TW"/>
        </w:rPr>
        <w:lastRenderedPageBreak/>
        <w:drawing>
          <wp:inline distT="0" distB="0" distL="0" distR="0">
            <wp:extent cx="4572762" cy="2746629"/>
            <wp:effectExtent l="12192" t="6096" r="6096" b="0"/>
            <wp:docPr id="80"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10E5A" w:rsidRPr="009B410A" w:rsidRDefault="00DA5EC3" w:rsidP="00957397">
      <w:pPr>
        <w:spacing w:after="0" w:line="360" w:lineRule="auto"/>
        <w:ind w:firstLine="851"/>
        <w:jc w:val="center"/>
        <w:rPr>
          <w:rFonts w:ascii="Times New Roman" w:hAnsi="Times New Roman"/>
          <w:sz w:val="24"/>
          <w:szCs w:val="24"/>
        </w:rPr>
      </w:pPr>
      <w:r w:rsidRPr="009B410A">
        <w:rPr>
          <w:rFonts w:ascii="Times New Roman" w:hAnsi="Times New Roman"/>
          <w:sz w:val="24"/>
          <w:szCs w:val="24"/>
        </w:rPr>
        <w:t>13</w:t>
      </w:r>
      <w:r w:rsidR="00360964" w:rsidRPr="009B410A">
        <w:rPr>
          <w:rFonts w:ascii="Times New Roman" w:hAnsi="Times New Roman"/>
          <w:sz w:val="24"/>
          <w:szCs w:val="24"/>
        </w:rPr>
        <w:t xml:space="preserve"> pav. </w:t>
      </w:r>
      <w:r w:rsidR="00360964" w:rsidRPr="009B410A">
        <w:rPr>
          <w:rFonts w:ascii="Times New Roman" w:hAnsi="Times New Roman"/>
          <w:b/>
          <w:sz w:val="24"/>
          <w:szCs w:val="24"/>
        </w:rPr>
        <w:t xml:space="preserve">Respondentų </w:t>
      </w:r>
      <w:r w:rsidR="0056693A" w:rsidRPr="009B410A">
        <w:rPr>
          <w:rFonts w:ascii="Times New Roman" w:hAnsi="Times New Roman"/>
          <w:b/>
          <w:sz w:val="24"/>
          <w:szCs w:val="24"/>
        </w:rPr>
        <w:t>pasiskirstymas</w:t>
      </w:r>
      <w:r w:rsidR="00360964" w:rsidRPr="009B410A">
        <w:rPr>
          <w:rFonts w:ascii="Times New Roman" w:hAnsi="Times New Roman"/>
          <w:b/>
          <w:sz w:val="24"/>
          <w:szCs w:val="24"/>
        </w:rPr>
        <w:t xml:space="preserve"> pagal nuomonę apie kokybės politikos ir tikslų įforminimą dokumentais</w:t>
      </w:r>
    </w:p>
    <w:p w:rsidR="0096147F" w:rsidRPr="009B410A" w:rsidRDefault="00C05E58" w:rsidP="0021416C">
      <w:pPr>
        <w:spacing w:after="0" w:line="360" w:lineRule="auto"/>
        <w:ind w:firstLine="851"/>
        <w:jc w:val="both"/>
        <w:rPr>
          <w:rFonts w:ascii="Times New Roman" w:hAnsi="Times New Roman"/>
          <w:sz w:val="24"/>
          <w:szCs w:val="24"/>
        </w:rPr>
      </w:pPr>
      <w:r w:rsidRPr="009B410A">
        <w:rPr>
          <w:rFonts w:ascii="Times New Roman" w:hAnsi="Times New Roman"/>
          <w:sz w:val="24"/>
          <w:szCs w:val="24"/>
        </w:rPr>
        <w:t>Tačiau svarbu yra tai, jog iš 8 atsakymą ,,nežinau“ pasirinkusių respondentų, 6 atstovauja C laboratoriją (žr.</w:t>
      </w:r>
      <w:r w:rsidR="00BB623A" w:rsidRPr="009B410A">
        <w:rPr>
          <w:rFonts w:ascii="Times New Roman" w:hAnsi="Times New Roman"/>
          <w:sz w:val="24"/>
          <w:szCs w:val="24"/>
        </w:rPr>
        <w:t xml:space="preserve"> </w:t>
      </w:r>
      <w:r w:rsidR="00D43C71" w:rsidRPr="009B410A">
        <w:rPr>
          <w:rFonts w:ascii="Times New Roman" w:hAnsi="Times New Roman"/>
          <w:sz w:val="24"/>
          <w:szCs w:val="24"/>
        </w:rPr>
        <w:t>11</w:t>
      </w:r>
      <w:r w:rsidR="00DA5EC3" w:rsidRPr="009B410A">
        <w:rPr>
          <w:rFonts w:ascii="Times New Roman" w:hAnsi="Times New Roman"/>
          <w:sz w:val="24"/>
          <w:szCs w:val="24"/>
        </w:rPr>
        <w:t xml:space="preserve"> priedą</w:t>
      </w:r>
      <w:r w:rsidRPr="009B410A">
        <w:rPr>
          <w:rFonts w:ascii="Times New Roman" w:hAnsi="Times New Roman"/>
          <w:sz w:val="24"/>
          <w:szCs w:val="24"/>
        </w:rPr>
        <w:t>).</w:t>
      </w:r>
      <w:r w:rsidRPr="009B410A">
        <w:rPr>
          <w:rFonts w:ascii="Times New Roman" w:hAnsi="Times New Roman"/>
          <w:b/>
          <w:sz w:val="24"/>
          <w:szCs w:val="24"/>
        </w:rPr>
        <w:t xml:space="preserve"> </w:t>
      </w:r>
      <w:r w:rsidRPr="009B410A">
        <w:rPr>
          <w:rFonts w:ascii="Times New Roman" w:hAnsi="Times New Roman"/>
          <w:sz w:val="24"/>
          <w:szCs w:val="24"/>
        </w:rPr>
        <w:t>Vadinasi</w:t>
      </w:r>
      <w:r w:rsidR="000B74C1" w:rsidRPr="009B410A">
        <w:rPr>
          <w:rFonts w:ascii="Times New Roman" w:hAnsi="Times New Roman"/>
          <w:sz w:val="24"/>
          <w:szCs w:val="24"/>
        </w:rPr>
        <w:t xml:space="preserve"> tinkamas</w:t>
      </w:r>
      <w:r w:rsidRPr="009B410A">
        <w:rPr>
          <w:rFonts w:ascii="Times New Roman" w:hAnsi="Times New Roman"/>
          <w:sz w:val="24"/>
          <w:szCs w:val="24"/>
        </w:rPr>
        <w:t xml:space="preserve"> informacijos pateikimo darbuotojams procesas šioje laboratorijoje nėra užtikrintas.</w:t>
      </w:r>
      <w:r w:rsidR="00D51A8F" w:rsidRPr="009B410A">
        <w:rPr>
          <w:rFonts w:ascii="Times New Roman" w:hAnsi="Times New Roman"/>
          <w:sz w:val="24"/>
          <w:szCs w:val="24"/>
        </w:rPr>
        <w:t xml:space="preserve"> </w:t>
      </w:r>
    </w:p>
    <w:p w:rsidR="00893307" w:rsidRPr="009B410A" w:rsidRDefault="000E14CD" w:rsidP="0021416C">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Kitu klausimu </w:t>
      </w:r>
      <w:r w:rsidR="00893307" w:rsidRPr="009B410A">
        <w:rPr>
          <w:rFonts w:ascii="Times New Roman" w:hAnsi="Times New Roman"/>
          <w:sz w:val="24"/>
          <w:szCs w:val="24"/>
        </w:rPr>
        <w:t xml:space="preserve">– </w:t>
      </w:r>
      <w:r w:rsidR="00893307" w:rsidRPr="009B410A">
        <w:rPr>
          <w:rFonts w:ascii="Times New Roman" w:hAnsi="Times New Roman"/>
          <w:i/>
          <w:sz w:val="24"/>
          <w:szCs w:val="24"/>
        </w:rPr>
        <w:t xml:space="preserve">ar laboratorijos (organizacijos) darbuotojams aiškiai nustatytos pareigos, įgaliojimai ir atsakomybė, kaip to reikalaujama pagal LST EN ISO/IEC 17025 standartą - </w:t>
      </w:r>
      <w:r w:rsidRPr="009B410A">
        <w:rPr>
          <w:rFonts w:ascii="Times New Roman" w:hAnsi="Times New Roman"/>
          <w:sz w:val="24"/>
          <w:szCs w:val="24"/>
        </w:rPr>
        <w:t>norėjome išsiaiškinti, ką respondentai mano apie pareigų, įgaliojimų ir atsakomybės nustatymą organizacijoje</w:t>
      </w:r>
      <w:r w:rsidR="00893307" w:rsidRPr="009B410A">
        <w:rPr>
          <w:rFonts w:ascii="Times New Roman" w:hAnsi="Times New Roman"/>
          <w:sz w:val="24"/>
          <w:szCs w:val="24"/>
        </w:rPr>
        <w:t>.</w:t>
      </w:r>
    </w:p>
    <w:p w:rsidR="0096147F" w:rsidRPr="009B410A" w:rsidRDefault="003E4EAE" w:rsidP="0021416C">
      <w:pPr>
        <w:spacing w:after="0" w:line="360" w:lineRule="auto"/>
        <w:ind w:firstLine="851"/>
        <w:jc w:val="both"/>
        <w:rPr>
          <w:rFonts w:ascii="Times New Roman" w:hAnsi="Times New Roman"/>
          <w:i/>
          <w:sz w:val="24"/>
          <w:szCs w:val="24"/>
        </w:rPr>
      </w:pPr>
      <w:r w:rsidRPr="009B410A">
        <w:rPr>
          <w:rFonts w:ascii="Times New Roman" w:hAnsi="Times New Roman"/>
          <w:sz w:val="24"/>
          <w:szCs w:val="24"/>
        </w:rPr>
        <w:t xml:space="preserve"> </w:t>
      </w:r>
      <w:r w:rsidR="00897A44" w:rsidRPr="009B410A">
        <w:rPr>
          <w:rFonts w:ascii="Times New Roman" w:hAnsi="Times New Roman"/>
          <w:sz w:val="24"/>
          <w:szCs w:val="24"/>
        </w:rPr>
        <w:t>Kaip jau žinome, pagal standarto</w:t>
      </w:r>
      <w:r w:rsidR="00753859" w:rsidRPr="009B410A">
        <w:rPr>
          <w:rFonts w:ascii="Times New Roman" w:hAnsi="Times New Roman"/>
          <w:sz w:val="24"/>
          <w:szCs w:val="24"/>
        </w:rPr>
        <w:t xml:space="preserve"> LST EN I</w:t>
      </w:r>
      <w:r w:rsidR="00897A44" w:rsidRPr="009B410A">
        <w:rPr>
          <w:rFonts w:ascii="Times New Roman" w:hAnsi="Times New Roman"/>
          <w:sz w:val="24"/>
          <w:szCs w:val="24"/>
        </w:rPr>
        <w:t>SO/IEC reikalavimus turi būti aiškiai apibrėžtos</w:t>
      </w:r>
      <w:r w:rsidR="00753859" w:rsidRPr="009B410A">
        <w:rPr>
          <w:rFonts w:ascii="Times New Roman" w:hAnsi="Times New Roman"/>
          <w:sz w:val="24"/>
          <w:szCs w:val="24"/>
        </w:rPr>
        <w:t xml:space="preserve"> pareigos, nustatyti įgaliojimai ir atsakomybė visiems darbuotojams, o jie turi būti tinkamai informuoti ir supažindinti.</w:t>
      </w:r>
      <w:r w:rsidR="003C3711" w:rsidRPr="009B410A">
        <w:rPr>
          <w:rFonts w:ascii="Times New Roman" w:hAnsi="Times New Roman"/>
          <w:sz w:val="24"/>
          <w:szCs w:val="24"/>
        </w:rPr>
        <w:t xml:space="preserve"> Tačiau tyrimo rezultatai parodė</w:t>
      </w:r>
      <w:r w:rsidR="00915178" w:rsidRPr="009B410A">
        <w:rPr>
          <w:rFonts w:ascii="Times New Roman" w:hAnsi="Times New Roman"/>
          <w:sz w:val="24"/>
          <w:szCs w:val="24"/>
        </w:rPr>
        <w:t xml:space="preserve"> (žr. </w:t>
      </w:r>
      <w:r w:rsidR="004E2F98" w:rsidRPr="009B410A">
        <w:rPr>
          <w:rFonts w:ascii="Times New Roman" w:hAnsi="Times New Roman"/>
          <w:sz w:val="24"/>
          <w:szCs w:val="24"/>
        </w:rPr>
        <w:t>1</w:t>
      </w:r>
      <w:r w:rsidR="00C512FE" w:rsidRPr="009B410A">
        <w:rPr>
          <w:rFonts w:ascii="Times New Roman" w:hAnsi="Times New Roman"/>
          <w:sz w:val="24"/>
          <w:szCs w:val="24"/>
        </w:rPr>
        <w:t>4</w:t>
      </w:r>
      <w:r w:rsidR="00A40AE9" w:rsidRPr="009B410A">
        <w:rPr>
          <w:rFonts w:ascii="Times New Roman" w:hAnsi="Times New Roman"/>
          <w:sz w:val="24"/>
          <w:szCs w:val="24"/>
        </w:rPr>
        <w:t xml:space="preserve"> pav.)</w:t>
      </w:r>
      <w:r w:rsidR="003C3711" w:rsidRPr="009B410A">
        <w:rPr>
          <w:rFonts w:ascii="Times New Roman" w:hAnsi="Times New Roman"/>
          <w:sz w:val="24"/>
          <w:szCs w:val="24"/>
        </w:rPr>
        <w:t xml:space="preserve">, jog mažiau kaip pusė </w:t>
      </w:r>
      <w:r w:rsidR="00E901AC" w:rsidRPr="009B410A">
        <w:rPr>
          <w:rFonts w:ascii="Times New Roman" w:hAnsi="Times New Roman"/>
          <w:sz w:val="24"/>
          <w:szCs w:val="24"/>
        </w:rPr>
        <w:t>respondentų</w:t>
      </w:r>
      <w:r w:rsidR="003C3711" w:rsidRPr="009B410A">
        <w:rPr>
          <w:rFonts w:ascii="Times New Roman" w:hAnsi="Times New Roman"/>
          <w:sz w:val="24"/>
          <w:szCs w:val="24"/>
        </w:rPr>
        <w:t xml:space="preserve"> atsakė į šį klausimą vienareikšmiškai </w:t>
      </w:r>
      <w:r w:rsidR="00074185" w:rsidRPr="009B410A">
        <w:rPr>
          <w:rFonts w:ascii="Times New Roman" w:hAnsi="Times New Roman"/>
          <w:sz w:val="24"/>
          <w:szCs w:val="24"/>
        </w:rPr>
        <w:t>teigiamai</w:t>
      </w:r>
      <w:r w:rsidR="00A40AE9" w:rsidRPr="009B410A">
        <w:rPr>
          <w:rFonts w:ascii="Times New Roman" w:hAnsi="Times New Roman"/>
          <w:sz w:val="24"/>
          <w:szCs w:val="24"/>
        </w:rPr>
        <w:t>.</w:t>
      </w:r>
    </w:p>
    <w:p w:rsidR="000E14CD" w:rsidRPr="009B410A" w:rsidRDefault="000D239D" w:rsidP="008657D0">
      <w:pPr>
        <w:spacing w:after="0" w:line="360" w:lineRule="auto"/>
        <w:ind w:firstLine="1134"/>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4638675" cy="2133600"/>
            <wp:effectExtent l="19050" t="0" r="9525" b="0"/>
            <wp:docPr id="79"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147F" w:rsidRPr="009B410A" w:rsidRDefault="004E2F98" w:rsidP="00957397">
      <w:pPr>
        <w:spacing w:after="0" w:line="360" w:lineRule="auto"/>
        <w:ind w:firstLine="851"/>
        <w:rPr>
          <w:rFonts w:ascii="Times New Roman" w:hAnsi="Times New Roman"/>
          <w:b/>
          <w:sz w:val="24"/>
          <w:szCs w:val="24"/>
        </w:rPr>
      </w:pPr>
      <w:r w:rsidRPr="009B410A">
        <w:rPr>
          <w:rFonts w:ascii="Times New Roman" w:hAnsi="Times New Roman"/>
          <w:sz w:val="24"/>
          <w:szCs w:val="24"/>
        </w:rPr>
        <w:t>14</w:t>
      </w:r>
      <w:r w:rsidR="00CF04D5" w:rsidRPr="009B410A">
        <w:rPr>
          <w:rFonts w:ascii="Times New Roman" w:hAnsi="Times New Roman"/>
          <w:sz w:val="24"/>
          <w:szCs w:val="24"/>
        </w:rPr>
        <w:t xml:space="preserve"> pav. </w:t>
      </w:r>
      <w:r w:rsidR="00770533" w:rsidRPr="009B410A">
        <w:rPr>
          <w:rFonts w:ascii="Times New Roman" w:hAnsi="Times New Roman"/>
          <w:b/>
          <w:sz w:val="24"/>
          <w:szCs w:val="24"/>
        </w:rPr>
        <w:t>Respondentų nuomonė apie pareigų, įgaliojimų</w:t>
      </w:r>
      <w:r w:rsidR="00802187" w:rsidRPr="009B410A">
        <w:rPr>
          <w:rFonts w:ascii="Times New Roman" w:hAnsi="Times New Roman"/>
          <w:b/>
          <w:sz w:val="24"/>
          <w:szCs w:val="24"/>
        </w:rPr>
        <w:t xml:space="preserve"> ir atsakomybė</w:t>
      </w:r>
      <w:r w:rsidR="00770533" w:rsidRPr="009B410A">
        <w:rPr>
          <w:rFonts w:ascii="Times New Roman" w:hAnsi="Times New Roman"/>
          <w:b/>
          <w:sz w:val="24"/>
          <w:szCs w:val="24"/>
        </w:rPr>
        <w:t>s nustatymą</w:t>
      </w:r>
    </w:p>
    <w:p w:rsidR="0096147F" w:rsidRPr="009B410A" w:rsidRDefault="00FD10C6" w:rsidP="006B35CF">
      <w:pPr>
        <w:spacing w:after="0" w:line="360" w:lineRule="auto"/>
        <w:ind w:firstLine="851"/>
        <w:jc w:val="both"/>
        <w:rPr>
          <w:rFonts w:ascii="Times New Roman" w:hAnsi="Times New Roman"/>
          <w:sz w:val="24"/>
          <w:szCs w:val="24"/>
        </w:rPr>
      </w:pPr>
      <w:r w:rsidRPr="009B410A">
        <w:rPr>
          <w:rFonts w:ascii="Times New Roman" w:hAnsi="Times New Roman"/>
          <w:sz w:val="24"/>
          <w:szCs w:val="24"/>
        </w:rPr>
        <w:lastRenderedPageBreak/>
        <w:t>Daugiau kaip pusė respondentų</w:t>
      </w:r>
      <w:r w:rsidR="00B834D6" w:rsidRPr="009B410A">
        <w:rPr>
          <w:rFonts w:ascii="Times New Roman" w:hAnsi="Times New Roman"/>
          <w:sz w:val="24"/>
          <w:szCs w:val="24"/>
        </w:rPr>
        <w:t xml:space="preserve"> (55,8 proc.)</w:t>
      </w:r>
      <w:r w:rsidRPr="009B410A">
        <w:rPr>
          <w:rFonts w:ascii="Times New Roman" w:hAnsi="Times New Roman"/>
          <w:sz w:val="24"/>
          <w:szCs w:val="24"/>
        </w:rPr>
        <w:t xml:space="preserve"> mano, kad </w:t>
      </w:r>
      <w:r w:rsidR="002E4899" w:rsidRPr="009B410A">
        <w:rPr>
          <w:rFonts w:ascii="Times New Roman" w:hAnsi="Times New Roman"/>
          <w:sz w:val="24"/>
          <w:szCs w:val="24"/>
        </w:rPr>
        <w:t>parei</w:t>
      </w:r>
      <w:r w:rsidR="00B834D6" w:rsidRPr="009B410A">
        <w:rPr>
          <w:rFonts w:ascii="Times New Roman" w:hAnsi="Times New Roman"/>
          <w:sz w:val="24"/>
          <w:szCs w:val="24"/>
        </w:rPr>
        <w:t>gos, įgaliojimai ir atsakomybė nustatyti nepakankami aiškiai.</w:t>
      </w:r>
      <w:r w:rsidR="002E4899" w:rsidRPr="009B410A">
        <w:rPr>
          <w:rFonts w:ascii="Times New Roman" w:hAnsi="Times New Roman"/>
          <w:sz w:val="24"/>
          <w:szCs w:val="24"/>
        </w:rPr>
        <w:t xml:space="preserve"> Tai gali būti susiję ir su nepakankamu arba netinkamu informacijos minėtais klausimais pateikimu darbuotojams.</w:t>
      </w:r>
      <w:r w:rsidR="00C757BA" w:rsidRPr="009B410A">
        <w:rPr>
          <w:rFonts w:ascii="Times New Roman" w:hAnsi="Times New Roman"/>
          <w:sz w:val="24"/>
          <w:szCs w:val="24"/>
        </w:rPr>
        <w:t xml:space="preserve"> </w:t>
      </w:r>
      <w:r w:rsidR="00074185" w:rsidRPr="009B410A">
        <w:rPr>
          <w:rFonts w:ascii="Times New Roman" w:hAnsi="Times New Roman"/>
          <w:sz w:val="24"/>
          <w:szCs w:val="24"/>
        </w:rPr>
        <w:t xml:space="preserve">Skirtumas tarp respondentų atsakymų trijose </w:t>
      </w:r>
      <w:r w:rsidR="00C757BA" w:rsidRPr="009B410A">
        <w:rPr>
          <w:rFonts w:ascii="Times New Roman" w:hAnsi="Times New Roman"/>
          <w:sz w:val="24"/>
          <w:szCs w:val="24"/>
        </w:rPr>
        <w:t>skirtingose laboratorijose</w:t>
      </w:r>
      <w:r w:rsidR="00074185" w:rsidRPr="009B410A">
        <w:rPr>
          <w:rFonts w:ascii="Times New Roman" w:hAnsi="Times New Roman"/>
          <w:sz w:val="24"/>
          <w:szCs w:val="24"/>
        </w:rPr>
        <w:t xml:space="preserve"> nežymus</w:t>
      </w:r>
      <w:r w:rsidR="00C512FE" w:rsidRPr="009B410A">
        <w:rPr>
          <w:rFonts w:ascii="Times New Roman" w:hAnsi="Times New Roman"/>
          <w:sz w:val="24"/>
          <w:szCs w:val="24"/>
        </w:rPr>
        <w:t xml:space="preserve"> (</w:t>
      </w:r>
      <w:r w:rsidR="003B34D5" w:rsidRPr="009B410A">
        <w:rPr>
          <w:rFonts w:ascii="Times New Roman" w:hAnsi="Times New Roman"/>
          <w:sz w:val="24"/>
          <w:szCs w:val="24"/>
        </w:rPr>
        <w:t>proporcingas respondentų skaičiui)</w:t>
      </w:r>
      <w:r w:rsidR="00074185" w:rsidRPr="009B410A">
        <w:rPr>
          <w:rFonts w:ascii="Times New Roman" w:hAnsi="Times New Roman"/>
          <w:sz w:val="24"/>
          <w:szCs w:val="24"/>
        </w:rPr>
        <w:t xml:space="preserve"> (žr.</w:t>
      </w:r>
      <w:r w:rsidR="004E2F98" w:rsidRPr="009B410A">
        <w:rPr>
          <w:rFonts w:ascii="Times New Roman" w:hAnsi="Times New Roman"/>
          <w:sz w:val="24"/>
          <w:szCs w:val="24"/>
        </w:rPr>
        <w:t xml:space="preserve"> </w:t>
      </w:r>
      <w:r w:rsidR="00D81F76" w:rsidRPr="009B410A">
        <w:rPr>
          <w:rFonts w:ascii="Times New Roman" w:hAnsi="Times New Roman"/>
          <w:sz w:val="24"/>
          <w:szCs w:val="24"/>
        </w:rPr>
        <w:t>12</w:t>
      </w:r>
      <w:r w:rsidR="004E2F98" w:rsidRPr="009B410A">
        <w:rPr>
          <w:rFonts w:ascii="Times New Roman" w:hAnsi="Times New Roman"/>
          <w:sz w:val="24"/>
          <w:szCs w:val="24"/>
        </w:rPr>
        <w:t xml:space="preserve"> priedą</w:t>
      </w:r>
      <w:r w:rsidR="00074185" w:rsidRPr="009B410A">
        <w:rPr>
          <w:rFonts w:ascii="Times New Roman" w:hAnsi="Times New Roman"/>
          <w:sz w:val="24"/>
          <w:szCs w:val="24"/>
        </w:rPr>
        <w:t>).</w:t>
      </w:r>
    </w:p>
    <w:p w:rsidR="00D1721A" w:rsidRPr="009B410A" w:rsidRDefault="00D757BD" w:rsidP="00770533">
      <w:pPr>
        <w:spacing w:after="120" w:line="360" w:lineRule="auto"/>
        <w:ind w:firstLine="851"/>
        <w:jc w:val="both"/>
        <w:rPr>
          <w:rFonts w:ascii="Times New Roman" w:hAnsi="Times New Roman"/>
          <w:sz w:val="24"/>
          <w:szCs w:val="24"/>
        </w:rPr>
      </w:pPr>
      <w:r w:rsidRPr="009B410A">
        <w:rPr>
          <w:rFonts w:ascii="Times New Roman" w:hAnsi="Times New Roman"/>
          <w:sz w:val="24"/>
          <w:szCs w:val="24"/>
        </w:rPr>
        <w:t>Į klausimą –</w:t>
      </w:r>
      <w:r w:rsidR="00C757BA" w:rsidRPr="009B410A">
        <w:rPr>
          <w:rFonts w:ascii="Times New Roman" w:hAnsi="Times New Roman"/>
          <w:i/>
          <w:sz w:val="24"/>
          <w:szCs w:val="24"/>
        </w:rPr>
        <w:t xml:space="preserve"> </w:t>
      </w:r>
      <w:r w:rsidRPr="009B410A">
        <w:rPr>
          <w:rFonts w:ascii="Times New Roman" w:hAnsi="Times New Roman"/>
          <w:i/>
          <w:sz w:val="24"/>
          <w:szCs w:val="24"/>
        </w:rPr>
        <w:t xml:space="preserve">ar </w:t>
      </w:r>
      <w:r w:rsidR="00C757BA" w:rsidRPr="009B410A">
        <w:rPr>
          <w:rFonts w:ascii="Times New Roman" w:hAnsi="Times New Roman"/>
          <w:i/>
          <w:sz w:val="24"/>
          <w:szCs w:val="24"/>
        </w:rPr>
        <w:t>aprašytos ir dokum</w:t>
      </w:r>
      <w:r w:rsidR="0006061D" w:rsidRPr="009B410A">
        <w:rPr>
          <w:rFonts w:ascii="Times New Roman" w:hAnsi="Times New Roman"/>
          <w:i/>
          <w:sz w:val="24"/>
          <w:szCs w:val="24"/>
        </w:rPr>
        <w:t>entais įformintos</w:t>
      </w:r>
      <w:r w:rsidR="00C757BA" w:rsidRPr="009B410A">
        <w:rPr>
          <w:rFonts w:ascii="Times New Roman" w:hAnsi="Times New Roman"/>
          <w:i/>
          <w:sz w:val="24"/>
          <w:szCs w:val="24"/>
        </w:rPr>
        <w:t xml:space="preserve"> laboratorijoje vykdomos procedūros pagal standarto LST EN IS</w:t>
      </w:r>
      <w:r w:rsidR="0006061D" w:rsidRPr="009B410A">
        <w:rPr>
          <w:rFonts w:ascii="Times New Roman" w:hAnsi="Times New Roman"/>
          <w:i/>
          <w:sz w:val="24"/>
          <w:szCs w:val="24"/>
        </w:rPr>
        <w:t>O/IEC 17025</w:t>
      </w:r>
      <w:r w:rsidR="00C757BA" w:rsidRPr="009B410A">
        <w:rPr>
          <w:rFonts w:ascii="Times New Roman" w:hAnsi="Times New Roman"/>
          <w:i/>
          <w:sz w:val="24"/>
          <w:szCs w:val="24"/>
        </w:rPr>
        <w:t xml:space="preserve"> reikalavimus</w:t>
      </w:r>
      <w:r w:rsidRPr="009B410A">
        <w:rPr>
          <w:rFonts w:ascii="Times New Roman" w:hAnsi="Times New Roman"/>
          <w:i/>
          <w:sz w:val="24"/>
          <w:szCs w:val="24"/>
        </w:rPr>
        <w:t xml:space="preserve"> - </w:t>
      </w:r>
      <w:r w:rsidR="00C757BA" w:rsidRPr="009B410A">
        <w:rPr>
          <w:rFonts w:ascii="Times New Roman" w:hAnsi="Times New Roman"/>
          <w:sz w:val="24"/>
          <w:szCs w:val="24"/>
        </w:rPr>
        <w:t xml:space="preserve"> </w:t>
      </w:r>
      <w:r w:rsidRPr="009B410A">
        <w:rPr>
          <w:rFonts w:ascii="Times New Roman" w:hAnsi="Times New Roman"/>
          <w:sz w:val="24"/>
          <w:szCs w:val="24"/>
        </w:rPr>
        <w:t>d</w:t>
      </w:r>
      <w:r w:rsidR="00D1721A" w:rsidRPr="009B410A">
        <w:rPr>
          <w:rFonts w:ascii="Times New Roman" w:hAnsi="Times New Roman"/>
          <w:sz w:val="24"/>
          <w:szCs w:val="24"/>
        </w:rPr>
        <w:t>auguma respond</w:t>
      </w:r>
      <w:r w:rsidRPr="009B410A">
        <w:rPr>
          <w:rFonts w:ascii="Times New Roman" w:hAnsi="Times New Roman"/>
          <w:sz w:val="24"/>
          <w:szCs w:val="24"/>
        </w:rPr>
        <w:t xml:space="preserve">entų (81,4 proc.) </w:t>
      </w:r>
      <w:r w:rsidR="00D1721A" w:rsidRPr="009B410A">
        <w:rPr>
          <w:rFonts w:ascii="Times New Roman" w:hAnsi="Times New Roman"/>
          <w:sz w:val="24"/>
          <w:szCs w:val="24"/>
        </w:rPr>
        <w:t>atsakė teigiamai, 16,3 proc. nurodė, kad tik dalinai aprašytos ir įformintos, o 2,3 proc. nežino</w:t>
      </w:r>
      <w:r w:rsidR="00DE0C02" w:rsidRPr="009B410A">
        <w:rPr>
          <w:rFonts w:ascii="Times New Roman" w:hAnsi="Times New Roman"/>
          <w:sz w:val="24"/>
          <w:szCs w:val="24"/>
        </w:rPr>
        <w:t xml:space="preserve"> </w:t>
      </w:r>
      <w:r w:rsidR="00D1721A" w:rsidRPr="009B410A">
        <w:rPr>
          <w:rFonts w:ascii="Times New Roman" w:hAnsi="Times New Roman"/>
          <w:sz w:val="24"/>
          <w:szCs w:val="24"/>
        </w:rPr>
        <w:t>(</w:t>
      </w:r>
      <w:r w:rsidR="00EA6CD1" w:rsidRPr="009B410A">
        <w:rPr>
          <w:rFonts w:ascii="Times New Roman" w:hAnsi="Times New Roman"/>
          <w:sz w:val="24"/>
          <w:szCs w:val="24"/>
        </w:rPr>
        <w:t xml:space="preserve">žr. </w:t>
      </w:r>
      <w:r w:rsidR="004E2F98" w:rsidRPr="009B410A">
        <w:rPr>
          <w:rFonts w:ascii="Times New Roman" w:hAnsi="Times New Roman"/>
          <w:sz w:val="24"/>
          <w:szCs w:val="24"/>
        </w:rPr>
        <w:t>15</w:t>
      </w:r>
      <w:r w:rsidR="00EA6CD1" w:rsidRPr="009B410A">
        <w:rPr>
          <w:rFonts w:ascii="Times New Roman" w:hAnsi="Times New Roman"/>
          <w:sz w:val="24"/>
          <w:szCs w:val="24"/>
        </w:rPr>
        <w:t xml:space="preserve"> p</w:t>
      </w:r>
      <w:r w:rsidR="00613B65" w:rsidRPr="009B410A">
        <w:rPr>
          <w:rFonts w:ascii="Times New Roman" w:hAnsi="Times New Roman"/>
          <w:sz w:val="24"/>
          <w:szCs w:val="24"/>
        </w:rPr>
        <w:t>av.)</w:t>
      </w:r>
    </w:p>
    <w:p w:rsidR="00613B65" w:rsidRPr="009B410A" w:rsidRDefault="000D239D" w:rsidP="00613B65">
      <w:pPr>
        <w:spacing w:after="0" w:line="360" w:lineRule="auto"/>
        <w:ind w:firstLine="1134"/>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4572762" cy="2746629"/>
            <wp:effectExtent l="12192" t="6096" r="6096" b="0"/>
            <wp:docPr id="78"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13B65" w:rsidRPr="009B410A" w:rsidRDefault="004E2F98" w:rsidP="00770533">
      <w:pPr>
        <w:spacing w:after="120" w:line="360" w:lineRule="auto"/>
        <w:ind w:firstLine="851"/>
        <w:jc w:val="center"/>
        <w:rPr>
          <w:rFonts w:ascii="Times New Roman" w:hAnsi="Times New Roman"/>
          <w:b/>
          <w:sz w:val="24"/>
          <w:szCs w:val="24"/>
        </w:rPr>
      </w:pPr>
      <w:r w:rsidRPr="009B410A">
        <w:rPr>
          <w:rFonts w:ascii="Times New Roman" w:hAnsi="Times New Roman"/>
          <w:sz w:val="24"/>
          <w:szCs w:val="24"/>
        </w:rPr>
        <w:t>15</w:t>
      </w:r>
      <w:r w:rsidR="00613B65" w:rsidRPr="009B410A">
        <w:rPr>
          <w:rFonts w:ascii="Times New Roman" w:hAnsi="Times New Roman"/>
          <w:sz w:val="24"/>
          <w:szCs w:val="24"/>
        </w:rPr>
        <w:t xml:space="preserve"> pav.</w:t>
      </w:r>
      <w:r w:rsidR="00613B65" w:rsidRPr="009B410A">
        <w:rPr>
          <w:rFonts w:ascii="Times New Roman" w:hAnsi="Times New Roman"/>
          <w:i/>
          <w:sz w:val="24"/>
          <w:szCs w:val="24"/>
        </w:rPr>
        <w:t xml:space="preserve"> </w:t>
      </w:r>
      <w:r w:rsidR="00613B65" w:rsidRPr="009B410A">
        <w:rPr>
          <w:rFonts w:ascii="Times New Roman" w:hAnsi="Times New Roman"/>
          <w:b/>
          <w:sz w:val="24"/>
          <w:szCs w:val="24"/>
        </w:rPr>
        <w:t>Ar aprašytos ir dokumentais</w:t>
      </w:r>
      <w:r w:rsidR="0006061D" w:rsidRPr="009B410A">
        <w:rPr>
          <w:rFonts w:ascii="Times New Roman" w:hAnsi="Times New Roman"/>
          <w:b/>
          <w:sz w:val="24"/>
          <w:szCs w:val="24"/>
        </w:rPr>
        <w:t xml:space="preserve"> įformintos laboratorijoje </w:t>
      </w:r>
      <w:r w:rsidR="00613B65" w:rsidRPr="009B410A">
        <w:rPr>
          <w:rFonts w:ascii="Times New Roman" w:hAnsi="Times New Roman"/>
          <w:b/>
          <w:sz w:val="24"/>
          <w:szCs w:val="24"/>
        </w:rPr>
        <w:t>vykdomos procedūros</w:t>
      </w:r>
    </w:p>
    <w:p w:rsidR="009508E2" w:rsidRPr="009B410A" w:rsidRDefault="00D1721A" w:rsidP="006B35CF">
      <w:pPr>
        <w:spacing w:after="0" w:line="360" w:lineRule="auto"/>
        <w:ind w:firstLine="851"/>
        <w:jc w:val="both"/>
        <w:rPr>
          <w:rFonts w:ascii="Times New Roman" w:hAnsi="Times New Roman"/>
          <w:sz w:val="24"/>
          <w:szCs w:val="24"/>
        </w:rPr>
      </w:pPr>
      <w:r w:rsidRPr="009B410A">
        <w:rPr>
          <w:rFonts w:ascii="Times New Roman" w:hAnsi="Times New Roman"/>
          <w:sz w:val="24"/>
          <w:szCs w:val="24"/>
        </w:rPr>
        <w:t>Analizuojant gautus rezultatus iš atskirų laboratorijų</w:t>
      </w:r>
      <w:r w:rsidR="009508E2" w:rsidRPr="009B410A">
        <w:rPr>
          <w:rFonts w:ascii="Times New Roman" w:hAnsi="Times New Roman"/>
          <w:sz w:val="24"/>
          <w:szCs w:val="24"/>
        </w:rPr>
        <w:t xml:space="preserve"> </w:t>
      </w:r>
      <w:r w:rsidR="005E7262" w:rsidRPr="009B410A">
        <w:rPr>
          <w:rFonts w:ascii="Times New Roman" w:hAnsi="Times New Roman"/>
          <w:sz w:val="24"/>
          <w:szCs w:val="24"/>
        </w:rPr>
        <w:t>matome</w:t>
      </w:r>
      <w:r w:rsidR="00A31E6E" w:rsidRPr="009B410A">
        <w:rPr>
          <w:rFonts w:ascii="Times New Roman" w:hAnsi="Times New Roman"/>
          <w:sz w:val="24"/>
          <w:szCs w:val="24"/>
        </w:rPr>
        <w:t xml:space="preserve"> </w:t>
      </w:r>
      <w:r w:rsidR="004E2F98" w:rsidRPr="009B410A">
        <w:rPr>
          <w:rFonts w:ascii="Times New Roman" w:hAnsi="Times New Roman"/>
          <w:sz w:val="24"/>
          <w:szCs w:val="24"/>
        </w:rPr>
        <w:t>(žr. 16</w:t>
      </w:r>
      <w:r w:rsidR="00A31E6E" w:rsidRPr="009B410A">
        <w:rPr>
          <w:rFonts w:ascii="Times New Roman" w:hAnsi="Times New Roman"/>
          <w:sz w:val="24"/>
          <w:szCs w:val="24"/>
        </w:rPr>
        <w:t xml:space="preserve"> pav.)</w:t>
      </w:r>
      <w:r w:rsidR="005E7262" w:rsidRPr="009B410A">
        <w:rPr>
          <w:rFonts w:ascii="Times New Roman" w:hAnsi="Times New Roman"/>
          <w:sz w:val="24"/>
          <w:szCs w:val="24"/>
        </w:rPr>
        <w:t xml:space="preserve">, kad C laboratorijos visi respondentai </w:t>
      </w:r>
      <w:r w:rsidR="002431D7" w:rsidRPr="009B410A">
        <w:rPr>
          <w:rFonts w:ascii="Times New Roman" w:hAnsi="Times New Roman"/>
          <w:sz w:val="24"/>
          <w:szCs w:val="24"/>
        </w:rPr>
        <w:t xml:space="preserve">vieningai </w:t>
      </w:r>
      <w:r w:rsidR="005E7262" w:rsidRPr="009B410A">
        <w:rPr>
          <w:rFonts w:ascii="Times New Roman" w:hAnsi="Times New Roman"/>
          <w:sz w:val="24"/>
          <w:szCs w:val="24"/>
        </w:rPr>
        <w:t xml:space="preserve">teigė, jog </w:t>
      </w:r>
      <w:r w:rsidR="0024616C" w:rsidRPr="009B410A">
        <w:rPr>
          <w:rFonts w:ascii="Times New Roman" w:hAnsi="Times New Roman"/>
          <w:sz w:val="24"/>
          <w:szCs w:val="24"/>
        </w:rPr>
        <w:t>procedūros aprašytos ir įformintos</w:t>
      </w:r>
      <w:r w:rsidR="003A1E87" w:rsidRPr="009B410A">
        <w:rPr>
          <w:rFonts w:ascii="Times New Roman" w:hAnsi="Times New Roman"/>
          <w:sz w:val="24"/>
          <w:szCs w:val="24"/>
        </w:rPr>
        <w:t>,</w:t>
      </w:r>
      <w:r w:rsidR="00125C86" w:rsidRPr="009B410A">
        <w:rPr>
          <w:rFonts w:ascii="Times New Roman" w:hAnsi="Times New Roman"/>
          <w:sz w:val="24"/>
          <w:szCs w:val="24"/>
        </w:rPr>
        <w:t xml:space="preserve"> o</w:t>
      </w:r>
      <w:r w:rsidR="003A1E87" w:rsidRPr="009B410A">
        <w:rPr>
          <w:rFonts w:ascii="Times New Roman" w:hAnsi="Times New Roman"/>
          <w:sz w:val="24"/>
          <w:szCs w:val="24"/>
        </w:rPr>
        <w:t xml:space="preserve"> iš 14 respondentų, atstovaujančių B laboratorij</w:t>
      </w:r>
      <w:r w:rsidR="00125C86" w:rsidRPr="009B410A">
        <w:rPr>
          <w:rFonts w:ascii="Times New Roman" w:hAnsi="Times New Roman"/>
          <w:sz w:val="24"/>
          <w:szCs w:val="24"/>
        </w:rPr>
        <w:t>ą,</w:t>
      </w:r>
      <w:r w:rsidR="003A1E87" w:rsidRPr="009B410A">
        <w:rPr>
          <w:rFonts w:ascii="Times New Roman" w:hAnsi="Times New Roman"/>
          <w:sz w:val="24"/>
          <w:szCs w:val="24"/>
        </w:rPr>
        <w:t xml:space="preserve"> vienuolika (78,6 proc.) taip pat nurodė atsakymą ,,taip“</w:t>
      </w:r>
      <w:r w:rsidR="00125C86" w:rsidRPr="009B410A">
        <w:rPr>
          <w:rFonts w:ascii="Times New Roman" w:hAnsi="Times New Roman"/>
          <w:sz w:val="24"/>
          <w:szCs w:val="24"/>
        </w:rPr>
        <w:t xml:space="preserve">, vienas respondentas, dirbantis laboratorijoje mažiau nei metus, nurodė, jog nežino apie tai, du respondentai mano, kad </w:t>
      </w:r>
      <w:r w:rsidR="003A1E87" w:rsidRPr="009B410A">
        <w:rPr>
          <w:rFonts w:ascii="Times New Roman" w:hAnsi="Times New Roman"/>
          <w:sz w:val="24"/>
          <w:szCs w:val="24"/>
        </w:rPr>
        <w:t xml:space="preserve"> </w:t>
      </w:r>
      <w:r w:rsidR="00125C86" w:rsidRPr="009B410A">
        <w:rPr>
          <w:rFonts w:ascii="Times New Roman" w:hAnsi="Times New Roman"/>
          <w:sz w:val="24"/>
          <w:szCs w:val="24"/>
        </w:rPr>
        <w:t>procedūros tik dalinai įformintos</w:t>
      </w:r>
      <w:r w:rsidR="009508E2" w:rsidRPr="009B410A">
        <w:rPr>
          <w:rFonts w:ascii="Times New Roman" w:hAnsi="Times New Roman"/>
          <w:sz w:val="24"/>
          <w:szCs w:val="24"/>
        </w:rPr>
        <w:t>.</w:t>
      </w:r>
    </w:p>
    <w:p w:rsidR="00C757BA" w:rsidRPr="009B410A" w:rsidRDefault="002431D7" w:rsidP="006B35CF">
      <w:pPr>
        <w:spacing w:after="0" w:line="360" w:lineRule="auto"/>
        <w:ind w:firstLine="851"/>
        <w:jc w:val="both"/>
        <w:rPr>
          <w:rFonts w:ascii="Times New Roman" w:hAnsi="Times New Roman"/>
          <w:sz w:val="24"/>
          <w:szCs w:val="24"/>
        </w:rPr>
      </w:pPr>
      <w:r w:rsidRPr="009B410A">
        <w:rPr>
          <w:rFonts w:ascii="Times New Roman" w:hAnsi="Times New Roman"/>
          <w:sz w:val="24"/>
          <w:szCs w:val="24"/>
        </w:rPr>
        <w:t>Kadangi C laboratorijos visi respondentai, o B laboratorijos statistiškai reikšminga dalis respondentų nurodė atsakymą ,,taip“, g</w:t>
      </w:r>
      <w:r w:rsidR="00125C86" w:rsidRPr="009B410A">
        <w:rPr>
          <w:rFonts w:ascii="Times New Roman" w:hAnsi="Times New Roman"/>
          <w:sz w:val="24"/>
          <w:szCs w:val="24"/>
        </w:rPr>
        <w:t>alima daryt</w:t>
      </w:r>
      <w:r w:rsidRPr="009B410A">
        <w:rPr>
          <w:rFonts w:ascii="Times New Roman" w:hAnsi="Times New Roman"/>
          <w:sz w:val="24"/>
          <w:szCs w:val="24"/>
        </w:rPr>
        <w:t>i išvadą</w:t>
      </w:r>
      <w:r w:rsidR="00125C86" w:rsidRPr="009B410A">
        <w:rPr>
          <w:rFonts w:ascii="Times New Roman" w:hAnsi="Times New Roman"/>
          <w:sz w:val="24"/>
          <w:szCs w:val="24"/>
        </w:rPr>
        <w:t xml:space="preserve">, kad </w:t>
      </w:r>
      <w:r w:rsidR="00BF64FF" w:rsidRPr="009B410A">
        <w:rPr>
          <w:rFonts w:ascii="Times New Roman" w:hAnsi="Times New Roman"/>
          <w:sz w:val="24"/>
          <w:szCs w:val="24"/>
        </w:rPr>
        <w:t xml:space="preserve">šios </w:t>
      </w:r>
      <w:r w:rsidR="00125C86" w:rsidRPr="009B410A">
        <w:rPr>
          <w:rFonts w:ascii="Times New Roman" w:hAnsi="Times New Roman"/>
          <w:sz w:val="24"/>
          <w:szCs w:val="24"/>
        </w:rPr>
        <w:t xml:space="preserve">akredituotos laboratorijos  </w:t>
      </w:r>
      <w:r w:rsidR="00BF64FF" w:rsidRPr="009B410A">
        <w:rPr>
          <w:rFonts w:ascii="Times New Roman" w:hAnsi="Times New Roman"/>
          <w:sz w:val="24"/>
          <w:szCs w:val="24"/>
        </w:rPr>
        <w:t xml:space="preserve">yra tinkamai dokumentais įforminusios vykdomas procedūras ir darbuotojai yra su jomis </w:t>
      </w:r>
      <w:r w:rsidR="0018150E" w:rsidRPr="009B410A">
        <w:rPr>
          <w:rFonts w:ascii="Times New Roman" w:hAnsi="Times New Roman"/>
          <w:sz w:val="24"/>
          <w:szCs w:val="24"/>
        </w:rPr>
        <w:t xml:space="preserve">gerai </w:t>
      </w:r>
      <w:r w:rsidR="00BF64FF" w:rsidRPr="009B410A">
        <w:rPr>
          <w:rFonts w:ascii="Times New Roman" w:hAnsi="Times New Roman"/>
          <w:sz w:val="24"/>
          <w:szCs w:val="24"/>
        </w:rPr>
        <w:t>susipažinę.</w:t>
      </w:r>
    </w:p>
    <w:p w:rsidR="005F7A39" w:rsidRPr="009B410A" w:rsidRDefault="005F7A39" w:rsidP="009508E2">
      <w:pPr>
        <w:spacing w:after="0" w:line="360" w:lineRule="auto"/>
        <w:ind w:firstLine="567"/>
        <w:jc w:val="both"/>
        <w:rPr>
          <w:rFonts w:ascii="Times New Roman" w:hAnsi="Times New Roman"/>
          <w:sz w:val="24"/>
          <w:szCs w:val="24"/>
        </w:rPr>
      </w:pPr>
    </w:p>
    <w:p w:rsidR="00FC1191" w:rsidRPr="009B410A" w:rsidRDefault="000D239D" w:rsidP="005F7A39">
      <w:pPr>
        <w:spacing w:after="120" w:line="360" w:lineRule="auto"/>
        <w:ind w:firstLine="1134"/>
        <w:jc w:val="both"/>
        <w:rPr>
          <w:rFonts w:ascii="Times New Roman" w:hAnsi="Times New Roman"/>
          <w:sz w:val="24"/>
          <w:szCs w:val="24"/>
        </w:rPr>
      </w:pPr>
      <w:r w:rsidRPr="009B410A">
        <w:rPr>
          <w:rFonts w:ascii="Times New Roman" w:hAnsi="Times New Roman"/>
          <w:noProof/>
          <w:sz w:val="24"/>
          <w:szCs w:val="24"/>
          <w:lang w:val="en-US" w:eastAsia="zh-TW"/>
        </w:rPr>
        <w:lastRenderedPageBreak/>
        <w:drawing>
          <wp:inline distT="0" distB="0" distL="0" distR="0">
            <wp:extent cx="4592574" cy="3041904"/>
            <wp:effectExtent l="12192" t="6096" r="5334" b="0"/>
            <wp:docPr id="7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757BA" w:rsidRPr="009B410A" w:rsidRDefault="001614D8" w:rsidP="004B1A1F">
      <w:pPr>
        <w:spacing w:after="120" w:line="360" w:lineRule="auto"/>
        <w:ind w:firstLine="567"/>
        <w:jc w:val="center"/>
        <w:rPr>
          <w:rFonts w:ascii="Times New Roman" w:hAnsi="Times New Roman"/>
          <w:b/>
          <w:sz w:val="24"/>
          <w:szCs w:val="24"/>
        </w:rPr>
      </w:pPr>
      <w:r w:rsidRPr="009B410A">
        <w:rPr>
          <w:rFonts w:ascii="Times New Roman" w:hAnsi="Times New Roman"/>
          <w:sz w:val="24"/>
          <w:szCs w:val="24"/>
        </w:rPr>
        <w:t>16</w:t>
      </w:r>
      <w:r w:rsidR="00BF64FF" w:rsidRPr="009B410A">
        <w:rPr>
          <w:rFonts w:ascii="Times New Roman" w:hAnsi="Times New Roman"/>
          <w:sz w:val="24"/>
          <w:szCs w:val="24"/>
        </w:rPr>
        <w:t xml:space="preserve"> pav. </w:t>
      </w:r>
      <w:r w:rsidR="00BF64FF" w:rsidRPr="009B410A">
        <w:rPr>
          <w:rFonts w:ascii="Times New Roman" w:hAnsi="Times New Roman"/>
          <w:b/>
          <w:sz w:val="24"/>
          <w:szCs w:val="24"/>
        </w:rPr>
        <w:t xml:space="preserve">A, B ir </w:t>
      </w:r>
      <w:r w:rsidR="00F62BE7" w:rsidRPr="009B410A">
        <w:rPr>
          <w:rFonts w:ascii="Times New Roman" w:hAnsi="Times New Roman"/>
          <w:b/>
          <w:sz w:val="24"/>
          <w:szCs w:val="24"/>
        </w:rPr>
        <w:t>C laboratorijų</w:t>
      </w:r>
      <w:r w:rsidR="00BF64FF" w:rsidRPr="009B410A">
        <w:rPr>
          <w:rFonts w:ascii="Times New Roman" w:hAnsi="Times New Roman"/>
          <w:b/>
          <w:sz w:val="24"/>
          <w:szCs w:val="24"/>
        </w:rPr>
        <w:t xml:space="preserve"> respondentų</w:t>
      </w:r>
      <w:r w:rsidR="00BF64FF" w:rsidRPr="009B410A">
        <w:rPr>
          <w:rFonts w:ascii="Times New Roman" w:hAnsi="Times New Roman"/>
          <w:sz w:val="24"/>
          <w:szCs w:val="24"/>
        </w:rPr>
        <w:t xml:space="preserve"> </w:t>
      </w:r>
      <w:r w:rsidR="004B1A1F" w:rsidRPr="009B410A">
        <w:rPr>
          <w:rFonts w:ascii="Times New Roman" w:hAnsi="Times New Roman"/>
          <w:b/>
          <w:sz w:val="24"/>
          <w:szCs w:val="24"/>
        </w:rPr>
        <w:t>pasiskirstymas pagal nuomonę apie procedūrų aprašymą ir jų  įforminimą dokumentais</w:t>
      </w:r>
    </w:p>
    <w:p w:rsidR="006C55F9" w:rsidRPr="009B410A" w:rsidRDefault="006C55F9" w:rsidP="006B35CF">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Penki A laboratorijos respondentai, t.y. 62,5 proc. nurodė, kad tik dalinai įformintos procedūros, atsakymą ,,taip“ pasirinko trys (37,5 proc.) respondentai. </w:t>
      </w:r>
      <w:r w:rsidR="00D41974" w:rsidRPr="009B410A">
        <w:rPr>
          <w:rFonts w:ascii="Times New Roman" w:hAnsi="Times New Roman"/>
          <w:sz w:val="24"/>
          <w:szCs w:val="24"/>
        </w:rPr>
        <w:t>Šiuos rezultatus galima logiškai susieti su tuo, jog KVS šioje laboratorijoje dar tik diegiama.</w:t>
      </w:r>
    </w:p>
    <w:p w:rsidR="00900D3F" w:rsidRPr="009B410A" w:rsidRDefault="00BD60D1" w:rsidP="006B35CF">
      <w:pPr>
        <w:spacing w:after="0" w:line="360" w:lineRule="auto"/>
        <w:ind w:firstLine="851"/>
        <w:jc w:val="both"/>
        <w:rPr>
          <w:rFonts w:ascii="Times New Roman" w:hAnsi="Times New Roman"/>
          <w:sz w:val="24"/>
          <w:szCs w:val="24"/>
        </w:rPr>
      </w:pPr>
      <w:r w:rsidRPr="009B410A">
        <w:rPr>
          <w:rFonts w:ascii="Times New Roman" w:hAnsi="Times New Roman"/>
          <w:sz w:val="24"/>
          <w:szCs w:val="24"/>
        </w:rPr>
        <w:t>Laboratorijų darbuotojų</w:t>
      </w:r>
      <w:r w:rsidR="00390BB7" w:rsidRPr="009B410A">
        <w:rPr>
          <w:rFonts w:ascii="Times New Roman" w:hAnsi="Times New Roman"/>
          <w:sz w:val="24"/>
          <w:szCs w:val="24"/>
        </w:rPr>
        <w:t xml:space="preserve"> nuomon</w:t>
      </w:r>
      <w:r w:rsidRPr="009B410A">
        <w:rPr>
          <w:rFonts w:ascii="Times New Roman" w:hAnsi="Times New Roman"/>
          <w:sz w:val="24"/>
          <w:szCs w:val="24"/>
        </w:rPr>
        <w:t>ę ir požiūrį į KVS padėjo atskleisti klausimas</w:t>
      </w:r>
      <w:r w:rsidR="005C49D0" w:rsidRPr="009B410A">
        <w:rPr>
          <w:rFonts w:ascii="Times New Roman" w:hAnsi="Times New Roman"/>
          <w:sz w:val="24"/>
          <w:szCs w:val="24"/>
        </w:rPr>
        <w:t xml:space="preserve"> – </w:t>
      </w:r>
      <w:r w:rsidR="005C49D0" w:rsidRPr="009B410A">
        <w:rPr>
          <w:rFonts w:ascii="Times New Roman" w:hAnsi="Times New Roman"/>
          <w:i/>
          <w:sz w:val="24"/>
          <w:szCs w:val="24"/>
        </w:rPr>
        <w:t>kaip manote, ar įdiegus kokybės vadybos sistemą pagal standartą LST EN ISO/IEC 17025</w:t>
      </w:r>
      <w:r w:rsidR="00900D3F" w:rsidRPr="009B410A">
        <w:rPr>
          <w:rFonts w:ascii="Times New Roman" w:hAnsi="Times New Roman"/>
          <w:i/>
          <w:sz w:val="24"/>
          <w:szCs w:val="24"/>
        </w:rPr>
        <w:t>:</w:t>
      </w:r>
    </w:p>
    <w:p w:rsidR="00E428DD" w:rsidRPr="009B410A" w:rsidRDefault="00900D3F" w:rsidP="006B35CF">
      <w:pPr>
        <w:pStyle w:val="ListParagraph"/>
        <w:numPr>
          <w:ilvl w:val="0"/>
          <w:numId w:val="1"/>
        </w:numPr>
        <w:spacing w:after="0" w:line="360" w:lineRule="auto"/>
        <w:jc w:val="both"/>
        <w:rPr>
          <w:rFonts w:ascii="Times New Roman" w:hAnsi="Times New Roman"/>
          <w:i/>
          <w:sz w:val="24"/>
          <w:szCs w:val="24"/>
        </w:rPr>
      </w:pPr>
      <w:r w:rsidRPr="009B410A">
        <w:rPr>
          <w:rFonts w:ascii="Times New Roman" w:hAnsi="Times New Roman"/>
          <w:i/>
          <w:sz w:val="24"/>
          <w:szCs w:val="24"/>
        </w:rPr>
        <w:t>dirbti tapo lengviau ir  aiškiau, pagerėjo atliekamų darbų kokybė;</w:t>
      </w:r>
    </w:p>
    <w:p w:rsidR="00900D3F" w:rsidRPr="009B410A" w:rsidRDefault="00900D3F" w:rsidP="006B35CF">
      <w:pPr>
        <w:pStyle w:val="ListParagraph"/>
        <w:numPr>
          <w:ilvl w:val="0"/>
          <w:numId w:val="1"/>
        </w:numPr>
        <w:spacing w:after="0" w:line="360" w:lineRule="auto"/>
        <w:jc w:val="both"/>
        <w:rPr>
          <w:rFonts w:ascii="Times New Roman" w:hAnsi="Times New Roman"/>
          <w:i/>
          <w:sz w:val="24"/>
          <w:szCs w:val="24"/>
        </w:rPr>
      </w:pPr>
      <w:r w:rsidRPr="009B410A">
        <w:rPr>
          <w:rFonts w:ascii="Times New Roman" w:hAnsi="Times New Roman"/>
          <w:i/>
          <w:sz w:val="24"/>
          <w:szCs w:val="24"/>
        </w:rPr>
        <w:t>dirbti pasidarė sunkiau, bet pagerėjo atliekamų darbų kokybė;</w:t>
      </w:r>
    </w:p>
    <w:p w:rsidR="00900D3F" w:rsidRPr="009B410A" w:rsidRDefault="00900D3F" w:rsidP="006B35CF">
      <w:pPr>
        <w:pStyle w:val="ListParagraph"/>
        <w:numPr>
          <w:ilvl w:val="0"/>
          <w:numId w:val="1"/>
        </w:numPr>
        <w:spacing w:after="0" w:line="360" w:lineRule="auto"/>
        <w:jc w:val="both"/>
        <w:rPr>
          <w:rFonts w:ascii="Times New Roman" w:hAnsi="Times New Roman"/>
          <w:i/>
          <w:sz w:val="24"/>
          <w:szCs w:val="24"/>
        </w:rPr>
      </w:pPr>
      <w:r w:rsidRPr="009B410A">
        <w:rPr>
          <w:rFonts w:ascii="Times New Roman" w:hAnsi="Times New Roman"/>
          <w:i/>
          <w:sz w:val="24"/>
          <w:szCs w:val="24"/>
        </w:rPr>
        <w:t>dirbti pasidarė sunkai, atliekamų darbų kokybė nepasikeitė;</w:t>
      </w:r>
    </w:p>
    <w:p w:rsidR="00900D3F" w:rsidRPr="009B410A" w:rsidRDefault="00900D3F" w:rsidP="00900D3F">
      <w:pPr>
        <w:numPr>
          <w:ilvl w:val="0"/>
          <w:numId w:val="1"/>
        </w:numPr>
        <w:spacing w:after="0" w:line="360" w:lineRule="auto"/>
        <w:jc w:val="both"/>
        <w:rPr>
          <w:rFonts w:ascii="Times New Roman" w:hAnsi="Times New Roman"/>
          <w:i/>
          <w:sz w:val="24"/>
          <w:szCs w:val="24"/>
        </w:rPr>
      </w:pPr>
      <w:r w:rsidRPr="009B410A">
        <w:rPr>
          <w:rFonts w:ascii="Times New Roman" w:hAnsi="Times New Roman"/>
          <w:i/>
          <w:sz w:val="24"/>
          <w:szCs w:val="24"/>
        </w:rPr>
        <w:t xml:space="preserve">niekas </w:t>
      </w:r>
      <w:r w:rsidR="003F2900" w:rsidRPr="009B410A">
        <w:rPr>
          <w:rFonts w:ascii="Times New Roman" w:hAnsi="Times New Roman"/>
          <w:i/>
          <w:sz w:val="24"/>
          <w:szCs w:val="24"/>
        </w:rPr>
        <w:t>nepasikeitė;</w:t>
      </w:r>
    </w:p>
    <w:p w:rsidR="003F2900" w:rsidRPr="009B410A" w:rsidRDefault="003F2900" w:rsidP="00900D3F">
      <w:pPr>
        <w:numPr>
          <w:ilvl w:val="0"/>
          <w:numId w:val="1"/>
        </w:numPr>
        <w:spacing w:after="0" w:line="360" w:lineRule="auto"/>
        <w:jc w:val="both"/>
        <w:rPr>
          <w:rFonts w:ascii="Times New Roman" w:hAnsi="Times New Roman"/>
          <w:i/>
          <w:sz w:val="24"/>
          <w:szCs w:val="24"/>
        </w:rPr>
      </w:pPr>
      <w:r w:rsidRPr="009B410A">
        <w:rPr>
          <w:rFonts w:ascii="Times New Roman" w:hAnsi="Times New Roman"/>
          <w:i/>
          <w:sz w:val="24"/>
          <w:szCs w:val="24"/>
        </w:rPr>
        <w:t>kita (buvo galima pateikti savo atsakymo variantą).</w:t>
      </w:r>
    </w:p>
    <w:p w:rsidR="003F2900" w:rsidRPr="009B410A" w:rsidRDefault="003F2900" w:rsidP="006B35CF">
      <w:pPr>
        <w:spacing w:after="0" w:line="360" w:lineRule="auto"/>
        <w:ind w:firstLine="851"/>
        <w:jc w:val="both"/>
        <w:rPr>
          <w:rFonts w:ascii="Times New Roman" w:hAnsi="Times New Roman"/>
          <w:sz w:val="24"/>
          <w:szCs w:val="24"/>
        </w:rPr>
      </w:pPr>
      <w:r w:rsidRPr="009B410A">
        <w:rPr>
          <w:rFonts w:ascii="Times New Roman" w:hAnsi="Times New Roman"/>
          <w:sz w:val="24"/>
          <w:szCs w:val="24"/>
        </w:rPr>
        <w:t>Didžiausia dalis respondentų (44,2 proc.) nurodė, jog dirbti pasidarė sunkiau, bet pagerėjo atliekamų darbų kokybė,  34,9 proc. mano, kad dirbti pasidarė sunkiau, o atl</w:t>
      </w:r>
      <w:r w:rsidR="00B373BA" w:rsidRPr="009B410A">
        <w:rPr>
          <w:rFonts w:ascii="Times New Roman" w:hAnsi="Times New Roman"/>
          <w:sz w:val="24"/>
          <w:szCs w:val="24"/>
        </w:rPr>
        <w:t>iekamų darbų kokybė nepasikeitė</w:t>
      </w:r>
      <w:r w:rsidR="00CF0EBB" w:rsidRPr="009B410A">
        <w:rPr>
          <w:rFonts w:ascii="Times New Roman" w:hAnsi="Times New Roman"/>
          <w:sz w:val="24"/>
          <w:szCs w:val="24"/>
        </w:rPr>
        <w:t xml:space="preserve"> ir</w:t>
      </w:r>
      <w:r w:rsidR="005E3AE6" w:rsidRPr="009B410A">
        <w:rPr>
          <w:rFonts w:ascii="Times New Roman" w:hAnsi="Times New Roman"/>
          <w:sz w:val="24"/>
          <w:szCs w:val="24"/>
        </w:rPr>
        <w:t xml:space="preserve"> tik 9,3 </w:t>
      </w:r>
      <w:r w:rsidR="0056693A" w:rsidRPr="009B410A">
        <w:rPr>
          <w:rFonts w:ascii="Times New Roman" w:hAnsi="Times New Roman"/>
          <w:sz w:val="24"/>
          <w:szCs w:val="24"/>
        </w:rPr>
        <w:t>proc.</w:t>
      </w:r>
      <w:r w:rsidR="0056693A">
        <w:rPr>
          <w:rFonts w:ascii="Times New Roman" w:hAnsi="Times New Roman"/>
          <w:sz w:val="24"/>
          <w:szCs w:val="24"/>
        </w:rPr>
        <w:t xml:space="preserve"> </w:t>
      </w:r>
      <w:r w:rsidR="0056693A" w:rsidRPr="009B410A">
        <w:rPr>
          <w:rFonts w:ascii="Times New Roman" w:hAnsi="Times New Roman"/>
          <w:sz w:val="24"/>
          <w:szCs w:val="24"/>
        </w:rPr>
        <w:t>respondentų</w:t>
      </w:r>
      <w:r w:rsidR="00076EBE" w:rsidRPr="009B410A">
        <w:rPr>
          <w:rFonts w:ascii="Times New Roman" w:hAnsi="Times New Roman"/>
          <w:sz w:val="24"/>
          <w:szCs w:val="24"/>
        </w:rPr>
        <w:t xml:space="preserve">  mano, jog viskas pagerėjo (</w:t>
      </w:r>
      <w:r w:rsidR="001614D8" w:rsidRPr="009B410A">
        <w:rPr>
          <w:rFonts w:ascii="Times New Roman" w:hAnsi="Times New Roman"/>
          <w:sz w:val="24"/>
          <w:szCs w:val="24"/>
        </w:rPr>
        <w:t>17</w:t>
      </w:r>
      <w:r w:rsidR="005E3AE6" w:rsidRPr="009B410A">
        <w:rPr>
          <w:rFonts w:ascii="Times New Roman" w:hAnsi="Times New Roman"/>
          <w:sz w:val="24"/>
          <w:szCs w:val="24"/>
        </w:rPr>
        <w:t xml:space="preserve"> pav.).</w:t>
      </w:r>
    </w:p>
    <w:p w:rsidR="00BA0AF1" w:rsidRPr="009B410A" w:rsidRDefault="00BA0AF1" w:rsidP="005E3AE6">
      <w:pPr>
        <w:spacing w:after="0" w:line="360" w:lineRule="auto"/>
        <w:ind w:firstLine="567"/>
        <w:jc w:val="both"/>
        <w:rPr>
          <w:rFonts w:ascii="Times New Roman" w:hAnsi="Times New Roman"/>
          <w:sz w:val="24"/>
          <w:szCs w:val="24"/>
        </w:rPr>
      </w:pPr>
    </w:p>
    <w:p w:rsidR="00BA0AF1" w:rsidRPr="009B410A" w:rsidRDefault="000D239D" w:rsidP="00F9562E">
      <w:pPr>
        <w:spacing w:after="0" w:line="360" w:lineRule="auto"/>
        <w:ind w:firstLine="1134"/>
        <w:jc w:val="both"/>
        <w:rPr>
          <w:rFonts w:ascii="Times New Roman" w:hAnsi="Times New Roman"/>
          <w:sz w:val="24"/>
          <w:szCs w:val="24"/>
        </w:rPr>
      </w:pPr>
      <w:r w:rsidRPr="009B410A">
        <w:rPr>
          <w:rFonts w:ascii="Times New Roman" w:hAnsi="Times New Roman"/>
          <w:noProof/>
          <w:sz w:val="24"/>
          <w:szCs w:val="24"/>
          <w:lang w:val="en-US" w:eastAsia="zh-TW"/>
        </w:rPr>
        <w:lastRenderedPageBreak/>
        <w:drawing>
          <wp:inline distT="0" distB="0" distL="0" distR="0">
            <wp:extent cx="4572762" cy="2746629"/>
            <wp:effectExtent l="12192" t="6096" r="6096" b="0"/>
            <wp:docPr id="76"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F0EBB" w:rsidRPr="009B410A" w:rsidRDefault="00CF0EBB" w:rsidP="00F9562E">
      <w:pPr>
        <w:spacing w:after="0" w:line="360" w:lineRule="auto"/>
        <w:ind w:firstLine="1134"/>
        <w:jc w:val="both"/>
        <w:rPr>
          <w:rFonts w:ascii="Times New Roman" w:hAnsi="Times New Roman"/>
          <w:sz w:val="24"/>
          <w:szCs w:val="24"/>
        </w:rPr>
      </w:pPr>
    </w:p>
    <w:p w:rsidR="00A069FC" w:rsidRPr="009B410A" w:rsidRDefault="001614D8" w:rsidP="009665B4">
      <w:pPr>
        <w:spacing w:after="120" w:line="360" w:lineRule="auto"/>
        <w:ind w:firstLine="851"/>
        <w:jc w:val="both"/>
        <w:rPr>
          <w:rFonts w:ascii="Times New Roman" w:hAnsi="Times New Roman"/>
          <w:b/>
          <w:sz w:val="24"/>
          <w:szCs w:val="24"/>
        </w:rPr>
      </w:pPr>
      <w:r w:rsidRPr="009B410A">
        <w:rPr>
          <w:rFonts w:ascii="Times New Roman" w:hAnsi="Times New Roman"/>
          <w:sz w:val="24"/>
          <w:szCs w:val="24"/>
        </w:rPr>
        <w:t>17</w:t>
      </w:r>
      <w:r w:rsidR="003F2900" w:rsidRPr="009B410A">
        <w:rPr>
          <w:rFonts w:ascii="Times New Roman" w:hAnsi="Times New Roman"/>
          <w:sz w:val="24"/>
          <w:szCs w:val="24"/>
        </w:rPr>
        <w:t xml:space="preserve"> pav. </w:t>
      </w:r>
      <w:r w:rsidR="003F2900" w:rsidRPr="009B410A">
        <w:rPr>
          <w:rFonts w:ascii="Times New Roman" w:hAnsi="Times New Roman"/>
          <w:b/>
          <w:sz w:val="24"/>
          <w:szCs w:val="24"/>
        </w:rPr>
        <w:t>Respondentų pasiskirstymas pagal nuomonę</w:t>
      </w:r>
      <w:r w:rsidRPr="009B410A">
        <w:rPr>
          <w:rFonts w:ascii="Times New Roman" w:hAnsi="Times New Roman"/>
          <w:b/>
          <w:sz w:val="24"/>
          <w:szCs w:val="24"/>
        </w:rPr>
        <w:t>,</w:t>
      </w:r>
      <w:r w:rsidR="00BA0AF1" w:rsidRPr="009B410A">
        <w:rPr>
          <w:rFonts w:ascii="Times New Roman" w:hAnsi="Times New Roman"/>
          <w:b/>
          <w:sz w:val="24"/>
          <w:szCs w:val="24"/>
        </w:rPr>
        <w:t xml:space="preserve"> kas pasikeitė įdiegus</w:t>
      </w:r>
      <w:r w:rsidR="003F2900" w:rsidRPr="009B410A">
        <w:rPr>
          <w:rFonts w:ascii="Times New Roman" w:hAnsi="Times New Roman"/>
          <w:sz w:val="24"/>
          <w:szCs w:val="24"/>
        </w:rPr>
        <w:t xml:space="preserve"> </w:t>
      </w:r>
      <w:r w:rsidR="003F2900" w:rsidRPr="009B410A">
        <w:rPr>
          <w:rFonts w:ascii="Times New Roman" w:hAnsi="Times New Roman"/>
          <w:b/>
          <w:sz w:val="24"/>
          <w:szCs w:val="24"/>
        </w:rPr>
        <w:t>KVS</w:t>
      </w:r>
    </w:p>
    <w:p w:rsidR="008F029F" w:rsidRPr="009B410A" w:rsidRDefault="004A3B99" w:rsidP="006B35CF">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Palyginus rezultatus tarp trijų laboratorijų, </w:t>
      </w:r>
      <w:r w:rsidR="00A66A8A" w:rsidRPr="009B410A">
        <w:rPr>
          <w:rFonts w:ascii="Times New Roman" w:hAnsi="Times New Roman"/>
          <w:sz w:val="24"/>
          <w:szCs w:val="24"/>
        </w:rPr>
        <w:t>galima daryti prielaidą, kad C laborator</w:t>
      </w:r>
      <w:r w:rsidR="00746BD2" w:rsidRPr="009B410A">
        <w:rPr>
          <w:rFonts w:ascii="Times New Roman" w:hAnsi="Times New Roman"/>
          <w:sz w:val="24"/>
          <w:szCs w:val="24"/>
        </w:rPr>
        <w:t>ijos respondentų požiūris į KVS mažiausiai</w:t>
      </w:r>
      <w:r w:rsidR="00A66A8A" w:rsidRPr="009B410A">
        <w:rPr>
          <w:rFonts w:ascii="Times New Roman" w:hAnsi="Times New Roman"/>
          <w:sz w:val="24"/>
          <w:szCs w:val="24"/>
        </w:rPr>
        <w:t xml:space="preserve"> pozityvus</w:t>
      </w:r>
      <w:r w:rsidR="001B25DA" w:rsidRPr="009B410A">
        <w:rPr>
          <w:rFonts w:ascii="Times New Roman" w:hAnsi="Times New Roman"/>
          <w:sz w:val="24"/>
          <w:szCs w:val="24"/>
        </w:rPr>
        <w:t xml:space="preserve"> (</w:t>
      </w:r>
      <w:r w:rsidR="00D73435" w:rsidRPr="009B410A">
        <w:rPr>
          <w:rFonts w:ascii="Times New Roman" w:hAnsi="Times New Roman"/>
          <w:sz w:val="24"/>
          <w:szCs w:val="24"/>
        </w:rPr>
        <w:t>žr.</w:t>
      </w:r>
      <w:r w:rsidR="001B25DA" w:rsidRPr="009B410A">
        <w:rPr>
          <w:rFonts w:ascii="Times New Roman" w:hAnsi="Times New Roman"/>
          <w:sz w:val="24"/>
          <w:szCs w:val="24"/>
        </w:rPr>
        <w:t xml:space="preserve"> </w:t>
      </w:r>
      <w:r w:rsidR="00D73435" w:rsidRPr="009B410A">
        <w:rPr>
          <w:rFonts w:ascii="Times New Roman" w:hAnsi="Times New Roman"/>
          <w:sz w:val="24"/>
          <w:szCs w:val="24"/>
        </w:rPr>
        <w:t>13</w:t>
      </w:r>
      <w:r w:rsidR="001935BC" w:rsidRPr="009B410A">
        <w:rPr>
          <w:rFonts w:ascii="Times New Roman" w:hAnsi="Times New Roman"/>
          <w:sz w:val="24"/>
          <w:szCs w:val="24"/>
        </w:rPr>
        <w:t xml:space="preserve"> priedą</w:t>
      </w:r>
      <w:r w:rsidR="00746BD2" w:rsidRPr="009B410A">
        <w:rPr>
          <w:rFonts w:ascii="Times New Roman" w:hAnsi="Times New Roman"/>
          <w:sz w:val="24"/>
          <w:szCs w:val="24"/>
        </w:rPr>
        <w:t xml:space="preserve">). </w:t>
      </w:r>
    </w:p>
    <w:p w:rsidR="00C44E3F" w:rsidRPr="009B410A" w:rsidRDefault="00746BD2" w:rsidP="006B35CF">
      <w:pPr>
        <w:spacing w:after="0" w:line="360" w:lineRule="auto"/>
        <w:ind w:firstLine="851"/>
        <w:jc w:val="both"/>
        <w:rPr>
          <w:rFonts w:ascii="Times New Roman" w:hAnsi="Times New Roman"/>
          <w:sz w:val="24"/>
          <w:szCs w:val="24"/>
        </w:rPr>
      </w:pPr>
      <w:r w:rsidRPr="009B410A">
        <w:rPr>
          <w:rFonts w:ascii="Times New Roman" w:hAnsi="Times New Roman"/>
          <w:sz w:val="24"/>
          <w:szCs w:val="24"/>
        </w:rPr>
        <w:t>A ir B laboratorij</w:t>
      </w:r>
      <w:r w:rsidR="001B25DA" w:rsidRPr="009B410A">
        <w:rPr>
          <w:rFonts w:ascii="Times New Roman" w:hAnsi="Times New Roman"/>
          <w:sz w:val="24"/>
          <w:szCs w:val="24"/>
        </w:rPr>
        <w:t>ų vienodas respondentų kiekis (</w:t>
      </w:r>
      <w:r w:rsidRPr="009B410A">
        <w:rPr>
          <w:rFonts w:ascii="Times New Roman" w:hAnsi="Times New Roman"/>
          <w:sz w:val="24"/>
          <w:szCs w:val="24"/>
        </w:rPr>
        <w:t>50,0 proc.) nurodė, kad dirbti pasidarė sunkiau, bet pagerėjo atliekamų darbų</w:t>
      </w:r>
      <w:r w:rsidR="00324B56" w:rsidRPr="009B410A">
        <w:rPr>
          <w:rFonts w:ascii="Times New Roman" w:hAnsi="Times New Roman"/>
          <w:sz w:val="24"/>
          <w:szCs w:val="24"/>
        </w:rPr>
        <w:t xml:space="preserve"> kokybė, </w:t>
      </w:r>
      <w:r w:rsidRPr="009B410A">
        <w:rPr>
          <w:rFonts w:ascii="Times New Roman" w:hAnsi="Times New Roman"/>
          <w:sz w:val="24"/>
          <w:szCs w:val="24"/>
        </w:rPr>
        <w:t xml:space="preserve">C laboratorijos  38,1 proc. respondentų pasirinko šį atsakymą, o 52,4 proc. mano, kad </w:t>
      </w:r>
      <w:r w:rsidR="00324B56" w:rsidRPr="009B410A">
        <w:rPr>
          <w:rFonts w:ascii="Times New Roman" w:hAnsi="Times New Roman"/>
          <w:sz w:val="24"/>
          <w:szCs w:val="24"/>
        </w:rPr>
        <w:t>dirbti pasidarė sunkiau</w:t>
      </w:r>
      <w:r w:rsidRPr="009B410A">
        <w:rPr>
          <w:rFonts w:ascii="Times New Roman" w:hAnsi="Times New Roman"/>
          <w:sz w:val="24"/>
          <w:szCs w:val="24"/>
        </w:rPr>
        <w:t xml:space="preserve">, o darbų kokybė nepasikeitė. Niekas iš C laboratorijos nemano, jog viskas pagerėjo, tuo tarpu B laboratorijoje </w:t>
      </w:r>
      <w:r w:rsidR="002C605C" w:rsidRPr="009B410A">
        <w:rPr>
          <w:rFonts w:ascii="Times New Roman" w:hAnsi="Times New Roman"/>
          <w:sz w:val="24"/>
          <w:szCs w:val="24"/>
        </w:rPr>
        <w:t xml:space="preserve">28,6 proc. mano, kad viskas pagerėjo. </w:t>
      </w:r>
    </w:p>
    <w:p w:rsidR="00A069FC" w:rsidRPr="009B410A" w:rsidRDefault="001B25DA" w:rsidP="006B35CF">
      <w:pPr>
        <w:spacing w:after="0" w:line="360" w:lineRule="auto"/>
        <w:ind w:firstLine="851"/>
        <w:jc w:val="both"/>
        <w:rPr>
          <w:rFonts w:ascii="Times New Roman" w:hAnsi="Times New Roman"/>
          <w:sz w:val="24"/>
          <w:szCs w:val="24"/>
        </w:rPr>
      </w:pPr>
      <w:r w:rsidRPr="009B410A">
        <w:rPr>
          <w:rFonts w:ascii="Times New Roman" w:hAnsi="Times New Roman"/>
          <w:sz w:val="24"/>
          <w:szCs w:val="24"/>
        </w:rPr>
        <w:t>Apžvelgus</w:t>
      </w:r>
      <w:r w:rsidR="00C44E3F" w:rsidRPr="009B410A">
        <w:rPr>
          <w:rFonts w:ascii="Times New Roman" w:hAnsi="Times New Roman"/>
          <w:sz w:val="24"/>
          <w:szCs w:val="24"/>
        </w:rPr>
        <w:t xml:space="preserve"> trijų laboratorijų respondentų atsakymų į šį klausimą rezultatus, galima teigti, kad </w:t>
      </w:r>
      <w:r w:rsidR="002C605C" w:rsidRPr="009B410A">
        <w:rPr>
          <w:rFonts w:ascii="Times New Roman" w:hAnsi="Times New Roman"/>
          <w:sz w:val="24"/>
          <w:szCs w:val="24"/>
        </w:rPr>
        <w:t>B laboratorijos požiūris į KVS yra pozityviausias.</w:t>
      </w:r>
    </w:p>
    <w:p w:rsidR="007B091C" w:rsidRPr="009B410A" w:rsidRDefault="007B091C" w:rsidP="006B35CF">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Kitas klausimas, kuris taip pat susijęs su požiūriu į kokybės vadybos sistemą – </w:t>
      </w:r>
      <w:r w:rsidRPr="009B410A">
        <w:rPr>
          <w:rFonts w:ascii="Times New Roman" w:hAnsi="Times New Roman"/>
          <w:i/>
          <w:sz w:val="24"/>
          <w:szCs w:val="24"/>
        </w:rPr>
        <w:t>ar visada dirbdamas griežtai laikotės</w:t>
      </w:r>
      <w:r w:rsidR="00F91414" w:rsidRPr="009B410A">
        <w:rPr>
          <w:rFonts w:ascii="Times New Roman" w:hAnsi="Times New Roman"/>
          <w:i/>
          <w:sz w:val="24"/>
          <w:szCs w:val="24"/>
        </w:rPr>
        <w:t xml:space="preserve"> kokybės vadybos sistemos</w:t>
      </w:r>
      <w:r w:rsidRPr="009B410A">
        <w:rPr>
          <w:rFonts w:ascii="Times New Roman" w:hAnsi="Times New Roman"/>
          <w:i/>
          <w:sz w:val="24"/>
          <w:szCs w:val="24"/>
        </w:rPr>
        <w:t xml:space="preserve"> reikalavimų</w:t>
      </w:r>
      <w:r w:rsidRPr="009B410A">
        <w:rPr>
          <w:rFonts w:ascii="Times New Roman" w:hAnsi="Times New Roman"/>
          <w:sz w:val="24"/>
          <w:szCs w:val="24"/>
        </w:rPr>
        <w:t xml:space="preserve"> </w:t>
      </w:r>
      <w:r w:rsidR="00F91414" w:rsidRPr="009B410A">
        <w:rPr>
          <w:rFonts w:ascii="Times New Roman" w:hAnsi="Times New Roman"/>
          <w:sz w:val="24"/>
          <w:szCs w:val="24"/>
        </w:rPr>
        <w:t>–</w:t>
      </w:r>
      <w:r w:rsidRPr="009B410A">
        <w:rPr>
          <w:rFonts w:ascii="Times New Roman" w:hAnsi="Times New Roman"/>
          <w:sz w:val="24"/>
          <w:szCs w:val="24"/>
        </w:rPr>
        <w:t xml:space="preserve"> parodė</w:t>
      </w:r>
      <w:r w:rsidR="00F91414" w:rsidRPr="009B410A">
        <w:rPr>
          <w:rFonts w:ascii="Times New Roman" w:hAnsi="Times New Roman"/>
          <w:sz w:val="24"/>
          <w:szCs w:val="24"/>
        </w:rPr>
        <w:t xml:space="preserve">, kad akredituotų laboratorijų respondentai (A ir B) </w:t>
      </w:r>
      <w:r w:rsidR="00B24C3C" w:rsidRPr="009B410A">
        <w:rPr>
          <w:rFonts w:ascii="Times New Roman" w:hAnsi="Times New Roman"/>
          <w:sz w:val="24"/>
          <w:szCs w:val="24"/>
        </w:rPr>
        <w:t>ženkliai</w:t>
      </w:r>
      <w:r w:rsidR="009436AE" w:rsidRPr="009B410A">
        <w:rPr>
          <w:rFonts w:ascii="Times New Roman" w:hAnsi="Times New Roman"/>
          <w:sz w:val="24"/>
          <w:szCs w:val="24"/>
        </w:rPr>
        <w:t xml:space="preserve"> atsakingiau </w:t>
      </w:r>
      <w:r w:rsidR="009D2F58" w:rsidRPr="009B410A">
        <w:rPr>
          <w:rFonts w:ascii="Times New Roman" w:hAnsi="Times New Roman"/>
          <w:sz w:val="24"/>
          <w:szCs w:val="24"/>
        </w:rPr>
        <w:t>žiūri į kokybės vadybos sistemos</w:t>
      </w:r>
      <w:r w:rsidR="009436AE" w:rsidRPr="009B410A">
        <w:rPr>
          <w:rFonts w:ascii="Times New Roman" w:hAnsi="Times New Roman"/>
          <w:sz w:val="24"/>
          <w:szCs w:val="24"/>
        </w:rPr>
        <w:t xml:space="preserve"> ir tuo pačiu standarto LST EN ISO/IEC  reikalavimus (žr. </w:t>
      </w:r>
      <w:r w:rsidR="00677A50" w:rsidRPr="009B410A">
        <w:rPr>
          <w:rFonts w:ascii="Times New Roman" w:hAnsi="Times New Roman"/>
          <w:sz w:val="24"/>
          <w:szCs w:val="24"/>
        </w:rPr>
        <w:t>18</w:t>
      </w:r>
      <w:r w:rsidR="009436AE" w:rsidRPr="009B410A">
        <w:rPr>
          <w:rFonts w:ascii="Times New Roman" w:hAnsi="Times New Roman"/>
          <w:sz w:val="24"/>
          <w:szCs w:val="24"/>
        </w:rPr>
        <w:t xml:space="preserve"> </w:t>
      </w:r>
      <w:r w:rsidR="0056693A" w:rsidRPr="009B410A">
        <w:rPr>
          <w:rFonts w:ascii="Times New Roman" w:hAnsi="Times New Roman"/>
          <w:sz w:val="24"/>
          <w:szCs w:val="24"/>
        </w:rPr>
        <w:t>pav.</w:t>
      </w:r>
      <w:r w:rsidR="009436AE" w:rsidRPr="009B410A">
        <w:rPr>
          <w:rFonts w:ascii="Times New Roman" w:hAnsi="Times New Roman"/>
          <w:sz w:val="24"/>
          <w:szCs w:val="24"/>
        </w:rPr>
        <w:t>).</w:t>
      </w:r>
    </w:p>
    <w:p w:rsidR="005017C7" w:rsidRPr="009B410A" w:rsidRDefault="000D239D" w:rsidP="00164A8F">
      <w:pPr>
        <w:spacing w:after="0" w:line="360" w:lineRule="auto"/>
        <w:ind w:firstLine="851"/>
        <w:jc w:val="both"/>
        <w:rPr>
          <w:rFonts w:ascii="Times New Roman" w:hAnsi="Times New Roman"/>
          <w:sz w:val="24"/>
          <w:szCs w:val="24"/>
        </w:rPr>
      </w:pPr>
      <w:r w:rsidRPr="009B410A">
        <w:rPr>
          <w:rFonts w:ascii="Times New Roman" w:hAnsi="Times New Roman"/>
          <w:noProof/>
          <w:sz w:val="24"/>
          <w:szCs w:val="24"/>
          <w:lang w:val="en-US" w:eastAsia="zh-TW"/>
        </w:rPr>
        <w:lastRenderedPageBreak/>
        <w:drawing>
          <wp:inline distT="0" distB="0" distL="0" distR="0">
            <wp:extent cx="5023104" cy="3356229"/>
            <wp:effectExtent l="12192" t="6096" r="3429" b="0"/>
            <wp:docPr id="7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017C7" w:rsidRPr="009B410A" w:rsidRDefault="00677A50" w:rsidP="00494E1C">
      <w:pPr>
        <w:spacing w:after="0" w:line="360" w:lineRule="auto"/>
        <w:ind w:firstLine="851"/>
        <w:jc w:val="center"/>
        <w:rPr>
          <w:rFonts w:ascii="Times New Roman" w:hAnsi="Times New Roman"/>
          <w:b/>
          <w:sz w:val="24"/>
          <w:szCs w:val="24"/>
        </w:rPr>
      </w:pPr>
      <w:r w:rsidRPr="009B410A">
        <w:rPr>
          <w:rFonts w:ascii="Times New Roman" w:hAnsi="Times New Roman"/>
          <w:sz w:val="24"/>
          <w:szCs w:val="24"/>
        </w:rPr>
        <w:t>18</w:t>
      </w:r>
      <w:r w:rsidR="005017C7" w:rsidRPr="009B410A">
        <w:rPr>
          <w:rFonts w:ascii="Times New Roman" w:hAnsi="Times New Roman"/>
          <w:sz w:val="24"/>
          <w:szCs w:val="24"/>
        </w:rPr>
        <w:t xml:space="preserve"> pav. </w:t>
      </w:r>
      <w:r w:rsidR="005017C7" w:rsidRPr="009B410A">
        <w:rPr>
          <w:rFonts w:ascii="Times New Roman" w:hAnsi="Times New Roman"/>
          <w:b/>
          <w:sz w:val="24"/>
          <w:szCs w:val="24"/>
        </w:rPr>
        <w:t>A, B ir C laboratorijų respondentų pasiskirstymas pagal tai, ar jie dirbdami laikosi KVS reikalavimų</w:t>
      </w:r>
    </w:p>
    <w:p w:rsidR="00941520" w:rsidRPr="009B410A" w:rsidRDefault="00941520" w:rsidP="009665B4">
      <w:pPr>
        <w:spacing w:after="0" w:line="360" w:lineRule="auto"/>
        <w:ind w:firstLine="851"/>
        <w:jc w:val="both"/>
        <w:rPr>
          <w:rFonts w:ascii="Times New Roman" w:hAnsi="Times New Roman"/>
          <w:sz w:val="24"/>
          <w:szCs w:val="24"/>
        </w:rPr>
      </w:pPr>
      <w:r w:rsidRPr="009B410A">
        <w:rPr>
          <w:rFonts w:ascii="Times New Roman" w:hAnsi="Times New Roman"/>
          <w:sz w:val="24"/>
          <w:szCs w:val="24"/>
        </w:rPr>
        <w:t>Kaip matome</w:t>
      </w:r>
      <w:r w:rsidR="00733AA4" w:rsidRPr="009B410A">
        <w:rPr>
          <w:rFonts w:ascii="Times New Roman" w:hAnsi="Times New Roman"/>
          <w:sz w:val="24"/>
          <w:szCs w:val="24"/>
        </w:rPr>
        <w:t xml:space="preserve"> C laboratorijos daugiau kaip pusė respondentų visada laikosi reikalavimų, o pasirinkusių atsakymo variantą ,,ne, nevisada“ nebuvo, kaip ir B laboratorijoje. Šioje laboratorijoje po 42,9 proc. laikosi reikalavimų visada arba beveik visada. Tuo tarpu A laboratorijoje, kurioje KVS dar yra diegimo stadijoje, situacija kitokia </w:t>
      </w:r>
      <w:r w:rsidR="0042277C" w:rsidRPr="009B410A">
        <w:rPr>
          <w:rFonts w:ascii="Times New Roman" w:hAnsi="Times New Roman"/>
          <w:sz w:val="24"/>
          <w:szCs w:val="24"/>
        </w:rPr>
        <w:t xml:space="preserve">– dalis </w:t>
      </w:r>
      <w:r w:rsidR="0056693A" w:rsidRPr="009B410A">
        <w:rPr>
          <w:rFonts w:ascii="Times New Roman" w:hAnsi="Times New Roman"/>
          <w:sz w:val="24"/>
          <w:szCs w:val="24"/>
        </w:rPr>
        <w:t>respondentų</w:t>
      </w:r>
      <w:r w:rsidR="0042277C" w:rsidRPr="009B410A">
        <w:rPr>
          <w:rFonts w:ascii="Times New Roman" w:hAnsi="Times New Roman"/>
          <w:sz w:val="24"/>
          <w:szCs w:val="24"/>
        </w:rPr>
        <w:t xml:space="preserve"> ne visada laikosi reikalavimų.</w:t>
      </w:r>
      <w:r w:rsidR="00733AA4" w:rsidRPr="009B410A">
        <w:rPr>
          <w:rFonts w:ascii="Times New Roman" w:hAnsi="Times New Roman"/>
          <w:sz w:val="24"/>
          <w:szCs w:val="24"/>
        </w:rPr>
        <w:t xml:space="preserve"> </w:t>
      </w:r>
    </w:p>
    <w:p w:rsidR="00015562" w:rsidRPr="009B410A" w:rsidRDefault="0042277C" w:rsidP="009665B4">
      <w:pPr>
        <w:spacing w:after="0" w:line="360" w:lineRule="auto"/>
        <w:ind w:firstLine="851"/>
        <w:jc w:val="both"/>
        <w:rPr>
          <w:rFonts w:ascii="Times New Roman" w:hAnsi="Times New Roman"/>
          <w:sz w:val="24"/>
          <w:szCs w:val="24"/>
        </w:rPr>
      </w:pPr>
      <w:r w:rsidRPr="009B410A">
        <w:rPr>
          <w:rFonts w:ascii="Times New Roman" w:hAnsi="Times New Roman"/>
          <w:sz w:val="24"/>
          <w:szCs w:val="24"/>
        </w:rPr>
        <w:t>Laboratorijų, diegiančių kokybės vadybos sistemą ar jau ją sėkmingai taikančių, darbuotojai ne tik privalo laikytis keliamų reikalavimų, tačiau turėtų būti įtraukti ir į nuolatinio gerinimo procesą ir būti tuo suinteresuoti. Tačiau atsakym</w:t>
      </w:r>
      <w:r w:rsidR="009420C2" w:rsidRPr="009B410A">
        <w:rPr>
          <w:rFonts w:ascii="Times New Roman" w:hAnsi="Times New Roman"/>
          <w:sz w:val="24"/>
          <w:szCs w:val="24"/>
        </w:rPr>
        <w:t>ų</w:t>
      </w:r>
      <w:r w:rsidRPr="009B410A">
        <w:rPr>
          <w:rFonts w:ascii="Times New Roman" w:hAnsi="Times New Roman"/>
          <w:sz w:val="24"/>
          <w:szCs w:val="24"/>
        </w:rPr>
        <w:t xml:space="preserve"> į klausimą - </w:t>
      </w:r>
      <w:r w:rsidRPr="009B410A">
        <w:rPr>
          <w:rFonts w:ascii="Times New Roman" w:hAnsi="Times New Roman"/>
          <w:i/>
          <w:sz w:val="24"/>
          <w:szCs w:val="24"/>
        </w:rPr>
        <w:t xml:space="preserve">ar jūs asmeniškai  stengiatės pagerinti atliekamų darbų kokybę- </w:t>
      </w:r>
      <w:r w:rsidR="008E368A" w:rsidRPr="009B410A">
        <w:rPr>
          <w:rFonts w:ascii="Times New Roman" w:hAnsi="Times New Roman"/>
          <w:sz w:val="24"/>
          <w:szCs w:val="24"/>
        </w:rPr>
        <w:t>rezultatai nėra džiuginantys</w:t>
      </w:r>
      <w:r w:rsidR="009420C2" w:rsidRPr="009B410A">
        <w:rPr>
          <w:rFonts w:ascii="Times New Roman" w:hAnsi="Times New Roman"/>
          <w:sz w:val="24"/>
          <w:szCs w:val="24"/>
        </w:rPr>
        <w:t xml:space="preserve"> </w:t>
      </w:r>
      <w:r w:rsidR="004F5DCA" w:rsidRPr="009B410A">
        <w:rPr>
          <w:rFonts w:ascii="Times New Roman" w:hAnsi="Times New Roman"/>
          <w:sz w:val="24"/>
          <w:szCs w:val="24"/>
        </w:rPr>
        <w:t>(</w:t>
      </w:r>
      <w:r w:rsidR="00677A50" w:rsidRPr="009B410A">
        <w:rPr>
          <w:rFonts w:ascii="Times New Roman" w:hAnsi="Times New Roman"/>
          <w:sz w:val="24"/>
          <w:szCs w:val="24"/>
        </w:rPr>
        <w:t xml:space="preserve">žr. </w:t>
      </w:r>
      <w:r w:rsidR="004F5DCA" w:rsidRPr="009B410A">
        <w:rPr>
          <w:rFonts w:ascii="Times New Roman" w:hAnsi="Times New Roman"/>
          <w:sz w:val="24"/>
          <w:szCs w:val="24"/>
        </w:rPr>
        <w:t>14</w:t>
      </w:r>
      <w:r w:rsidR="00EC0F03" w:rsidRPr="009B410A">
        <w:rPr>
          <w:rFonts w:ascii="Times New Roman" w:hAnsi="Times New Roman"/>
          <w:sz w:val="24"/>
          <w:szCs w:val="24"/>
        </w:rPr>
        <w:t xml:space="preserve"> pried</w:t>
      </w:r>
      <w:r w:rsidR="00677A50" w:rsidRPr="009B410A">
        <w:rPr>
          <w:rFonts w:ascii="Times New Roman" w:hAnsi="Times New Roman"/>
          <w:sz w:val="24"/>
          <w:szCs w:val="24"/>
        </w:rPr>
        <w:t>ą</w:t>
      </w:r>
      <w:r w:rsidR="008E368A" w:rsidRPr="009B410A">
        <w:rPr>
          <w:rFonts w:ascii="Times New Roman" w:hAnsi="Times New Roman"/>
          <w:sz w:val="24"/>
          <w:szCs w:val="24"/>
        </w:rPr>
        <w:t>)</w:t>
      </w:r>
      <w:r w:rsidR="00677A50" w:rsidRPr="009B410A">
        <w:rPr>
          <w:rFonts w:ascii="Times New Roman" w:hAnsi="Times New Roman"/>
          <w:sz w:val="24"/>
          <w:szCs w:val="24"/>
        </w:rPr>
        <w:t>.</w:t>
      </w:r>
      <w:r w:rsidR="009420C2" w:rsidRPr="009B410A">
        <w:rPr>
          <w:rFonts w:ascii="Times New Roman" w:hAnsi="Times New Roman"/>
          <w:sz w:val="24"/>
          <w:szCs w:val="24"/>
        </w:rPr>
        <w:t xml:space="preserve"> </w:t>
      </w:r>
      <w:r w:rsidR="000B0251" w:rsidRPr="009B410A">
        <w:rPr>
          <w:rFonts w:ascii="Times New Roman" w:hAnsi="Times New Roman"/>
          <w:sz w:val="24"/>
          <w:szCs w:val="24"/>
        </w:rPr>
        <w:t>M</w:t>
      </w:r>
      <w:r w:rsidR="008E368A" w:rsidRPr="009B410A">
        <w:rPr>
          <w:rFonts w:ascii="Times New Roman" w:hAnsi="Times New Roman"/>
          <w:sz w:val="24"/>
          <w:szCs w:val="24"/>
        </w:rPr>
        <w:t xml:space="preserve">ažiau nei trečdalis </w:t>
      </w:r>
      <w:r w:rsidR="00905E81" w:rsidRPr="009B410A">
        <w:rPr>
          <w:rFonts w:ascii="Times New Roman" w:hAnsi="Times New Roman"/>
          <w:sz w:val="24"/>
          <w:szCs w:val="24"/>
        </w:rPr>
        <w:t xml:space="preserve">visų </w:t>
      </w:r>
      <w:r w:rsidR="008E368A" w:rsidRPr="009B410A">
        <w:rPr>
          <w:rFonts w:ascii="Times New Roman" w:hAnsi="Times New Roman"/>
          <w:sz w:val="24"/>
          <w:szCs w:val="24"/>
        </w:rPr>
        <w:t>respondentų (30,2 proc.) visada stengiasi pagerinti atliekamų darbų kokybę</w:t>
      </w:r>
      <w:r w:rsidR="000B0251" w:rsidRPr="009B410A">
        <w:rPr>
          <w:rFonts w:ascii="Times New Roman" w:hAnsi="Times New Roman"/>
          <w:sz w:val="24"/>
          <w:szCs w:val="24"/>
        </w:rPr>
        <w:t xml:space="preserve">. </w:t>
      </w:r>
      <w:r w:rsidR="008E368A" w:rsidRPr="009B410A">
        <w:rPr>
          <w:rFonts w:ascii="Times New Roman" w:hAnsi="Times New Roman"/>
          <w:sz w:val="24"/>
          <w:szCs w:val="24"/>
        </w:rPr>
        <w:t xml:space="preserve"> </w:t>
      </w:r>
    </w:p>
    <w:p w:rsidR="002628D8" w:rsidRPr="009B410A" w:rsidRDefault="008E368A" w:rsidP="009665B4">
      <w:pPr>
        <w:spacing w:after="0" w:line="360" w:lineRule="auto"/>
        <w:ind w:firstLine="851"/>
        <w:jc w:val="both"/>
        <w:rPr>
          <w:rFonts w:ascii="Times New Roman" w:hAnsi="Times New Roman"/>
          <w:sz w:val="24"/>
          <w:szCs w:val="24"/>
        </w:rPr>
      </w:pPr>
      <w:r w:rsidRPr="009B410A">
        <w:rPr>
          <w:rFonts w:ascii="Times New Roman" w:hAnsi="Times New Roman"/>
          <w:sz w:val="24"/>
          <w:szCs w:val="24"/>
        </w:rPr>
        <w:t>Situacija trijose laboratorijose</w:t>
      </w:r>
      <w:r w:rsidR="000B0251" w:rsidRPr="009B410A">
        <w:rPr>
          <w:rFonts w:ascii="Times New Roman" w:hAnsi="Times New Roman"/>
          <w:sz w:val="24"/>
          <w:szCs w:val="24"/>
        </w:rPr>
        <w:t xml:space="preserve"> šiuo klausimu gerokai skiriasi</w:t>
      </w:r>
      <w:r w:rsidR="00905E81" w:rsidRPr="009B410A">
        <w:rPr>
          <w:rFonts w:ascii="Times New Roman" w:hAnsi="Times New Roman"/>
          <w:sz w:val="24"/>
          <w:szCs w:val="24"/>
        </w:rPr>
        <w:t xml:space="preserve"> – 42,9 proc. B laboratorijos respondentų visada, o 35,7 beveik visada stengiasi pagerinti kokybę ir tai yra pakankamai geras rezultatas. Tačiau C laboratorijoje tik 23,8 proc. visada ir 19,0 </w:t>
      </w:r>
      <w:r w:rsidR="0056693A" w:rsidRPr="009B410A">
        <w:rPr>
          <w:rFonts w:ascii="Times New Roman" w:hAnsi="Times New Roman"/>
          <w:sz w:val="24"/>
          <w:szCs w:val="24"/>
        </w:rPr>
        <w:t>proc.</w:t>
      </w:r>
      <w:r w:rsidR="00905E81" w:rsidRPr="009B410A">
        <w:rPr>
          <w:rFonts w:ascii="Times New Roman" w:hAnsi="Times New Roman"/>
          <w:sz w:val="24"/>
          <w:szCs w:val="24"/>
        </w:rPr>
        <w:t xml:space="preserve"> beveik visada stengiasi gerinti kokybę,  ir tai sudaro mažiau kaip pusę šios laboratorijos respondentų. 28,6 proc. nurodė atsakymo variantą ,,ne, nes nėra jokio suinte</w:t>
      </w:r>
      <w:r w:rsidR="00677A50" w:rsidRPr="009B410A">
        <w:rPr>
          <w:rFonts w:ascii="Times New Roman" w:hAnsi="Times New Roman"/>
          <w:sz w:val="24"/>
          <w:szCs w:val="24"/>
        </w:rPr>
        <w:t>resuotumo“, kai tuo tarpu A ir B</w:t>
      </w:r>
      <w:r w:rsidR="00905E81" w:rsidRPr="009B410A">
        <w:rPr>
          <w:rFonts w:ascii="Times New Roman" w:hAnsi="Times New Roman"/>
          <w:sz w:val="24"/>
          <w:szCs w:val="24"/>
        </w:rPr>
        <w:t xml:space="preserve"> laboratorijose tokio atsakymo varianto nepasirinko nei vienas respondentas.</w:t>
      </w:r>
      <w:r w:rsidR="004F5DCA" w:rsidRPr="009B410A">
        <w:rPr>
          <w:rFonts w:ascii="Times New Roman" w:hAnsi="Times New Roman"/>
          <w:sz w:val="24"/>
          <w:szCs w:val="24"/>
        </w:rPr>
        <w:t xml:space="preserve"> </w:t>
      </w:r>
      <w:r w:rsidR="002628D8" w:rsidRPr="009B410A">
        <w:rPr>
          <w:rFonts w:ascii="Times New Roman" w:hAnsi="Times New Roman"/>
          <w:sz w:val="24"/>
          <w:szCs w:val="24"/>
        </w:rPr>
        <w:t>Ketvirtadalis  A laboratorijos respondentų stengiasi visada pagerinti paslaugų ir atliekamų darbų kokybę,  po 37,5 proc. dažniausiai stengiasi ir tiesiog dirba laikydamiesi KVS reikalavimų</w:t>
      </w:r>
      <w:r w:rsidR="004F5DCA" w:rsidRPr="009B410A">
        <w:rPr>
          <w:rFonts w:ascii="Times New Roman" w:hAnsi="Times New Roman"/>
          <w:sz w:val="24"/>
          <w:szCs w:val="24"/>
        </w:rPr>
        <w:t xml:space="preserve"> </w:t>
      </w:r>
      <w:r w:rsidR="00677A50" w:rsidRPr="009B410A">
        <w:rPr>
          <w:rFonts w:ascii="Times New Roman" w:hAnsi="Times New Roman"/>
          <w:sz w:val="24"/>
          <w:szCs w:val="24"/>
        </w:rPr>
        <w:t>(žr. 19</w:t>
      </w:r>
      <w:r w:rsidR="004F5DCA" w:rsidRPr="009B410A">
        <w:rPr>
          <w:rFonts w:ascii="Times New Roman" w:hAnsi="Times New Roman"/>
          <w:sz w:val="24"/>
          <w:szCs w:val="24"/>
        </w:rPr>
        <w:t xml:space="preserve"> pav</w:t>
      </w:r>
      <w:r w:rsidR="002628D8" w:rsidRPr="009B410A">
        <w:rPr>
          <w:rFonts w:ascii="Times New Roman" w:hAnsi="Times New Roman"/>
          <w:sz w:val="24"/>
          <w:szCs w:val="24"/>
        </w:rPr>
        <w:t>.</w:t>
      </w:r>
      <w:r w:rsidR="004F5DCA" w:rsidRPr="009B410A">
        <w:rPr>
          <w:rFonts w:ascii="Times New Roman" w:hAnsi="Times New Roman"/>
          <w:sz w:val="24"/>
          <w:szCs w:val="24"/>
        </w:rPr>
        <w:t>)</w:t>
      </w:r>
    </w:p>
    <w:p w:rsidR="008E368A" w:rsidRPr="009B410A" w:rsidRDefault="000D239D" w:rsidP="00164A8F">
      <w:pPr>
        <w:spacing w:after="0" w:line="360" w:lineRule="auto"/>
        <w:ind w:firstLine="851"/>
        <w:jc w:val="both"/>
        <w:rPr>
          <w:rFonts w:ascii="Times New Roman" w:hAnsi="Times New Roman"/>
          <w:sz w:val="24"/>
          <w:szCs w:val="24"/>
        </w:rPr>
      </w:pPr>
      <w:r w:rsidRPr="009B410A">
        <w:rPr>
          <w:rFonts w:ascii="Times New Roman" w:hAnsi="Times New Roman"/>
          <w:noProof/>
          <w:sz w:val="24"/>
          <w:szCs w:val="24"/>
          <w:lang w:val="en-US" w:eastAsia="zh-TW"/>
        </w:rPr>
        <w:lastRenderedPageBreak/>
        <w:drawing>
          <wp:inline distT="0" distB="0" distL="0" distR="0">
            <wp:extent cx="4990338" cy="3461004"/>
            <wp:effectExtent l="12192" t="6096" r="7620" b="0"/>
            <wp:docPr id="7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0B0251" w:rsidRPr="009B410A">
        <w:rPr>
          <w:rFonts w:ascii="Times New Roman" w:hAnsi="Times New Roman"/>
          <w:sz w:val="24"/>
          <w:szCs w:val="24"/>
        </w:rPr>
        <w:t xml:space="preserve"> </w:t>
      </w:r>
    </w:p>
    <w:p w:rsidR="008E368A" w:rsidRPr="009B410A" w:rsidRDefault="00677A50" w:rsidP="00164A8F">
      <w:pPr>
        <w:spacing w:after="0" w:line="360" w:lineRule="auto"/>
        <w:ind w:firstLine="851"/>
        <w:jc w:val="center"/>
        <w:rPr>
          <w:rFonts w:ascii="Times New Roman" w:hAnsi="Times New Roman"/>
          <w:b/>
          <w:sz w:val="24"/>
          <w:szCs w:val="24"/>
        </w:rPr>
      </w:pPr>
      <w:r w:rsidRPr="009B410A">
        <w:rPr>
          <w:rFonts w:ascii="Times New Roman" w:hAnsi="Times New Roman"/>
          <w:sz w:val="24"/>
          <w:szCs w:val="24"/>
        </w:rPr>
        <w:t>19</w:t>
      </w:r>
      <w:r w:rsidR="00EC0AB3" w:rsidRPr="009B410A">
        <w:rPr>
          <w:rFonts w:ascii="Times New Roman" w:hAnsi="Times New Roman"/>
          <w:sz w:val="24"/>
          <w:szCs w:val="24"/>
        </w:rPr>
        <w:t xml:space="preserve"> pav.</w:t>
      </w:r>
      <w:r w:rsidR="00EC0AB3" w:rsidRPr="009B410A">
        <w:rPr>
          <w:rFonts w:ascii="Times New Roman" w:hAnsi="Times New Roman"/>
          <w:b/>
          <w:sz w:val="24"/>
          <w:szCs w:val="24"/>
        </w:rPr>
        <w:t>Ar  A, B ir C laboratorijų respondentai asmeniškai stengiasi gerinti paslaugų ir atliekamų darbų kokybę</w:t>
      </w:r>
    </w:p>
    <w:p w:rsidR="00EB5C65" w:rsidRPr="009B410A" w:rsidRDefault="00EB5C65" w:rsidP="00164A8F">
      <w:pPr>
        <w:spacing w:after="120" w:line="360" w:lineRule="auto"/>
        <w:ind w:firstLine="851"/>
        <w:jc w:val="both"/>
        <w:rPr>
          <w:rFonts w:ascii="Times New Roman" w:hAnsi="Times New Roman"/>
          <w:sz w:val="24"/>
          <w:szCs w:val="24"/>
        </w:rPr>
      </w:pPr>
      <w:r w:rsidRPr="009B410A">
        <w:rPr>
          <w:rFonts w:ascii="Times New Roman" w:hAnsi="Times New Roman"/>
          <w:sz w:val="24"/>
          <w:szCs w:val="24"/>
        </w:rPr>
        <w:t>Dar vienas klausimas, kuriuo buvo siekiama gauti informacijos apie respondentų suinteresuotumą ir norą bei galimybes gerinti darbų kokybę</w:t>
      </w:r>
      <w:r w:rsidR="00E3559D" w:rsidRPr="009B410A">
        <w:rPr>
          <w:rFonts w:ascii="Times New Roman" w:hAnsi="Times New Roman"/>
          <w:sz w:val="24"/>
          <w:szCs w:val="24"/>
        </w:rPr>
        <w:t>,</w:t>
      </w:r>
      <w:r w:rsidRPr="009B410A">
        <w:rPr>
          <w:rFonts w:ascii="Times New Roman" w:hAnsi="Times New Roman"/>
          <w:sz w:val="24"/>
          <w:szCs w:val="24"/>
        </w:rPr>
        <w:t xml:space="preserve"> buvo susietas su apmokėj</w:t>
      </w:r>
      <w:r w:rsidR="00E3559D" w:rsidRPr="009B410A">
        <w:rPr>
          <w:rFonts w:ascii="Times New Roman" w:hAnsi="Times New Roman"/>
          <w:sz w:val="24"/>
          <w:szCs w:val="24"/>
        </w:rPr>
        <w:t>i</w:t>
      </w:r>
      <w:r w:rsidRPr="009B410A">
        <w:rPr>
          <w:rFonts w:ascii="Times New Roman" w:hAnsi="Times New Roman"/>
          <w:sz w:val="24"/>
          <w:szCs w:val="24"/>
        </w:rPr>
        <w:t xml:space="preserve">mu už darbą: </w:t>
      </w:r>
      <w:r w:rsidRPr="009B410A">
        <w:rPr>
          <w:rFonts w:ascii="Times New Roman" w:hAnsi="Times New Roman"/>
          <w:i/>
          <w:sz w:val="24"/>
          <w:szCs w:val="24"/>
        </w:rPr>
        <w:t>ar galėtumėte darbus, susijusius su standarto LST EN ISO/IEC 17025 diegimu/taikymu atlikti operatyviau, kokybiškiau, jei tai būtų tiesiogiai siejama su papildomu apmokėjimu už darbą?</w:t>
      </w:r>
      <w:r w:rsidR="00663F28" w:rsidRPr="009B410A">
        <w:rPr>
          <w:rFonts w:ascii="Times New Roman" w:hAnsi="Times New Roman"/>
          <w:sz w:val="24"/>
          <w:szCs w:val="24"/>
        </w:rPr>
        <w:t xml:space="preserve"> Kaip pasiskirstė respondentų atsakymų variantai matome </w:t>
      </w:r>
      <w:r w:rsidR="00677A50" w:rsidRPr="009B410A">
        <w:rPr>
          <w:rFonts w:ascii="Times New Roman" w:hAnsi="Times New Roman"/>
          <w:sz w:val="24"/>
          <w:szCs w:val="24"/>
        </w:rPr>
        <w:t>20</w:t>
      </w:r>
      <w:r w:rsidR="00663F28" w:rsidRPr="009B410A">
        <w:rPr>
          <w:rFonts w:ascii="Times New Roman" w:hAnsi="Times New Roman"/>
          <w:sz w:val="24"/>
          <w:szCs w:val="24"/>
        </w:rPr>
        <w:t xml:space="preserve"> paveiksle.</w:t>
      </w:r>
    </w:p>
    <w:p w:rsidR="00E3559D" w:rsidRPr="009B410A" w:rsidRDefault="000D239D" w:rsidP="00207302">
      <w:pPr>
        <w:spacing w:after="120" w:line="360" w:lineRule="auto"/>
        <w:ind w:firstLine="1134"/>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5089398" cy="2660522"/>
            <wp:effectExtent l="12192" t="6096" r="3810" b="382"/>
            <wp:docPr id="73"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63F28" w:rsidRPr="009B410A" w:rsidRDefault="00677A50" w:rsidP="00F77C1F">
      <w:pPr>
        <w:spacing w:after="0" w:line="360" w:lineRule="auto"/>
        <w:ind w:left="414" w:firstLine="720"/>
        <w:jc w:val="both"/>
        <w:rPr>
          <w:rFonts w:ascii="Times New Roman" w:hAnsi="Times New Roman"/>
          <w:b/>
          <w:sz w:val="24"/>
          <w:szCs w:val="24"/>
        </w:rPr>
      </w:pPr>
      <w:r w:rsidRPr="009B410A">
        <w:rPr>
          <w:rFonts w:ascii="Times New Roman" w:hAnsi="Times New Roman"/>
          <w:sz w:val="24"/>
          <w:szCs w:val="24"/>
        </w:rPr>
        <w:t>20</w:t>
      </w:r>
      <w:r w:rsidR="00663F28" w:rsidRPr="009B410A">
        <w:rPr>
          <w:rFonts w:ascii="Times New Roman" w:hAnsi="Times New Roman"/>
          <w:sz w:val="24"/>
          <w:szCs w:val="24"/>
        </w:rPr>
        <w:t xml:space="preserve"> pav. </w:t>
      </w:r>
      <w:r w:rsidR="00663F28" w:rsidRPr="009B410A">
        <w:rPr>
          <w:rFonts w:ascii="Times New Roman" w:hAnsi="Times New Roman"/>
          <w:b/>
          <w:sz w:val="24"/>
          <w:szCs w:val="24"/>
        </w:rPr>
        <w:t>Respondentų nuomonė apie galimybę pagerinti atliekamų darbų kokybę</w:t>
      </w:r>
    </w:p>
    <w:p w:rsidR="000A3683" w:rsidRPr="009B410A" w:rsidRDefault="00B562ED" w:rsidP="00B87D17">
      <w:pPr>
        <w:spacing w:after="0" w:line="360" w:lineRule="auto"/>
        <w:ind w:firstLine="851"/>
        <w:jc w:val="both"/>
        <w:rPr>
          <w:rFonts w:ascii="Times New Roman" w:hAnsi="Times New Roman"/>
          <w:sz w:val="24"/>
          <w:szCs w:val="24"/>
        </w:rPr>
      </w:pPr>
      <w:r w:rsidRPr="009B410A">
        <w:rPr>
          <w:rFonts w:ascii="Times New Roman" w:hAnsi="Times New Roman"/>
          <w:sz w:val="24"/>
          <w:szCs w:val="24"/>
        </w:rPr>
        <w:lastRenderedPageBreak/>
        <w:t xml:space="preserve">Kaip matome, vertinant visų respondentų atsakymus, nuomonės pasiskirstė gana tolygiai, beveik po trečdalį respondentų rinkosi iš trijų atsakymo variantų. </w:t>
      </w:r>
    </w:p>
    <w:p w:rsidR="00207302" w:rsidRPr="009B410A" w:rsidRDefault="00B562ED" w:rsidP="00B87D17">
      <w:pPr>
        <w:spacing w:after="120" w:line="360" w:lineRule="auto"/>
        <w:ind w:firstLine="851"/>
        <w:jc w:val="both"/>
        <w:rPr>
          <w:rFonts w:ascii="Times New Roman" w:hAnsi="Times New Roman"/>
          <w:sz w:val="24"/>
          <w:szCs w:val="24"/>
        </w:rPr>
      </w:pPr>
      <w:r w:rsidRPr="009B410A">
        <w:rPr>
          <w:rFonts w:ascii="Times New Roman" w:hAnsi="Times New Roman"/>
          <w:sz w:val="24"/>
          <w:szCs w:val="24"/>
        </w:rPr>
        <w:t>Išanalizavus atskirai kiekvienos laboratorijos rezultatus, matome</w:t>
      </w:r>
      <w:r w:rsidR="005A3ADF" w:rsidRPr="009B410A">
        <w:rPr>
          <w:rFonts w:ascii="Times New Roman" w:hAnsi="Times New Roman"/>
          <w:sz w:val="24"/>
          <w:szCs w:val="24"/>
        </w:rPr>
        <w:t>, kad</w:t>
      </w:r>
      <w:r w:rsidRPr="009B410A">
        <w:rPr>
          <w:rFonts w:ascii="Times New Roman" w:hAnsi="Times New Roman"/>
          <w:sz w:val="24"/>
          <w:szCs w:val="24"/>
        </w:rPr>
        <w:t xml:space="preserve"> daugiausia respondentų, galinčių pagerinti darbų kokybę, yra B laboratorijoje</w:t>
      </w:r>
      <w:r w:rsidR="000A3683" w:rsidRPr="009B410A">
        <w:rPr>
          <w:rFonts w:ascii="Times New Roman" w:hAnsi="Times New Roman"/>
          <w:sz w:val="24"/>
          <w:szCs w:val="24"/>
        </w:rPr>
        <w:t>, mažiausiai A laboratorijoje, nes joje net 50,0 proc. darbuotojų stengiasi dirbti maksimaliai gerai</w:t>
      </w:r>
      <w:r w:rsidRPr="009B410A">
        <w:rPr>
          <w:rFonts w:ascii="Times New Roman" w:hAnsi="Times New Roman"/>
          <w:sz w:val="24"/>
          <w:szCs w:val="24"/>
        </w:rPr>
        <w:t xml:space="preserve"> </w:t>
      </w:r>
      <w:r w:rsidR="00C71356" w:rsidRPr="009B410A">
        <w:rPr>
          <w:rFonts w:ascii="Times New Roman" w:hAnsi="Times New Roman"/>
          <w:sz w:val="24"/>
          <w:szCs w:val="24"/>
        </w:rPr>
        <w:t xml:space="preserve">(žr. </w:t>
      </w:r>
      <w:r w:rsidR="008D6B15" w:rsidRPr="009B410A">
        <w:rPr>
          <w:rFonts w:ascii="Times New Roman" w:hAnsi="Times New Roman"/>
          <w:sz w:val="24"/>
          <w:szCs w:val="24"/>
        </w:rPr>
        <w:t>21</w:t>
      </w:r>
      <w:r w:rsidRPr="009B410A">
        <w:rPr>
          <w:rFonts w:ascii="Times New Roman" w:hAnsi="Times New Roman"/>
          <w:sz w:val="24"/>
          <w:szCs w:val="24"/>
        </w:rPr>
        <w:t xml:space="preserve"> pav.)</w:t>
      </w:r>
    </w:p>
    <w:p w:rsidR="005A3ADF" w:rsidRPr="009B410A" w:rsidRDefault="000D239D" w:rsidP="00EB5C65">
      <w:pPr>
        <w:spacing w:after="0" w:line="360" w:lineRule="auto"/>
        <w:ind w:firstLine="567"/>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5162550" cy="3194304"/>
            <wp:effectExtent l="12192" t="6096" r="6858" b="0"/>
            <wp:docPr id="72"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A3ADF" w:rsidRPr="009B410A" w:rsidRDefault="008D6B15" w:rsidP="00F12920">
      <w:pPr>
        <w:spacing w:after="0" w:line="360" w:lineRule="auto"/>
        <w:jc w:val="center"/>
        <w:rPr>
          <w:rFonts w:ascii="Times New Roman" w:hAnsi="Times New Roman"/>
          <w:sz w:val="24"/>
          <w:szCs w:val="24"/>
        </w:rPr>
      </w:pPr>
      <w:r w:rsidRPr="009B410A">
        <w:rPr>
          <w:rFonts w:ascii="Times New Roman" w:hAnsi="Times New Roman"/>
          <w:sz w:val="24"/>
          <w:szCs w:val="24"/>
        </w:rPr>
        <w:t>21</w:t>
      </w:r>
      <w:r w:rsidR="005A3ADF" w:rsidRPr="009B410A">
        <w:rPr>
          <w:rFonts w:ascii="Times New Roman" w:hAnsi="Times New Roman"/>
          <w:sz w:val="24"/>
          <w:szCs w:val="24"/>
        </w:rPr>
        <w:t xml:space="preserve"> pav.</w:t>
      </w:r>
      <w:r w:rsidR="0021619E" w:rsidRPr="009B410A">
        <w:rPr>
          <w:rFonts w:ascii="Times New Roman" w:hAnsi="Times New Roman"/>
          <w:sz w:val="24"/>
          <w:szCs w:val="24"/>
        </w:rPr>
        <w:t xml:space="preserve"> </w:t>
      </w:r>
      <w:r w:rsidR="0021619E" w:rsidRPr="009B410A">
        <w:rPr>
          <w:rFonts w:ascii="Times New Roman" w:hAnsi="Times New Roman"/>
          <w:b/>
          <w:sz w:val="24"/>
          <w:szCs w:val="24"/>
        </w:rPr>
        <w:t>A, B ir C laboratorij</w:t>
      </w:r>
      <w:r w:rsidR="00D91F61" w:rsidRPr="009B410A">
        <w:rPr>
          <w:rFonts w:ascii="Times New Roman" w:hAnsi="Times New Roman"/>
          <w:b/>
          <w:sz w:val="24"/>
          <w:szCs w:val="24"/>
        </w:rPr>
        <w:t>ų</w:t>
      </w:r>
      <w:r w:rsidR="0021619E" w:rsidRPr="009B410A">
        <w:rPr>
          <w:rFonts w:ascii="Times New Roman" w:hAnsi="Times New Roman"/>
          <w:b/>
          <w:sz w:val="24"/>
          <w:szCs w:val="24"/>
        </w:rPr>
        <w:t xml:space="preserve"> respondentų galimybės dirbti operatyviau ir kokybiškiau, jeigu tai būtų siejama su papildomu apmokėjimu</w:t>
      </w:r>
    </w:p>
    <w:p w:rsidR="00570F48" w:rsidRPr="009B410A" w:rsidRDefault="0021619E" w:rsidP="00B87D17">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Beveik  pusė </w:t>
      </w:r>
      <w:r w:rsidR="00570F48" w:rsidRPr="009B410A">
        <w:rPr>
          <w:rFonts w:ascii="Times New Roman" w:hAnsi="Times New Roman"/>
          <w:sz w:val="24"/>
          <w:szCs w:val="24"/>
        </w:rPr>
        <w:t xml:space="preserve">C </w:t>
      </w:r>
      <w:r w:rsidR="0056693A">
        <w:rPr>
          <w:rFonts w:ascii="Times New Roman" w:hAnsi="Times New Roman"/>
          <w:sz w:val="24"/>
          <w:szCs w:val="24"/>
        </w:rPr>
        <w:t>laboratorijos</w:t>
      </w:r>
      <w:r w:rsidRPr="009B410A">
        <w:rPr>
          <w:rFonts w:ascii="Times New Roman" w:hAnsi="Times New Roman"/>
          <w:sz w:val="24"/>
          <w:szCs w:val="24"/>
        </w:rPr>
        <w:t xml:space="preserve"> respondentų nurodė, jog gali tik šiek tiek operatyviau ir kokybiškiau atlikti darbus</w:t>
      </w:r>
      <w:r w:rsidR="001A7CE0" w:rsidRPr="009B410A">
        <w:rPr>
          <w:rFonts w:ascii="Times New Roman" w:hAnsi="Times New Roman"/>
          <w:sz w:val="24"/>
          <w:szCs w:val="24"/>
        </w:rPr>
        <w:t>, 23,8 stengiasi atlikti darbus maksimaliai gerai.</w:t>
      </w:r>
    </w:p>
    <w:p w:rsidR="00B562ED" w:rsidRPr="009B410A" w:rsidRDefault="00A96EAE" w:rsidP="00B87D17">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Palyginus šiuos rezultatus su rezultatais, gautais analizuojant atsakymus į ankstesnį klausimą - </w:t>
      </w:r>
      <w:r w:rsidRPr="009B410A">
        <w:rPr>
          <w:rFonts w:ascii="Times New Roman" w:hAnsi="Times New Roman"/>
          <w:i/>
          <w:sz w:val="24"/>
          <w:szCs w:val="24"/>
        </w:rPr>
        <w:t>ar jūs asmeniškai stengiatės gerinti paslaugų ar atliekamų darbų kokybę</w:t>
      </w:r>
      <w:r w:rsidRPr="009B410A">
        <w:rPr>
          <w:rFonts w:ascii="Times New Roman" w:hAnsi="Times New Roman"/>
          <w:sz w:val="24"/>
          <w:szCs w:val="24"/>
        </w:rPr>
        <w:t>, pastebėjome, kad 28,6 proc. C laboratorijos respondentų nurodė, jog nesistengia gerinti kokybės, nes nėra jokio suinteresuotumo</w:t>
      </w:r>
      <w:r w:rsidR="00E25A01" w:rsidRPr="009B410A">
        <w:rPr>
          <w:rFonts w:ascii="Times New Roman" w:hAnsi="Times New Roman"/>
          <w:sz w:val="24"/>
          <w:szCs w:val="24"/>
        </w:rPr>
        <w:t>. Toks pat procentas C laboratorijos respondentų nurodė, kad jei būtų papildomai mokama už darbą, jie galėtų dirbti operatyviau, kokybišk</w:t>
      </w:r>
      <w:r w:rsidR="001A7CE0" w:rsidRPr="009B410A">
        <w:rPr>
          <w:rFonts w:ascii="Times New Roman" w:hAnsi="Times New Roman"/>
          <w:sz w:val="24"/>
          <w:szCs w:val="24"/>
        </w:rPr>
        <w:t>iau</w:t>
      </w:r>
      <w:r w:rsidR="00E25A01" w:rsidRPr="009B410A">
        <w:rPr>
          <w:rFonts w:ascii="Times New Roman" w:hAnsi="Times New Roman"/>
          <w:sz w:val="24"/>
          <w:szCs w:val="24"/>
        </w:rPr>
        <w:t>, t.y. gerinti kokybę.</w:t>
      </w:r>
      <w:r w:rsidR="006E7523" w:rsidRPr="009B410A">
        <w:rPr>
          <w:rFonts w:ascii="Times New Roman" w:hAnsi="Times New Roman"/>
          <w:sz w:val="24"/>
          <w:szCs w:val="24"/>
        </w:rPr>
        <w:t xml:space="preserve"> Galima daryti prielaidą, kad nemažos dalies  C laboratorijos respondentų suinteresuotumas tiesiogiai susijęs su apmokėjimu už darbą.</w:t>
      </w:r>
    </w:p>
    <w:p w:rsidR="004D04C6" w:rsidRPr="009B410A" w:rsidRDefault="004D04C6" w:rsidP="00B87D17">
      <w:pPr>
        <w:spacing w:after="120" w:line="360" w:lineRule="auto"/>
        <w:ind w:firstLine="851"/>
        <w:jc w:val="both"/>
        <w:rPr>
          <w:rFonts w:ascii="Times New Roman" w:hAnsi="Times New Roman"/>
          <w:sz w:val="24"/>
          <w:szCs w:val="24"/>
        </w:rPr>
      </w:pPr>
      <w:r w:rsidRPr="009B410A">
        <w:rPr>
          <w:rFonts w:ascii="Times New Roman" w:hAnsi="Times New Roman"/>
          <w:sz w:val="24"/>
          <w:szCs w:val="24"/>
        </w:rPr>
        <w:t xml:space="preserve">Respondentų atsakymai </w:t>
      </w:r>
      <w:r w:rsidR="00574D20" w:rsidRPr="009B410A">
        <w:rPr>
          <w:rFonts w:ascii="Times New Roman" w:hAnsi="Times New Roman"/>
          <w:sz w:val="24"/>
          <w:szCs w:val="24"/>
        </w:rPr>
        <w:t xml:space="preserve"> </w:t>
      </w:r>
      <w:r w:rsidRPr="009B410A">
        <w:rPr>
          <w:rFonts w:ascii="Times New Roman" w:hAnsi="Times New Roman"/>
          <w:sz w:val="24"/>
          <w:szCs w:val="24"/>
        </w:rPr>
        <w:t xml:space="preserve">į klausimą </w:t>
      </w:r>
      <w:r w:rsidR="00574D20" w:rsidRPr="009B410A">
        <w:rPr>
          <w:rFonts w:ascii="Times New Roman" w:hAnsi="Times New Roman"/>
          <w:sz w:val="24"/>
          <w:szCs w:val="24"/>
        </w:rPr>
        <w:t xml:space="preserve">- </w:t>
      </w:r>
      <w:r w:rsidR="00574D20" w:rsidRPr="009B410A">
        <w:rPr>
          <w:rFonts w:ascii="Times New Roman" w:hAnsi="Times New Roman"/>
          <w:i/>
          <w:sz w:val="24"/>
          <w:szCs w:val="24"/>
        </w:rPr>
        <w:t>ar jums asmeniškai svarbu, kad laboratorijoje būtų įdiegta KVS</w:t>
      </w:r>
      <w:r w:rsidR="00574D20" w:rsidRPr="009B410A">
        <w:rPr>
          <w:rFonts w:ascii="Times New Roman" w:hAnsi="Times New Roman"/>
          <w:sz w:val="24"/>
          <w:szCs w:val="24"/>
        </w:rPr>
        <w:t xml:space="preserve"> </w:t>
      </w:r>
      <w:r w:rsidR="00574D20" w:rsidRPr="009B410A">
        <w:rPr>
          <w:rFonts w:ascii="Times New Roman" w:hAnsi="Times New Roman"/>
          <w:i/>
          <w:sz w:val="24"/>
          <w:szCs w:val="24"/>
        </w:rPr>
        <w:t>pagal standartą LST EN ISO/IEC</w:t>
      </w:r>
      <w:r w:rsidR="009436AE" w:rsidRPr="009B410A">
        <w:rPr>
          <w:rFonts w:ascii="Times New Roman" w:hAnsi="Times New Roman"/>
          <w:i/>
          <w:sz w:val="24"/>
          <w:szCs w:val="24"/>
        </w:rPr>
        <w:t xml:space="preserve"> 17025 </w:t>
      </w:r>
      <w:r w:rsidR="00574D20" w:rsidRPr="009B410A">
        <w:rPr>
          <w:rFonts w:ascii="Times New Roman" w:hAnsi="Times New Roman"/>
          <w:i/>
          <w:sz w:val="24"/>
          <w:szCs w:val="24"/>
        </w:rPr>
        <w:t>-</w:t>
      </w:r>
      <w:r w:rsidRPr="009B410A">
        <w:rPr>
          <w:rFonts w:ascii="Times New Roman" w:hAnsi="Times New Roman"/>
          <w:sz w:val="24"/>
          <w:szCs w:val="24"/>
        </w:rPr>
        <w:t xml:space="preserve"> pasiskirstė gana proporcingai</w:t>
      </w:r>
      <w:r w:rsidR="00612C96" w:rsidRPr="009B410A">
        <w:rPr>
          <w:rFonts w:ascii="Times New Roman" w:hAnsi="Times New Roman"/>
          <w:sz w:val="24"/>
          <w:szCs w:val="24"/>
        </w:rPr>
        <w:t xml:space="preserve"> (</w:t>
      </w:r>
      <w:r w:rsidR="009E03D5" w:rsidRPr="009B410A">
        <w:rPr>
          <w:rFonts w:ascii="Times New Roman" w:hAnsi="Times New Roman"/>
          <w:sz w:val="24"/>
          <w:szCs w:val="24"/>
        </w:rPr>
        <w:t>žr.</w:t>
      </w:r>
      <w:r w:rsidR="009539D7" w:rsidRPr="009B410A">
        <w:rPr>
          <w:rFonts w:ascii="Times New Roman" w:hAnsi="Times New Roman"/>
          <w:sz w:val="24"/>
          <w:szCs w:val="24"/>
        </w:rPr>
        <w:t xml:space="preserve"> </w:t>
      </w:r>
      <w:r w:rsidR="008D6B15" w:rsidRPr="009B410A">
        <w:rPr>
          <w:rFonts w:ascii="Times New Roman" w:hAnsi="Times New Roman"/>
          <w:sz w:val="24"/>
          <w:szCs w:val="24"/>
        </w:rPr>
        <w:t>22</w:t>
      </w:r>
      <w:r w:rsidR="00612C96" w:rsidRPr="009B410A">
        <w:rPr>
          <w:rFonts w:ascii="Times New Roman" w:hAnsi="Times New Roman"/>
          <w:sz w:val="24"/>
          <w:szCs w:val="24"/>
        </w:rPr>
        <w:t xml:space="preserve"> pav.) Vienodos dalys respondentų</w:t>
      </w:r>
      <w:r w:rsidRPr="009B410A">
        <w:rPr>
          <w:rFonts w:ascii="Times New Roman" w:hAnsi="Times New Roman"/>
          <w:sz w:val="24"/>
          <w:szCs w:val="24"/>
        </w:rPr>
        <w:t xml:space="preserve"> </w:t>
      </w:r>
      <w:r w:rsidR="00612C96" w:rsidRPr="009B410A">
        <w:rPr>
          <w:rFonts w:ascii="Times New Roman" w:hAnsi="Times New Roman"/>
          <w:sz w:val="24"/>
          <w:szCs w:val="24"/>
        </w:rPr>
        <w:t xml:space="preserve"> - po 34.9 proc.- atsakė, kad nesvarbu arba nežino, nes negalvojo apie tai, ir  tik šiek tiek mažiau - 30,2 proc.</w:t>
      </w:r>
      <w:r w:rsidR="00AE42AD" w:rsidRPr="009B410A">
        <w:rPr>
          <w:rFonts w:ascii="Times New Roman" w:hAnsi="Times New Roman"/>
          <w:sz w:val="24"/>
          <w:szCs w:val="24"/>
        </w:rPr>
        <w:t xml:space="preserve"> -</w:t>
      </w:r>
      <w:r w:rsidR="00612C96" w:rsidRPr="009B410A">
        <w:rPr>
          <w:rFonts w:ascii="Times New Roman" w:hAnsi="Times New Roman"/>
          <w:sz w:val="24"/>
          <w:szCs w:val="24"/>
        </w:rPr>
        <w:t xml:space="preserve"> atsakė, kad svarbu.</w:t>
      </w:r>
    </w:p>
    <w:p w:rsidR="004D04C6" w:rsidRPr="009B410A" w:rsidRDefault="000D239D" w:rsidP="00242829">
      <w:pPr>
        <w:spacing w:after="0" w:line="360" w:lineRule="auto"/>
        <w:ind w:firstLine="1134"/>
        <w:jc w:val="both"/>
      </w:pPr>
      <w:r w:rsidRPr="009B410A">
        <w:rPr>
          <w:noProof/>
          <w:lang w:val="en-US" w:eastAsia="zh-TW"/>
        </w:rPr>
        <w:lastRenderedPageBreak/>
        <w:drawing>
          <wp:inline distT="0" distB="0" distL="0" distR="0">
            <wp:extent cx="4572762" cy="2784729"/>
            <wp:effectExtent l="12192" t="6096" r="6096" b="0"/>
            <wp:docPr id="7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017C7" w:rsidRPr="009B410A" w:rsidRDefault="008D6B15" w:rsidP="001241D3">
      <w:pPr>
        <w:spacing w:after="0" w:line="360" w:lineRule="auto"/>
        <w:ind w:firstLine="851"/>
        <w:rPr>
          <w:rFonts w:ascii="Times New Roman" w:hAnsi="Times New Roman"/>
          <w:b/>
          <w:sz w:val="24"/>
          <w:szCs w:val="24"/>
        </w:rPr>
      </w:pPr>
      <w:r w:rsidRPr="009B410A">
        <w:rPr>
          <w:rFonts w:ascii="Times New Roman" w:hAnsi="Times New Roman"/>
          <w:sz w:val="24"/>
          <w:szCs w:val="24"/>
        </w:rPr>
        <w:t>22</w:t>
      </w:r>
      <w:r w:rsidR="004D04C6" w:rsidRPr="009B410A">
        <w:rPr>
          <w:rFonts w:ascii="Times New Roman" w:hAnsi="Times New Roman"/>
          <w:sz w:val="24"/>
          <w:szCs w:val="24"/>
        </w:rPr>
        <w:t xml:space="preserve"> pav.</w:t>
      </w:r>
      <w:r w:rsidR="00574D20" w:rsidRPr="009B410A">
        <w:rPr>
          <w:rFonts w:ascii="Times New Roman" w:hAnsi="Times New Roman"/>
          <w:i/>
          <w:sz w:val="24"/>
          <w:szCs w:val="24"/>
        </w:rPr>
        <w:t xml:space="preserve"> </w:t>
      </w:r>
      <w:r w:rsidR="00D96368" w:rsidRPr="009B410A">
        <w:rPr>
          <w:rFonts w:ascii="Times New Roman" w:hAnsi="Times New Roman"/>
          <w:b/>
          <w:sz w:val="24"/>
          <w:szCs w:val="24"/>
        </w:rPr>
        <w:t>Ar respondentams asmeniš</w:t>
      </w:r>
      <w:r w:rsidR="005017C7" w:rsidRPr="009B410A">
        <w:rPr>
          <w:rFonts w:ascii="Times New Roman" w:hAnsi="Times New Roman"/>
          <w:b/>
          <w:sz w:val="24"/>
          <w:szCs w:val="24"/>
        </w:rPr>
        <w:t>kai svarbu, kad būtų įdiegta kokybės</w:t>
      </w:r>
    </w:p>
    <w:p w:rsidR="00574D20" w:rsidRPr="009B410A" w:rsidRDefault="005017C7" w:rsidP="001241D3">
      <w:pPr>
        <w:spacing w:after="0" w:line="360" w:lineRule="auto"/>
        <w:ind w:firstLine="851"/>
        <w:jc w:val="center"/>
        <w:rPr>
          <w:rFonts w:ascii="Times New Roman" w:hAnsi="Times New Roman"/>
          <w:b/>
          <w:sz w:val="24"/>
          <w:szCs w:val="24"/>
        </w:rPr>
      </w:pPr>
      <w:r w:rsidRPr="009B410A">
        <w:rPr>
          <w:rFonts w:ascii="Times New Roman" w:hAnsi="Times New Roman"/>
          <w:b/>
          <w:sz w:val="24"/>
          <w:szCs w:val="24"/>
        </w:rPr>
        <w:t>vadybos sistema</w:t>
      </w:r>
    </w:p>
    <w:p w:rsidR="00AE42AD" w:rsidRPr="009B410A" w:rsidRDefault="00AE42AD" w:rsidP="001241D3">
      <w:pPr>
        <w:spacing w:after="0" w:line="360" w:lineRule="auto"/>
        <w:ind w:firstLine="851"/>
        <w:jc w:val="both"/>
        <w:rPr>
          <w:rFonts w:ascii="Times New Roman" w:hAnsi="Times New Roman"/>
          <w:sz w:val="24"/>
          <w:szCs w:val="24"/>
        </w:rPr>
      </w:pPr>
      <w:r w:rsidRPr="009B410A">
        <w:rPr>
          <w:rFonts w:ascii="Times New Roman" w:hAnsi="Times New Roman"/>
          <w:sz w:val="24"/>
          <w:szCs w:val="24"/>
        </w:rPr>
        <w:t>Tačiau išanalizavus respondentų požiūrį ats</w:t>
      </w:r>
      <w:r w:rsidR="00872D3D" w:rsidRPr="009B410A">
        <w:rPr>
          <w:rFonts w:ascii="Times New Roman" w:hAnsi="Times New Roman"/>
          <w:sz w:val="24"/>
          <w:szCs w:val="24"/>
        </w:rPr>
        <w:t xml:space="preserve">kirose laboratorijose, </w:t>
      </w:r>
      <w:r w:rsidR="00B744BF" w:rsidRPr="009B410A">
        <w:rPr>
          <w:rFonts w:ascii="Times New Roman" w:hAnsi="Times New Roman"/>
          <w:sz w:val="24"/>
          <w:szCs w:val="24"/>
        </w:rPr>
        <w:t>nustatyti labai negatyvūs</w:t>
      </w:r>
      <w:r w:rsidRPr="009B410A">
        <w:rPr>
          <w:rFonts w:ascii="Times New Roman" w:hAnsi="Times New Roman"/>
          <w:sz w:val="24"/>
          <w:szCs w:val="24"/>
        </w:rPr>
        <w:t xml:space="preserve"> rezultatai C laboratorijoje – nei vie</w:t>
      </w:r>
      <w:r w:rsidR="00753282" w:rsidRPr="009B410A">
        <w:rPr>
          <w:rFonts w:ascii="Times New Roman" w:hAnsi="Times New Roman"/>
          <w:sz w:val="24"/>
          <w:szCs w:val="24"/>
        </w:rPr>
        <w:t>nas respondentas nepareiškė, jog</w:t>
      </w:r>
      <w:r w:rsidRPr="009B410A">
        <w:rPr>
          <w:rFonts w:ascii="Times New Roman" w:hAnsi="Times New Roman"/>
          <w:sz w:val="24"/>
          <w:szCs w:val="24"/>
        </w:rPr>
        <w:t xml:space="preserve"> jam yra svarbu</w:t>
      </w:r>
      <w:r w:rsidR="00753282" w:rsidRPr="009B410A">
        <w:rPr>
          <w:rFonts w:ascii="Times New Roman" w:hAnsi="Times New Roman"/>
          <w:sz w:val="24"/>
          <w:szCs w:val="24"/>
        </w:rPr>
        <w:t>, kad būtų įdiegta KVS</w:t>
      </w:r>
      <w:r w:rsidRPr="009B410A">
        <w:rPr>
          <w:rFonts w:ascii="Times New Roman" w:hAnsi="Times New Roman"/>
          <w:sz w:val="24"/>
          <w:szCs w:val="24"/>
        </w:rPr>
        <w:t>. Šioje laboratorijoje  61,9 proc. responde</w:t>
      </w:r>
      <w:r w:rsidR="00CD5720" w:rsidRPr="009B410A">
        <w:rPr>
          <w:rFonts w:ascii="Times New Roman" w:hAnsi="Times New Roman"/>
          <w:sz w:val="24"/>
          <w:szCs w:val="24"/>
        </w:rPr>
        <w:t xml:space="preserve">ntų pasirinko atsakymą ,,ne“, </w:t>
      </w:r>
      <w:r w:rsidRPr="009B410A">
        <w:rPr>
          <w:rFonts w:ascii="Times New Roman" w:hAnsi="Times New Roman"/>
          <w:sz w:val="24"/>
          <w:szCs w:val="24"/>
        </w:rPr>
        <w:t xml:space="preserve"> 38,1 proc.</w:t>
      </w:r>
      <w:r w:rsidR="00CD5720" w:rsidRPr="009B410A">
        <w:rPr>
          <w:rFonts w:ascii="Times New Roman" w:hAnsi="Times New Roman"/>
          <w:sz w:val="24"/>
          <w:szCs w:val="24"/>
        </w:rPr>
        <w:t xml:space="preserve"> apklaustųjų </w:t>
      </w:r>
      <w:r w:rsidRPr="009B410A">
        <w:rPr>
          <w:rFonts w:ascii="Times New Roman" w:hAnsi="Times New Roman"/>
          <w:sz w:val="24"/>
          <w:szCs w:val="24"/>
        </w:rPr>
        <w:t>nežino, nes apie tai negalvojo</w:t>
      </w:r>
      <w:r w:rsidR="00CD5720" w:rsidRPr="009B410A">
        <w:rPr>
          <w:rFonts w:ascii="Times New Roman" w:hAnsi="Times New Roman"/>
          <w:sz w:val="24"/>
          <w:szCs w:val="24"/>
        </w:rPr>
        <w:t xml:space="preserve"> </w:t>
      </w:r>
      <w:r w:rsidR="00AC4B60" w:rsidRPr="009B410A">
        <w:rPr>
          <w:rFonts w:ascii="Times New Roman" w:hAnsi="Times New Roman"/>
          <w:sz w:val="24"/>
          <w:szCs w:val="24"/>
        </w:rPr>
        <w:t xml:space="preserve">(žr. </w:t>
      </w:r>
      <w:r w:rsidR="008D6B15" w:rsidRPr="009B410A">
        <w:rPr>
          <w:rFonts w:ascii="Times New Roman" w:hAnsi="Times New Roman"/>
          <w:sz w:val="24"/>
          <w:szCs w:val="24"/>
        </w:rPr>
        <w:t>23</w:t>
      </w:r>
      <w:r w:rsidR="00CD5720" w:rsidRPr="009B410A">
        <w:rPr>
          <w:rFonts w:ascii="Times New Roman" w:hAnsi="Times New Roman"/>
          <w:sz w:val="24"/>
          <w:szCs w:val="24"/>
        </w:rPr>
        <w:t xml:space="preserve"> pav.)</w:t>
      </w:r>
    </w:p>
    <w:p w:rsidR="00CD5720" w:rsidRPr="009B410A" w:rsidRDefault="000D239D" w:rsidP="00CD5720">
      <w:pPr>
        <w:spacing w:after="0" w:line="360" w:lineRule="auto"/>
        <w:ind w:firstLine="1134"/>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4572762" cy="2746629"/>
            <wp:effectExtent l="12192" t="6096" r="6096" b="0"/>
            <wp:docPr id="70"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D5720" w:rsidRPr="009B410A" w:rsidRDefault="008D6B15" w:rsidP="001241D3">
      <w:pPr>
        <w:spacing w:after="0" w:line="360" w:lineRule="auto"/>
        <w:ind w:firstLine="851"/>
        <w:jc w:val="both"/>
        <w:rPr>
          <w:rFonts w:ascii="Times New Roman" w:hAnsi="Times New Roman"/>
          <w:sz w:val="24"/>
          <w:szCs w:val="24"/>
        </w:rPr>
      </w:pPr>
      <w:r w:rsidRPr="009B410A">
        <w:rPr>
          <w:rFonts w:ascii="Times New Roman" w:hAnsi="Times New Roman"/>
          <w:sz w:val="24"/>
          <w:szCs w:val="24"/>
        </w:rPr>
        <w:t>23</w:t>
      </w:r>
      <w:r w:rsidR="00CD5720" w:rsidRPr="009B410A">
        <w:rPr>
          <w:rFonts w:ascii="Times New Roman" w:hAnsi="Times New Roman"/>
          <w:sz w:val="24"/>
          <w:szCs w:val="24"/>
        </w:rPr>
        <w:t xml:space="preserve"> pav.</w:t>
      </w:r>
      <w:r w:rsidR="00D35FF5" w:rsidRPr="009B410A">
        <w:rPr>
          <w:rFonts w:ascii="Times New Roman" w:hAnsi="Times New Roman"/>
          <w:b/>
          <w:sz w:val="24"/>
          <w:szCs w:val="24"/>
        </w:rPr>
        <w:t xml:space="preserve"> </w:t>
      </w:r>
      <w:r w:rsidR="00A60602" w:rsidRPr="009B410A">
        <w:rPr>
          <w:rFonts w:ascii="Times New Roman" w:hAnsi="Times New Roman"/>
          <w:b/>
          <w:sz w:val="24"/>
          <w:szCs w:val="24"/>
        </w:rPr>
        <w:t xml:space="preserve">Ar svarbu </w:t>
      </w:r>
      <w:r w:rsidR="00D35FF5" w:rsidRPr="009B410A">
        <w:rPr>
          <w:rFonts w:ascii="Times New Roman" w:hAnsi="Times New Roman"/>
          <w:b/>
          <w:sz w:val="24"/>
          <w:szCs w:val="24"/>
        </w:rPr>
        <w:t>A, B ir C laboratorijų respon</w:t>
      </w:r>
      <w:r w:rsidR="00A60602" w:rsidRPr="009B410A">
        <w:rPr>
          <w:rFonts w:ascii="Times New Roman" w:hAnsi="Times New Roman"/>
          <w:b/>
          <w:sz w:val="24"/>
          <w:szCs w:val="24"/>
        </w:rPr>
        <w:t>dentams, kad būtų įdiegta KVS</w:t>
      </w:r>
    </w:p>
    <w:p w:rsidR="007B6EC4" w:rsidRPr="009B410A" w:rsidRDefault="007B6EC4" w:rsidP="001241D3">
      <w:pPr>
        <w:spacing w:after="0" w:line="360" w:lineRule="auto"/>
        <w:ind w:firstLine="851"/>
        <w:jc w:val="both"/>
        <w:rPr>
          <w:rFonts w:ascii="Times New Roman" w:hAnsi="Times New Roman"/>
          <w:sz w:val="24"/>
          <w:szCs w:val="24"/>
        </w:rPr>
      </w:pPr>
      <w:r w:rsidRPr="009B410A">
        <w:rPr>
          <w:rFonts w:ascii="Times New Roman" w:hAnsi="Times New Roman"/>
          <w:sz w:val="24"/>
          <w:szCs w:val="24"/>
        </w:rPr>
        <w:t>Tuo tarp B laboratorijoje 64,3 proc. respondentų atsakė, kad jiems svarbu, 28,6 – nežino ir tik 7,1 proc. mano, kad nesvarbu.</w:t>
      </w:r>
    </w:p>
    <w:p w:rsidR="007B6EC4" w:rsidRPr="009B410A" w:rsidRDefault="007B6EC4" w:rsidP="001241D3">
      <w:pPr>
        <w:spacing w:after="0" w:line="360" w:lineRule="auto"/>
        <w:ind w:firstLine="851"/>
        <w:jc w:val="both"/>
        <w:rPr>
          <w:rFonts w:ascii="Times New Roman" w:hAnsi="Times New Roman"/>
          <w:sz w:val="24"/>
          <w:szCs w:val="24"/>
        </w:rPr>
      </w:pPr>
      <w:r w:rsidRPr="009B410A">
        <w:rPr>
          <w:rFonts w:ascii="Times New Roman" w:hAnsi="Times New Roman"/>
          <w:sz w:val="24"/>
          <w:szCs w:val="24"/>
        </w:rPr>
        <w:t>A laboratorijos respondentų atsakymų variantai pasiskirstė taip: 50,0 proc. – svarbu, 37,5 proc. nežino, nes apie tai negalvojo, 12,5 proc. mano, kad ne.</w:t>
      </w:r>
    </w:p>
    <w:p w:rsidR="00A24ECC" w:rsidRPr="009B410A" w:rsidRDefault="00A24ECC" w:rsidP="000A409E">
      <w:pPr>
        <w:spacing w:after="0" w:line="360" w:lineRule="auto"/>
        <w:ind w:firstLine="851"/>
        <w:jc w:val="both"/>
        <w:rPr>
          <w:rFonts w:ascii="Times New Roman" w:hAnsi="Times New Roman"/>
          <w:sz w:val="24"/>
          <w:szCs w:val="24"/>
        </w:rPr>
      </w:pPr>
      <w:r w:rsidRPr="009B410A">
        <w:rPr>
          <w:rFonts w:ascii="Times New Roman" w:hAnsi="Times New Roman"/>
          <w:sz w:val="24"/>
          <w:szCs w:val="24"/>
        </w:rPr>
        <w:lastRenderedPageBreak/>
        <w:t>Apibendrinant atsakymų į šį klausimą rezultatus, galima teigti, kad jie sustiprino prielaidą, jo</w:t>
      </w:r>
      <w:r w:rsidR="00D64F44" w:rsidRPr="009B410A">
        <w:rPr>
          <w:rFonts w:ascii="Times New Roman" w:hAnsi="Times New Roman"/>
          <w:sz w:val="24"/>
          <w:szCs w:val="24"/>
        </w:rPr>
        <w:t>g</w:t>
      </w:r>
      <w:r w:rsidRPr="009B410A">
        <w:rPr>
          <w:rFonts w:ascii="Times New Roman" w:hAnsi="Times New Roman"/>
          <w:sz w:val="24"/>
          <w:szCs w:val="24"/>
        </w:rPr>
        <w:t xml:space="preserve"> C laboratorijos požiūris</w:t>
      </w:r>
      <w:r w:rsidR="00D64F44" w:rsidRPr="009B410A">
        <w:rPr>
          <w:rFonts w:ascii="Times New Roman" w:hAnsi="Times New Roman"/>
          <w:sz w:val="24"/>
          <w:szCs w:val="24"/>
        </w:rPr>
        <w:t xml:space="preserve"> į KVS yra mažiausiai pozityvus, darbuotojai nėra pakankamai motyvuoti.</w:t>
      </w:r>
    </w:p>
    <w:p w:rsidR="00894C16" w:rsidRPr="009B410A" w:rsidRDefault="00894C16" w:rsidP="000A409E">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Kito klausimo – </w:t>
      </w:r>
      <w:r w:rsidRPr="009B410A">
        <w:rPr>
          <w:rFonts w:ascii="Times New Roman" w:hAnsi="Times New Roman"/>
          <w:i/>
          <w:sz w:val="24"/>
          <w:szCs w:val="24"/>
        </w:rPr>
        <w:t>jeigu būtų galimybė pasirinkti diegti ar ne standartą LST EN ISO/IEC 17025, ką pasirinktumėte -</w:t>
      </w:r>
      <w:r w:rsidRPr="009B410A">
        <w:rPr>
          <w:rFonts w:ascii="Times New Roman" w:hAnsi="Times New Roman"/>
          <w:sz w:val="24"/>
          <w:szCs w:val="24"/>
        </w:rPr>
        <w:t xml:space="preserve"> rezultatai </w:t>
      </w:r>
      <w:r w:rsidR="00D957AF" w:rsidRPr="009B410A">
        <w:rPr>
          <w:rFonts w:ascii="Times New Roman" w:hAnsi="Times New Roman"/>
          <w:sz w:val="24"/>
          <w:szCs w:val="24"/>
        </w:rPr>
        <w:t xml:space="preserve">parodė, kad beveik pusė respondentų (48,8 proc.) pasirinktų diegti KVS tik tokiu atveju, jei pagerės </w:t>
      </w:r>
      <w:r w:rsidR="00B84C8C" w:rsidRPr="009B410A">
        <w:rPr>
          <w:rFonts w:ascii="Times New Roman" w:hAnsi="Times New Roman"/>
          <w:sz w:val="24"/>
          <w:szCs w:val="24"/>
        </w:rPr>
        <w:t xml:space="preserve">darbo sąlygos ir/ar atlyginimas </w:t>
      </w:r>
      <w:r w:rsidR="009539D7" w:rsidRPr="009B410A">
        <w:rPr>
          <w:rFonts w:ascii="Times New Roman" w:hAnsi="Times New Roman"/>
          <w:sz w:val="24"/>
          <w:szCs w:val="24"/>
        </w:rPr>
        <w:t xml:space="preserve">(žr. </w:t>
      </w:r>
      <w:r w:rsidR="008D6B15" w:rsidRPr="009B410A">
        <w:rPr>
          <w:rFonts w:ascii="Times New Roman" w:hAnsi="Times New Roman"/>
          <w:sz w:val="24"/>
          <w:szCs w:val="24"/>
        </w:rPr>
        <w:t>24</w:t>
      </w:r>
      <w:r w:rsidR="00B84C8C" w:rsidRPr="009B410A">
        <w:rPr>
          <w:rFonts w:ascii="Times New Roman" w:hAnsi="Times New Roman"/>
          <w:sz w:val="24"/>
          <w:szCs w:val="24"/>
        </w:rPr>
        <w:t xml:space="preserve"> pav.)</w:t>
      </w:r>
    </w:p>
    <w:p w:rsidR="00894C16" w:rsidRPr="009B410A" w:rsidRDefault="000D239D" w:rsidP="00C217C1">
      <w:pPr>
        <w:spacing w:after="0" w:line="360" w:lineRule="auto"/>
        <w:ind w:firstLine="1134"/>
        <w:jc w:val="both"/>
      </w:pPr>
      <w:r w:rsidRPr="009B410A">
        <w:rPr>
          <w:noProof/>
          <w:lang w:val="en-US" w:eastAsia="zh-TW"/>
        </w:rPr>
        <w:drawing>
          <wp:inline distT="0" distB="0" distL="0" distR="0">
            <wp:extent cx="4990338" cy="3784854"/>
            <wp:effectExtent l="12192" t="6096" r="7620" b="0"/>
            <wp:docPr id="69"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A19F2" w:rsidRPr="009B410A" w:rsidRDefault="008D6B15" w:rsidP="000A409E">
      <w:pPr>
        <w:spacing w:after="120" w:line="360" w:lineRule="auto"/>
        <w:ind w:left="1440" w:firstLine="720"/>
        <w:rPr>
          <w:rFonts w:ascii="Times New Roman" w:hAnsi="Times New Roman"/>
          <w:b/>
          <w:sz w:val="24"/>
          <w:szCs w:val="24"/>
        </w:rPr>
      </w:pPr>
      <w:r w:rsidRPr="009B410A">
        <w:rPr>
          <w:rFonts w:ascii="Times New Roman" w:hAnsi="Times New Roman"/>
          <w:sz w:val="24"/>
          <w:szCs w:val="24"/>
        </w:rPr>
        <w:t>24</w:t>
      </w:r>
      <w:r w:rsidR="003A19F2" w:rsidRPr="009B410A">
        <w:rPr>
          <w:rFonts w:ascii="Times New Roman" w:hAnsi="Times New Roman"/>
          <w:sz w:val="24"/>
          <w:szCs w:val="24"/>
        </w:rPr>
        <w:t xml:space="preserve"> pav. </w:t>
      </w:r>
      <w:r w:rsidR="000A409E" w:rsidRPr="009B410A">
        <w:rPr>
          <w:rFonts w:ascii="Times New Roman" w:hAnsi="Times New Roman"/>
          <w:b/>
          <w:sz w:val="24"/>
          <w:szCs w:val="24"/>
        </w:rPr>
        <w:t>Ar</w:t>
      </w:r>
      <w:r w:rsidR="007D2BCE" w:rsidRPr="009B410A">
        <w:rPr>
          <w:rFonts w:ascii="Times New Roman" w:hAnsi="Times New Roman"/>
          <w:b/>
          <w:sz w:val="24"/>
          <w:szCs w:val="24"/>
        </w:rPr>
        <w:t xml:space="preserve"> pasirinktų respondentai</w:t>
      </w:r>
      <w:r w:rsidR="00B35D36" w:rsidRPr="009B410A">
        <w:rPr>
          <w:rFonts w:ascii="Times New Roman" w:hAnsi="Times New Roman"/>
          <w:b/>
          <w:sz w:val="24"/>
          <w:szCs w:val="24"/>
        </w:rPr>
        <w:t xml:space="preserve"> diegti KVS</w:t>
      </w:r>
    </w:p>
    <w:p w:rsidR="00A069FC" w:rsidRPr="009B410A" w:rsidRDefault="00A1588F" w:rsidP="000A409E">
      <w:pPr>
        <w:spacing w:after="0" w:line="360" w:lineRule="auto"/>
        <w:ind w:firstLine="851"/>
        <w:jc w:val="both"/>
        <w:rPr>
          <w:rFonts w:ascii="Times New Roman" w:hAnsi="Times New Roman"/>
          <w:sz w:val="24"/>
          <w:szCs w:val="24"/>
        </w:rPr>
      </w:pPr>
      <w:r w:rsidRPr="009B410A">
        <w:rPr>
          <w:rFonts w:ascii="Times New Roman" w:hAnsi="Times New Roman"/>
          <w:sz w:val="24"/>
          <w:szCs w:val="24"/>
        </w:rPr>
        <w:t>Išnagrinėjus ir palyginus gautus rezultatus</w:t>
      </w:r>
      <w:r w:rsidR="00051098" w:rsidRPr="009B410A">
        <w:rPr>
          <w:rFonts w:ascii="Times New Roman" w:hAnsi="Times New Roman"/>
          <w:sz w:val="24"/>
          <w:szCs w:val="24"/>
        </w:rPr>
        <w:t xml:space="preserve"> </w:t>
      </w:r>
      <w:r w:rsidRPr="009B410A">
        <w:rPr>
          <w:rFonts w:ascii="Times New Roman" w:hAnsi="Times New Roman"/>
          <w:sz w:val="24"/>
          <w:szCs w:val="24"/>
        </w:rPr>
        <w:t>tarp trijų laboratorijų (žr.</w:t>
      </w:r>
      <w:r w:rsidR="00486DC3" w:rsidRPr="009B410A">
        <w:rPr>
          <w:rFonts w:ascii="Times New Roman" w:hAnsi="Times New Roman"/>
          <w:sz w:val="24"/>
          <w:szCs w:val="24"/>
        </w:rPr>
        <w:t xml:space="preserve"> </w:t>
      </w:r>
      <w:r w:rsidR="00817E7F" w:rsidRPr="009B410A">
        <w:rPr>
          <w:rFonts w:ascii="Times New Roman" w:hAnsi="Times New Roman"/>
          <w:sz w:val="24"/>
          <w:szCs w:val="24"/>
        </w:rPr>
        <w:t>15</w:t>
      </w:r>
      <w:r w:rsidR="00FA19E0" w:rsidRPr="009B410A">
        <w:rPr>
          <w:rFonts w:ascii="Times New Roman" w:hAnsi="Times New Roman"/>
          <w:sz w:val="24"/>
          <w:szCs w:val="24"/>
        </w:rPr>
        <w:t xml:space="preserve"> priedą</w:t>
      </w:r>
      <w:r w:rsidRPr="009B410A">
        <w:rPr>
          <w:rFonts w:ascii="Times New Roman" w:hAnsi="Times New Roman"/>
          <w:sz w:val="24"/>
          <w:szCs w:val="24"/>
        </w:rPr>
        <w:t>), galima teigti, kad pozityviausias požiūris į standarto LST EN ISO/IEC 17025 diegimą yra B laboratorijoje, kurioje 50,0 proc. respondentų pasirinko atsakymo variantą ,,diegti bet kuriuo atveju“,</w:t>
      </w:r>
      <w:r w:rsidR="003F34F8" w:rsidRPr="009B410A">
        <w:rPr>
          <w:rFonts w:ascii="Times New Roman" w:hAnsi="Times New Roman"/>
          <w:sz w:val="24"/>
          <w:szCs w:val="24"/>
        </w:rPr>
        <w:t xml:space="preserve"> o 42,9 proc. -</w:t>
      </w:r>
      <w:r w:rsidRPr="009B410A">
        <w:rPr>
          <w:rFonts w:ascii="Times New Roman" w:hAnsi="Times New Roman"/>
          <w:sz w:val="24"/>
          <w:szCs w:val="24"/>
        </w:rPr>
        <w:t xml:space="preserve"> </w:t>
      </w:r>
      <w:r w:rsidR="003F34F8" w:rsidRPr="009B410A">
        <w:rPr>
          <w:rFonts w:ascii="Times New Roman" w:hAnsi="Times New Roman"/>
          <w:sz w:val="24"/>
          <w:szCs w:val="24"/>
        </w:rPr>
        <w:t>,,diegti, jei pagerės darbo sąlygos ir/ar atlyginimas“. T</w:t>
      </w:r>
      <w:r w:rsidRPr="009B410A">
        <w:rPr>
          <w:rFonts w:ascii="Times New Roman" w:hAnsi="Times New Roman"/>
          <w:sz w:val="24"/>
          <w:szCs w:val="24"/>
        </w:rPr>
        <w:t>uo tarpu C laboratorijoje nei vienas respon</w:t>
      </w:r>
      <w:r w:rsidR="003F34F8" w:rsidRPr="009B410A">
        <w:rPr>
          <w:rFonts w:ascii="Times New Roman" w:hAnsi="Times New Roman"/>
          <w:sz w:val="24"/>
          <w:szCs w:val="24"/>
        </w:rPr>
        <w:t>dentas nepasirinko atsakymo ,,diegti bet kuriuo atveju“,  d</w:t>
      </w:r>
      <w:r w:rsidRPr="009B410A">
        <w:rPr>
          <w:rFonts w:ascii="Times New Roman" w:hAnsi="Times New Roman"/>
          <w:sz w:val="24"/>
          <w:szCs w:val="24"/>
        </w:rPr>
        <w:t>augiausia šios laboratorijos respondentų  (57,1 proc.) pasirinko atsakymą ,,diegti,</w:t>
      </w:r>
      <w:r w:rsidR="00035B46" w:rsidRPr="009B410A">
        <w:rPr>
          <w:rFonts w:ascii="Times New Roman" w:hAnsi="Times New Roman"/>
          <w:sz w:val="24"/>
          <w:szCs w:val="24"/>
        </w:rPr>
        <w:t xml:space="preserve"> </w:t>
      </w:r>
      <w:r w:rsidRPr="009B410A">
        <w:rPr>
          <w:rFonts w:ascii="Times New Roman" w:hAnsi="Times New Roman"/>
          <w:sz w:val="24"/>
          <w:szCs w:val="24"/>
        </w:rPr>
        <w:t>jei pagerės darbo sąlygos ir/ar atlyginimas“</w:t>
      </w:r>
      <w:r w:rsidR="00035B46" w:rsidRPr="009B410A">
        <w:rPr>
          <w:rFonts w:ascii="Times New Roman" w:hAnsi="Times New Roman"/>
          <w:sz w:val="24"/>
          <w:szCs w:val="24"/>
        </w:rPr>
        <w:t xml:space="preserve">,  23,8 </w:t>
      </w:r>
      <w:r w:rsidR="0056693A" w:rsidRPr="009B410A">
        <w:rPr>
          <w:rFonts w:ascii="Times New Roman" w:hAnsi="Times New Roman"/>
          <w:sz w:val="24"/>
          <w:szCs w:val="24"/>
        </w:rPr>
        <w:t>pr</w:t>
      </w:r>
      <w:r w:rsidR="0056693A">
        <w:rPr>
          <w:rFonts w:ascii="Times New Roman" w:hAnsi="Times New Roman"/>
          <w:sz w:val="24"/>
          <w:szCs w:val="24"/>
        </w:rPr>
        <w:t>o</w:t>
      </w:r>
      <w:r w:rsidR="0056693A" w:rsidRPr="009B410A">
        <w:rPr>
          <w:rFonts w:ascii="Times New Roman" w:hAnsi="Times New Roman"/>
          <w:sz w:val="24"/>
          <w:szCs w:val="24"/>
        </w:rPr>
        <w:t>c</w:t>
      </w:r>
      <w:r w:rsidR="00035B46" w:rsidRPr="009B410A">
        <w:rPr>
          <w:rFonts w:ascii="Times New Roman" w:hAnsi="Times New Roman"/>
          <w:sz w:val="24"/>
          <w:szCs w:val="24"/>
        </w:rPr>
        <w:t xml:space="preserve">. </w:t>
      </w:r>
      <w:r w:rsidR="003F34F8" w:rsidRPr="009B410A">
        <w:rPr>
          <w:rFonts w:ascii="Times New Roman" w:hAnsi="Times New Roman"/>
          <w:sz w:val="24"/>
          <w:szCs w:val="24"/>
        </w:rPr>
        <w:t>r</w:t>
      </w:r>
      <w:r w:rsidR="00035B46" w:rsidRPr="009B410A">
        <w:rPr>
          <w:rFonts w:ascii="Times New Roman" w:hAnsi="Times New Roman"/>
          <w:sz w:val="24"/>
          <w:szCs w:val="24"/>
        </w:rPr>
        <w:t>espondentų nurodė, jog jiems jokio skirtumo.</w:t>
      </w:r>
      <w:r w:rsidR="003F34F8" w:rsidRPr="009B410A">
        <w:rPr>
          <w:rFonts w:ascii="Times New Roman" w:hAnsi="Times New Roman"/>
          <w:sz w:val="24"/>
          <w:szCs w:val="24"/>
        </w:rPr>
        <w:t xml:space="preserve"> Vienintelėje C laboratorijoje buvo respondentų pareiškusių nuomonę nediegti standarto, nes per daug problemų.</w:t>
      </w:r>
      <w:r w:rsidR="006C5886" w:rsidRPr="009B410A">
        <w:rPr>
          <w:rFonts w:ascii="Times New Roman" w:hAnsi="Times New Roman"/>
          <w:sz w:val="24"/>
          <w:szCs w:val="24"/>
        </w:rPr>
        <w:t xml:space="preserve"> </w:t>
      </w:r>
    </w:p>
    <w:p w:rsidR="0034440E" w:rsidRPr="009B410A" w:rsidRDefault="0034440E" w:rsidP="000A409E">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A laboratorijos 37,5 proc. respondentų  rinkosi atsakymą ,,diegti, jei pagerės darbo sąlygos ir/ar atlyginimas“, tiek pat respondentų nurodė -  ,,ne, nes atsiranda papildomų darbų ir padidėja </w:t>
      </w:r>
      <w:r w:rsidRPr="009B410A">
        <w:rPr>
          <w:rFonts w:ascii="Times New Roman" w:hAnsi="Times New Roman"/>
          <w:sz w:val="24"/>
          <w:szCs w:val="24"/>
        </w:rPr>
        <w:lastRenderedPageBreak/>
        <w:t xml:space="preserve">darbo krūvis“. Beje, pastarojo atsakymo varianto nepasirinko niekas iš C laboratorijos respondentų, o B laboratorijoje taip manančių buvo 7,1 proc. </w:t>
      </w:r>
      <w:r w:rsidR="009D14EE" w:rsidRPr="009B410A">
        <w:rPr>
          <w:rFonts w:ascii="Times New Roman" w:hAnsi="Times New Roman"/>
          <w:sz w:val="24"/>
          <w:szCs w:val="24"/>
        </w:rPr>
        <w:t>Gauti</w:t>
      </w:r>
      <w:r w:rsidR="00AE763E" w:rsidRPr="009B410A">
        <w:rPr>
          <w:rFonts w:ascii="Times New Roman" w:hAnsi="Times New Roman"/>
          <w:sz w:val="24"/>
          <w:szCs w:val="24"/>
        </w:rPr>
        <w:t xml:space="preserve"> rezultatai  parodė</w:t>
      </w:r>
      <w:r w:rsidR="00FA2231" w:rsidRPr="009B410A">
        <w:rPr>
          <w:rFonts w:ascii="Times New Roman" w:hAnsi="Times New Roman"/>
          <w:sz w:val="24"/>
          <w:szCs w:val="24"/>
        </w:rPr>
        <w:t>, jog mažoje laboratorijoje (A), kurioje nedidelis darbuotojų skaičius, labiausiai jaučiamas darbo krūvio padidėjimas, susijęs su kokybės vadybos sistemos diegimu.</w:t>
      </w:r>
    </w:p>
    <w:p w:rsidR="00565ED1" w:rsidRPr="009B410A" w:rsidRDefault="00535BD8" w:rsidP="000A409E">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Apibendrinant šiuos rezultatus, galima daryti prielaidą, kad </w:t>
      </w:r>
      <w:r w:rsidR="00FA2231" w:rsidRPr="009B410A">
        <w:rPr>
          <w:rFonts w:ascii="Times New Roman" w:hAnsi="Times New Roman"/>
          <w:sz w:val="24"/>
          <w:szCs w:val="24"/>
        </w:rPr>
        <w:t>beveik pusė visų respondentų rinktųsi diegti KVS tik tuo atveju, jei jiems asmeniškai tai būtų na</w:t>
      </w:r>
      <w:r w:rsidR="00565ED1" w:rsidRPr="009B410A">
        <w:rPr>
          <w:rFonts w:ascii="Times New Roman" w:hAnsi="Times New Roman"/>
          <w:sz w:val="24"/>
          <w:szCs w:val="24"/>
        </w:rPr>
        <w:t>udinga (būtų suinteresuotumas).</w:t>
      </w:r>
    </w:p>
    <w:p w:rsidR="00714143" w:rsidRPr="009B410A" w:rsidRDefault="00FA2231" w:rsidP="000A409E">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 Tačiau iš dviejų akredituotų laboratorijų, kuriose KVS sėkmingai funkcionuoja, B laboratorijoje pusė respondentų rinktųsi diegti bet kuriuo atveju, o C laboratorijoje šio varianto nesirinktų nei vienas respondentas.</w:t>
      </w:r>
      <w:r w:rsidR="00E51656" w:rsidRPr="009B410A">
        <w:rPr>
          <w:rFonts w:ascii="Times New Roman" w:hAnsi="Times New Roman"/>
          <w:sz w:val="24"/>
          <w:szCs w:val="24"/>
        </w:rPr>
        <w:t xml:space="preserve"> C laboratorijos respondentų požiūri</w:t>
      </w:r>
      <w:r w:rsidR="00CE1832" w:rsidRPr="009B410A">
        <w:rPr>
          <w:rFonts w:ascii="Times New Roman" w:hAnsi="Times New Roman"/>
          <w:sz w:val="24"/>
          <w:szCs w:val="24"/>
        </w:rPr>
        <w:t>s ir atsakymai į pastaruosius kelis</w:t>
      </w:r>
      <w:r w:rsidR="00E51656" w:rsidRPr="009B410A">
        <w:rPr>
          <w:rFonts w:ascii="Times New Roman" w:hAnsi="Times New Roman"/>
          <w:sz w:val="24"/>
          <w:szCs w:val="24"/>
        </w:rPr>
        <w:t xml:space="preserve"> klausimus leidžia manyti, jog šioje laboratorijoje</w:t>
      </w:r>
      <w:r w:rsidR="00CE1832" w:rsidRPr="009B410A">
        <w:rPr>
          <w:rFonts w:ascii="Times New Roman" w:hAnsi="Times New Roman"/>
          <w:sz w:val="24"/>
          <w:szCs w:val="24"/>
        </w:rPr>
        <w:t xml:space="preserve"> </w:t>
      </w:r>
      <w:r w:rsidR="0049200D" w:rsidRPr="009B410A">
        <w:rPr>
          <w:rFonts w:ascii="Times New Roman" w:hAnsi="Times New Roman"/>
          <w:sz w:val="24"/>
          <w:szCs w:val="24"/>
        </w:rPr>
        <w:t>motyvacijos stoka yra</w:t>
      </w:r>
      <w:r w:rsidR="00E51656" w:rsidRPr="009B410A">
        <w:rPr>
          <w:rFonts w:ascii="Times New Roman" w:hAnsi="Times New Roman"/>
          <w:sz w:val="24"/>
          <w:szCs w:val="24"/>
        </w:rPr>
        <w:t xml:space="preserve"> </w:t>
      </w:r>
      <w:r w:rsidR="00202263" w:rsidRPr="009B410A">
        <w:rPr>
          <w:rFonts w:ascii="Times New Roman" w:hAnsi="Times New Roman"/>
          <w:sz w:val="24"/>
          <w:szCs w:val="24"/>
        </w:rPr>
        <w:t xml:space="preserve">labai </w:t>
      </w:r>
      <w:r w:rsidR="00CE1832" w:rsidRPr="009B410A">
        <w:rPr>
          <w:rFonts w:ascii="Times New Roman" w:hAnsi="Times New Roman"/>
          <w:sz w:val="24"/>
          <w:szCs w:val="24"/>
        </w:rPr>
        <w:t xml:space="preserve">aktuali problema, nėra darbuotojų asmeninio suinteresuotumo, kad kokybės vadybos sistema sėkmingai funkcionuotų ir būtų </w:t>
      </w:r>
      <w:r w:rsidR="0056693A" w:rsidRPr="009B410A">
        <w:rPr>
          <w:rFonts w:ascii="Times New Roman" w:hAnsi="Times New Roman"/>
          <w:sz w:val="24"/>
          <w:szCs w:val="24"/>
        </w:rPr>
        <w:t>tobulinama. Tai</w:t>
      </w:r>
      <w:r w:rsidR="00714143" w:rsidRPr="009B410A">
        <w:rPr>
          <w:rFonts w:ascii="Times New Roman" w:hAnsi="Times New Roman"/>
          <w:sz w:val="24"/>
          <w:szCs w:val="24"/>
        </w:rPr>
        <w:t xml:space="preserve"> patvirtina ir gautų rezultatų, respondentams atsakant į klausimą - </w:t>
      </w:r>
      <w:r w:rsidR="00714143" w:rsidRPr="009B410A">
        <w:rPr>
          <w:rFonts w:ascii="Times New Roman" w:hAnsi="Times New Roman"/>
          <w:i/>
          <w:sz w:val="24"/>
          <w:szCs w:val="24"/>
        </w:rPr>
        <w:t xml:space="preserve">kokias galėtumėte įvardyti svarbiausias, pagrindines  problemas, iškilusias diegiant kokybės vadybos sistemą pagal standartą LST EN ISO/IEC 17025- </w:t>
      </w:r>
      <w:r w:rsidR="00714143" w:rsidRPr="009B410A">
        <w:rPr>
          <w:rFonts w:ascii="Times New Roman" w:hAnsi="Times New Roman"/>
          <w:sz w:val="24"/>
          <w:szCs w:val="24"/>
        </w:rPr>
        <w:t>analizė</w:t>
      </w:r>
      <w:r w:rsidR="00FC745A" w:rsidRPr="009B410A">
        <w:rPr>
          <w:rFonts w:ascii="Times New Roman" w:hAnsi="Times New Roman"/>
          <w:sz w:val="24"/>
          <w:szCs w:val="24"/>
        </w:rPr>
        <w:t xml:space="preserve"> (</w:t>
      </w:r>
      <w:r w:rsidR="002E2FB3" w:rsidRPr="009B410A">
        <w:rPr>
          <w:rFonts w:ascii="Times New Roman" w:hAnsi="Times New Roman"/>
          <w:sz w:val="24"/>
          <w:szCs w:val="24"/>
        </w:rPr>
        <w:t>žr.</w:t>
      </w:r>
      <w:r w:rsidR="00FA19E0" w:rsidRPr="009B410A">
        <w:rPr>
          <w:rFonts w:ascii="Times New Roman" w:hAnsi="Times New Roman"/>
          <w:sz w:val="24"/>
          <w:szCs w:val="24"/>
        </w:rPr>
        <w:t xml:space="preserve"> 25</w:t>
      </w:r>
      <w:r w:rsidR="00FC745A" w:rsidRPr="009B410A">
        <w:rPr>
          <w:rFonts w:ascii="Times New Roman" w:hAnsi="Times New Roman"/>
          <w:sz w:val="24"/>
          <w:szCs w:val="24"/>
        </w:rPr>
        <w:t xml:space="preserve"> </w:t>
      </w:r>
      <w:r w:rsidR="0056693A" w:rsidRPr="009B410A">
        <w:rPr>
          <w:rFonts w:ascii="Times New Roman" w:hAnsi="Times New Roman"/>
          <w:sz w:val="24"/>
          <w:szCs w:val="24"/>
        </w:rPr>
        <w:t>pav.</w:t>
      </w:r>
      <w:r w:rsidR="00FC745A" w:rsidRPr="009B410A">
        <w:rPr>
          <w:rFonts w:ascii="Times New Roman" w:hAnsi="Times New Roman"/>
          <w:sz w:val="24"/>
          <w:szCs w:val="24"/>
        </w:rPr>
        <w:t xml:space="preserve">) </w:t>
      </w:r>
      <w:r w:rsidR="00714143" w:rsidRPr="009B410A">
        <w:rPr>
          <w:rFonts w:ascii="Times New Roman" w:hAnsi="Times New Roman"/>
          <w:sz w:val="24"/>
          <w:szCs w:val="24"/>
        </w:rPr>
        <w:t>.</w:t>
      </w:r>
    </w:p>
    <w:p w:rsidR="000A409E" w:rsidRPr="009B410A" w:rsidRDefault="000A409E" w:rsidP="000A409E">
      <w:pPr>
        <w:spacing w:after="0" w:line="360" w:lineRule="auto"/>
        <w:ind w:firstLine="851"/>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5162550" cy="4276725"/>
            <wp:effectExtent l="19050" t="0" r="0" b="0"/>
            <wp:docPr id="2" name="Picture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pic:cNvPicPr>
                      <a:picLocks noChangeAspect="1" noChangeArrowheads="1"/>
                    </pic:cNvPicPr>
                  </pic:nvPicPr>
                  <pic:blipFill>
                    <a:blip r:embed="rId30" cstate="print"/>
                    <a:srcRect/>
                    <a:stretch>
                      <a:fillRect/>
                    </a:stretch>
                  </pic:blipFill>
                  <pic:spPr bwMode="auto">
                    <a:xfrm>
                      <a:off x="0" y="0"/>
                      <a:ext cx="5162550" cy="4276725"/>
                    </a:xfrm>
                    <a:prstGeom prst="rect">
                      <a:avLst/>
                    </a:prstGeom>
                    <a:noFill/>
                    <a:ln w="9525">
                      <a:noFill/>
                      <a:miter lim="800000"/>
                      <a:headEnd/>
                      <a:tailEnd/>
                    </a:ln>
                  </pic:spPr>
                </pic:pic>
              </a:graphicData>
            </a:graphic>
          </wp:inline>
        </w:drawing>
      </w:r>
    </w:p>
    <w:p w:rsidR="00A326EC" w:rsidRPr="009B410A" w:rsidRDefault="00FA19E0" w:rsidP="000A409E">
      <w:pPr>
        <w:ind w:firstLine="851"/>
        <w:jc w:val="center"/>
        <w:rPr>
          <w:rFonts w:ascii="Times New Roman" w:hAnsi="Times New Roman"/>
          <w:sz w:val="24"/>
          <w:szCs w:val="24"/>
        </w:rPr>
      </w:pPr>
      <w:r w:rsidRPr="009B410A">
        <w:rPr>
          <w:rFonts w:ascii="Times New Roman" w:hAnsi="Times New Roman"/>
          <w:sz w:val="24"/>
          <w:szCs w:val="24"/>
        </w:rPr>
        <w:t>25</w:t>
      </w:r>
      <w:r w:rsidR="00A326EC" w:rsidRPr="009B410A">
        <w:rPr>
          <w:rFonts w:ascii="Times New Roman" w:hAnsi="Times New Roman"/>
          <w:sz w:val="24"/>
          <w:szCs w:val="24"/>
        </w:rPr>
        <w:t xml:space="preserve"> pav. </w:t>
      </w:r>
      <w:r w:rsidR="00AC36D2" w:rsidRPr="009B410A">
        <w:rPr>
          <w:rFonts w:ascii="Times New Roman" w:hAnsi="Times New Roman"/>
          <w:b/>
          <w:sz w:val="24"/>
          <w:szCs w:val="24"/>
        </w:rPr>
        <w:t>Nepakankamos motyvacijos</w:t>
      </w:r>
      <w:r w:rsidR="005F4249" w:rsidRPr="009B410A">
        <w:rPr>
          <w:rFonts w:ascii="Times New Roman" w:hAnsi="Times New Roman"/>
          <w:b/>
          <w:sz w:val="24"/>
          <w:szCs w:val="24"/>
        </w:rPr>
        <w:t>,</w:t>
      </w:r>
      <w:r w:rsidR="00AC36D2" w:rsidRPr="009B410A">
        <w:rPr>
          <w:rFonts w:ascii="Times New Roman" w:hAnsi="Times New Roman"/>
          <w:b/>
          <w:sz w:val="24"/>
          <w:szCs w:val="24"/>
        </w:rPr>
        <w:t xml:space="preserve"> kaip svarbiausios problemos vertinimas A, B ir C laboratorijose</w:t>
      </w:r>
    </w:p>
    <w:p w:rsidR="003F66F4" w:rsidRPr="009B410A" w:rsidRDefault="0049200D" w:rsidP="00160145">
      <w:pPr>
        <w:spacing w:after="0" w:line="360" w:lineRule="auto"/>
        <w:ind w:firstLine="851"/>
        <w:jc w:val="both"/>
        <w:rPr>
          <w:rFonts w:ascii="Times New Roman" w:hAnsi="Times New Roman"/>
          <w:sz w:val="24"/>
          <w:szCs w:val="24"/>
        </w:rPr>
      </w:pPr>
      <w:r w:rsidRPr="009B410A">
        <w:rPr>
          <w:rFonts w:ascii="Times New Roman" w:hAnsi="Times New Roman"/>
          <w:sz w:val="24"/>
          <w:szCs w:val="24"/>
        </w:rPr>
        <w:lastRenderedPageBreak/>
        <w:t>Gautas statistiškai reikšmingas skirtumas</w:t>
      </w:r>
      <w:r w:rsidR="00EE745F" w:rsidRPr="009B410A">
        <w:rPr>
          <w:rFonts w:ascii="Times New Roman" w:hAnsi="Times New Roman"/>
          <w:sz w:val="24"/>
          <w:szCs w:val="24"/>
        </w:rPr>
        <w:t xml:space="preserve"> (pažymėtas *)</w:t>
      </w:r>
      <w:r w:rsidRPr="009B410A">
        <w:rPr>
          <w:rFonts w:ascii="Times New Roman" w:hAnsi="Times New Roman"/>
          <w:sz w:val="24"/>
          <w:szCs w:val="24"/>
        </w:rPr>
        <w:t xml:space="preserve"> tarp A, B</w:t>
      </w:r>
      <w:r w:rsidR="00290CA2" w:rsidRPr="009B410A">
        <w:rPr>
          <w:rFonts w:ascii="Times New Roman" w:hAnsi="Times New Roman"/>
          <w:sz w:val="24"/>
          <w:szCs w:val="24"/>
        </w:rPr>
        <w:t xml:space="preserve"> laboratorijų ir C laboratorijos</w:t>
      </w:r>
      <w:r w:rsidRPr="009B410A">
        <w:rPr>
          <w:rFonts w:ascii="Times New Roman" w:hAnsi="Times New Roman"/>
          <w:sz w:val="24"/>
          <w:szCs w:val="24"/>
        </w:rPr>
        <w:t xml:space="preserve">. </w:t>
      </w:r>
      <w:r w:rsidR="003F66F4" w:rsidRPr="009B410A">
        <w:rPr>
          <w:rFonts w:ascii="Times New Roman" w:hAnsi="Times New Roman"/>
          <w:sz w:val="24"/>
          <w:szCs w:val="24"/>
        </w:rPr>
        <w:t>Nepakankamą darbuotojų motyvaciją ka</w:t>
      </w:r>
      <w:r w:rsidR="00210115" w:rsidRPr="009B410A">
        <w:rPr>
          <w:rFonts w:ascii="Times New Roman" w:hAnsi="Times New Roman"/>
          <w:sz w:val="24"/>
          <w:szCs w:val="24"/>
        </w:rPr>
        <w:t>ip svarbiausią problemą įvertino</w:t>
      </w:r>
      <w:r w:rsidR="003F66F4" w:rsidRPr="009B410A">
        <w:rPr>
          <w:rFonts w:ascii="Times New Roman" w:hAnsi="Times New Roman"/>
          <w:sz w:val="24"/>
          <w:szCs w:val="24"/>
        </w:rPr>
        <w:t xml:space="preserve"> </w:t>
      </w:r>
      <w:r w:rsidRPr="009B410A">
        <w:rPr>
          <w:rFonts w:ascii="Times New Roman" w:hAnsi="Times New Roman"/>
          <w:sz w:val="24"/>
          <w:szCs w:val="24"/>
        </w:rPr>
        <w:t xml:space="preserve">visi </w:t>
      </w:r>
      <w:r w:rsidR="003F66F4" w:rsidRPr="009B410A">
        <w:rPr>
          <w:rFonts w:ascii="Times New Roman" w:hAnsi="Times New Roman"/>
          <w:sz w:val="24"/>
          <w:szCs w:val="24"/>
        </w:rPr>
        <w:t xml:space="preserve">C laboratorijos respondentai, </w:t>
      </w:r>
      <w:r w:rsidRPr="009B410A">
        <w:rPr>
          <w:rFonts w:ascii="Times New Roman" w:hAnsi="Times New Roman"/>
          <w:sz w:val="24"/>
          <w:szCs w:val="24"/>
        </w:rPr>
        <w:t>tuo tarpu A</w:t>
      </w:r>
      <w:r w:rsidR="00204406" w:rsidRPr="009B410A">
        <w:rPr>
          <w:rFonts w:ascii="Times New Roman" w:hAnsi="Times New Roman"/>
          <w:sz w:val="24"/>
          <w:szCs w:val="24"/>
        </w:rPr>
        <w:t xml:space="preserve"> ir </w:t>
      </w:r>
      <w:r w:rsidR="000742F8" w:rsidRPr="009B410A">
        <w:rPr>
          <w:rFonts w:ascii="Times New Roman" w:hAnsi="Times New Roman"/>
          <w:sz w:val="24"/>
          <w:szCs w:val="24"/>
        </w:rPr>
        <w:t xml:space="preserve">B </w:t>
      </w:r>
      <w:r w:rsidR="00204406" w:rsidRPr="009B410A">
        <w:rPr>
          <w:rFonts w:ascii="Times New Roman" w:hAnsi="Times New Roman"/>
          <w:sz w:val="24"/>
          <w:szCs w:val="24"/>
        </w:rPr>
        <w:t>laboratorijų</w:t>
      </w:r>
      <w:r w:rsidR="000742F8" w:rsidRPr="009B410A">
        <w:rPr>
          <w:rFonts w:ascii="Times New Roman" w:hAnsi="Times New Roman"/>
          <w:sz w:val="24"/>
          <w:szCs w:val="24"/>
        </w:rPr>
        <w:t xml:space="preserve"> respondentams</w:t>
      </w:r>
      <w:r w:rsidRPr="009B410A">
        <w:rPr>
          <w:rFonts w:ascii="Times New Roman" w:hAnsi="Times New Roman"/>
          <w:sz w:val="24"/>
          <w:szCs w:val="24"/>
        </w:rPr>
        <w:t xml:space="preserve"> </w:t>
      </w:r>
      <w:r w:rsidR="00FA19E0" w:rsidRPr="009B410A">
        <w:rPr>
          <w:rFonts w:ascii="Times New Roman" w:hAnsi="Times New Roman"/>
          <w:sz w:val="24"/>
          <w:szCs w:val="24"/>
        </w:rPr>
        <w:t>kaip matome 25</w:t>
      </w:r>
      <w:r w:rsidR="000B2351" w:rsidRPr="009B410A">
        <w:rPr>
          <w:rFonts w:ascii="Times New Roman" w:hAnsi="Times New Roman"/>
          <w:sz w:val="24"/>
          <w:szCs w:val="24"/>
        </w:rPr>
        <w:t xml:space="preserve"> pav. </w:t>
      </w:r>
      <w:r w:rsidRPr="009B410A">
        <w:rPr>
          <w:rFonts w:ascii="Times New Roman" w:hAnsi="Times New Roman"/>
          <w:sz w:val="24"/>
          <w:szCs w:val="24"/>
        </w:rPr>
        <w:t>ji yra maž</w:t>
      </w:r>
      <w:r w:rsidR="00204406" w:rsidRPr="009B410A">
        <w:rPr>
          <w:rFonts w:ascii="Times New Roman" w:hAnsi="Times New Roman"/>
          <w:sz w:val="24"/>
          <w:szCs w:val="24"/>
        </w:rPr>
        <w:t>iau</w:t>
      </w:r>
      <w:r w:rsidRPr="009B410A">
        <w:rPr>
          <w:rFonts w:ascii="Times New Roman" w:hAnsi="Times New Roman"/>
          <w:sz w:val="24"/>
          <w:szCs w:val="24"/>
        </w:rPr>
        <w:t xml:space="preserve"> svarb</w:t>
      </w:r>
      <w:r w:rsidR="00204406" w:rsidRPr="009B410A">
        <w:rPr>
          <w:rFonts w:ascii="Times New Roman" w:hAnsi="Times New Roman"/>
          <w:sz w:val="24"/>
          <w:szCs w:val="24"/>
        </w:rPr>
        <w:t>i.</w:t>
      </w:r>
    </w:p>
    <w:p w:rsidR="008D31A2" w:rsidRPr="009B410A" w:rsidRDefault="000B2351" w:rsidP="00160145">
      <w:pPr>
        <w:spacing w:after="0" w:line="360" w:lineRule="auto"/>
        <w:ind w:firstLine="851"/>
        <w:jc w:val="both"/>
        <w:rPr>
          <w:rFonts w:ascii="Times New Roman" w:hAnsi="Times New Roman"/>
          <w:sz w:val="24"/>
          <w:szCs w:val="24"/>
        </w:rPr>
      </w:pPr>
      <w:r w:rsidRPr="009B410A">
        <w:rPr>
          <w:rFonts w:ascii="Times New Roman" w:hAnsi="Times New Roman"/>
          <w:sz w:val="24"/>
          <w:szCs w:val="24"/>
        </w:rPr>
        <w:t>M</w:t>
      </w:r>
      <w:r w:rsidR="00202263" w:rsidRPr="009B410A">
        <w:rPr>
          <w:rFonts w:ascii="Times New Roman" w:hAnsi="Times New Roman"/>
          <w:sz w:val="24"/>
          <w:szCs w:val="24"/>
        </w:rPr>
        <w:t>otyvaciją kaip svarbiausią problemą</w:t>
      </w:r>
      <w:r w:rsidRPr="009B410A">
        <w:rPr>
          <w:rFonts w:ascii="Times New Roman" w:hAnsi="Times New Roman"/>
          <w:sz w:val="24"/>
          <w:szCs w:val="24"/>
        </w:rPr>
        <w:t xml:space="preserve"> </w:t>
      </w:r>
      <w:r w:rsidR="00210115" w:rsidRPr="009B410A">
        <w:rPr>
          <w:rFonts w:ascii="Times New Roman" w:hAnsi="Times New Roman"/>
          <w:sz w:val="24"/>
          <w:szCs w:val="24"/>
        </w:rPr>
        <w:t>(</w:t>
      </w:r>
      <w:r w:rsidRPr="009B410A">
        <w:rPr>
          <w:rFonts w:ascii="Times New Roman" w:hAnsi="Times New Roman"/>
          <w:sz w:val="24"/>
          <w:szCs w:val="24"/>
        </w:rPr>
        <w:t>pirmoje vietoje pagal</w:t>
      </w:r>
      <w:r w:rsidR="00210115" w:rsidRPr="009B410A">
        <w:rPr>
          <w:rFonts w:ascii="Times New Roman" w:hAnsi="Times New Roman"/>
          <w:sz w:val="24"/>
          <w:szCs w:val="24"/>
        </w:rPr>
        <w:t xml:space="preserve"> rangavimo skalę)</w:t>
      </w:r>
      <w:r w:rsidR="00202263" w:rsidRPr="009B410A">
        <w:rPr>
          <w:rFonts w:ascii="Times New Roman" w:hAnsi="Times New Roman"/>
          <w:sz w:val="24"/>
          <w:szCs w:val="24"/>
        </w:rPr>
        <w:t xml:space="preserve"> nur</w:t>
      </w:r>
      <w:r w:rsidR="00204406" w:rsidRPr="009B410A">
        <w:rPr>
          <w:rFonts w:ascii="Times New Roman" w:hAnsi="Times New Roman"/>
          <w:sz w:val="24"/>
          <w:szCs w:val="24"/>
        </w:rPr>
        <w:t xml:space="preserve">odė </w:t>
      </w:r>
      <w:r w:rsidR="00204406" w:rsidRPr="009B410A">
        <w:rPr>
          <w:rFonts w:ascii="Times New Roman" w:hAnsi="Times New Roman"/>
          <w:b/>
          <w:sz w:val="24"/>
          <w:szCs w:val="24"/>
        </w:rPr>
        <w:t>61,9</w:t>
      </w:r>
      <w:r w:rsidRPr="009B410A">
        <w:rPr>
          <w:rFonts w:ascii="Times New Roman" w:hAnsi="Times New Roman"/>
          <w:sz w:val="24"/>
          <w:szCs w:val="24"/>
        </w:rPr>
        <w:t xml:space="preserve"> proc. visų respondentų</w:t>
      </w:r>
      <w:r w:rsidR="00210115" w:rsidRPr="009B410A">
        <w:rPr>
          <w:rFonts w:ascii="Times New Roman" w:hAnsi="Times New Roman"/>
          <w:sz w:val="24"/>
          <w:szCs w:val="24"/>
        </w:rPr>
        <w:t xml:space="preserve"> ir atsižvelgiant į gautus rezultatus</w:t>
      </w:r>
      <w:r w:rsidR="00CA4B9E" w:rsidRPr="009B410A">
        <w:rPr>
          <w:rFonts w:ascii="Times New Roman" w:hAnsi="Times New Roman"/>
          <w:sz w:val="24"/>
          <w:szCs w:val="24"/>
        </w:rPr>
        <w:t xml:space="preserve"> (</w:t>
      </w:r>
      <w:r w:rsidR="00637585" w:rsidRPr="009B410A">
        <w:rPr>
          <w:rFonts w:ascii="Times New Roman" w:hAnsi="Times New Roman"/>
          <w:sz w:val="24"/>
          <w:szCs w:val="24"/>
        </w:rPr>
        <w:t>žr</w:t>
      </w:r>
      <w:r w:rsidR="00CA4B9E" w:rsidRPr="009B410A">
        <w:rPr>
          <w:rFonts w:ascii="Times New Roman" w:hAnsi="Times New Roman"/>
          <w:sz w:val="24"/>
          <w:szCs w:val="24"/>
        </w:rPr>
        <w:t>.</w:t>
      </w:r>
      <w:r w:rsidR="00FA19E0" w:rsidRPr="009B410A">
        <w:rPr>
          <w:rFonts w:ascii="Times New Roman" w:hAnsi="Times New Roman"/>
          <w:sz w:val="24"/>
          <w:szCs w:val="24"/>
        </w:rPr>
        <w:t xml:space="preserve"> 26</w:t>
      </w:r>
      <w:r w:rsidR="00CA4B9E" w:rsidRPr="009B410A">
        <w:rPr>
          <w:rFonts w:ascii="Times New Roman" w:hAnsi="Times New Roman"/>
          <w:sz w:val="24"/>
          <w:szCs w:val="24"/>
        </w:rPr>
        <w:t xml:space="preserve"> pav.)</w:t>
      </w:r>
      <w:r w:rsidR="00641933" w:rsidRPr="009B410A">
        <w:rPr>
          <w:rFonts w:ascii="Times New Roman" w:hAnsi="Times New Roman"/>
          <w:sz w:val="24"/>
          <w:szCs w:val="24"/>
        </w:rPr>
        <w:t>, galima daryti prielaidą</w:t>
      </w:r>
      <w:r w:rsidR="00210115" w:rsidRPr="009B410A">
        <w:rPr>
          <w:rFonts w:ascii="Times New Roman" w:hAnsi="Times New Roman"/>
          <w:sz w:val="24"/>
          <w:szCs w:val="24"/>
        </w:rPr>
        <w:t xml:space="preserve">, kad tai yra </w:t>
      </w:r>
      <w:r w:rsidR="00210115" w:rsidRPr="009B410A">
        <w:rPr>
          <w:rFonts w:ascii="Times New Roman" w:hAnsi="Times New Roman"/>
          <w:b/>
          <w:sz w:val="24"/>
          <w:szCs w:val="24"/>
        </w:rPr>
        <w:t>svarbiausia problema</w:t>
      </w:r>
      <w:r w:rsidR="00210115" w:rsidRPr="009B410A">
        <w:rPr>
          <w:rFonts w:ascii="Times New Roman" w:hAnsi="Times New Roman"/>
          <w:sz w:val="24"/>
          <w:szCs w:val="24"/>
        </w:rPr>
        <w:t>, su kuria susiduriama diegiant kokybės vadybos sistemą pagal standartą  LST EN ISO/IEC 17025.</w:t>
      </w:r>
      <w:r w:rsidR="008D31A2" w:rsidRPr="009B410A">
        <w:rPr>
          <w:rFonts w:ascii="Times New Roman" w:hAnsi="Times New Roman"/>
          <w:sz w:val="24"/>
          <w:szCs w:val="24"/>
        </w:rPr>
        <w:t xml:space="preserve"> </w:t>
      </w:r>
    </w:p>
    <w:p w:rsidR="000B2351" w:rsidRPr="009B410A" w:rsidRDefault="000B2351" w:rsidP="0049200D">
      <w:pPr>
        <w:spacing w:after="0" w:line="360" w:lineRule="auto"/>
        <w:ind w:firstLine="567"/>
        <w:jc w:val="both"/>
        <w:rPr>
          <w:rFonts w:ascii="Times New Roman" w:hAnsi="Times New Roman"/>
          <w:color w:val="0070C0"/>
          <w:sz w:val="24"/>
          <w:szCs w:val="24"/>
        </w:rPr>
      </w:pPr>
    </w:p>
    <w:p w:rsidR="000B2351" w:rsidRPr="009B410A" w:rsidRDefault="000D239D" w:rsidP="00160145">
      <w:pPr>
        <w:spacing w:after="0" w:line="360" w:lineRule="auto"/>
        <w:ind w:firstLine="851"/>
        <w:jc w:val="both"/>
        <w:rPr>
          <w:rFonts w:ascii="Times New Roman" w:hAnsi="Times New Roman"/>
          <w:color w:val="0070C0"/>
          <w:sz w:val="24"/>
          <w:szCs w:val="24"/>
        </w:rPr>
      </w:pPr>
      <w:r w:rsidRPr="009B410A">
        <w:rPr>
          <w:noProof/>
          <w:lang w:val="en-US" w:eastAsia="zh-TW"/>
        </w:rPr>
        <w:drawing>
          <wp:inline distT="0" distB="0" distL="0" distR="0">
            <wp:extent cx="5486400" cy="4391025"/>
            <wp:effectExtent l="19050" t="0" r="0"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AA4222" w:rsidRPr="009B410A" w:rsidRDefault="00FA19E0" w:rsidP="00160145">
      <w:pPr>
        <w:spacing w:after="120" w:line="360" w:lineRule="auto"/>
        <w:ind w:firstLine="851"/>
        <w:jc w:val="both"/>
        <w:rPr>
          <w:rFonts w:ascii="Times New Roman" w:hAnsi="Times New Roman"/>
          <w:b/>
          <w:sz w:val="24"/>
          <w:szCs w:val="24"/>
        </w:rPr>
      </w:pPr>
      <w:r w:rsidRPr="009B410A">
        <w:rPr>
          <w:rFonts w:ascii="Times New Roman" w:hAnsi="Times New Roman"/>
          <w:sz w:val="24"/>
          <w:szCs w:val="24"/>
        </w:rPr>
        <w:t>26</w:t>
      </w:r>
      <w:r w:rsidR="00AA4222" w:rsidRPr="009B410A">
        <w:rPr>
          <w:rFonts w:ascii="Times New Roman" w:hAnsi="Times New Roman"/>
          <w:sz w:val="24"/>
          <w:szCs w:val="24"/>
        </w:rPr>
        <w:t xml:space="preserve"> pav. </w:t>
      </w:r>
      <w:r w:rsidR="00AA4222" w:rsidRPr="009B410A">
        <w:rPr>
          <w:rFonts w:ascii="Times New Roman" w:hAnsi="Times New Roman"/>
          <w:b/>
          <w:sz w:val="24"/>
          <w:szCs w:val="24"/>
        </w:rPr>
        <w:t>Problemų, su kuriomis susiduriama diegiant KVS,  vertinimo rezultatai</w:t>
      </w:r>
    </w:p>
    <w:p w:rsidR="00F70EF3" w:rsidRPr="009B410A" w:rsidRDefault="00F70EF3" w:rsidP="00160145">
      <w:pPr>
        <w:spacing w:after="0" w:line="360" w:lineRule="auto"/>
        <w:ind w:firstLine="851"/>
        <w:jc w:val="both"/>
        <w:rPr>
          <w:rFonts w:ascii="Times New Roman" w:hAnsi="Times New Roman"/>
          <w:sz w:val="24"/>
          <w:szCs w:val="24"/>
        </w:rPr>
      </w:pPr>
      <w:r w:rsidRPr="009B410A">
        <w:rPr>
          <w:rFonts w:ascii="Times New Roman" w:hAnsi="Times New Roman"/>
          <w:sz w:val="24"/>
          <w:szCs w:val="24"/>
        </w:rPr>
        <w:t>Paveiksle matome grafiškai pavaizduotą atsakymo variantą ,,mokymų stoka“, kurį kaip problemą suformulavo vienintelis respondentas</w:t>
      </w:r>
      <w:r w:rsidR="00DF0F18" w:rsidRPr="009B410A">
        <w:rPr>
          <w:rFonts w:ascii="Times New Roman" w:hAnsi="Times New Roman"/>
          <w:sz w:val="24"/>
          <w:szCs w:val="24"/>
        </w:rPr>
        <w:t xml:space="preserve">, todėl ji negali būti laikoma labai reikšminga. </w:t>
      </w:r>
      <w:r w:rsidR="00FA19E0" w:rsidRPr="009B410A">
        <w:rPr>
          <w:rFonts w:ascii="Times New Roman" w:hAnsi="Times New Roman"/>
          <w:sz w:val="24"/>
          <w:szCs w:val="24"/>
        </w:rPr>
        <w:t xml:space="preserve">Tačiau šis atsakymo variantas gali būti siejamas ir su nepakankamu kvalifikacijos kėlimu. </w:t>
      </w:r>
    </w:p>
    <w:p w:rsidR="002D4FCD" w:rsidRPr="009B410A" w:rsidRDefault="006D7098" w:rsidP="00DD13A6">
      <w:pPr>
        <w:spacing w:after="0" w:line="360" w:lineRule="auto"/>
        <w:ind w:firstLine="851"/>
        <w:jc w:val="both"/>
        <w:rPr>
          <w:rFonts w:ascii="Times New Roman" w:hAnsi="Times New Roman"/>
          <w:sz w:val="24"/>
          <w:szCs w:val="24"/>
        </w:rPr>
      </w:pPr>
      <w:r w:rsidRPr="009B410A">
        <w:rPr>
          <w:rFonts w:ascii="Times New Roman" w:hAnsi="Times New Roman"/>
          <w:sz w:val="24"/>
          <w:szCs w:val="24"/>
        </w:rPr>
        <w:lastRenderedPageBreak/>
        <w:t>P</w:t>
      </w:r>
      <w:r w:rsidR="00D91A20" w:rsidRPr="009B410A">
        <w:rPr>
          <w:rFonts w:ascii="Times New Roman" w:hAnsi="Times New Roman"/>
          <w:sz w:val="24"/>
          <w:szCs w:val="24"/>
        </w:rPr>
        <w:t xml:space="preserve">agal gautus </w:t>
      </w:r>
      <w:r w:rsidRPr="009B410A">
        <w:rPr>
          <w:rFonts w:ascii="Times New Roman" w:hAnsi="Times New Roman"/>
          <w:sz w:val="24"/>
          <w:szCs w:val="24"/>
        </w:rPr>
        <w:t xml:space="preserve">bendrus visų respondentų atsakymų </w:t>
      </w:r>
      <w:r w:rsidR="00D91A20" w:rsidRPr="009B410A">
        <w:rPr>
          <w:rFonts w:ascii="Times New Roman" w:hAnsi="Times New Roman"/>
          <w:sz w:val="24"/>
          <w:szCs w:val="24"/>
        </w:rPr>
        <w:t>rezultatus k</w:t>
      </w:r>
      <w:r w:rsidR="00586AA9" w:rsidRPr="009B410A">
        <w:rPr>
          <w:rFonts w:ascii="Times New Roman" w:hAnsi="Times New Roman"/>
          <w:sz w:val="24"/>
          <w:szCs w:val="24"/>
        </w:rPr>
        <w:t>ita (antroje vietoje) svarbi problema</w:t>
      </w:r>
      <w:r w:rsidR="00C01BF4" w:rsidRPr="009B410A">
        <w:rPr>
          <w:rFonts w:ascii="Times New Roman" w:hAnsi="Times New Roman"/>
          <w:sz w:val="24"/>
          <w:szCs w:val="24"/>
        </w:rPr>
        <w:t xml:space="preserve"> </w:t>
      </w:r>
      <w:r w:rsidR="00CC2527" w:rsidRPr="009B410A">
        <w:rPr>
          <w:rFonts w:ascii="Times New Roman" w:hAnsi="Times New Roman"/>
          <w:sz w:val="24"/>
          <w:szCs w:val="24"/>
        </w:rPr>
        <w:t>y</w:t>
      </w:r>
      <w:r w:rsidRPr="009B410A">
        <w:rPr>
          <w:rFonts w:ascii="Times New Roman" w:hAnsi="Times New Roman"/>
          <w:sz w:val="24"/>
          <w:szCs w:val="24"/>
        </w:rPr>
        <w:t>ra informacijos ir žinių trūkumas</w:t>
      </w:r>
      <w:r w:rsidR="003462E0" w:rsidRPr="009B410A">
        <w:rPr>
          <w:rFonts w:ascii="Times New Roman" w:hAnsi="Times New Roman"/>
          <w:sz w:val="24"/>
          <w:szCs w:val="24"/>
        </w:rPr>
        <w:t>,</w:t>
      </w:r>
      <w:r w:rsidR="00D91A20" w:rsidRPr="009B410A">
        <w:rPr>
          <w:rFonts w:ascii="Times New Roman" w:hAnsi="Times New Roman"/>
          <w:sz w:val="24"/>
          <w:szCs w:val="24"/>
        </w:rPr>
        <w:t xml:space="preserve"> tačiau</w:t>
      </w:r>
      <w:r w:rsidR="003462E0" w:rsidRPr="009B410A">
        <w:rPr>
          <w:rFonts w:ascii="Times New Roman" w:hAnsi="Times New Roman"/>
          <w:sz w:val="24"/>
          <w:szCs w:val="24"/>
        </w:rPr>
        <w:t xml:space="preserve"> skirtingų laboratorijų respondentai </w:t>
      </w:r>
      <w:r w:rsidR="00637585" w:rsidRPr="009B410A">
        <w:rPr>
          <w:rFonts w:ascii="Times New Roman" w:hAnsi="Times New Roman"/>
          <w:sz w:val="24"/>
          <w:szCs w:val="24"/>
        </w:rPr>
        <w:t>ją</w:t>
      </w:r>
      <w:r w:rsidR="003462E0" w:rsidRPr="009B410A">
        <w:rPr>
          <w:rFonts w:ascii="Times New Roman" w:hAnsi="Times New Roman"/>
          <w:sz w:val="24"/>
          <w:szCs w:val="24"/>
        </w:rPr>
        <w:t xml:space="preserve"> vertina </w:t>
      </w:r>
      <w:r w:rsidR="00586AA9" w:rsidRPr="009B410A">
        <w:rPr>
          <w:rFonts w:ascii="Times New Roman" w:hAnsi="Times New Roman"/>
          <w:sz w:val="24"/>
          <w:szCs w:val="24"/>
        </w:rPr>
        <w:t xml:space="preserve"> šiek tiek </w:t>
      </w:r>
      <w:r w:rsidR="003462E0" w:rsidRPr="009B410A">
        <w:rPr>
          <w:rFonts w:ascii="Times New Roman" w:hAnsi="Times New Roman"/>
          <w:sz w:val="24"/>
          <w:szCs w:val="24"/>
        </w:rPr>
        <w:t xml:space="preserve">skirtingai (žr. </w:t>
      </w:r>
      <w:r w:rsidR="00AC4C31" w:rsidRPr="009B410A">
        <w:rPr>
          <w:rFonts w:ascii="Times New Roman" w:hAnsi="Times New Roman"/>
          <w:sz w:val="24"/>
          <w:szCs w:val="24"/>
        </w:rPr>
        <w:t>27</w:t>
      </w:r>
      <w:r w:rsidR="003462E0" w:rsidRPr="009B410A">
        <w:rPr>
          <w:rFonts w:ascii="Times New Roman" w:hAnsi="Times New Roman"/>
          <w:sz w:val="24"/>
          <w:szCs w:val="24"/>
        </w:rPr>
        <w:t xml:space="preserve"> pav.)</w:t>
      </w:r>
    </w:p>
    <w:p w:rsidR="008A56FE" w:rsidRPr="009B410A" w:rsidRDefault="000D239D" w:rsidP="00DD13A6">
      <w:pPr>
        <w:spacing w:after="0" w:line="360" w:lineRule="auto"/>
        <w:ind w:firstLine="851"/>
        <w:jc w:val="both"/>
        <w:rPr>
          <w:rFonts w:ascii="Arial" w:hAnsi="Arial" w:cs="Arial"/>
          <w:sz w:val="20"/>
          <w:szCs w:val="20"/>
        </w:rPr>
      </w:pPr>
      <w:r w:rsidRPr="009B410A">
        <w:rPr>
          <w:rFonts w:ascii="Arial" w:hAnsi="Arial" w:cs="Arial"/>
          <w:noProof/>
          <w:sz w:val="20"/>
          <w:szCs w:val="20"/>
          <w:lang w:val="en-US" w:eastAsia="zh-TW"/>
        </w:rPr>
        <w:drawing>
          <wp:inline distT="0" distB="0" distL="0" distR="0">
            <wp:extent cx="5476875" cy="4400550"/>
            <wp:effectExtent l="19050" t="0" r="9525" b="0"/>
            <wp:docPr id="66" name="Picture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32" cstate="print"/>
                    <a:srcRect/>
                    <a:stretch>
                      <a:fillRect/>
                    </a:stretch>
                  </pic:blipFill>
                  <pic:spPr bwMode="auto">
                    <a:xfrm>
                      <a:off x="0" y="0"/>
                      <a:ext cx="5476875" cy="4400550"/>
                    </a:xfrm>
                    <a:prstGeom prst="rect">
                      <a:avLst/>
                    </a:prstGeom>
                    <a:noFill/>
                    <a:ln w="9525">
                      <a:noFill/>
                      <a:miter lim="800000"/>
                      <a:headEnd/>
                      <a:tailEnd/>
                    </a:ln>
                  </pic:spPr>
                </pic:pic>
              </a:graphicData>
            </a:graphic>
          </wp:inline>
        </w:drawing>
      </w:r>
    </w:p>
    <w:p w:rsidR="00CC2527" w:rsidRPr="009B410A" w:rsidRDefault="00AC4C31" w:rsidP="00DD13A6">
      <w:pPr>
        <w:spacing w:after="120" w:line="360" w:lineRule="auto"/>
        <w:ind w:firstLine="851"/>
        <w:jc w:val="both"/>
        <w:rPr>
          <w:rFonts w:ascii="Times New Roman" w:hAnsi="Times New Roman"/>
          <w:b/>
          <w:sz w:val="24"/>
          <w:szCs w:val="24"/>
        </w:rPr>
      </w:pPr>
      <w:r w:rsidRPr="009B410A">
        <w:rPr>
          <w:rFonts w:ascii="Times New Roman" w:hAnsi="Times New Roman"/>
          <w:sz w:val="24"/>
          <w:szCs w:val="24"/>
        </w:rPr>
        <w:t>27</w:t>
      </w:r>
      <w:r w:rsidR="00CC2527" w:rsidRPr="009B410A">
        <w:rPr>
          <w:rFonts w:ascii="Times New Roman" w:hAnsi="Times New Roman"/>
          <w:sz w:val="24"/>
          <w:szCs w:val="24"/>
        </w:rPr>
        <w:t xml:space="preserve"> pav. </w:t>
      </w:r>
      <w:r w:rsidR="00CC2527" w:rsidRPr="009B410A">
        <w:rPr>
          <w:rFonts w:ascii="Times New Roman" w:hAnsi="Times New Roman"/>
          <w:b/>
          <w:sz w:val="24"/>
          <w:szCs w:val="24"/>
        </w:rPr>
        <w:t>Informacijos ir žinių trūkumo ver</w:t>
      </w:r>
      <w:r w:rsidR="00B37592" w:rsidRPr="009B410A">
        <w:rPr>
          <w:rFonts w:ascii="Times New Roman" w:hAnsi="Times New Roman"/>
          <w:b/>
          <w:sz w:val="24"/>
          <w:szCs w:val="24"/>
        </w:rPr>
        <w:t>t</w:t>
      </w:r>
      <w:r w:rsidR="00CC2527" w:rsidRPr="009B410A">
        <w:rPr>
          <w:rFonts w:ascii="Times New Roman" w:hAnsi="Times New Roman"/>
          <w:b/>
          <w:sz w:val="24"/>
          <w:szCs w:val="24"/>
        </w:rPr>
        <w:t>inimas A, B ir C laboratorijose</w:t>
      </w:r>
    </w:p>
    <w:p w:rsidR="00F8250C" w:rsidRPr="009B410A" w:rsidRDefault="00F8250C" w:rsidP="00DD13A6">
      <w:pPr>
        <w:spacing w:after="0" w:line="360" w:lineRule="auto"/>
        <w:ind w:firstLine="851"/>
        <w:jc w:val="both"/>
        <w:rPr>
          <w:rFonts w:ascii="Times New Roman" w:hAnsi="Times New Roman"/>
          <w:sz w:val="24"/>
          <w:szCs w:val="24"/>
        </w:rPr>
      </w:pPr>
      <w:r w:rsidRPr="009B410A">
        <w:rPr>
          <w:rFonts w:ascii="Times New Roman" w:hAnsi="Times New Roman"/>
          <w:sz w:val="24"/>
          <w:szCs w:val="24"/>
        </w:rPr>
        <w:t>Svarbiausia informacijos ir žinių trūkumo problema atrodo A laboratorijos darbuotojams, mažiausiai svarbi – C laboratorijos darbuotojams, tarp šių grupių rastas statistiškai reikšmingas skirtumas. Šiuos rezultatus</w:t>
      </w:r>
      <w:r w:rsidR="00865008" w:rsidRPr="009B410A">
        <w:rPr>
          <w:rFonts w:ascii="Times New Roman" w:hAnsi="Times New Roman"/>
          <w:sz w:val="24"/>
          <w:szCs w:val="24"/>
        </w:rPr>
        <w:t xml:space="preserve"> galima susieti su tuo, kad A laboratorijoje kokybės vadybos sistema dar yra diegimo stadijoje, todė</w:t>
      </w:r>
      <w:r w:rsidR="00DC71F0" w:rsidRPr="009B410A">
        <w:rPr>
          <w:rFonts w:ascii="Times New Roman" w:hAnsi="Times New Roman"/>
          <w:sz w:val="24"/>
          <w:szCs w:val="24"/>
        </w:rPr>
        <w:t>l</w:t>
      </w:r>
      <w:r w:rsidR="00865008" w:rsidRPr="009B410A">
        <w:rPr>
          <w:rFonts w:ascii="Times New Roman" w:hAnsi="Times New Roman"/>
          <w:sz w:val="24"/>
          <w:szCs w:val="24"/>
        </w:rPr>
        <w:t xml:space="preserve"> visai tikėtina, kad darbuotojai </w:t>
      </w:r>
      <w:r w:rsidRPr="009B410A">
        <w:rPr>
          <w:rFonts w:ascii="Times New Roman" w:hAnsi="Times New Roman"/>
          <w:sz w:val="24"/>
          <w:szCs w:val="24"/>
        </w:rPr>
        <w:t xml:space="preserve">nėra </w:t>
      </w:r>
      <w:r w:rsidR="004F17E1" w:rsidRPr="009B410A">
        <w:rPr>
          <w:rFonts w:ascii="Times New Roman" w:hAnsi="Times New Roman"/>
          <w:sz w:val="24"/>
          <w:szCs w:val="24"/>
        </w:rPr>
        <w:t>visiškai užtikrinti, jog turi pakankami žinių ir informacijos apie KVS diegimą ir taikymą.</w:t>
      </w:r>
      <w:r w:rsidR="00EB338F" w:rsidRPr="009B410A">
        <w:rPr>
          <w:rFonts w:ascii="Times New Roman" w:hAnsi="Times New Roman"/>
          <w:sz w:val="24"/>
          <w:szCs w:val="24"/>
        </w:rPr>
        <w:t xml:space="preserve"> </w:t>
      </w:r>
      <w:r w:rsidRPr="009B410A">
        <w:rPr>
          <w:rFonts w:ascii="Times New Roman" w:hAnsi="Times New Roman"/>
          <w:sz w:val="24"/>
          <w:szCs w:val="24"/>
        </w:rPr>
        <w:t xml:space="preserve">C laboratorijoje kokybės vadybos sistema sėkmingai įdiegta ir funkcionuoja jau </w:t>
      </w:r>
      <w:r w:rsidR="00DC71F0" w:rsidRPr="009B410A">
        <w:rPr>
          <w:rFonts w:ascii="Times New Roman" w:hAnsi="Times New Roman"/>
          <w:sz w:val="24"/>
          <w:szCs w:val="24"/>
        </w:rPr>
        <w:t>keletą metų, todėl tikėtina, kad</w:t>
      </w:r>
      <w:r w:rsidRPr="009B410A">
        <w:rPr>
          <w:rFonts w:ascii="Times New Roman" w:hAnsi="Times New Roman"/>
          <w:sz w:val="24"/>
          <w:szCs w:val="24"/>
        </w:rPr>
        <w:t xml:space="preserve"> respondentai yra įgiję pakankami žinių</w:t>
      </w:r>
      <w:r w:rsidR="00EF12AF" w:rsidRPr="009B410A">
        <w:rPr>
          <w:rFonts w:ascii="Times New Roman" w:hAnsi="Times New Roman"/>
          <w:sz w:val="24"/>
          <w:szCs w:val="24"/>
        </w:rPr>
        <w:t xml:space="preserve"> ir informacijos apie standartą LST EN ISO/IEC 17025 bei kokybės vadybos sistemą.</w:t>
      </w:r>
    </w:p>
    <w:p w:rsidR="006D7098" w:rsidRPr="009B410A" w:rsidRDefault="006D7098" w:rsidP="00DD13A6">
      <w:pPr>
        <w:spacing w:after="0" w:line="360" w:lineRule="auto"/>
        <w:ind w:firstLine="851"/>
        <w:jc w:val="both"/>
        <w:rPr>
          <w:rFonts w:ascii="Times New Roman" w:hAnsi="Times New Roman"/>
          <w:sz w:val="24"/>
          <w:szCs w:val="24"/>
        </w:rPr>
      </w:pPr>
      <w:r w:rsidRPr="009B410A">
        <w:rPr>
          <w:rFonts w:ascii="Times New Roman" w:hAnsi="Times New Roman"/>
          <w:sz w:val="24"/>
          <w:szCs w:val="24"/>
        </w:rPr>
        <w:t>Apibendrinant šiuos rezultatus, galima teigti, kad informacijos ir žinių trūkumo problema yra  aktuali, tačiau laboratorijose, kuriose KVS jau įdiegta ir laboratorijos yra akredituotos, ji vertinama kaip mažiau reikšminga.</w:t>
      </w:r>
    </w:p>
    <w:p w:rsidR="00C6227E" w:rsidRPr="009B410A" w:rsidRDefault="00C6227E" w:rsidP="00DD13A6">
      <w:pPr>
        <w:spacing w:after="0" w:line="360" w:lineRule="auto"/>
        <w:ind w:firstLine="851"/>
        <w:jc w:val="both"/>
        <w:rPr>
          <w:rFonts w:ascii="Times New Roman" w:hAnsi="Times New Roman"/>
          <w:sz w:val="24"/>
          <w:szCs w:val="24"/>
        </w:rPr>
      </w:pPr>
      <w:r w:rsidRPr="009B410A">
        <w:rPr>
          <w:rFonts w:ascii="Times New Roman" w:hAnsi="Times New Roman"/>
          <w:sz w:val="24"/>
          <w:szCs w:val="24"/>
        </w:rPr>
        <w:lastRenderedPageBreak/>
        <w:t xml:space="preserve">Toliau nagrinėdami gautus rezultatus matome, kad </w:t>
      </w:r>
      <w:r w:rsidR="002B0F82" w:rsidRPr="009B410A">
        <w:rPr>
          <w:rFonts w:ascii="Times New Roman" w:hAnsi="Times New Roman"/>
          <w:sz w:val="24"/>
          <w:szCs w:val="24"/>
        </w:rPr>
        <w:t xml:space="preserve">pakankamai </w:t>
      </w:r>
      <w:r w:rsidRPr="009B410A">
        <w:rPr>
          <w:rFonts w:ascii="Times New Roman" w:hAnsi="Times New Roman"/>
          <w:sz w:val="24"/>
          <w:szCs w:val="24"/>
        </w:rPr>
        <w:t>aktuali visoms trims laboratorijoms atrodo darbuotojų kvalifikacijos kėlimo problema.  Kaip paaiškėjo palyginus gautus rezultatus tarp trijų laboratorijų, A laboratorijos respondentų požiūris į šią problemą reikšmingai skiriasi nuo B ir C laboratorijų (žr</w:t>
      </w:r>
      <w:r w:rsidR="00AC4C31" w:rsidRPr="009B410A">
        <w:rPr>
          <w:rFonts w:ascii="Times New Roman" w:hAnsi="Times New Roman"/>
          <w:sz w:val="24"/>
          <w:szCs w:val="24"/>
        </w:rPr>
        <w:t>. 28</w:t>
      </w:r>
      <w:r w:rsidRPr="009B410A">
        <w:rPr>
          <w:rFonts w:ascii="Times New Roman" w:hAnsi="Times New Roman"/>
          <w:sz w:val="24"/>
          <w:szCs w:val="24"/>
        </w:rPr>
        <w:t xml:space="preserve"> pav.)</w:t>
      </w:r>
    </w:p>
    <w:p w:rsidR="00C33776" w:rsidRPr="009B410A" w:rsidRDefault="000D239D" w:rsidP="00DD13A6">
      <w:pPr>
        <w:spacing w:after="0" w:line="360" w:lineRule="auto"/>
        <w:ind w:firstLine="851"/>
        <w:jc w:val="both"/>
        <w:rPr>
          <w:rFonts w:ascii="Times New Roman" w:hAnsi="Times New Roman"/>
          <w:color w:val="0070C0"/>
          <w:sz w:val="24"/>
          <w:szCs w:val="24"/>
        </w:rPr>
      </w:pPr>
      <w:r w:rsidRPr="009B410A">
        <w:rPr>
          <w:rFonts w:ascii="Times New Roman" w:hAnsi="Times New Roman"/>
          <w:noProof/>
          <w:color w:val="0070C0"/>
          <w:sz w:val="24"/>
          <w:szCs w:val="24"/>
          <w:lang w:val="en-US" w:eastAsia="zh-TW"/>
        </w:rPr>
        <w:drawing>
          <wp:inline distT="0" distB="0" distL="0" distR="0">
            <wp:extent cx="5381625" cy="4324350"/>
            <wp:effectExtent l="19050" t="0" r="9525" b="0"/>
            <wp:docPr id="65" name="Picture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33" cstate="print"/>
                    <a:srcRect/>
                    <a:stretch>
                      <a:fillRect/>
                    </a:stretch>
                  </pic:blipFill>
                  <pic:spPr bwMode="auto">
                    <a:xfrm>
                      <a:off x="0" y="0"/>
                      <a:ext cx="5381625" cy="4324350"/>
                    </a:xfrm>
                    <a:prstGeom prst="rect">
                      <a:avLst/>
                    </a:prstGeom>
                    <a:noFill/>
                    <a:ln w="9525">
                      <a:noFill/>
                      <a:miter lim="800000"/>
                      <a:headEnd/>
                      <a:tailEnd/>
                    </a:ln>
                  </pic:spPr>
                </pic:pic>
              </a:graphicData>
            </a:graphic>
          </wp:inline>
        </w:drawing>
      </w:r>
    </w:p>
    <w:p w:rsidR="00C33776" w:rsidRPr="009B410A" w:rsidRDefault="00AC4C31" w:rsidP="00DD13A6">
      <w:pPr>
        <w:spacing w:after="0" w:line="360" w:lineRule="auto"/>
        <w:ind w:firstLine="851"/>
        <w:rPr>
          <w:rFonts w:ascii="Times New Roman" w:hAnsi="Times New Roman"/>
          <w:b/>
          <w:sz w:val="24"/>
          <w:szCs w:val="24"/>
        </w:rPr>
      </w:pPr>
      <w:r w:rsidRPr="009B410A">
        <w:rPr>
          <w:rFonts w:ascii="Times New Roman" w:hAnsi="Times New Roman"/>
          <w:sz w:val="24"/>
          <w:szCs w:val="24"/>
        </w:rPr>
        <w:t>28</w:t>
      </w:r>
      <w:r w:rsidR="00C33776" w:rsidRPr="009B410A">
        <w:rPr>
          <w:rFonts w:ascii="Times New Roman" w:hAnsi="Times New Roman"/>
          <w:sz w:val="24"/>
          <w:szCs w:val="24"/>
        </w:rPr>
        <w:t xml:space="preserve"> pav. </w:t>
      </w:r>
      <w:r w:rsidR="00141132" w:rsidRPr="009B410A">
        <w:rPr>
          <w:rFonts w:ascii="Times New Roman" w:hAnsi="Times New Roman"/>
          <w:b/>
          <w:sz w:val="24"/>
          <w:szCs w:val="24"/>
        </w:rPr>
        <w:t>K</w:t>
      </w:r>
      <w:r w:rsidR="00C33776" w:rsidRPr="009B410A">
        <w:rPr>
          <w:rFonts w:ascii="Times New Roman" w:hAnsi="Times New Roman"/>
          <w:b/>
          <w:sz w:val="24"/>
          <w:szCs w:val="24"/>
        </w:rPr>
        <w:t>valifikacijos kėlimo problemos vertinimas A, B ir C laboratorijose</w:t>
      </w:r>
    </w:p>
    <w:p w:rsidR="009B6569" w:rsidRPr="009B410A" w:rsidRDefault="009B6569" w:rsidP="00DD13A6">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Išanalizavę respondentų atsakymus į kitą klausimą - </w:t>
      </w:r>
      <w:r w:rsidRPr="009B410A">
        <w:rPr>
          <w:rFonts w:ascii="Times New Roman" w:hAnsi="Times New Roman"/>
          <w:i/>
          <w:sz w:val="24"/>
          <w:szCs w:val="24"/>
        </w:rPr>
        <w:t>ar dalyvavote mokymuose standarto LST EN ISO/IEC 17025 taikymo klausimais</w:t>
      </w:r>
      <w:r w:rsidRPr="009B410A">
        <w:rPr>
          <w:rFonts w:ascii="Times New Roman" w:hAnsi="Times New Roman"/>
          <w:sz w:val="24"/>
          <w:szCs w:val="24"/>
        </w:rPr>
        <w:t xml:space="preserve"> - matome, kad  net 87,5 proc. A laboratorijos darbuotojų dalyvavo mokymuose </w:t>
      </w:r>
      <w:r w:rsidR="00AC4C31" w:rsidRPr="009B410A">
        <w:rPr>
          <w:rFonts w:ascii="Times New Roman" w:hAnsi="Times New Roman"/>
          <w:sz w:val="24"/>
          <w:szCs w:val="24"/>
        </w:rPr>
        <w:t>(žr. 17 priedą</w:t>
      </w:r>
      <w:r w:rsidRPr="009B410A">
        <w:rPr>
          <w:rFonts w:ascii="Times New Roman" w:hAnsi="Times New Roman"/>
          <w:sz w:val="24"/>
          <w:szCs w:val="24"/>
        </w:rPr>
        <w:t xml:space="preserve">). Tačiau nežiūrint to, kvalifikacijos kėlimo problemą jie priskiria prie svarbių. Tokia A laboratorijos darbuotojų nuomonė gali būti paaiškinama tuo, jog diegdami kokybės vadybos sistemą (diegimo procesas dar vyksta)  jie susiduria su tam tikromis problemomis, kurios kyla dėl žinių trūkumo, o tai siejama su nepakankamu darbuotojų kvalifikacijos kėlimu. </w:t>
      </w:r>
    </w:p>
    <w:p w:rsidR="00254467" w:rsidRPr="009B410A" w:rsidRDefault="009B6569" w:rsidP="00DD13A6">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C laboratorijos respondentai kvalifikacijos kėlimo problemą įvertino kaip mažiau svarbią ir 90,5 proc. jų dalyvavo mokymuose prieš pradedant diegti, diegimo metu ar jau įdiegus KVS. </w:t>
      </w:r>
    </w:p>
    <w:p w:rsidR="009B6569" w:rsidRPr="009B410A" w:rsidRDefault="009B6569" w:rsidP="00DD13A6">
      <w:pPr>
        <w:spacing w:after="0" w:line="360" w:lineRule="auto"/>
        <w:ind w:firstLine="851"/>
        <w:jc w:val="both"/>
        <w:rPr>
          <w:rFonts w:ascii="Times New Roman" w:hAnsi="Times New Roman"/>
          <w:sz w:val="24"/>
          <w:szCs w:val="24"/>
        </w:rPr>
      </w:pPr>
      <w:r w:rsidRPr="009B410A">
        <w:rPr>
          <w:rFonts w:ascii="Times New Roman" w:hAnsi="Times New Roman"/>
          <w:sz w:val="24"/>
          <w:szCs w:val="24"/>
        </w:rPr>
        <w:t>B laboratorijos 78,6 proc. respondentų dalyvavo mokymuose ir jie šią problemą vertina taip pat kaip nepakankamai svarbią.</w:t>
      </w:r>
    </w:p>
    <w:p w:rsidR="00C36222" w:rsidRPr="009B410A" w:rsidRDefault="0087330A" w:rsidP="004A3DA7">
      <w:pPr>
        <w:spacing w:after="0" w:line="360" w:lineRule="auto"/>
        <w:ind w:firstLine="851"/>
        <w:jc w:val="both"/>
        <w:rPr>
          <w:rFonts w:ascii="Times New Roman" w:hAnsi="Times New Roman"/>
          <w:sz w:val="24"/>
          <w:szCs w:val="24"/>
        </w:rPr>
      </w:pPr>
      <w:r w:rsidRPr="009B410A">
        <w:rPr>
          <w:rFonts w:ascii="Times New Roman" w:hAnsi="Times New Roman"/>
          <w:sz w:val="24"/>
          <w:szCs w:val="24"/>
        </w:rPr>
        <w:lastRenderedPageBreak/>
        <w:t>Išteklių trūkumas respondentų</w:t>
      </w:r>
      <w:r w:rsidR="00036899" w:rsidRPr="009B410A">
        <w:rPr>
          <w:rFonts w:ascii="Times New Roman" w:hAnsi="Times New Roman"/>
          <w:sz w:val="24"/>
          <w:szCs w:val="24"/>
        </w:rPr>
        <w:t xml:space="preserve"> </w:t>
      </w:r>
      <w:r w:rsidRPr="009B410A">
        <w:rPr>
          <w:rFonts w:ascii="Times New Roman" w:hAnsi="Times New Roman"/>
          <w:sz w:val="24"/>
          <w:szCs w:val="24"/>
        </w:rPr>
        <w:t>įvertintas</w:t>
      </w:r>
      <w:r w:rsidR="0091112E" w:rsidRPr="009B410A">
        <w:rPr>
          <w:rFonts w:ascii="Times New Roman" w:hAnsi="Times New Roman"/>
          <w:sz w:val="24"/>
          <w:szCs w:val="24"/>
        </w:rPr>
        <w:t xml:space="preserve"> kaip </w:t>
      </w:r>
      <w:r w:rsidR="00036899" w:rsidRPr="009B410A">
        <w:rPr>
          <w:rFonts w:ascii="Times New Roman" w:hAnsi="Times New Roman"/>
          <w:sz w:val="24"/>
          <w:szCs w:val="24"/>
        </w:rPr>
        <w:t>mažiau reik</w:t>
      </w:r>
      <w:r w:rsidRPr="009B410A">
        <w:rPr>
          <w:rFonts w:ascii="Times New Roman" w:hAnsi="Times New Roman"/>
          <w:sz w:val="24"/>
          <w:szCs w:val="24"/>
        </w:rPr>
        <w:t>šminga problema. Tačiau pagal klausimo</w:t>
      </w:r>
      <w:r w:rsidR="00036899" w:rsidRPr="009B410A">
        <w:rPr>
          <w:rFonts w:ascii="Times New Roman" w:hAnsi="Times New Roman"/>
          <w:sz w:val="24"/>
          <w:szCs w:val="24"/>
        </w:rPr>
        <w:t xml:space="preserve"> – </w:t>
      </w:r>
      <w:r w:rsidR="00036899" w:rsidRPr="009B410A">
        <w:rPr>
          <w:rFonts w:ascii="Times New Roman" w:hAnsi="Times New Roman"/>
          <w:i/>
          <w:sz w:val="24"/>
          <w:szCs w:val="24"/>
        </w:rPr>
        <w:t>ar diegiant standartą LST EN ISO/IEC 17025 buvote aprūpintas visais reikalingais ištekliais</w:t>
      </w:r>
      <w:r w:rsidR="00036899" w:rsidRPr="009B410A">
        <w:rPr>
          <w:rFonts w:ascii="Times New Roman" w:hAnsi="Times New Roman"/>
          <w:sz w:val="24"/>
          <w:szCs w:val="24"/>
        </w:rPr>
        <w:t xml:space="preserve"> – </w:t>
      </w:r>
      <w:r w:rsidRPr="009B410A">
        <w:rPr>
          <w:rFonts w:ascii="Times New Roman" w:hAnsi="Times New Roman"/>
          <w:sz w:val="24"/>
          <w:szCs w:val="24"/>
        </w:rPr>
        <w:t>rezultatus matome, jog</w:t>
      </w:r>
      <w:r w:rsidR="0091112E" w:rsidRPr="009B410A">
        <w:rPr>
          <w:rFonts w:ascii="Times New Roman" w:hAnsi="Times New Roman"/>
          <w:sz w:val="24"/>
          <w:szCs w:val="24"/>
        </w:rPr>
        <w:t xml:space="preserve"> </w:t>
      </w:r>
      <w:r w:rsidR="00AC69E0" w:rsidRPr="009B410A">
        <w:rPr>
          <w:rFonts w:ascii="Times New Roman" w:hAnsi="Times New Roman"/>
          <w:sz w:val="24"/>
          <w:szCs w:val="24"/>
        </w:rPr>
        <w:t>iš viso</w:t>
      </w:r>
      <w:r w:rsidRPr="009B410A">
        <w:rPr>
          <w:rFonts w:ascii="Times New Roman" w:hAnsi="Times New Roman"/>
          <w:sz w:val="24"/>
          <w:szCs w:val="24"/>
        </w:rPr>
        <w:t xml:space="preserve"> trečdalis respondentų mano, kad</w:t>
      </w:r>
      <w:r w:rsidR="00AC69E0" w:rsidRPr="009B410A">
        <w:rPr>
          <w:rFonts w:ascii="Times New Roman" w:hAnsi="Times New Roman"/>
          <w:sz w:val="24"/>
          <w:szCs w:val="24"/>
        </w:rPr>
        <w:t xml:space="preserve"> yra nepakankamai aprūpinti ar neaprūpinti ištekliais</w:t>
      </w:r>
      <w:r w:rsidRPr="009B410A">
        <w:rPr>
          <w:rFonts w:ascii="Times New Roman" w:hAnsi="Times New Roman"/>
          <w:sz w:val="24"/>
          <w:szCs w:val="24"/>
        </w:rPr>
        <w:t xml:space="preserve"> </w:t>
      </w:r>
      <w:r w:rsidR="00AC4C31" w:rsidRPr="009B410A">
        <w:rPr>
          <w:rFonts w:ascii="Times New Roman" w:hAnsi="Times New Roman"/>
          <w:sz w:val="24"/>
          <w:szCs w:val="24"/>
        </w:rPr>
        <w:t>( žr. 29</w:t>
      </w:r>
      <w:r w:rsidRPr="009B410A">
        <w:rPr>
          <w:rFonts w:ascii="Times New Roman" w:hAnsi="Times New Roman"/>
          <w:sz w:val="24"/>
          <w:szCs w:val="24"/>
        </w:rPr>
        <w:t xml:space="preserve"> pav.) </w:t>
      </w:r>
    </w:p>
    <w:p w:rsidR="00254467" w:rsidRPr="009B410A" w:rsidRDefault="00254467" w:rsidP="00D42FD8">
      <w:pPr>
        <w:spacing w:after="0" w:line="360" w:lineRule="auto"/>
        <w:ind w:firstLine="567"/>
        <w:jc w:val="both"/>
        <w:rPr>
          <w:rFonts w:ascii="Times New Roman" w:hAnsi="Times New Roman"/>
          <w:sz w:val="24"/>
          <w:szCs w:val="24"/>
        </w:rPr>
      </w:pPr>
    </w:p>
    <w:p w:rsidR="00C36222" w:rsidRPr="009B410A" w:rsidRDefault="000D239D" w:rsidP="00E637E6">
      <w:pPr>
        <w:spacing w:after="120" w:line="360" w:lineRule="auto"/>
        <w:ind w:firstLine="1134"/>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4658868" cy="2316099"/>
            <wp:effectExtent l="12192" t="6096" r="5715" b="1905"/>
            <wp:docPr id="6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42ACE" w:rsidRPr="009B410A" w:rsidRDefault="00AC4C31" w:rsidP="004A3DA7">
      <w:pPr>
        <w:spacing w:after="120" w:line="360" w:lineRule="auto"/>
        <w:ind w:firstLine="567"/>
        <w:jc w:val="both"/>
        <w:rPr>
          <w:rFonts w:ascii="Times New Roman" w:hAnsi="Times New Roman"/>
          <w:sz w:val="24"/>
          <w:szCs w:val="24"/>
        </w:rPr>
      </w:pPr>
      <w:r w:rsidRPr="009B410A">
        <w:rPr>
          <w:rFonts w:ascii="Times New Roman" w:hAnsi="Times New Roman"/>
          <w:sz w:val="24"/>
          <w:szCs w:val="24"/>
        </w:rPr>
        <w:t>29</w:t>
      </w:r>
      <w:r w:rsidR="00B37592" w:rsidRPr="009B410A">
        <w:rPr>
          <w:rFonts w:ascii="Times New Roman" w:hAnsi="Times New Roman"/>
          <w:sz w:val="24"/>
          <w:szCs w:val="24"/>
        </w:rPr>
        <w:t xml:space="preserve"> p</w:t>
      </w:r>
      <w:r w:rsidR="00C36222" w:rsidRPr="009B410A">
        <w:rPr>
          <w:rFonts w:ascii="Times New Roman" w:hAnsi="Times New Roman"/>
          <w:sz w:val="24"/>
          <w:szCs w:val="24"/>
        </w:rPr>
        <w:t xml:space="preserve">av. </w:t>
      </w:r>
      <w:r w:rsidR="00C36222" w:rsidRPr="009B410A">
        <w:rPr>
          <w:rFonts w:ascii="Times New Roman" w:hAnsi="Times New Roman"/>
          <w:b/>
          <w:sz w:val="24"/>
          <w:szCs w:val="24"/>
        </w:rPr>
        <w:t xml:space="preserve">Respondentų nuomonė, ar </w:t>
      </w:r>
      <w:r w:rsidR="000162DB" w:rsidRPr="009B410A">
        <w:rPr>
          <w:rFonts w:ascii="Times New Roman" w:hAnsi="Times New Roman"/>
          <w:b/>
          <w:sz w:val="24"/>
          <w:szCs w:val="24"/>
        </w:rPr>
        <w:t xml:space="preserve">diegiant KVS </w:t>
      </w:r>
      <w:r w:rsidR="00C36222" w:rsidRPr="009B410A">
        <w:rPr>
          <w:rFonts w:ascii="Times New Roman" w:hAnsi="Times New Roman"/>
          <w:b/>
          <w:sz w:val="24"/>
          <w:szCs w:val="24"/>
        </w:rPr>
        <w:t xml:space="preserve">jie buvo aprūpinti </w:t>
      </w:r>
      <w:r w:rsidR="000162DB" w:rsidRPr="009B410A">
        <w:rPr>
          <w:rFonts w:ascii="Times New Roman" w:hAnsi="Times New Roman"/>
          <w:b/>
          <w:sz w:val="24"/>
          <w:szCs w:val="24"/>
        </w:rPr>
        <w:t xml:space="preserve">reikiamais </w:t>
      </w:r>
      <w:r w:rsidR="00C36222" w:rsidRPr="009B410A">
        <w:rPr>
          <w:rFonts w:ascii="Times New Roman" w:hAnsi="Times New Roman"/>
          <w:b/>
          <w:sz w:val="24"/>
          <w:szCs w:val="24"/>
        </w:rPr>
        <w:t>ištekliais</w:t>
      </w:r>
      <w:r w:rsidR="00C36222" w:rsidRPr="009B410A">
        <w:rPr>
          <w:rFonts w:ascii="Times New Roman" w:hAnsi="Times New Roman"/>
          <w:sz w:val="24"/>
          <w:szCs w:val="24"/>
        </w:rPr>
        <w:t xml:space="preserve"> </w:t>
      </w:r>
    </w:p>
    <w:p w:rsidR="00141132" w:rsidRPr="009B410A" w:rsidRDefault="00FE6DBF" w:rsidP="004A3DA7">
      <w:pPr>
        <w:spacing w:after="0" w:line="360" w:lineRule="auto"/>
        <w:ind w:firstLine="851"/>
        <w:jc w:val="both"/>
        <w:rPr>
          <w:rFonts w:ascii="Times New Roman" w:hAnsi="Times New Roman"/>
          <w:sz w:val="24"/>
          <w:szCs w:val="24"/>
        </w:rPr>
      </w:pPr>
      <w:r w:rsidRPr="009B410A">
        <w:rPr>
          <w:rFonts w:ascii="Times New Roman" w:hAnsi="Times New Roman"/>
          <w:sz w:val="24"/>
          <w:szCs w:val="24"/>
        </w:rPr>
        <w:t>Išnagrinėję r</w:t>
      </w:r>
      <w:r w:rsidR="00B42ACE" w:rsidRPr="009B410A">
        <w:rPr>
          <w:rFonts w:ascii="Times New Roman" w:hAnsi="Times New Roman"/>
          <w:sz w:val="24"/>
          <w:szCs w:val="24"/>
        </w:rPr>
        <w:t>espondent</w:t>
      </w:r>
      <w:r w:rsidRPr="009B410A">
        <w:rPr>
          <w:rFonts w:ascii="Times New Roman" w:hAnsi="Times New Roman"/>
          <w:sz w:val="24"/>
          <w:szCs w:val="24"/>
        </w:rPr>
        <w:t>ų atsakymus</w:t>
      </w:r>
      <w:r w:rsidR="00B42ACE" w:rsidRPr="009B410A">
        <w:rPr>
          <w:rFonts w:ascii="Times New Roman" w:hAnsi="Times New Roman"/>
          <w:sz w:val="24"/>
          <w:szCs w:val="24"/>
        </w:rPr>
        <w:t xml:space="preserve"> į klausimą</w:t>
      </w:r>
      <w:r w:rsidRPr="009B410A">
        <w:rPr>
          <w:rFonts w:ascii="Times New Roman" w:hAnsi="Times New Roman"/>
          <w:sz w:val="24"/>
          <w:szCs w:val="24"/>
        </w:rPr>
        <w:t>,</w:t>
      </w:r>
      <w:r w:rsidR="00B42ACE" w:rsidRPr="009B410A">
        <w:rPr>
          <w:rFonts w:ascii="Times New Roman" w:hAnsi="Times New Roman"/>
          <w:sz w:val="24"/>
          <w:szCs w:val="24"/>
        </w:rPr>
        <w:t xml:space="preserve"> </w:t>
      </w:r>
      <w:r w:rsidR="00B42ACE" w:rsidRPr="009B410A">
        <w:rPr>
          <w:rFonts w:ascii="Times New Roman" w:hAnsi="Times New Roman"/>
          <w:i/>
          <w:sz w:val="24"/>
          <w:szCs w:val="24"/>
        </w:rPr>
        <w:t>ar vadovybė atsižvelgia į darbuotojų poreikius dėl aprūpinimo</w:t>
      </w:r>
      <w:r w:rsidR="0040733F" w:rsidRPr="009B410A">
        <w:rPr>
          <w:rFonts w:ascii="Times New Roman" w:hAnsi="Times New Roman"/>
          <w:i/>
          <w:sz w:val="24"/>
          <w:szCs w:val="24"/>
        </w:rPr>
        <w:t xml:space="preserve"> papildomais </w:t>
      </w:r>
      <w:r w:rsidR="00B42ACE" w:rsidRPr="009B410A">
        <w:rPr>
          <w:rFonts w:ascii="Times New Roman" w:hAnsi="Times New Roman"/>
          <w:i/>
          <w:sz w:val="24"/>
          <w:szCs w:val="24"/>
        </w:rPr>
        <w:t xml:space="preserve"> ištekliais</w:t>
      </w:r>
      <w:r w:rsidR="0040733F" w:rsidRPr="009B410A">
        <w:rPr>
          <w:rFonts w:ascii="Times New Roman" w:hAnsi="Times New Roman"/>
          <w:i/>
          <w:sz w:val="24"/>
          <w:szCs w:val="24"/>
        </w:rPr>
        <w:t>, reikalingais KVS diegimui ir funkcionavimui</w:t>
      </w:r>
      <w:r w:rsidRPr="009B410A">
        <w:rPr>
          <w:rFonts w:ascii="Times New Roman" w:hAnsi="Times New Roman"/>
          <w:sz w:val="24"/>
          <w:szCs w:val="24"/>
        </w:rPr>
        <w:t xml:space="preserve">, matome, kad  tik 14,3 proc. respondentų nurodė atsakymą ,,taip, visada“, 35,7 proc. - ,,taip, dažniausiai“ ir 33,3 proc. mano, kad </w:t>
      </w:r>
      <w:r w:rsidR="00141132" w:rsidRPr="009B410A">
        <w:rPr>
          <w:rFonts w:ascii="Times New Roman" w:hAnsi="Times New Roman"/>
          <w:sz w:val="24"/>
          <w:szCs w:val="24"/>
        </w:rPr>
        <w:t>,,</w:t>
      </w:r>
      <w:r w:rsidRPr="009B410A">
        <w:rPr>
          <w:rFonts w:ascii="Times New Roman" w:hAnsi="Times New Roman"/>
          <w:sz w:val="24"/>
          <w:szCs w:val="24"/>
        </w:rPr>
        <w:t>tik neišvengiamais, būtinais atvejais</w:t>
      </w:r>
      <w:r w:rsidR="009F7B8F" w:rsidRPr="009B410A">
        <w:rPr>
          <w:rFonts w:ascii="Times New Roman" w:hAnsi="Times New Roman"/>
          <w:sz w:val="24"/>
          <w:szCs w:val="24"/>
        </w:rPr>
        <w:t xml:space="preserve">“ </w:t>
      </w:r>
      <w:r w:rsidR="0044579F" w:rsidRPr="009B410A">
        <w:rPr>
          <w:rFonts w:ascii="Times New Roman" w:hAnsi="Times New Roman"/>
          <w:sz w:val="24"/>
          <w:szCs w:val="24"/>
        </w:rPr>
        <w:t>(žr</w:t>
      </w:r>
      <w:r w:rsidR="00AC4C31" w:rsidRPr="009B410A">
        <w:rPr>
          <w:rFonts w:ascii="Times New Roman" w:hAnsi="Times New Roman"/>
          <w:sz w:val="24"/>
          <w:szCs w:val="24"/>
        </w:rPr>
        <w:t xml:space="preserve">. </w:t>
      </w:r>
      <w:r w:rsidR="00990FD7" w:rsidRPr="009B410A">
        <w:rPr>
          <w:rFonts w:ascii="Times New Roman" w:hAnsi="Times New Roman"/>
          <w:sz w:val="24"/>
          <w:szCs w:val="24"/>
        </w:rPr>
        <w:t>16</w:t>
      </w:r>
      <w:r w:rsidR="009F7B8F" w:rsidRPr="009B410A">
        <w:rPr>
          <w:rFonts w:ascii="Times New Roman" w:hAnsi="Times New Roman"/>
          <w:sz w:val="24"/>
          <w:szCs w:val="24"/>
        </w:rPr>
        <w:t xml:space="preserve"> pried</w:t>
      </w:r>
      <w:r w:rsidR="00AC4C31" w:rsidRPr="009B410A">
        <w:rPr>
          <w:rFonts w:ascii="Times New Roman" w:hAnsi="Times New Roman"/>
          <w:sz w:val="24"/>
          <w:szCs w:val="24"/>
        </w:rPr>
        <w:t>ą</w:t>
      </w:r>
      <w:r w:rsidR="009F7B8F" w:rsidRPr="009B410A">
        <w:rPr>
          <w:rFonts w:ascii="Times New Roman" w:hAnsi="Times New Roman"/>
          <w:sz w:val="24"/>
          <w:szCs w:val="24"/>
        </w:rPr>
        <w:t>)</w:t>
      </w:r>
      <w:r w:rsidRPr="009B410A">
        <w:rPr>
          <w:rFonts w:ascii="Times New Roman" w:hAnsi="Times New Roman"/>
          <w:sz w:val="24"/>
          <w:szCs w:val="24"/>
        </w:rPr>
        <w:t>.</w:t>
      </w:r>
      <w:r w:rsidR="009F7B8F" w:rsidRPr="009B410A">
        <w:rPr>
          <w:rFonts w:ascii="Times New Roman" w:hAnsi="Times New Roman"/>
          <w:sz w:val="24"/>
          <w:szCs w:val="24"/>
        </w:rPr>
        <w:t xml:space="preserve"> </w:t>
      </w:r>
    </w:p>
    <w:p w:rsidR="00B42ACE" w:rsidRPr="009B410A" w:rsidRDefault="00141132" w:rsidP="004A3DA7">
      <w:pPr>
        <w:spacing w:after="0" w:line="360" w:lineRule="auto"/>
        <w:ind w:firstLine="851"/>
        <w:jc w:val="both"/>
        <w:rPr>
          <w:rFonts w:ascii="Times New Roman" w:hAnsi="Times New Roman"/>
          <w:sz w:val="24"/>
          <w:szCs w:val="24"/>
        </w:rPr>
      </w:pPr>
      <w:r w:rsidRPr="009B410A">
        <w:rPr>
          <w:rFonts w:ascii="Times New Roman" w:hAnsi="Times New Roman"/>
          <w:sz w:val="24"/>
          <w:szCs w:val="24"/>
        </w:rPr>
        <w:t>Susieję dviejų pastarųjų klausimų rezultatus su aukščiau minėtu respondentų išteklių trūkumo problemos vertinimu, galime teigti, kad ši problema ganėtinai svarbi visoms trims laboratorijoms ir</w:t>
      </w:r>
      <w:r w:rsidR="009F7B8F" w:rsidRPr="009B410A">
        <w:rPr>
          <w:rFonts w:ascii="Times New Roman" w:hAnsi="Times New Roman"/>
          <w:sz w:val="24"/>
          <w:szCs w:val="24"/>
        </w:rPr>
        <w:t xml:space="preserve"> kad aprūpinimas ištekliais </w:t>
      </w:r>
      <w:r w:rsidR="00020DD4" w:rsidRPr="009B410A">
        <w:rPr>
          <w:rFonts w:ascii="Times New Roman" w:hAnsi="Times New Roman"/>
          <w:sz w:val="24"/>
          <w:szCs w:val="24"/>
        </w:rPr>
        <w:t xml:space="preserve">vis dėlto </w:t>
      </w:r>
      <w:r w:rsidR="009F7B8F" w:rsidRPr="009B410A">
        <w:rPr>
          <w:rFonts w:ascii="Times New Roman" w:hAnsi="Times New Roman"/>
          <w:sz w:val="24"/>
          <w:szCs w:val="24"/>
        </w:rPr>
        <w:t>yra nepakankamas</w:t>
      </w:r>
      <w:r w:rsidR="00D93314" w:rsidRPr="009B410A">
        <w:rPr>
          <w:rFonts w:ascii="Times New Roman" w:hAnsi="Times New Roman"/>
          <w:sz w:val="24"/>
          <w:szCs w:val="24"/>
        </w:rPr>
        <w:t>.</w:t>
      </w:r>
      <w:r w:rsidR="0044579F" w:rsidRPr="009B410A">
        <w:rPr>
          <w:rFonts w:ascii="Times New Roman" w:hAnsi="Times New Roman"/>
          <w:sz w:val="24"/>
          <w:szCs w:val="24"/>
        </w:rPr>
        <w:t xml:space="preserve"> </w:t>
      </w:r>
    </w:p>
    <w:p w:rsidR="00B27E38" w:rsidRPr="009B410A" w:rsidRDefault="00B27E38" w:rsidP="004A3DA7">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Kompetencijos trūkumą </w:t>
      </w:r>
      <w:r w:rsidRPr="009B410A">
        <w:rPr>
          <w:rFonts w:ascii="Times New Roman" w:hAnsi="Times New Roman"/>
          <w:i/>
          <w:sz w:val="24"/>
          <w:szCs w:val="24"/>
        </w:rPr>
        <w:t>aprašant procesus ir procedūras</w:t>
      </w:r>
      <w:r w:rsidRPr="009B410A">
        <w:rPr>
          <w:rFonts w:ascii="Times New Roman" w:hAnsi="Times New Roman"/>
          <w:sz w:val="24"/>
          <w:szCs w:val="24"/>
        </w:rPr>
        <w:t xml:space="preserve"> laboratorijos </w:t>
      </w:r>
      <w:r w:rsidR="00437C03" w:rsidRPr="009B410A">
        <w:rPr>
          <w:rFonts w:ascii="Times New Roman" w:hAnsi="Times New Roman"/>
          <w:sz w:val="24"/>
          <w:szCs w:val="24"/>
        </w:rPr>
        <w:t>į</w:t>
      </w:r>
      <w:r w:rsidRPr="009B410A">
        <w:rPr>
          <w:rFonts w:ascii="Times New Roman" w:hAnsi="Times New Roman"/>
          <w:sz w:val="24"/>
          <w:szCs w:val="24"/>
        </w:rPr>
        <w:t>vertino kaip mažai svarbią problemą, šiek tiek ji svarbesnė atrodo</w:t>
      </w:r>
      <w:r w:rsidR="002E184C" w:rsidRPr="009B410A">
        <w:rPr>
          <w:rFonts w:ascii="Times New Roman" w:hAnsi="Times New Roman"/>
          <w:sz w:val="24"/>
          <w:szCs w:val="24"/>
        </w:rPr>
        <w:t xml:space="preserve"> B laboratorijos respondentams, tačiau reikšmingų skirtumų tarp skirtingų laboratorijų nėra. </w:t>
      </w:r>
      <w:r w:rsidR="00437C03" w:rsidRPr="009B410A">
        <w:rPr>
          <w:rFonts w:ascii="Times New Roman" w:hAnsi="Times New Roman"/>
          <w:sz w:val="24"/>
          <w:szCs w:val="24"/>
        </w:rPr>
        <w:t xml:space="preserve"> </w:t>
      </w:r>
      <w:r w:rsidR="00B74A32" w:rsidRPr="009B410A">
        <w:rPr>
          <w:rFonts w:ascii="Times New Roman" w:hAnsi="Times New Roman"/>
          <w:sz w:val="24"/>
          <w:szCs w:val="24"/>
        </w:rPr>
        <w:t>Manome, kad</w:t>
      </w:r>
      <w:r w:rsidR="00437C03" w:rsidRPr="009B410A">
        <w:rPr>
          <w:rFonts w:ascii="Times New Roman" w:hAnsi="Times New Roman"/>
          <w:sz w:val="24"/>
          <w:szCs w:val="24"/>
        </w:rPr>
        <w:t xml:space="preserve"> detal</w:t>
      </w:r>
      <w:r w:rsidR="00A12B44" w:rsidRPr="009B410A">
        <w:rPr>
          <w:rFonts w:ascii="Times New Roman" w:hAnsi="Times New Roman"/>
          <w:sz w:val="24"/>
          <w:szCs w:val="24"/>
        </w:rPr>
        <w:t>esnis</w:t>
      </w:r>
      <w:r w:rsidR="00437C03" w:rsidRPr="009B410A">
        <w:rPr>
          <w:rFonts w:ascii="Times New Roman" w:hAnsi="Times New Roman"/>
          <w:sz w:val="24"/>
          <w:szCs w:val="24"/>
        </w:rPr>
        <w:t xml:space="preserve"> šios problemos ver</w:t>
      </w:r>
      <w:r w:rsidR="00A12B44" w:rsidRPr="009B410A">
        <w:rPr>
          <w:rFonts w:ascii="Times New Roman" w:hAnsi="Times New Roman"/>
          <w:sz w:val="24"/>
          <w:szCs w:val="24"/>
        </w:rPr>
        <w:t>tinimo A, B ir C laboratorijose nagrinėjimas</w:t>
      </w:r>
      <w:r w:rsidR="00437C03" w:rsidRPr="009B410A">
        <w:rPr>
          <w:rFonts w:ascii="Times New Roman" w:hAnsi="Times New Roman"/>
          <w:sz w:val="24"/>
          <w:szCs w:val="24"/>
        </w:rPr>
        <w:t xml:space="preserve"> ne</w:t>
      </w:r>
      <w:r w:rsidR="00A12B44" w:rsidRPr="009B410A">
        <w:rPr>
          <w:rFonts w:ascii="Times New Roman" w:hAnsi="Times New Roman"/>
          <w:sz w:val="24"/>
          <w:szCs w:val="24"/>
        </w:rPr>
        <w:t>tikslingas.</w:t>
      </w:r>
    </w:p>
    <w:p w:rsidR="004A29A4" w:rsidRPr="009B410A" w:rsidRDefault="00AC4617" w:rsidP="004A3DA7">
      <w:pPr>
        <w:spacing w:after="0" w:line="360" w:lineRule="auto"/>
        <w:ind w:firstLine="851"/>
        <w:jc w:val="both"/>
        <w:rPr>
          <w:rFonts w:ascii="Times New Roman" w:hAnsi="Times New Roman"/>
          <w:sz w:val="24"/>
          <w:szCs w:val="24"/>
        </w:rPr>
      </w:pPr>
      <w:r w:rsidRPr="009B410A">
        <w:rPr>
          <w:rFonts w:ascii="Times New Roman" w:hAnsi="Times New Roman"/>
          <w:sz w:val="24"/>
          <w:szCs w:val="24"/>
        </w:rPr>
        <w:t>Audito grupės sudarymas ir vidaus auditorių apmokymas</w:t>
      </w:r>
      <w:r w:rsidR="003D0EFB" w:rsidRPr="009B410A">
        <w:rPr>
          <w:rFonts w:ascii="Times New Roman" w:hAnsi="Times New Roman"/>
          <w:sz w:val="24"/>
          <w:szCs w:val="24"/>
        </w:rPr>
        <w:t xml:space="preserve"> pagal visų respondentų atsakymų rezultatus</w:t>
      </w:r>
      <w:r w:rsidR="00E81695" w:rsidRPr="009B410A">
        <w:rPr>
          <w:rFonts w:ascii="Times New Roman" w:hAnsi="Times New Roman"/>
          <w:sz w:val="24"/>
          <w:szCs w:val="24"/>
        </w:rPr>
        <w:t xml:space="preserve"> </w:t>
      </w:r>
      <w:r w:rsidR="003D0EFB" w:rsidRPr="009B410A">
        <w:rPr>
          <w:rFonts w:ascii="Times New Roman" w:hAnsi="Times New Roman"/>
          <w:sz w:val="24"/>
          <w:szCs w:val="24"/>
        </w:rPr>
        <w:t>nėra</w:t>
      </w:r>
      <w:r w:rsidR="00E81695" w:rsidRPr="009B410A">
        <w:rPr>
          <w:rFonts w:ascii="Times New Roman" w:hAnsi="Times New Roman"/>
          <w:sz w:val="24"/>
          <w:szCs w:val="24"/>
        </w:rPr>
        <w:t xml:space="preserve"> svarbi problema. </w:t>
      </w:r>
    </w:p>
    <w:p w:rsidR="004A29A4" w:rsidRPr="009B410A" w:rsidRDefault="00E81695" w:rsidP="004A3DA7">
      <w:pPr>
        <w:spacing w:after="0" w:line="360" w:lineRule="auto"/>
        <w:ind w:firstLine="851"/>
        <w:jc w:val="both"/>
        <w:rPr>
          <w:rFonts w:ascii="Times New Roman" w:hAnsi="Times New Roman"/>
          <w:sz w:val="24"/>
          <w:szCs w:val="24"/>
        </w:rPr>
      </w:pPr>
      <w:r w:rsidRPr="009B410A">
        <w:rPr>
          <w:rFonts w:ascii="Times New Roman" w:hAnsi="Times New Roman"/>
          <w:sz w:val="24"/>
          <w:szCs w:val="24"/>
        </w:rPr>
        <w:t>Tačiau</w:t>
      </w:r>
      <w:r w:rsidR="004A29A4" w:rsidRPr="009B410A">
        <w:rPr>
          <w:rFonts w:ascii="Times New Roman" w:hAnsi="Times New Roman"/>
          <w:sz w:val="24"/>
          <w:szCs w:val="24"/>
        </w:rPr>
        <w:t xml:space="preserve"> palyginę rezultatus tarp trijų laboratorijų matome, kad</w:t>
      </w:r>
      <w:r w:rsidR="00AC4617" w:rsidRPr="009B410A">
        <w:rPr>
          <w:rFonts w:ascii="Times New Roman" w:hAnsi="Times New Roman"/>
          <w:sz w:val="24"/>
          <w:szCs w:val="24"/>
        </w:rPr>
        <w:t xml:space="preserve"> mažiausiai </w:t>
      </w:r>
      <w:r w:rsidRPr="009B410A">
        <w:rPr>
          <w:rFonts w:ascii="Times New Roman" w:hAnsi="Times New Roman"/>
          <w:sz w:val="24"/>
          <w:szCs w:val="24"/>
        </w:rPr>
        <w:t>ji reikšminga</w:t>
      </w:r>
      <w:r w:rsidR="00AC4617" w:rsidRPr="009B410A">
        <w:rPr>
          <w:rFonts w:ascii="Times New Roman" w:hAnsi="Times New Roman"/>
          <w:sz w:val="24"/>
          <w:szCs w:val="24"/>
        </w:rPr>
        <w:t xml:space="preserve"> C laboratorijai, A ir B laboratorijos šią problemą vertina beveik vienodai </w:t>
      </w:r>
      <w:r w:rsidR="007414D4" w:rsidRPr="009B410A">
        <w:rPr>
          <w:rFonts w:ascii="Times New Roman" w:hAnsi="Times New Roman"/>
          <w:sz w:val="24"/>
          <w:szCs w:val="24"/>
        </w:rPr>
        <w:t xml:space="preserve">– ją galima laikyti vidutiniškai reikšminga </w:t>
      </w:r>
      <w:r w:rsidR="00AC4617" w:rsidRPr="009B410A">
        <w:rPr>
          <w:rFonts w:ascii="Times New Roman" w:hAnsi="Times New Roman"/>
          <w:sz w:val="24"/>
          <w:szCs w:val="24"/>
        </w:rPr>
        <w:t>(žr.</w:t>
      </w:r>
      <w:r w:rsidR="00C76209" w:rsidRPr="009B410A">
        <w:rPr>
          <w:rFonts w:ascii="Times New Roman" w:hAnsi="Times New Roman"/>
          <w:sz w:val="24"/>
          <w:szCs w:val="24"/>
        </w:rPr>
        <w:t xml:space="preserve"> </w:t>
      </w:r>
      <w:r w:rsidR="00AC4C31" w:rsidRPr="009B410A">
        <w:rPr>
          <w:rFonts w:ascii="Times New Roman" w:hAnsi="Times New Roman"/>
          <w:sz w:val="24"/>
          <w:szCs w:val="24"/>
        </w:rPr>
        <w:t>30</w:t>
      </w:r>
      <w:r w:rsidR="007B43BD" w:rsidRPr="009B410A">
        <w:rPr>
          <w:rFonts w:ascii="Times New Roman" w:hAnsi="Times New Roman"/>
          <w:color w:val="FF0000"/>
          <w:sz w:val="24"/>
          <w:szCs w:val="24"/>
        </w:rPr>
        <w:t xml:space="preserve"> </w:t>
      </w:r>
      <w:r w:rsidR="007B43BD" w:rsidRPr="009B410A">
        <w:rPr>
          <w:rFonts w:ascii="Times New Roman" w:hAnsi="Times New Roman"/>
          <w:sz w:val="24"/>
          <w:szCs w:val="24"/>
        </w:rPr>
        <w:t>pav.)</w:t>
      </w:r>
      <w:r w:rsidR="004A29A4" w:rsidRPr="009B410A">
        <w:rPr>
          <w:rFonts w:ascii="Times New Roman" w:hAnsi="Times New Roman"/>
          <w:sz w:val="24"/>
          <w:szCs w:val="24"/>
        </w:rPr>
        <w:t xml:space="preserve"> Skirtumas yra reikšmingas lyginant C laboratorijos ir ki</w:t>
      </w:r>
      <w:r w:rsidR="00BD6430" w:rsidRPr="009B410A">
        <w:rPr>
          <w:rFonts w:ascii="Times New Roman" w:hAnsi="Times New Roman"/>
          <w:sz w:val="24"/>
          <w:szCs w:val="24"/>
        </w:rPr>
        <w:t>tų dviejų laboratorijų (A ir B)</w:t>
      </w:r>
      <w:r w:rsidR="004A29A4" w:rsidRPr="009B410A">
        <w:rPr>
          <w:rFonts w:ascii="Times New Roman" w:hAnsi="Times New Roman"/>
          <w:sz w:val="24"/>
          <w:szCs w:val="24"/>
        </w:rPr>
        <w:t xml:space="preserve"> rezultatus.  </w:t>
      </w:r>
    </w:p>
    <w:p w:rsidR="008A56FE" w:rsidRPr="009B410A" w:rsidRDefault="000D239D" w:rsidP="00B04B22">
      <w:pPr>
        <w:ind w:firstLine="851"/>
        <w:rPr>
          <w:rFonts w:ascii="Times New Roman" w:hAnsi="Times New Roman"/>
          <w:sz w:val="24"/>
          <w:szCs w:val="24"/>
        </w:rPr>
      </w:pPr>
      <w:r w:rsidRPr="009B410A">
        <w:rPr>
          <w:rFonts w:ascii="Times New Roman" w:hAnsi="Times New Roman"/>
          <w:noProof/>
          <w:sz w:val="24"/>
          <w:szCs w:val="24"/>
          <w:lang w:val="en-US" w:eastAsia="zh-TW"/>
        </w:rPr>
        <w:lastRenderedPageBreak/>
        <w:drawing>
          <wp:inline distT="0" distB="0" distL="0" distR="0">
            <wp:extent cx="5476875" cy="4610100"/>
            <wp:effectExtent l="19050" t="0" r="9525" b="0"/>
            <wp:docPr id="63" name="Picture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pic:cNvPicPr>
                      <a:picLocks noChangeAspect="1" noChangeArrowheads="1"/>
                    </pic:cNvPicPr>
                  </pic:nvPicPr>
                  <pic:blipFill>
                    <a:blip r:embed="rId35" cstate="print"/>
                    <a:srcRect/>
                    <a:stretch>
                      <a:fillRect/>
                    </a:stretch>
                  </pic:blipFill>
                  <pic:spPr bwMode="auto">
                    <a:xfrm>
                      <a:off x="0" y="0"/>
                      <a:ext cx="5476875" cy="4610100"/>
                    </a:xfrm>
                    <a:prstGeom prst="rect">
                      <a:avLst/>
                    </a:prstGeom>
                    <a:noFill/>
                    <a:ln w="9525">
                      <a:noFill/>
                      <a:miter lim="800000"/>
                      <a:headEnd/>
                      <a:tailEnd/>
                    </a:ln>
                  </pic:spPr>
                </pic:pic>
              </a:graphicData>
            </a:graphic>
          </wp:inline>
        </w:drawing>
      </w:r>
    </w:p>
    <w:p w:rsidR="00B30F3B" w:rsidRPr="009B410A" w:rsidRDefault="00AC4C31" w:rsidP="00B04B22">
      <w:pPr>
        <w:ind w:firstLine="851"/>
        <w:jc w:val="center"/>
        <w:rPr>
          <w:rFonts w:ascii="Times New Roman" w:hAnsi="Times New Roman"/>
          <w:b/>
          <w:sz w:val="24"/>
          <w:szCs w:val="24"/>
        </w:rPr>
      </w:pPr>
      <w:r w:rsidRPr="009B410A">
        <w:rPr>
          <w:rFonts w:ascii="Times New Roman" w:hAnsi="Times New Roman"/>
          <w:sz w:val="24"/>
          <w:szCs w:val="24"/>
        </w:rPr>
        <w:t>30</w:t>
      </w:r>
      <w:r w:rsidR="00B30F3B" w:rsidRPr="009B410A">
        <w:rPr>
          <w:rFonts w:ascii="Times New Roman" w:hAnsi="Times New Roman"/>
          <w:sz w:val="24"/>
          <w:szCs w:val="24"/>
        </w:rPr>
        <w:t xml:space="preserve"> pav. </w:t>
      </w:r>
      <w:r w:rsidR="00B30F3B" w:rsidRPr="009B410A">
        <w:rPr>
          <w:rFonts w:ascii="Times New Roman" w:hAnsi="Times New Roman"/>
          <w:b/>
          <w:sz w:val="24"/>
          <w:szCs w:val="24"/>
        </w:rPr>
        <w:t>Audito</w:t>
      </w:r>
      <w:r w:rsidR="001E5CA3" w:rsidRPr="009B410A">
        <w:rPr>
          <w:rFonts w:ascii="Times New Roman" w:hAnsi="Times New Roman"/>
          <w:b/>
          <w:sz w:val="24"/>
          <w:szCs w:val="24"/>
        </w:rPr>
        <w:t xml:space="preserve"> grupės sudarymo, vidaus</w:t>
      </w:r>
      <w:r w:rsidR="00B30F3B" w:rsidRPr="009B410A">
        <w:rPr>
          <w:rFonts w:ascii="Times New Roman" w:hAnsi="Times New Roman"/>
          <w:b/>
          <w:sz w:val="24"/>
          <w:szCs w:val="24"/>
        </w:rPr>
        <w:t xml:space="preserve"> auditorių apmokymo problemos vertinimas A, B ir C laboratorijose</w:t>
      </w:r>
    </w:p>
    <w:p w:rsidR="004A29A4" w:rsidRPr="009B410A" w:rsidRDefault="004A29A4" w:rsidP="00B04B22">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A ir B laboratorijos yra mažesnės, turinčios mažiau darbuotojų nei C laboratorija, todėl yra sudėtingiau paskirti auditorius ir/ar sudaryti audito grupę pagal standarto LST EN ISO/IEC 17025 reikalavimus (auditoriai </w:t>
      </w:r>
      <w:r w:rsidRPr="009B410A">
        <w:rPr>
          <w:rFonts w:ascii="Times New Roman" w:hAnsi="Times New Roman"/>
          <w:sz w:val="24"/>
        </w:rPr>
        <w:t>turi būti nesusiję su audituojama sritimi ir kt.</w:t>
      </w:r>
      <w:r w:rsidRPr="009B410A">
        <w:rPr>
          <w:rFonts w:ascii="Times New Roman" w:hAnsi="Times New Roman"/>
          <w:sz w:val="24"/>
          <w:szCs w:val="24"/>
        </w:rPr>
        <w:t>), todėl šiuos rezultatus galima susieti būtent su minėtomis aplinkybėmis.</w:t>
      </w:r>
    </w:p>
    <w:p w:rsidR="00BD6430" w:rsidRPr="009B410A" w:rsidRDefault="007F07C7" w:rsidP="00B04B22">
      <w:pPr>
        <w:spacing w:after="0" w:line="360" w:lineRule="auto"/>
        <w:ind w:firstLine="851"/>
        <w:jc w:val="both"/>
        <w:rPr>
          <w:rFonts w:ascii="Times New Roman" w:hAnsi="Times New Roman"/>
          <w:sz w:val="24"/>
          <w:szCs w:val="24"/>
        </w:rPr>
      </w:pPr>
      <w:r w:rsidRPr="009B410A">
        <w:rPr>
          <w:rFonts w:ascii="Times New Roman" w:hAnsi="Times New Roman"/>
          <w:sz w:val="24"/>
          <w:szCs w:val="24"/>
        </w:rPr>
        <w:t>Pagal tai, kaip respondentai įvertino vieną iš p</w:t>
      </w:r>
      <w:r w:rsidR="00BD6430" w:rsidRPr="009B410A">
        <w:rPr>
          <w:rFonts w:ascii="Times New Roman" w:hAnsi="Times New Roman"/>
          <w:sz w:val="24"/>
          <w:szCs w:val="24"/>
        </w:rPr>
        <w:t>ateiktų galimų problemų</w:t>
      </w:r>
      <w:r w:rsidRPr="009B410A">
        <w:rPr>
          <w:rFonts w:ascii="Times New Roman" w:hAnsi="Times New Roman"/>
          <w:sz w:val="24"/>
          <w:szCs w:val="24"/>
        </w:rPr>
        <w:t xml:space="preserve"> - </w:t>
      </w:r>
      <w:r w:rsidRPr="009B410A">
        <w:rPr>
          <w:rFonts w:ascii="Times New Roman" w:hAnsi="Times New Roman"/>
          <w:i/>
          <w:sz w:val="24"/>
          <w:szCs w:val="24"/>
        </w:rPr>
        <w:t>darbuotojų trūkumas</w:t>
      </w:r>
      <w:r w:rsidR="00BD27C7" w:rsidRPr="009B410A">
        <w:rPr>
          <w:rFonts w:ascii="Times New Roman" w:hAnsi="Times New Roman"/>
          <w:sz w:val="24"/>
          <w:szCs w:val="24"/>
        </w:rPr>
        <w:t xml:space="preserve"> – galima spręsti, jog</w:t>
      </w:r>
      <w:r w:rsidR="004A29A4" w:rsidRPr="009B410A">
        <w:rPr>
          <w:rFonts w:ascii="Times New Roman" w:hAnsi="Times New Roman"/>
          <w:sz w:val="24"/>
          <w:szCs w:val="24"/>
        </w:rPr>
        <w:t xml:space="preserve"> ši problema nėra aktuali</w:t>
      </w:r>
      <w:r w:rsidR="009E413F" w:rsidRPr="009B410A">
        <w:rPr>
          <w:rFonts w:ascii="Times New Roman" w:hAnsi="Times New Roman"/>
          <w:sz w:val="24"/>
          <w:szCs w:val="24"/>
        </w:rPr>
        <w:t xml:space="preserve"> nei vienai laboratorijai. </w:t>
      </w:r>
      <w:r w:rsidR="004A29A4" w:rsidRPr="009B410A">
        <w:rPr>
          <w:rFonts w:ascii="Times New Roman" w:hAnsi="Times New Roman"/>
          <w:sz w:val="24"/>
          <w:szCs w:val="24"/>
        </w:rPr>
        <w:t>A laboratorijos respondentai tokios problemos neįžvelgia</w:t>
      </w:r>
      <w:r w:rsidRPr="009B410A">
        <w:rPr>
          <w:rFonts w:ascii="Times New Roman" w:hAnsi="Times New Roman"/>
          <w:sz w:val="24"/>
          <w:szCs w:val="24"/>
        </w:rPr>
        <w:t>, B laboratorijos respondentams</w:t>
      </w:r>
      <w:r w:rsidR="009E413F" w:rsidRPr="009B410A">
        <w:rPr>
          <w:rFonts w:ascii="Times New Roman" w:hAnsi="Times New Roman"/>
          <w:sz w:val="24"/>
          <w:szCs w:val="24"/>
        </w:rPr>
        <w:t xml:space="preserve"> ji </w:t>
      </w:r>
      <w:r w:rsidRPr="009B410A">
        <w:rPr>
          <w:rFonts w:ascii="Times New Roman" w:hAnsi="Times New Roman"/>
          <w:sz w:val="24"/>
          <w:szCs w:val="24"/>
        </w:rPr>
        <w:t>taip pat nėra svarbi, o C laboratorijos respondentai ją vertina kaip šiek tiek svarbesnę</w:t>
      </w:r>
      <w:r w:rsidR="009E413F" w:rsidRPr="009B410A">
        <w:rPr>
          <w:rFonts w:ascii="Times New Roman" w:hAnsi="Times New Roman"/>
          <w:sz w:val="24"/>
          <w:szCs w:val="24"/>
        </w:rPr>
        <w:t xml:space="preserve">, nei audito grupės sudarymas ar kompetencijos trūkumas aprašant vykstančius procesus ir procedūras </w:t>
      </w:r>
      <w:r w:rsidR="00AC4C31" w:rsidRPr="009B410A">
        <w:rPr>
          <w:rFonts w:ascii="Times New Roman" w:hAnsi="Times New Roman"/>
          <w:sz w:val="24"/>
          <w:szCs w:val="24"/>
        </w:rPr>
        <w:t>(žr. 31</w:t>
      </w:r>
      <w:r w:rsidRPr="009B410A">
        <w:rPr>
          <w:rFonts w:ascii="Times New Roman" w:hAnsi="Times New Roman"/>
          <w:sz w:val="24"/>
          <w:szCs w:val="24"/>
        </w:rPr>
        <w:t xml:space="preserve"> pav.)</w:t>
      </w:r>
      <w:r w:rsidR="003313C2" w:rsidRPr="009B410A">
        <w:rPr>
          <w:rFonts w:ascii="Times New Roman" w:hAnsi="Times New Roman"/>
          <w:sz w:val="24"/>
          <w:szCs w:val="24"/>
        </w:rPr>
        <w:t xml:space="preserve"> </w:t>
      </w:r>
    </w:p>
    <w:p w:rsidR="003313C2" w:rsidRPr="009B410A" w:rsidRDefault="003313C2" w:rsidP="00B04B22">
      <w:pPr>
        <w:spacing w:after="0" w:line="360" w:lineRule="auto"/>
        <w:ind w:firstLine="851"/>
        <w:jc w:val="both"/>
        <w:rPr>
          <w:rFonts w:ascii="Times New Roman" w:hAnsi="Times New Roman"/>
          <w:sz w:val="24"/>
          <w:szCs w:val="24"/>
        </w:rPr>
      </w:pPr>
      <w:r w:rsidRPr="009B410A">
        <w:rPr>
          <w:rFonts w:ascii="Times New Roman" w:hAnsi="Times New Roman"/>
          <w:sz w:val="24"/>
          <w:szCs w:val="24"/>
        </w:rPr>
        <w:t>Tarp C laboratorijos ir A laboratorijos pateiktų atsakymų vidurkių rastas reikšmingas skirtumas.</w:t>
      </w:r>
    </w:p>
    <w:p w:rsidR="007142A3" w:rsidRPr="009B410A" w:rsidRDefault="000D239D" w:rsidP="00B04B22">
      <w:pPr>
        <w:ind w:firstLine="851"/>
        <w:rPr>
          <w:rFonts w:ascii="Arial" w:hAnsi="Arial" w:cs="Arial"/>
          <w:sz w:val="20"/>
          <w:szCs w:val="20"/>
        </w:rPr>
      </w:pPr>
      <w:r w:rsidRPr="009B410A">
        <w:rPr>
          <w:rFonts w:ascii="Arial" w:hAnsi="Arial" w:cs="Arial"/>
          <w:noProof/>
          <w:sz w:val="20"/>
          <w:szCs w:val="20"/>
          <w:lang w:val="en-US" w:eastAsia="zh-TW"/>
        </w:rPr>
        <w:lastRenderedPageBreak/>
        <w:drawing>
          <wp:inline distT="0" distB="0" distL="0" distR="0">
            <wp:extent cx="5476875" cy="4410075"/>
            <wp:effectExtent l="19050" t="0" r="9525" b="0"/>
            <wp:docPr id="62" name="Picture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pic:cNvPicPr>
                      <a:picLocks noChangeAspect="1" noChangeArrowheads="1"/>
                    </pic:cNvPicPr>
                  </pic:nvPicPr>
                  <pic:blipFill>
                    <a:blip r:embed="rId36" cstate="print"/>
                    <a:srcRect/>
                    <a:stretch>
                      <a:fillRect/>
                    </a:stretch>
                  </pic:blipFill>
                  <pic:spPr bwMode="auto">
                    <a:xfrm>
                      <a:off x="0" y="0"/>
                      <a:ext cx="5476875" cy="4410075"/>
                    </a:xfrm>
                    <a:prstGeom prst="rect">
                      <a:avLst/>
                    </a:prstGeom>
                    <a:noFill/>
                    <a:ln w="9525">
                      <a:noFill/>
                      <a:miter lim="800000"/>
                      <a:headEnd/>
                      <a:tailEnd/>
                    </a:ln>
                  </pic:spPr>
                </pic:pic>
              </a:graphicData>
            </a:graphic>
          </wp:inline>
        </w:drawing>
      </w:r>
    </w:p>
    <w:p w:rsidR="007F07C7" w:rsidRPr="009B410A" w:rsidRDefault="00AC4C31" w:rsidP="007F07C7">
      <w:pPr>
        <w:ind w:left="720" w:firstLine="720"/>
        <w:jc w:val="both"/>
        <w:rPr>
          <w:rFonts w:ascii="Times New Roman" w:hAnsi="Times New Roman"/>
          <w:b/>
          <w:sz w:val="24"/>
          <w:szCs w:val="24"/>
        </w:rPr>
      </w:pPr>
      <w:r w:rsidRPr="009B410A">
        <w:rPr>
          <w:rFonts w:ascii="Times New Roman" w:hAnsi="Times New Roman"/>
          <w:sz w:val="24"/>
          <w:szCs w:val="24"/>
        </w:rPr>
        <w:t>31</w:t>
      </w:r>
      <w:r w:rsidR="007F07C7" w:rsidRPr="009B410A">
        <w:rPr>
          <w:rFonts w:ascii="Times New Roman" w:hAnsi="Times New Roman"/>
          <w:sz w:val="24"/>
          <w:szCs w:val="24"/>
        </w:rPr>
        <w:t xml:space="preserve"> pav. </w:t>
      </w:r>
      <w:r w:rsidR="007F07C7" w:rsidRPr="009B410A">
        <w:rPr>
          <w:rFonts w:ascii="Times New Roman" w:hAnsi="Times New Roman"/>
          <w:b/>
          <w:sz w:val="24"/>
          <w:szCs w:val="24"/>
        </w:rPr>
        <w:t>Darbuotojų trūkumo vertinimas A, B ir C laboratorijose</w:t>
      </w:r>
    </w:p>
    <w:p w:rsidR="00896C3E" w:rsidRPr="009B410A" w:rsidRDefault="00896C3E" w:rsidP="00B04B22">
      <w:pPr>
        <w:spacing w:after="0" w:line="360" w:lineRule="auto"/>
        <w:ind w:firstLine="851"/>
        <w:jc w:val="both"/>
        <w:rPr>
          <w:rFonts w:ascii="Times New Roman" w:hAnsi="Times New Roman"/>
          <w:sz w:val="24"/>
          <w:szCs w:val="24"/>
        </w:rPr>
      </w:pPr>
      <w:r w:rsidRPr="009B410A">
        <w:rPr>
          <w:rFonts w:ascii="Times New Roman" w:hAnsi="Times New Roman"/>
          <w:sz w:val="24"/>
          <w:szCs w:val="24"/>
        </w:rPr>
        <w:t>Reikėtų atkreipti dėmesį į tai, kad A laboratorija, kurios respondentai nenurodo, kad darbuotojų trūkumas yra problema,  naudojosi išorės ekspertų paslaugomis ruošdamasi KVS diegimui. B laboratorija, kuriai ta problema reikšmingesnė nei A laboratorijai, tačiau mažiau reikšminga nei C laboratorijai, naudojosi trumpam laikotarpiui pri</w:t>
      </w:r>
      <w:r w:rsidR="0006197F" w:rsidRPr="009B410A">
        <w:rPr>
          <w:rFonts w:ascii="Times New Roman" w:hAnsi="Times New Roman"/>
          <w:sz w:val="24"/>
          <w:szCs w:val="24"/>
        </w:rPr>
        <w:t>imtų asmenų pagalba. Vienintelėj</w:t>
      </w:r>
      <w:r w:rsidRPr="009B410A">
        <w:rPr>
          <w:rFonts w:ascii="Times New Roman" w:hAnsi="Times New Roman"/>
          <w:sz w:val="24"/>
          <w:szCs w:val="24"/>
        </w:rPr>
        <w:t>e C laboratorijoje, kuriai ši problema vidutiniškai svarbi</w:t>
      </w:r>
      <w:r w:rsidR="0006197F" w:rsidRPr="009B410A">
        <w:rPr>
          <w:rFonts w:ascii="Times New Roman" w:hAnsi="Times New Roman"/>
          <w:sz w:val="24"/>
          <w:szCs w:val="24"/>
        </w:rPr>
        <w:t>, nebuvo naudojamasi jokiais papildomais žmogiškaisiais ištekliais, o darbai buvo paskirstyti esamiems darbuotojams, kaip nurodė</w:t>
      </w:r>
      <w:r w:rsidR="006A2E3F" w:rsidRPr="009B410A">
        <w:rPr>
          <w:rFonts w:ascii="Times New Roman" w:hAnsi="Times New Roman"/>
          <w:sz w:val="24"/>
          <w:szCs w:val="24"/>
        </w:rPr>
        <w:t xml:space="preserve"> </w:t>
      </w:r>
      <w:r w:rsidR="0006197F" w:rsidRPr="009B410A">
        <w:rPr>
          <w:rFonts w:ascii="Times New Roman" w:hAnsi="Times New Roman"/>
          <w:sz w:val="24"/>
          <w:szCs w:val="24"/>
        </w:rPr>
        <w:t>visi šios laboratorijos respondentai.</w:t>
      </w:r>
    </w:p>
    <w:p w:rsidR="006B716E" w:rsidRPr="009B410A" w:rsidRDefault="00BD27C7" w:rsidP="00B04B22">
      <w:pPr>
        <w:spacing w:after="0" w:line="360" w:lineRule="auto"/>
        <w:ind w:firstLine="851"/>
        <w:jc w:val="both"/>
        <w:rPr>
          <w:rFonts w:ascii="Times New Roman" w:hAnsi="Times New Roman"/>
          <w:sz w:val="24"/>
          <w:szCs w:val="24"/>
        </w:rPr>
      </w:pPr>
      <w:r w:rsidRPr="009B410A">
        <w:rPr>
          <w:rFonts w:ascii="Times New Roman" w:hAnsi="Times New Roman"/>
          <w:sz w:val="24"/>
          <w:szCs w:val="24"/>
        </w:rPr>
        <w:t>Vertinant</w:t>
      </w:r>
      <w:r w:rsidR="00C16BAD" w:rsidRPr="009B410A">
        <w:rPr>
          <w:rFonts w:ascii="Times New Roman" w:hAnsi="Times New Roman"/>
          <w:sz w:val="24"/>
          <w:szCs w:val="24"/>
        </w:rPr>
        <w:t>,</w:t>
      </w:r>
      <w:r w:rsidRPr="009B410A">
        <w:rPr>
          <w:rFonts w:ascii="Times New Roman" w:hAnsi="Times New Roman"/>
          <w:sz w:val="24"/>
          <w:szCs w:val="24"/>
        </w:rPr>
        <w:t xml:space="preserve"> kuris kokybės vadybos sistemos pagal standartą LST EN ISO/IEC 17025 etapas sudėtingiausias</w:t>
      </w:r>
      <w:r w:rsidR="00C16BAD" w:rsidRPr="009B410A">
        <w:rPr>
          <w:rFonts w:ascii="Times New Roman" w:hAnsi="Times New Roman"/>
          <w:sz w:val="24"/>
          <w:szCs w:val="24"/>
        </w:rPr>
        <w:t xml:space="preserve"> ir ap</w:t>
      </w:r>
      <w:r w:rsidR="001C6851" w:rsidRPr="009B410A">
        <w:rPr>
          <w:rFonts w:ascii="Times New Roman" w:hAnsi="Times New Roman"/>
          <w:sz w:val="24"/>
          <w:szCs w:val="24"/>
        </w:rPr>
        <w:t>dorojus</w:t>
      </w:r>
      <w:r w:rsidR="00C16BAD" w:rsidRPr="009B410A">
        <w:rPr>
          <w:rFonts w:ascii="Times New Roman" w:hAnsi="Times New Roman"/>
          <w:sz w:val="24"/>
          <w:szCs w:val="24"/>
        </w:rPr>
        <w:t xml:space="preserve"> </w:t>
      </w:r>
      <w:r w:rsidR="001C6851" w:rsidRPr="009B410A">
        <w:rPr>
          <w:rFonts w:ascii="Times New Roman" w:hAnsi="Times New Roman"/>
          <w:sz w:val="24"/>
          <w:szCs w:val="24"/>
        </w:rPr>
        <w:t>gautus rezultatus</w:t>
      </w:r>
      <w:r w:rsidR="00C16BAD" w:rsidRPr="009B410A">
        <w:rPr>
          <w:rFonts w:ascii="Times New Roman" w:hAnsi="Times New Roman"/>
          <w:sz w:val="24"/>
          <w:szCs w:val="24"/>
        </w:rPr>
        <w:t xml:space="preserve">, išaiškėjo,  kad sudėtingiausias etapas  - </w:t>
      </w:r>
      <w:r w:rsidR="00C16BAD" w:rsidRPr="009B410A">
        <w:rPr>
          <w:rFonts w:ascii="Times New Roman" w:hAnsi="Times New Roman"/>
          <w:i/>
          <w:sz w:val="24"/>
          <w:szCs w:val="24"/>
        </w:rPr>
        <w:t>kokybės vadovo, procedūrų aprašymų ir kitų dokumentų rengimo</w:t>
      </w:r>
      <w:r w:rsidR="006B716E" w:rsidRPr="009B410A">
        <w:rPr>
          <w:rFonts w:ascii="Times New Roman" w:hAnsi="Times New Roman"/>
          <w:i/>
          <w:sz w:val="24"/>
          <w:szCs w:val="24"/>
        </w:rPr>
        <w:t>.</w:t>
      </w:r>
      <w:r w:rsidR="00C16BAD" w:rsidRPr="009B410A">
        <w:rPr>
          <w:rFonts w:ascii="Times New Roman" w:hAnsi="Times New Roman"/>
          <w:i/>
          <w:sz w:val="24"/>
          <w:szCs w:val="24"/>
        </w:rPr>
        <w:t xml:space="preserve"> </w:t>
      </w:r>
      <w:r w:rsidR="00F1181F" w:rsidRPr="009B410A">
        <w:rPr>
          <w:rFonts w:ascii="Times New Roman" w:hAnsi="Times New Roman"/>
          <w:sz w:val="24"/>
          <w:szCs w:val="24"/>
        </w:rPr>
        <w:t xml:space="preserve">(žr. </w:t>
      </w:r>
      <w:r w:rsidR="003015FE" w:rsidRPr="009B410A">
        <w:rPr>
          <w:rFonts w:ascii="Times New Roman" w:hAnsi="Times New Roman"/>
          <w:sz w:val="24"/>
          <w:szCs w:val="24"/>
        </w:rPr>
        <w:t>32</w:t>
      </w:r>
      <w:r w:rsidR="00C16BAD" w:rsidRPr="009B410A">
        <w:rPr>
          <w:rFonts w:ascii="Times New Roman" w:hAnsi="Times New Roman"/>
          <w:sz w:val="24"/>
          <w:szCs w:val="24"/>
        </w:rPr>
        <w:t xml:space="preserve"> pav.).</w:t>
      </w:r>
      <w:r w:rsidR="006B716E" w:rsidRPr="009B410A">
        <w:rPr>
          <w:rFonts w:ascii="Times New Roman" w:hAnsi="Times New Roman"/>
          <w:sz w:val="24"/>
          <w:szCs w:val="24"/>
        </w:rPr>
        <w:t xml:space="preserve"> Antras pagal sudėtingumą nurodytas </w:t>
      </w:r>
      <w:r w:rsidR="006B716E" w:rsidRPr="009B410A">
        <w:rPr>
          <w:rFonts w:ascii="Times New Roman" w:hAnsi="Times New Roman"/>
          <w:i/>
          <w:sz w:val="24"/>
          <w:szCs w:val="24"/>
        </w:rPr>
        <w:t>aprašytų procesų, procedūrų įdiegimo ir planingo taikymo etapas</w:t>
      </w:r>
      <w:r w:rsidR="006B716E" w:rsidRPr="009B410A">
        <w:rPr>
          <w:rFonts w:ascii="Times New Roman" w:hAnsi="Times New Roman"/>
          <w:sz w:val="24"/>
          <w:szCs w:val="24"/>
        </w:rPr>
        <w:t xml:space="preserve">, trečias – </w:t>
      </w:r>
      <w:r w:rsidR="006B716E" w:rsidRPr="009B410A">
        <w:rPr>
          <w:rFonts w:ascii="Times New Roman" w:hAnsi="Times New Roman"/>
          <w:i/>
          <w:sz w:val="24"/>
          <w:szCs w:val="24"/>
        </w:rPr>
        <w:t xml:space="preserve">sukurtos </w:t>
      </w:r>
      <w:r w:rsidR="0056693A" w:rsidRPr="009B410A">
        <w:rPr>
          <w:rFonts w:ascii="Times New Roman" w:hAnsi="Times New Roman"/>
          <w:i/>
          <w:sz w:val="24"/>
          <w:szCs w:val="24"/>
        </w:rPr>
        <w:t>sistemos</w:t>
      </w:r>
      <w:r w:rsidR="006B716E" w:rsidRPr="009B410A">
        <w:rPr>
          <w:rFonts w:ascii="Times New Roman" w:hAnsi="Times New Roman"/>
          <w:i/>
          <w:sz w:val="24"/>
          <w:szCs w:val="24"/>
        </w:rPr>
        <w:t xml:space="preserve"> auditavimo, procesų tobulinimo ir gerinimo</w:t>
      </w:r>
      <w:r w:rsidR="006B716E" w:rsidRPr="009B410A">
        <w:rPr>
          <w:rFonts w:ascii="Times New Roman" w:hAnsi="Times New Roman"/>
          <w:sz w:val="24"/>
          <w:szCs w:val="24"/>
        </w:rPr>
        <w:t xml:space="preserve">. </w:t>
      </w:r>
    </w:p>
    <w:p w:rsidR="005522B7" w:rsidRDefault="000D239D" w:rsidP="005522B7">
      <w:pPr>
        <w:spacing w:after="120"/>
        <w:ind w:firstLine="851"/>
        <w:jc w:val="both"/>
        <w:rPr>
          <w:rFonts w:ascii="Times New Roman" w:hAnsi="Times New Roman"/>
          <w:sz w:val="24"/>
          <w:szCs w:val="24"/>
        </w:rPr>
      </w:pPr>
      <w:r w:rsidRPr="009B410A">
        <w:rPr>
          <w:noProof/>
          <w:lang w:val="en-US" w:eastAsia="zh-TW"/>
        </w:rPr>
        <w:lastRenderedPageBreak/>
        <w:drawing>
          <wp:inline distT="0" distB="0" distL="0" distR="0">
            <wp:extent cx="5314950" cy="3952875"/>
            <wp:effectExtent l="19050" t="0" r="0" b="0"/>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5314950" cy="3952875"/>
                    </a:xfrm>
                    <a:prstGeom prst="rect">
                      <a:avLst/>
                    </a:prstGeom>
                    <a:noFill/>
                    <a:ln w="9525">
                      <a:noFill/>
                      <a:miter lim="800000"/>
                      <a:headEnd/>
                      <a:tailEnd/>
                    </a:ln>
                  </pic:spPr>
                </pic:pic>
              </a:graphicData>
            </a:graphic>
          </wp:inline>
        </w:drawing>
      </w:r>
    </w:p>
    <w:p w:rsidR="00EA0D66" w:rsidRPr="009B410A" w:rsidRDefault="003015FE" w:rsidP="005522B7">
      <w:pPr>
        <w:spacing w:after="120" w:line="360" w:lineRule="auto"/>
        <w:ind w:firstLine="851"/>
        <w:jc w:val="both"/>
        <w:rPr>
          <w:rFonts w:ascii="Times New Roman" w:hAnsi="Times New Roman"/>
          <w:b/>
          <w:sz w:val="24"/>
          <w:szCs w:val="24"/>
        </w:rPr>
      </w:pPr>
      <w:r w:rsidRPr="009B410A">
        <w:rPr>
          <w:rFonts w:ascii="Times New Roman" w:hAnsi="Times New Roman"/>
          <w:sz w:val="24"/>
          <w:szCs w:val="24"/>
        </w:rPr>
        <w:t>32</w:t>
      </w:r>
      <w:r w:rsidR="00C16BAD" w:rsidRPr="009B410A">
        <w:rPr>
          <w:rFonts w:ascii="Times New Roman" w:hAnsi="Times New Roman"/>
          <w:sz w:val="24"/>
          <w:szCs w:val="24"/>
        </w:rPr>
        <w:t xml:space="preserve"> pav. </w:t>
      </w:r>
      <w:r w:rsidR="00C16BAD" w:rsidRPr="009B410A">
        <w:rPr>
          <w:rFonts w:ascii="Times New Roman" w:hAnsi="Times New Roman"/>
          <w:b/>
          <w:sz w:val="24"/>
          <w:szCs w:val="24"/>
        </w:rPr>
        <w:t>Kokybės vadybos sistemos diegimo etapų įvertinimas pagal sudėtingumą</w:t>
      </w:r>
    </w:p>
    <w:p w:rsidR="006B716E" w:rsidRPr="009B410A" w:rsidRDefault="006B716E" w:rsidP="00591529">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Mažiausiai sudėtingas etapas respondentų manymu yra </w:t>
      </w:r>
      <w:r w:rsidRPr="009B410A">
        <w:rPr>
          <w:rFonts w:ascii="Times New Roman" w:hAnsi="Times New Roman"/>
          <w:i/>
          <w:sz w:val="24"/>
          <w:szCs w:val="24"/>
        </w:rPr>
        <w:t xml:space="preserve">pasiruošimo, informacijos rinkimo, </w:t>
      </w:r>
      <w:r w:rsidRPr="009B410A">
        <w:rPr>
          <w:rFonts w:ascii="Times New Roman" w:hAnsi="Times New Roman"/>
          <w:sz w:val="24"/>
          <w:szCs w:val="24"/>
        </w:rPr>
        <w:t>tačiau lyginant rezultatus</w:t>
      </w:r>
      <w:r w:rsidR="004C5D85" w:rsidRPr="009B410A">
        <w:rPr>
          <w:rFonts w:ascii="Times New Roman" w:hAnsi="Times New Roman"/>
          <w:sz w:val="24"/>
          <w:szCs w:val="24"/>
        </w:rPr>
        <w:t>,</w:t>
      </w:r>
      <w:r w:rsidRPr="009B410A">
        <w:rPr>
          <w:rFonts w:ascii="Times New Roman" w:hAnsi="Times New Roman"/>
          <w:sz w:val="24"/>
          <w:szCs w:val="24"/>
        </w:rPr>
        <w:t xml:space="preserve"> gautus iš skirtingų laboratorijų, matome, jog B laboratorijos respondenta</w:t>
      </w:r>
      <w:r w:rsidR="00744E51" w:rsidRPr="009B410A">
        <w:rPr>
          <w:rFonts w:ascii="Times New Roman" w:hAnsi="Times New Roman"/>
          <w:sz w:val="24"/>
          <w:szCs w:val="24"/>
        </w:rPr>
        <w:t>ms</w:t>
      </w:r>
      <w:r w:rsidRPr="009B410A">
        <w:rPr>
          <w:rFonts w:ascii="Times New Roman" w:hAnsi="Times New Roman"/>
          <w:sz w:val="24"/>
          <w:szCs w:val="24"/>
        </w:rPr>
        <w:t xml:space="preserve"> š</w:t>
      </w:r>
      <w:r w:rsidR="004C5D85" w:rsidRPr="009B410A">
        <w:rPr>
          <w:rFonts w:ascii="Times New Roman" w:hAnsi="Times New Roman"/>
          <w:sz w:val="24"/>
          <w:szCs w:val="24"/>
        </w:rPr>
        <w:t>is</w:t>
      </w:r>
      <w:r w:rsidRPr="009B410A">
        <w:rPr>
          <w:rFonts w:ascii="Times New Roman" w:hAnsi="Times New Roman"/>
          <w:sz w:val="24"/>
          <w:szCs w:val="24"/>
        </w:rPr>
        <w:t xml:space="preserve"> etap</w:t>
      </w:r>
      <w:r w:rsidR="004C5D85" w:rsidRPr="009B410A">
        <w:rPr>
          <w:rFonts w:ascii="Times New Roman" w:hAnsi="Times New Roman"/>
          <w:sz w:val="24"/>
          <w:szCs w:val="24"/>
        </w:rPr>
        <w:t>as</w:t>
      </w:r>
      <w:r w:rsidRPr="009B410A">
        <w:rPr>
          <w:rFonts w:ascii="Times New Roman" w:hAnsi="Times New Roman"/>
          <w:sz w:val="24"/>
          <w:szCs w:val="24"/>
        </w:rPr>
        <w:t xml:space="preserve"> </w:t>
      </w:r>
      <w:r w:rsidR="004C5D85" w:rsidRPr="009B410A">
        <w:rPr>
          <w:rFonts w:ascii="Times New Roman" w:hAnsi="Times New Roman"/>
          <w:sz w:val="24"/>
          <w:szCs w:val="24"/>
        </w:rPr>
        <w:t>atrodė</w:t>
      </w:r>
      <w:r w:rsidRPr="009B410A">
        <w:rPr>
          <w:rFonts w:ascii="Times New Roman" w:hAnsi="Times New Roman"/>
          <w:sz w:val="24"/>
          <w:szCs w:val="24"/>
        </w:rPr>
        <w:t xml:space="preserve"> </w:t>
      </w:r>
      <w:r w:rsidR="00744E51" w:rsidRPr="009B410A">
        <w:rPr>
          <w:rFonts w:ascii="Times New Roman" w:hAnsi="Times New Roman"/>
          <w:sz w:val="24"/>
          <w:szCs w:val="24"/>
        </w:rPr>
        <w:t>ženkliai</w:t>
      </w:r>
      <w:r w:rsidRPr="009B410A">
        <w:rPr>
          <w:rFonts w:ascii="Times New Roman" w:hAnsi="Times New Roman"/>
          <w:sz w:val="24"/>
          <w:szCs w:val="24"/>
        </w:rPr>
        <w:t xml:space="preserve"> sudėtingesn</w:t>
      </w:r>
      <w:r w:rsidR="004C5D85" w:rsidRPr="009B410A">
        <w:rPr>
          <w:rFonts w:ascii="Times New Roman" w:hAnsi="Times New Roman"/>
          <w:sz w:val="24"/>
          <w:szCs w:val="24"/>
        </w:rPr>
        <w:t>is</w:t>
      </w:r>
      <w:r w:rsidRPr="009B410A">
        <w:rPr>
          <w:rFonts w:ascii="Times New Roman" w:hAnsi="Times New Roman"/>
          <w:sz w:val="24"/>
          <w:szCs w:val="24"/>
        </w:rPr>
        <w:t xml:space="preserve"> nei </w:t>
      </w:r>
      <w:r w:rsidR="000423F6" w:rsidRPr="009B410A">
        <w:rPr>
          <w:rFonts w:ascii="Times New Roman" w:hAnsi="Times New Roman"/>
          <w:sz w:val="24"/>
          <w:szCs w:val="24"/>
        </w:rPr>
        <w:t xml:space="preserve">A ir C laboratorijoms (žr. </w:t>
      </w:r>
      <w:r w:rsidR="00BD6430" w:rsidRPr="009B410A">
        <w:rPr>
          <w:rFonts w:ascii="Times New Roman" w:hAnsi="Times New Roman"/>
          <w:sz w:val="24"/>
          <w:szCs w:val="24"/>
        </w:rPr>
        <w:t>33</w:t>
      </w:r>
      <w:r w:rsidR="000423F6" w:rsidRPr="009B410A">
        <w:rPr>
          <w:rFonts w:ascii="Times New Roman" w:hAnsi="Times New Roman"/>
          <w:sz w:val="24"/>
          <w:szCs w:val="24"/>
        </w:rPr>
        <w:t xml:space="preserve"> pav</w:t>
      </w:r>
      <w:r w:rsidRPr="009B410A">
        <w:rPr>
          <w:rFonts w:ascii="Times New Roman" w:hAnsi="Times New Roman"/>
          <w:sz w:val="24"/>
          <w:szCs w:val="24"/>
        </w:rPr>
        <w:t>.</w:t>
      </w:r>
      <w:r w:rsidR="000423F6" w:rsidRPr="009B410A">
        <w:rPr>
          <w:rFonts w:ascii="Times New Roman" w:hAnsi="Times New Roman"/>
          <w:sz w:val="24"/>
          <w:szCs w:val="24"/>
        </w:rPr>
        <w:t>)</w:t>
      </w:r>
    </w:p>
    <w:p w:rsidR="006B716E" w:rsidRPr="009B410A" w:rsidRDefault="000D239D" w:rsidP="00C41CDB">
      <w:pPr>
        <w:spacing w:after="0"/>
        <w:ind w:firstLine="851"/>
        <w:jc w:val="both"/>
        <w:rPr>
          <w:rFonts w:ascii="Times New Roman" w:hAnsi="Times New Roman"/>
          <w:sz w:val="24"/>
          <w:szCs w:val="24"/>
        </w:rPr>
      </w:pPr>
      <w:r w:rsidRPr="009B410A">
        <w:rPr>
          <w:rFonts w:ascii="Arial" w:hAnsi="Arial" w:cs="Arial"/>
          <w:noProof/>
          <w:sz w:val="20"/>
          <w:szCs w:val="20"/>
          <w:lang w:val="en-US" w:eastAsia="zh-TW"/>
        </w:rPr>
        <w:drawing>
          <wp:inline distT="0" distB="0" distL="0" distR="0">
            <wp:extent cx="4752975" cy="3133725"/>
            <wp:effectExtent l="19050" t="0" r="9525" b="0"/>
            <wp:docPr id="60" name="Pictur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38" cstate="print"/>
                    <a:srcRect/>
                    <a:stretch>
                      <a:fillRect/>
                    </a:stretch>
                  </pic:blipFill>
                  <pic:spPr bwMode="auto">
                    <a:xfrm>
                      <a:off x="0" y="0"/>
                      <a:ext cx="4752975" cy="3133725"/>
                    </a:xfrm>
                    <a:prstGeom prst="rect">
                      <a:avLst/>
                    </a:prstGeom>
                    <a:noFill/>
                    <a:ln w="9525">
                      <a:noFill/>
                      <a:miter lim="800000"/>
                      <a:headEnd/>
                      <a:tailEnd/>
                    </a:ln>
                  </pic:spPr>
                </pic:pic>
              </a:graphicData>
            </a:graphic>
          </wp:inline>
        </w:drawing>
      </w:r>
    </w:p>
    <w:p w:rsidR="006B716E" w:rsidRPr="009B410A" w:rsidRDefault="00BD6430" w:rsidP="00591529">
      <w:pPr>
        <w:ind w:firstLine="851"/>
        <w:jc w:val="center"/>
        <w:rPr>
          <w:rFonts w:ascii="Times New Roman" w:hAnsi="Times New Roman"/>
          <w:b/>
          <w:sz w:val="24"/>
          <w:szCs w:val="24"/>
        </w:rPr>
      </w:pPr>
      <w:r w:rsidRPr="009B410A">
        <w:rPr>
          <w:rFonts w:ascii="Times New Roman" w:hAnsi="Times New Roman"/>
          <w:sz w:val="24"/>
          <w:szCs w:val="24"/>
        </w:rPr>
        <w:t>33</w:t>
      </w:r>
      <w:r w:rsidR="006B716E" w:rsidRPr="009B410A">
        <w:rPr>
          <w:rFonts w:ascii="Times New Roman" w:hAnsi="Times New Roman"/>
          <w:sz w:val="24"/>
          <w:szCs w:val="24"/>
        </w:rPr>
        <w:t xml:space="preserve"> pav.</w:t>
      </w:r>
      <w:r w:rsidR="004C5D85" w:rsidRPr="009B410A">
        <w:rPr>
          <w:rFonts w:ascii="Times New Roman" w:hAnsi="Times New Roman"/>
          <w:sz w:val="24"/>
          <w:szCs w:val="24"/>
        </w:rPr>
        <w:t xml:space="preserve"> </w:t>
      </w:r>
      <w:r w:rsidR="004C5D85" w:rsidRPr="009B410A">
        <w:rPr>
          <w:rFonts w:ascii="Times New Roman" w:hAnsi="Times New Roman"/>
          <w:b/>
          <w:sz w:val="24"/>
          <w:szCs w:val="24"/>
        </w:rPr>
        <w:t xml:space="preserve">Pasiruošimo, informacijos rinkimo etapo sudėtingumo vertinimas A, B ir C </w:t>
      </w:r>
    </w:p>
    <w:p w:rsidR="001C6851" w:rsidRPr="009B410A" w:rsidRDefault="00E9723E" w:rsidP="00591529">
      <w:pPr>
        <w:spacing w:after="0" w:line="360" w:lineRule="auto"/>
        <w:ind w:firstLine="851"/>
        <w:jc w:val="both"/>
        <w:rPr>
          <w:rFonts w:ascii="Times New Roman" w:hAnsi="Times New Roman"/>
          <w:sz w:val="24"/>
          <w:szCs w:val="24"/>
        </w:rPr>
      </w:pPr>
      <w:r w:rsidRPr="009B410A">
        <w:rPr>
          <w:rFonts w:ascii="Times New Roman" w:hAnsi="Times New Roman"/>
          <w:sz w:val="24"/>
          <w:szCs w:val="24"/>
        </w:rPr>
        <w:lastRenderedPageBreak/>
        <w:t>B laboratorijos respondentų vertinimu, šis etapas – vidutiniškai sudėtingas. Beje, į</w:t>
      </w:r>
      <w:r w:rsidR="004C029D" w:rsidRPr="009B410A">
        <w:rPr>
          <w:rFonts w:ascii="Times New Roman" w:hAnsi="Times New Roman"/>
          <w:sz w:val="24"/>
          <w:szCs w:val="24"/>
        </w:rPr>
        <w:t xml:space="preserve"> šį klausimą neatsakė B laboratorijos respondentai, kurie dirba mažiau nei vienerius metus, ir tai yra savaime suprantama, nes  jie betarpiškai nedalyvavo daugelyje KVS diegimo etapų</w:t>
      </w:r>
      <w:r w:rsidR="00DF1DEE" w:rsidRPr="009B410A">
        <w:rPr>
          <w:rFonts w:ascii="Times New Roman" w:hAnsi="Times New Roman"/>
          <w:sz w:val="24"/>
          <w:szCs w:val="24"/>
        </w:rPr>
        <w:t>, todė</w:t>
      </w:r>
      <w:r w:rsidR="00AE2207" w:rsidRPr="009B410A">
        <w:rPr>
          <w:rFonts w:ascii="Times New Roman" w:hAnsi="Times New Roman"/>
          <w:sz w:val="24"/>
          <w:szCs w:val="24"/>
        </w:rPr>
        <w:t xml:space="preserve">l </w:t>
      </w:r>
      <w:r w:rsidR="00DF1DEE" w:rsidRPr="009B410A">
        <w:rPr>
          <w:rFonts w:ascii="Times New Roman" w:hAnsi="Times New Roman"/>
          <w:sz w:val="24"/>
          <w:szCs w:val="24"/>
        </w:rPr>
        <w:t>negali pateikti objektyvaus vertinimo, pa</w:t>
      </w:r>
      <w:r w:rsidR="004125C7" w:rsidRPr="009B410A">
        <w:rPr>
          <w:rFonts w:ascii="Times New Roman" w:hAnsi="Times New Roman"/>
          <w:sz w:val="24"/>
          <w:szCs w:val="24"/>
        </w:rPr>
        <w:t>grįsto</w:t>
      </w:r>
      <w:r w:rsidR="00DF1DEE" w:rsidRPr="009B410A">
        <w:rPr>
          <w:rFonts w:ascii="Times New Roman" w:hAnsi="Times New Roman"/>
          <w:sz w:val="24"/>
          <w:szCs w:val="24"/>
        </w:rPr>
        <w:t xml:space="preserve"> asmenine patirtimi.</w:t>
      </w:r>
      <w:r w:rsidR="004C029D" w:rsidRPr="009B410A">
        <w:rPr>
          <w:rFonts w:ascii="Times New Roman" w:hAnsi="Times New Roman"/>
          <w:sz w:val="24"/>
          <w:szCs w:val="24"/>
        </w:rPr>
        <w:t xml:space="preserve"> </w:t>
      </w:r>
    </w:p>
    <w:p w:rsidR="0059487E" w:rsidRPr="009B410A" w:rsidRDefault="00AA6705" w:rsidP="00591529">
      <w:pPr>
        <w:spacing w:after="120" w:line="360" w:lineRule="auto"/>
        <w:ind w:firstLine="851"/>
        <w:jc w:val="both"/>
        <w:rPr>
          <w:rFonts w:ascii="Times New Roman" w:hAnsi="Times New Roman"/>
          <w:sz w:val="24"/>
          <w:szCs w:val="24"/>
        </w:rPr>
      </w:pPr>
      <w:r w:rsidRPr="009B410A">
        <w:rPr>
          <w:rFonts w:ascii="Times New Roman" w:hAnsi="Times New Roman"/>
          <w:sz w:val="24"/>
          <w:szCs w:val="24"/>
        </w:rPr>
        <w:t xml:space="preserve">Šio tyrimo metu taip pat siekėme išsiaiškinti ar skatinimas turi įtakos laboratorijų darbuotojų požiūriui į </w:t>
      </w:r>
      <w:r w:rsidR="009C04D9" w:rsidRPr="009B410A">
        <w:rPr>
          <w:rFonts w:ascii="Times New Roman" w:hAnsi="Times New Roman"/>
          <w:sz w:val="24"/>
          <w:szCs w:val="24"/>
        </w:rPr>
        <w:t>KVS ir jų motyvacijai. Atsakymų</w:t>
      </w:r>
      <w:r w:rsidRPr="009B410A">
        <w:rPr>
          <w:rFonts w:ascii="Times New Roman" w:hAnsi="Times New Roman"/>
          <w:sz w:val="24"/>
          <w:szCs w:val="24"/>
        </w:rPr>
        <w:t xml:space="preserve"> į klausimą </w:t>
      </w:r>
      <w:r w:rsidRPr="009B410A">
        <w:rPr>
          <w:rFonts w:ascii="Times New Roman" w:hAnsi="Times New Roman"/>
          <w:i/>
          <w:sz w:val="24"/>
          <w:szCs w:val="24"/>
        </w:rPr>
        <w:t>– ar</w:t>
      </w:r>
      <w:r w:rsidRPr="009B410A">
        <w:rPr>
          <w:rFonts w:ascii="Times New Roman" w:hAnsi="Times New Roman"/>
          <w:sz w:val="24"/>
          <w:szCs w:val="24"/>
        </w:rPr>
        <w:t xml:space="preserve"> </w:t>
      </w:r>
      <w:r w:rsidRPr="009B410A">
        <w:rPr>
          <w:rFonts w:ascii="Times New Roman" w:hAnsi="Times New Roman"/>
          <w:i/>
          <w:sz w:val="24"/>
          <w:szCs w:val="24"/>
        </w:rPr>
        <w:t>buvote kaip nors paskatintas už gerai atliekamą darbą, susijusį su standarto LST EN ISO/IEC 17025 diegimu/taikymu</w:t>
      </w:r>
      <w:r w:rsidR="009C04D9" w:rsidRPr="009B410A">
        <w:rPr>
          <w:rFonts w:ascii="Times New Roman" w:hAnsi="Times New Roman"/>
          <w:i/>
          <w:sz w:val="24"/>
          <w:szCs w:val="24"/>
        </w:rPr>
        <w:t xml:space="preserve"> </w:t>
      </w:r>
      <w:r w:rsidRPr="009B410A">
        <w:rPr>
          <w:rFonts w:ascii="Times New Roman" w:hAnsi="Times New Roman"/>
          <w:i/>
          <w:sz w:val="24"/>
          <w:szCs w:val="24"/>
        </w:rPr>
        <w:t xml:space="preserve">- </w:t>
      </w:r>
      <w:r w:rsidRPr="009B410A">
        <w:rPr>
          <w:rFonts w:ascii="Times New Roman" w:hAnsi="Times New Roman"/>
          <w:sz w:val="24"/>
          <w:szCs w:val="24"/>
        </w:rPr>
        <w:t xml:space="preserve"> </w:t>
      </w:r>
      <w:r w:rsidR="009C04D9" w:rsidRPr="009B410A">
        <w:rPr>
          <w:rFonts w:ascii="Times New Roman" w:hAnsi="Times New Roman"/>
          <w:sz w:val="24"/>
          <w:szCs w:val="24"/>
        </w:rPr>
        <w:t>rezultatai mūsų nuomone yra labai negatyvūs. 7</w:t>
      </w:r>
      <w:r w:rsidR="00EB0A5F" w:rsidRPr="009B410A">
        <w:rPr>
          <w:rFonts w:ascii="Times New Roman" w:hAnsi="Times New Roman"/>
          <w:sz w:val="24"/>
          <w:szCs w:val="24"/>
        </w:rPr>
        <w:t>6</w:t>
      </w:r>
      <w:r w:rsidR="009C04D9" w:rsidRPr="009B410A">
        <w:rPr>
          <w:rFonts w:ascii="Times New Roman" w:hAnsi="Times New Roman"/>
          <w:sz w:val="24"/>
          <w:szCs w:val="24"/>
        </w:rPr>
        <w:t>,</w:t>
      </w:r>
      <w:r w:rsidR="00EB0A5F" w:rsidRPr="009B410A">
        <w:rPr>
          <w:rFonts w:ascii="Times New Roman" w:hAnsi="Times New Roman"/>
          <w:sz w:val="24"/>
          <w:szCs w:val="24"/>
        </w:rPr>
        <w:t>2</w:t>
      </w:r>
      <w:r w:rsidR="009C04D9" w:rsidRPr="009B410A">
        <w:rPr>
          <w:rFonts w:ascii="Times New Roman" w:hAnsi="Times New Roman"/>
          <w:sz w:val="24"/>
          <w:szCs w:val="24"/>
        </w:rPr>
        <w:t xml:space="preserve"> proc. visų respondentų niekada nebuvo skatinti</w:t>
      </w:r>
      <w:r w:rsidR="00EB0A5F" w:rsidRPr="009B410A">
        <w:rPr>
          <w:rFonts w:ascii="Times New Roman" w:hAnsi="Times New Roman"/>
          <w:sz w:val="24"/>
          <w:szCs w:val="24"/>
        </w:rPr>
        <w:t>, 9,5 proc. respondentų nurodė, kad  vadovybė tik padėkojo už gerą darbą.</w:t>
      </w:r>
      <w:r w:rsidR="009C04D9" w:rsidRPr="009B410A">
        <w:rPr>
          <w:rFonts w:ascii="Times New Roman" w:hAnsi="Times New Roman"/>
          <w:sz w:val="24"/>
          <w:szCs w:val="24"/>
        </w:rPr>
        <w:t xml:space="preserve"> (</w:t>
      </w:r>
      <w:r w:rsidR="008A07E4" w:rsidRPr="009B410A">
        <w:rPr>
          <w:rFonts w:ascii="Times New Roman" w:hAnsi="Times New Roman"/>
          <w:sz w:val="24"/>
          <w:szCs w:val="24"/>
        </w:rPr>
        <w:t xml:space="preserve">žr. </w:t>
      </w:r>
      <w:r w:rsidR="00531460" w:rsidRPr="009B410A">
        <w:rPr>
          <w:rFonts w:ascii="Times New Roman" w:hAnsi="Times New Roman"/>
          <w:sz w:val="24"/>
          <w:szCs w:val="24"/>
        </w:rPr>
        <w:t>34</w:t>
      </w:r>
      <w:r w:rsidR="008A07E4" w:rsidRPr="009B410A">
        <w:rPr>
          <w:rFonts w:ascii="Times New Roman" w:hAnsi="Times New Roman"/>
          <w:sz w:val="24"/>
          <w:szCs w:val="24"/>
        </w:rPr>
        <w:t xml:space="preserve"> </w:t>
      </w:r>
      <w:r w:rsidR="009C04D9" w:rsidRPr="009B410A">
        <w:rPr>
          <w:rFonts w:ascii="Times New Roman" w:hAnsi="Times New Roman"/>
          <w:sz w:val="24"/>
          <w:szCs w:val="24"/>
        </w:rPr>
        <w:t>pav.)</w:t>
      </w:r>
    </w:p>
    <w:p w:rsidR="00EB0A5F" w:rsidRPr="009B410A" w:rsidRDefault="000D239D" w:rsidP="00595A48">
      <w:pPr>
        <w:spacing w:after="0" w:line="360" w:lineRule="auto"/>
        <w:ind w:firstLine="1134"/>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4572762" cy="2746629"/>
            <wp:effectExtent l="12192" t="6096" r="6096" b="0"/>
            <wp:docPr id="5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B0A5F" w:rsidRPr="009B410A" w:rsidRDefault="00531460" w:rsidP="00F43D8C">
      <w:pPr>
        <w:spacing w:after="120" w:line="360" w:lineRule="auto"/>
        <w:ind w:left="1440" w:firstLine="720"/>
        <w:jc w:val="both"/>
        <w:rPr>
          <w:rFonts w:ascii="Times New Roman" w:hAnsi="Times New Roman"/>
          <w:b/>
          <w:sz w:val="24"/>
          <w:szCs w:val="24"/>
        </w:rPr>
      </w:pPr>
      <w:r w:rsidRPr="009B410A">
        <w:rPr>
          <w:rFonts w:ascii="Times New Roman" w:hAnsi="Times New Roman"/>
          <w:sz w:val="24"/>
          <w:szCs w:val="24"/>
        </w:rPr>
        <w:t>34</w:t>
      </w:r>
      <w:r w:rsidR="00EB0A5F" w:rsidRPr="009B410A">
        <w:rPr>
          <w:rFonts w:ascii="Times New Roman" w:hAnsi="Times New Roman"/>
          <w:sz w:val="24"/>
          <w:szCs w:val="24"/>
        </w:rPr>
        <w:t xml:space="preserve"> pav. </w:t>
      </w:r>
      <w:r w:rsidR="00F94AF8" w:rsidRPr="009B410A">
        <w:rPr>
          <w:rFonts w:ascii="Times New Roman" w:hAnsi="Times New Roman"/>
          <w:b/>
          <w:sz w:val="24"/>
          <w:szCs w:val="24"/>
        </w:rPr>
        <w:t>Ar buvo</w:t>
      </w:r>
      <w:r w:rsidR="00F94AF8" w:rsidRPr="009B410A">
        <w:rPr>
          <w:rFonts w:ascii="Times New Roman" w:hAnsi="Times New Roman"/>
          <w:sz w:val="24"/>
          <w:szCs w:val="24"/>
        </w:rPr>
        <w:t xml:space="preserve"> </w:t>
      </w:r>
      <w:r w:rsidR="00F94AF8" w:rsidRPr="009B410A">
        <w:rPr>
          <w:rFonts w:ascii="Times New Roman" w:hAnsi="Times New Roman"/>
          <w:b/>
          <w:sz w:val="24"/>
          <w:szCs w:val="24"/>
        </w:rPr>
        <w:t>respondentai skatinami už gerą darbą</w:t>
      </w:r>
    </w:p>
    <w:p w:rsidR="00595A48" w:rsidRPr="009B410A" w:rsidRDefault="00595A48" w:rsidP="00591529">
      <w:pPr>
        <w:spacing w:after="0" w:line="360" w:lineRule="auto"/>
        <w:ind w:firstLine="851"/>
        <w:jc w:val="both"/>
        <w:rPr>
          <w:rFonts w:ascii="Times New Roman" w:hAnsi="Times New Roman"/>
          <w:sz w:val="24"/>
          <w:szCs w:val="24"/>
        </w:rPr>
      </w:pPr>
      <w:r w:rsidRPr="009B410A">
        <w:rPr>
          <w:rFonts w:ascii="Times New Roman" w:hAnsi="Times New Roman"/>
          <w:sz w:val="24"/>
          <w:szCs w:val="24"/>
        </w:rPr>
        <w:t>Kaip matome, tik labai mažai daliai respondentų buvo skirtos vienkartinės piniginės išmokos ar padidintas darbo užmokestis. Tačiau blogiausia situacija</w:t>
      </w:r>
      <w:r w:rsidR="00E4166E" w:rsidRPr="009B410A">
        <w:rPr>
          <w:rFonts w:ascii="Times New Roman" w:hAnsi="Times New Roman"/>
          <w:sz w:val="24"/>
          <w:szCs w:val="24"/>
        </w:rPr>
        <w:t xml:space="preserve"> </w:t>
      </w:r>
      <w:r w:rsidR="00990FD7" w:rsidRPr="009B410A">
        <w:rPr>
          <w:rFonts w:ascii="Times New Roman" w:hAnsi="Times New Roman"/>
          <w:sz w:val="24"/>
          <w:szCs w:val="24"/>
        </w:rPr>
        <w:t>kaip matome 50</w:t>
      </w:r>
      <w:r w:rsidR="00E4166E" w:rsidRPr="009B410A">
        <w:rPr>
          <w:rFonts w:ascii="Times New Roman" w:hAnsi="Times New Roman"/>
          <w:sz w:val="24"/>
          <w:szCs w:val="24"/>
        </w:rPr>
        <w:t xml:space="preserve"> pav.</w:t>
      </w:r>
      <w:r w:rsidR="008D0D75" w:rsidRPr="009B410A">
        <w:rPr>
          <w:rFonts w:ascii="Times New Roman" w:hAnsi="Times New Roman"/>
          <w:sz w:val="24"/>
          <w:szCs w:val="24"/>
        </w:rPr>
        <w:t xml:space="preserve">, </w:t>
      </w:r>
      <w:r w:rsidRPr="009B410A">
        <w:rPr>
          <w:rFonts w:ascii="Times New Roman" w:hAnsi="Times New Roman"/>
          <w:sz w:val="24"/>
          <w:szCs w:val="24"/>
        </w:rPr>
        <w:t xml:space="preserve">atskleista C laboratorijoje – ten nei vienas respondentas nebuvo niekada </w:t>
      </w:r>
      <w:r w:rsidR="008A38E7" w:rsidRPr="009B410A">
        <w:rPr>
          <w:rFonts w:ascii="Times New Roman" w:hAnsi="Times New Roman"/>
          <w:sz w:val="24"/>
          <w:szCs w:val="24"/>
        </w:rPr>
        <w:t>pa</w:t>
      </w:r>
      <w:r w:rsidRPr="009B410A">
        <w:rPr>
          <w:rFonts w:ascii="Times New Roman" w:hAnsi="Times New Roman"/>
          <w:sz w:val="24"/>
          <w:szCs w:val="24"/>
        </w:rPr>
        <w:t xml:space="preserve">skatintas ir </w:t>
      </w:r>
      <w:r w:rsidR="0056693A" w:rsidRPr="009B410A">
        <w:rPr>
          <w:rFonts w:ascii="Times New Roman" w:hAnsi="Times New Roman"/>
          <w:sz w:val="24"/>
          <w:szCs w:val="24"/>
        </w:rPr>
        <w:t>vadovybė</w:t>
      </w:r>
      <w:r w:rsidRPr="009B410A">
        <w:rPr>
          <w:rFonts w:ascii="Times New Roman" w:hAnsi="Times New Roman"/>
          <w:sz w:val="24"/>
          <w:szCs w:val="24"/>
        </w:rPr>
        <w:t xml:space="preserve"> net nepadėkojo už gerą darbą. Čia reikėtų dar pažymėti, jog šioje laboratorijoje 57,1 proc. respondentų dirba daugiau kaip 5 metus, kita dalis</w:t>
      </w:r>
      <w:r w:rsidR="00A16B12" w:rsidRPr="009B410A">
        <w:rPr>
          <w:rFonts w:ascii="Times New Roman" w:hAnsi="Times New Roman"/>
          <w:sz w:val="24"/>
          <w:szCs w:val="24"/>
        </w:rPr>
        <w:t xml:space="preserve"> -</w:t>
      </w:r>
      <w:r w:rsidRPr="009B410A">
        <w:rPr>
          <w:rFonts w:ascii="Times New Roman" w:hAnsi="Times New Roman"/>
          <w:sz w:val="24"/>
          <w:szCs w:val="24"/>
        </w:rPr>
        <w:t xml:space="preserve"> 42,9 proc. dirba 3-4 metus, o lab</w:t>
      </w:r>
      <w:r w:rsidR="008D0D75" w:rsidRPr="009B410A">
        <w:rPr>
          <w:rFonts w:ascii="Times New Roman" w:hAnsi="Times New Roman"/>
          <w:sz w:val="24"/>
          <w:szCs w:val="24"/>
        </w:rPr>
        <w:t>oratorija yra akredituota ir kokybės vadybos sistema</w:t>
      </w:r>
      <w:r w:rsidRPr="009B410A">
        <w:rPr>
          <w:rFonts w:ascii="Times New Roman" w:hAnsi="Times New Roman"/>
          <w:sz w:val="24"/>
          <w:szCs w:val="24"/>
        </w:rPr>
        <w:t xml:space="preserve"> sėkmingai funkcionuoja nuo </w:t>
      </w:r>
      <w:r w:rsidR="00C74AE1" w:rsidRPr="009B410A">
        <w:rPr>
          <w:rFonts w:ascii="Times New Roman" w:hAnsi="Times New Roman"/>
          <w:sz w:val="24"/>
          <w:szCs w:val="24"/>
        </w:rPr>
        <w:t>2004</w:t>
      </w:r>
      <w:r w:rsidRPr="009B410A">
        <w:rPr>
          <w:rFonts w:ascii="Times New Roman" w:hAnsi="Times New Roman"/>
          <w:sz w:val="24"/>
          <w:szCs w:val="24"/>
        </w:rPr>
        <w:t xml:space="preserve"> metų.</w:t>
      </w:r>
    </w:p>
    <w:p w:rsidR="00B5752E" w:rsidRPr="009B410A" w:rsidRDefault="00B5752E" w:rsidP="00591529">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B laboratorijoje 61,5 proc. respondentų nebuvo skatinti, tačiau 23,0 proc. šios </w:t>
      </w:r>
      <w:r w:rsidR="0056693A" w:rsidRPr="009B410A">
        <w:rPr>
          <w:rFonts w:ascii="Times New Roman" w:hAnsi="Times New Roman"/>
          <w:sz w:val="24"/>
          <w:szCs w:val="24"/>
        </w:rPr>
        <w:t>laboratorijos</w:t>
      </w:r>
      <w:r w:rsidRPr="009B410A">
        <w:rPr>
          <w:rFonts w:ascii="Times New Roman" w:hAnsi="Times New Roman"/>
          <w:sz w:val="24"/>
          <w:szCs w:val="24"/>
        </w:rPr>
        <w:t xml:space="preserve"> apklaustųjų buvo padidintas darbo užmokestis. </w:t>
      </w:r>
    </w:p>
    <w:p w:rsidR="00B5752E" w:rsidRPr="009B410A" w:rsidRDefault="00FA2D5F" w:rsidP="00591529">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A laboratorijoje </w:t>
      </w:r>
      <w:r w:rsidR="00B5752E" w:rsidRPr="009B410A">
        <w:rPr>
          <w:rFonts w:ascii="Times New Roman" w:hAnsi="Times New Roman"/>
          <w:sz w:val="24"/>
          <w:szCs w:val="24"/>
        </w:rPr>
        <w:t xml:space="preserve">37,5 proc. </w:t>
      </w:r>
      <w:r w:rsidRPr="009B410A">
        <w:rPr>
          <w:rFonts w:ascii="Times New Roman" w:hAnsi="Times New Roman"/>
          <w:sz w:val="24"/>
          <w:szCs w:val="24"/>
        </w:rPr>
        <w:t xml:space="preserve">respondentų </w:t>
      </w:r>
      <w:r w:rsidR="00B5752E" w:rsidRPr="009B410A">
        <w:rPr>
          <w:rFonts w:ascii="Times New Roman" w:hAnsi="Times New Roman"/>
          <w:sz w:val="24"/>
          <w:szCs w:val="24"/>
        </w:rPr>
        <w:t xml:space="preserve">niekada nebuvo skatinti, 25,0 proc. gavo vienkartines pinigines išmokas. </w:t>
      </w:r>
    </w:p>
    <w:p w:rsidR="00EC1CFF" w:rsidRPr="009B410A" w:rsidRDefault="00EC1CFF" w:rsidP="00591529">
      <w:pPr>
        <w:spacing w:after="0" w:line="360" w:lineRule="auto"/>
        <w:ind w:firstLine="851"/>
        <w:jc w:val="both"/>
        <w:rPr>
          <w:rFonts w:ascii="Times New Roman" w:hAnsi="Times New Roman"/>
          <w:sz w:val="24"/>
          <w:szCs w:val="24"/>
        </w:rPr>
      </w:pPr>
      <w:r w:rsidRPr="009B410A">
        <w:rPr>
          <w:rFonts w:ascii="Times New Roman" w:hAnsi="Times New Roman"/>
          <w:sz w:val="24"/>
          <w:szCs w:val="24"/>
        </w:rPr>
        <w:lastRenderedPageBreak/>
        <w:t>Apžvelgiant visų trijų laboratorijų rezultatus</w:t>
      </w:r>
      <w:r w:rsidR="0011787E" w:rsidRPr="009B410A">
        <w:rPr>
          <w:rFonts w:ascii="Times New Roman" w:hAnsi="Times New Roman"/>
          <w:sz w:val="24"/>
          <w:szCs w:val="24"/>
        </w:rPr>
        <w:t xml:space="preserve"> (žr. 35 pav.)</w:t>
      </w:r>
      <w:r w:rsidRPr="009B410A">
        <w:rPr>
          <w:rFonts w:ascii="Times New Roman" w:hAnsi="Times New Roman"/>
          <w:sz w:val="24"/>
          <w:szCs w:val="24"/>
        </w:rPr>
        <w:t xml:space="preserve">, galime daryti prielaidą, jog geriausia situacija skatinimo požiūriu yra B laboratorijoje, blogiausia – C laboratorijoje, kurios pateisinti negalima net ir lėšų trūkumu, nes vadovybė </w:t>
      </w:r>
      <w:r w:rsidR="00B545A8" w:rsidRPr="009B410A">
        <w:rPr>
          <w:rFonts w:ascii="Times New Roman" w:hAnsi="Times New Roman"/>
          <w:sz w:val="24"/>
          <w:szCs w:val="24"/>
        </w:rPr>
        <w:t>galėtų taikyti moralinio skatinimo priemones</w:t>
      </w:r>
      <w:r w:rsidRPr="009B410A">
        <w:rPr>
          <w:rFonts w:ascii="Times New Roman" w:hAnsi="Times New Roman"/>
          <w:sz w:val="24"/>
          <w:szCs w:val="24"/>
        </w:rPr>
        <w:t xml:space="preserve">, kadangi tam nereikalingos papildomos lėšos. </w:t>
      </w:r>
    </w:p>
    <w:p w:rsidR="00EC1CFF" w:rsidRPr="009B410A" w:rsidRDefault="00EC1CFF" w:rsidP="004C029D">
      <w:pPr>
        <w:spacing w:after="0" w:line="360" w:lineRule="auto"/>
        <w:ind w:firstLine="567"/>
        <w:jc w:val="both"/>
        <w:rPr>
          <w:rFonts w:ascii="Times New Roman" w:hAnsi="Times New Roman"/>
          <w:sz w:val="24"/>
          <w:szCs w:val="24"/>
        </w:rPr>
      </w:pPr>
    </w:p>
    <w:p w:rsidR="00B5752E" w:rsidRPr="009B410A" w:rsidRDefault="000D239D" w:rsidP="00591529">
      <w:pPr>
        <w:spacing w:after="120" w:line="360" w:lineRule="auto"/>
        <w:ind w:firstLine="1134"/>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4970526" cy="3117723"/>
            <wp:effectExtent l="12192" t="6096" r="8382" b="381"/>
            <wp:docPr id="58"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221F6" w:rsidRPr="009B410A" w:rsidRDefault="00EC1CFF" w:rsidP="00591529">
      <w:pPr>
        <w:spacing w:after="120" w:line="360" w:lineRule="auto"/>
        <w:ind w:left="589" w:firstLine="851"/>
        <w:jc w:val="both"/>
        <w:rPr>
          <w:rFonts w:ascii="Times New Roman" w:hAnsi="Times New Roman"/>
          <w:b/>
          <w:sz w:val="24"/>
          <w:szCs w:val="24"/>
        </w:rPr>
      </w:pPr>
      <w:r w:rsidRPr="009B410A">
        <w:rPr>
          <w:rFonts w:ascii="Times New Roman" w:hAnsi="Times New Roman"/>
          <w:sz w:val="24"/>
          <w:szCs w:val="24"/>
        </w:rPr>
        <w:t>35</w:t>
      </w:r>
      <w:r w:rsidR="00B5752E" w:rsidRPr="009B410A">
        <w:rPr>
          <w:rFonts w:ascii="Times New Roman" w:hAnsi="Times New Roman"/>
          <w:sz w:val="24"/>
          <w:szCs w:val="24"/>
        </w:rPr>
        <w:t xml:space="preserve"> pav. </w:t>
      </w:r>
      <w:r w:rsidR="00F94AF8" w:rsidRPr="009B410A">
        <w:rPr>
          <w:rFonts w:ascii="Times New Roman" w:hAnsi="Times New Roman"/>
          <w:b/>
          <w:sz w:val="24"/>
          <w:szCs w:val="24"/>
        </w:rPr>
        <w:t>A, B ir C laboratorijų respondentų skatinimo palyginimas</w:t>
      </w:r>
    </w:p>
    <w:p w:rsidR="00942F3B" w:rsidRPr="009B410A" w:rsidRDefault="00942F3B" w:rsidP="00591529">
      <w:pPr>
        <w:spacing w:after="0" w:line="360" w:lineRule="auto"/>
        <w:ind w:firstLine="851"/>
        <w:jc w:val="both"/>
        <w:rPr>
          <w:rFonts w:ascii="Times New Roman" w:hAnsi="Times New Roman"/>
          <w:sz w:val="24"/>
          <w:szCs w:val="24"/>
        </w:rPr>
      </w:pPr>
      <w:r w:rsidRPr="009B410A">
        <w:rPr>
          <w:rFonts w:ascii="Times New Roman" w:hAnsi="Times New Roman"/>
          <w:sz w:val="24"/>
          <w:szCs w:val="24"/>
        </w:rPr>
        <w:t>Tyrimo anketoje buvo suformuluotas klausimas vadovams ir vadovaujantiems darbuotojams</w:t>
      </w:r>
      <w:r w:rsidR="00246600" w:rsidRPr="009B410A">
        <w:rPr>
          <w:rFonts w:ascii="Times New Roman" w:hAnsi="Times New Roman"/>
          <w:sz w:val="24"/>
          <w:szCs w:val="24"/>
        </w:rPr>
        <w:t>, kurie pagal savo kompetenciją ir užimamas pareigas disponuoja informacija apie galimybę skirti lėšas skatinimui.</w:t>
      </w:r>
      <w:r w:rsidR="005642C1" w:rsidRPr="009B410A">
        <w:rPr>
          <w:rFonts w:ascii="Times New Roman" w:hAnsi="Times New Roman"/>
          <w:sz w:val="24"/>
          <w:szCs w:val="24"/>
        </w:rPr>
        <w:t xml:space="preserve"> Respondentai pakankamai proporcingai atstovavo visas tris laboratorijas</w:t>
      </w:r>
      <w:r w:rsidR="00246600" w:rsidRPr="009B410A">
        <w:rPr>
          <w:rFonts w:ascii="Times New Roman" w:hAnsi="Times New Roman"/>
          <w:sz w:val="24"/>
          <w:szCs w:val="24"/>
        </w:rPr>
        <w:t xml:space="preserve"> ir visi jie nurodė lėšų trūkumą. Vienintelis B laboratorijos atstovas nurodė, jog </w:t>
      </w:r>
      <w:r w:rsidR="002D69C1" w:rsidRPr="009B410A">
        <w:rPr>
          <w:rFonts w:ascii="Times New Roman" w:hAnsi="Times New Roman"/>
          <w:sz w:val="24"/>
          <w:szCs w:val="24"/>
        </w:rPr>
        <w:t xml:space="preserve">lėšų skirti </w:t>
      </w:r>
      <w:r w:rsidR="00246600" w:rsidRPr="009B410A">
        <w:rPr>
          <w:rFonts w:ascii="Times New Roman" w:hAnsi="Times New Roman"/>
          <w:sz w:val="24"/>
          <w:szCs w:val="24"/>
        </w:rPr>
        <w:t>gali, bet nepakankamai, ir kaip matėme anksčiau, šioje laboratorija skatinimo požiūriu situacija yra geriausia.</w:t>
      </w:r>
    </w:p>
    <w:p w:rsidR="00393DD9" w:rsidRPr="009B410A" w:rsidRDefault="00393DD9" w:rsidP="00591529">
      <w:pPr>
        <w:spacing w:after="0" w:line="360" w:lineRule="auto"/>
        <w:ind w:firstLine="851"/>
        <w:jc w:val="both"/>
        <w:rPr>
          <w:rFonts w:ascii="Times New Roman" w:hAnsi="Times New Roman"/>
          <w:sz w:val="24"/>
          <w:szCs w:val="24"/>
        </w:rPr>
      </w:pPr>
      <w:r w:rsidRPr="009B410A">
        <w:rPr>
          <w:rFonts w:ascii="Times New Roman" w:hAnsi="Times New Roman"/>
          <w:sz w:val="24"/>
          <w:szCs w:val="24"/>
        </w:rPr>
        <w:t>Apibendrinant tyrimo metu gautus ir išanalizuotus rezultatus, reikia pažymėti, jog tyrimas pakankami gerai atskl</w:t>
      </w:r>
      <w:r w:rsidR="00C90FA6" w:rsidRPr="009B410A">
        <w:rPr>
          <w:rFonts w:ascii="Times New Roman" w:hAnsi="Times New Roman"/>
          <w:sz w:val="24"/>
          <w:szCs w:val="24"/>
        </w:rPr>
        <w:t>eidė darbuotojų požiūrį į KVS ir</w:t>
      </w:r>
      <w:r w:rsidRPr="009B410A">
        <w:rPr>
          <w:rFonts w:ascii="Times New Roman" w:hAnsi="Times New Roman"/>
          <w:sz w:val="24"/>
          <w:szCs w:val="24"/>
        </w:rPr>
        <w:t xml:space="preserve"> jų žinias</w:t>
      </w:r>
      <w:r w:rsidR="00C90FA6" w:rsidRPr="009B410A">
        <w:rPr>
          <w:rFonts w:ascii="Times New Roman" w:hAnsi="Times New Roman"/>
          <w:sz w:val="24"/>
          <w:szCs w:val="24"/>
        </w:rPr>
        <w:t xml:space="preserve"> apie standartą LST EN ISO/IEC 17025. </w:t>
      </w:r>
      <w:r w:rsidR="00051BDD" w:rsidRPr="009B410A">
        <w:rPr>
          <w:rFonts w:ascii="Times New Roman" w:hAnsi="Times New Roman"/>
          <w:sz w:val="24"/>
          <w:szCs w:val="24"/>
        </w:rPr>
        <w:t xml:space="preserve">Išaiškėjo, kokios problemos respondentų požiūriu yra svarbiausios ir su kokiomis </w:t>
      </w:r>
      <w:r w:rsidR="00C90FA6" w:rsidRPr="009B410A">
        <w:rPr>
          <w:rFonts w:ascii="Times New Roman" w:hAnsi="Times New Roman"/>
          <w:sz w:val="24"/>
          <w:szCs w:val="24"/>
        </w:rPr>
        <w:t>priežastimis jas galima susieti, kuris kokybės vadybos sistemos kūrimo etapas respondentams sudėtingiausias.</w:t>
      </w:r>
      <w:r w:rsidR="00051BDD" w:rsidRPr="009B410A">
        <w:rPr>
          <w:rFonts w:ascii="Times New Roman" w:hAnsi="Times New Roman"/>
          <w:sz w:val="24"/>
          <w:szCs w:val="24"/>
        </w:rPr>
        <w:t xml:space="preserve"> </w:t>
      </w:r>
      <w:r w:rsidRPr="009B410A">
        <w:rPr>
          <w:rFonts w:ascii="Times New Roman" w:hAnsi="Times New Roman"/>
          <w:sz w:val="24"/>
          <w:szCs w:val="24"/>
        </w:rPr>
        <w:t xml:space="preserve"> </w:t>
      </w:r>
      <w:r w:rsidR="00C90FA6" w:rsidRPr="009B410A">
        <w:rPr>
          <w:rFonts w:ascii="Times New Roman" w:hAnsi="Times New Roman"/>
          <w:sz w:val="24"/>
          <w:szCs w:val="24"/>
        </w:rPr>
        <w:t>Gauti duomenys apie darbuotojų motyvaciją ir skatinimą parodo pak</w:t>
      </w:r>
      <w:r w:rsidR="00143A7F" w:rsidRPr="009B410A">
        <w:rPr>
          <w:rFonts w:ascii="Times New Roman" w:hAnsi="Times New Roman"/>
          <w:sz w:val="24"/>
          <w:szCs w:val="24"/>
        </w:rPr>
        <w:t>ankamai aiškias tendencijas, kurios šiuo metu vyrauja laboratorijose.</w:t>
      </w:r>
    </w:p>
    <w:p w:rsidR="00AA5A9A" w:rsidRPr="009B410A" w:rsidRDefault="00AA5A9A" w:rsidP="00360599">
      <w:pPr>
        <w:ind w:firstLine="851"/>
        <w:jc w:val="center"/>
        <w:rPr>
          <w:rFonts w:ascii="Times New Roman" w:hAnsi="Times New Roman"/>
          <w:sz w:val="24"/>
          <w:szCs w:val="24"/>
        </w:rPr>
      </w:pPr>
    </w:p>
    <w:p w:rsidR="008879D6" w:rsidRPr="009B410A" w:rsidRDefault="00AA5A9A" w:rsidP="00AA5A9A">
      <w:pPr>
        <w:ind w:firstLine="851"/>
        <w:jc w:val="both"/>
        <w:rPr>
          <w:rFonts w:ascii="Times New Roman" w:hAnsi="Times New Roman"/>
          <w:b/>
          <w:sz w:val="24"/>
          <w:szCs w:val="24"/>
        </w:rPr>
      </w:pPr>
      <w:r w:rsidRPr="009B410A">
        <w:rPr>
          <w:rFonts w:ascii="Times New Roman" w:hAnsi="Times New Roman"/>
          <w:b/>
          <w:sz w:val="24"/>
          <w:szCs w:val="24"/>
        </w:rPr>
        <w:lastRenderedPageBreak/>
        <w:tab/>
      </w:r>
      <w:r w:rsidRPr="009B410A">
        <w:rPr>
          <w:rFonts w:ascii="Times New Roman" w:hAnsi="Times New Roman"/>
          <w:b/>
          <w:sz w:val="24"/>
          <w:szCs w:val="24"/>
        </w:rPr>
        <w:tab/>
      </w:r>
      <w:r w:rsidRPr="009B410A">
        <w:rPr>
          <w:rFonts w:ascii="Times New Roman" w:hAnsi="Times New Roman"/>
          <w:b/>
          <w:sz w:val="24"/>
          <w:szCs w:val="24"/>
        </w:rPr>
        <w:tab/>
      </w:r>
      <w:r w:rsidRPr="009B410A">
        <w:rPr>
          <w:rFonts w:ascii="Times New Roman" w:hAnsi="Times New Roman"/>
          <w:b/>
          <w:sz w:val="24"/>
          <w:szCs w:val="24"/>
        </w:rPr>
        <w:tab/>
      </w:r>
      <w:r w:rsidRPr="009B410A">
        <w:rPr>
          <w:rFonts w:ascii="Times New Roman" w:hAnsi="Times New Roman"/>
          <w:b/>
          <w:sz w:val="24"/>
          <w:szCs w:val="24"/>
        </w:rPr>
        <w:tab/>
      </w:r>
      <w:r w:rsidR="00AC6BE0" w:rsidRPr="009B410A">
        <w:rPr>
          <w:rFonts w:ascii="Times New Roman" w:hAnsi="Times New Roman"/>
          <w:b/>
          <w:sz w:val="24"/>
          <w:szCs w:val="24"/>
        </w:rPr>
        <w:t>IŠVADOS</w:t>
      </w:r>
    </w:p>
    <w:p w:rsidR="00B545FE" w:rsidRPr="009B410A" w:rsidRDefault="00360599" w:rsidP="00360599">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1. </w:t>
      </w:r>
      <w:r w:rsidR="00B545FE" w:rsidRPr="009B410A">
        <w:rPr>
          <w:rFonts w:ascii="Times New Roman" w:hAnsi="Times New Roman"/>
          <w:sz w:val="24"/>
          <w:szCs w:val="24"/>
        </w:rPr>
        <w:t>Svarbiausios ir pagrindinės problemos, su kuriomis susiduria organizacijos ar atskiros laboratorijos, kuriančios kokybės vadybos sistemas pagal standarto LST EN ISO/IEC 17025 reikalavimus, yra bendros (tos pačios), nepriklausomai nuo laboratorijų tipo</w:t>
      </w:r>
      <w:r w:rsidR="009613B2" w:rsidRPr="009B410A">
        <w:rPr>
          <w:rFonts w:ascii="Times New Roman" w:hAnsi="Times New Roman"/>
          <w:sz w:val="24"/>
          <w:szCs w:val="24"/>
        </w:rPr>
        <w:t xml:space="preserve"> (statuso)</w:t>
      </w:r>
      <w:r w:rsidR="00B545FE" w:rsidRPr="009B410A">
        <w:rPr>
          <w:rFonts w:ascii="Times New Roman" w:hAnsi="Times New Roman"/>
          <w:sz w:val="24"/>
          <w:szCs w:val="24"/>
        </w:rPr>
        <w:t xml:space="preserve"> ar dydžio. </w:t>
      </w:r>
    </w:p>
    <w:p w:rsidR="00B545FE" w:rsidRPr="009B410A" w:rsidRDefault="00360599" w:rsidP="00360599">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2. </w:t>
      </w:r>
      <w:r w:rsidR="00B545FE" w:rsidRPr="009B410A">
        <w:rPr>
          <w:rFonts w:ascii="Times New Roman" w:hAnsi="Times New Roman"/>
          <w:sz w:val="24"/>
          <w:szCs w:val="24"/>
        </w:rPr>
        <w:t xml:space="preserve">Pagrindinė ir svarbiausia problema, su kuria susidūrė laboratorijos – </w:t>
      </w:r>
      <w:r w:rsidR="00B545FE" w:rsidRPr="009B410A">
        <w:rPr>
          <w:rFonts w:ascii="Times New Roman" w:hAnsi="Times New Roman"/>
          <w:b/>
          <w:sz w:val="24"/>
          <w:szCs w:val="24"/>
        </w:rPr>
        <w:t>nepakankama darbuotojų motyvacija</w:t>
      </w:r>
      <w:r w:rsidR="00B545FE" w:rsidRPr="009B410A">
        <w:rPr>
          <w:rFonts w:ascii="Times New Roman" w:hAnsi="Times New Roman"/>
          <w:sz w:val="24"/>
          <w:szCs w:val="24"/>
        </w:rPr>
        <w:t xml:space="preserve">, kurią kaip pačią svarbiausią nurodė </w:t>
      </w:r>
      <w:r w:rsidR="00B545FE" w:rsidRPr="009B410A">
        <w:rPr>
          <w:rFonts w:ascii="Times New Roman" w:hAnsi="Times New Roman"/>
          <w:b/>
          <w:sz w:val="24"/>
          <w:szCs w:val="24"/>
        </w:rPr>
        <w:t>61,9 proc</w:t>
      </w:r>
      <w:r w:rsidR="00B545FE" w:rsidRPr="009B410A">
        <w:rPr>
          <w:rFonts w:ascii="Times New Roman" w:hAnsi="Times New Roman"/>
          <w:sz w:val="24"/>
          <w:szCs w:val="24"/>
        </w:rPr>
        <w:t>. respondentų.</w:t>
      </w:r>
    </w:p>
    <w:p w:rsidR="005C60FB" w:rsidRPr="009B410A" w:rsidRDefault="00360599" w:rsidP="00360599">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3. </w:t>
      </w:r>
      <w:r w:rsidR="00B401FD" w:rsidRPr="009B410A">
        <w:rPr>
          <w:rFonts w:ascii="Times New Roman" w:hAnsi="Times New Roman"/>
          <w:sz w:val="24"/>
          <w:szCs w:val="24"/>
        </w:rPr>
        <w:t>Motyvacijos trūkumas glaudžiai susijęs su darbuotojų asmeniniu suinteresuotumu ir jų skatinimu</w:t>
      </w:r>
      <w:r w:rsidR="00E03ED9" w:rsidRPr="009B410A">
        <w:rPr>
          <w:rFonts w:ascii="Times New Roman" w:hAnsi="Times New Roman"/>
          <w:sz w:val="24"/>
          <w:szCs w:val="24"/>
        </w:rPr>
        <w:t xml:space="preserve"> (76,2 proc. respondentų niekada nebuvo skatinti</w:t>
      </w:r>
      <w:r w:rsidR="005C60FB" w:rsidRPr="009B410A">
        <w:rPr>
          <w:rFonts w:ascii="Times New Roman" w:hAnsi="Times New Roman"/>
          <w:sz w:val="24"/>
          <w:szCs w:val="24"/>
        </w:rPr>
        <w:t>)</w:t>
      </w:r>
      <w:r w:rsidR="00E03ED9" w:rsidRPr="009B410A">
        <w:rPr>
          <w:rFonts w:ascii="Times New Roman" w:hAnsi="Times New Roman"/>
          <w:sz w:val="24"/>
          <w:szCs w:val="24"/>
        </w:rPr>
        <w:t xml:space="preserve">. </w:t>
      </w:r>
      <w:r w:rsidR="00B401FD" w:rsidRPr="009B410A">
        <w:rPr>
          <w:rFonts w:ascii="Times New Roman" w:hAnsi="Times New Roman"/>
          <w:sz w:val="24"/>
          <w:szCs w:val="24"/>
        </w:rPr>
        <w:t xml:space="preserve">Motyvacijos problema vertinama pozityviau tose organizacijose (laboratorijose), kuriose </w:t>
      </w:r>
      <w:r w:rsidR="00E03ED9" w:rsidRPr="009B410A">
        <w:rPr>
          <w:rFonts w:ascii="Times New Roman" w:hAnsi="Times New Roman"/>
          <w:sz w:val="24"/>
          <w:szCs w:val="24"/>
        </w:rPr>
        <w:t xml:space="preserve">nors ir nepakankamai, tačiau </w:t>
      </w:r>
      <w:r w:rsidR="00B401FD" w:rsidRPr="009B410A">
        <w:rPr>
          <w:rFonts w:ascii="Times New Roman" w:hAnsi="Times New Roman"/>
          <w:sz w:val="24"/>
          <w:szCs w:val="24"/>
        </w:rPr>
        <w:t xml:space="preserve">buvo taikomos tiesioginio </w:t>
      </w:r>
      <w:r w:rsidR="003370D1" w:rsidRPr="009B410A">
        <w:rPr>
          <w:rFonts w:ascii="Times New Roman" w:hAnsi="Times New Roman"/>
          <w:sz w:val="24"/>
          <w:szCs w:val="24"/>
        </w:rPr>
        <w:t>a</w:t>
      </w:r>
      <w:r w:rsidR="00B401FD" w:rsidRPr="009B410A">
        <w:rPr>
          <w:rFonts w:ascii="Times New Roman" w:hAnsi="Times New Roman"/>
          <w:sz w:val="24"/>
          <w:szCs w:val="24"/>
        </w:rPr>
        <w:t>r netiesioginio materialinio ir moralinio skatinimo priemonės.</w:t>
      </w:r>
      <w:r w:rsidR="00E03ED9" w:rsidRPr="009B410A">
        <w:rPr>
          <w:rFonts w:ascii="Times New Roman" w:hAnsi="Times New Roman"/>
          <w:sz w:val="24"/>
          <w:szCs w:val="24"/>
        </w:rPr>
        <w:t xml:space="preserve"> </w:t>
      </w:r>
    </w:p>
    <w:p w:rsidR="00AD7863" w:rsidRPr="009B410A" w:rsidRDefault="00360599" w:rsidP="00360599">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4. </w:t>
      </w:r>
      <w:r w:rsidR="00E03ED9" w:rsidRPr="009B410A">
        <w:rPr>
          <w:rFonts w:ascii="Times New Roman" w:hAnsi="Times New Roman"/>
          <w:sz w:val="24"/>
          <w:szCs w:val="24"/>
        </w:rPr>
        <w:t>Motyvacijos ir asmeninio suinteresuotumo trūkumas daro didelę įtaką kokybės vadybos sistemų</w:t>
      </w:r>
      <w:r w:rsidR="00AD7863" w:rsidRPr="009B410A">
        <w:rPr>
          <w:rFonts w:ascii="Times New Roman" w:hAnsi="Times New Roman"/>
          <w:sz w:val="24"/>
          <w:szCs w:val="24"/>
        </w:rPr>
        <w:t xml:space="preserve"> kūrimui bei</w:t>
      </w:r>
      <w:r w:rsidR="00E03ED9" w:rsidRPr="009B410A">
        <w:rPr>
          <w:rFonts w:ascii="Times New Roman" w:hAnsi="Times New Roman"/>
          <w:sz w:val="24"/>
          <w:szCs w:val="24"/>
        </w:rPr>
        <w:t xml:space="preserve"> tobulinimui ir atliekamų darbų bei teikiamų paslaugų gerinimui.</w:t>
      </w:r>
      <w:r w:rsidR="00AD7863" w:rsidRPr="009B410A">
        <w:rPr>
          <w:rFonts w:ascii="Times New Roman" w:hAnsi="Times New Roman"/>
          <w:sz w:val="24"/>
          <w:szCs w:val="24"/>
        </w:rPr>
        <w:t xml:space="preserve"> Organizacijoje, kurioje nei vienas darbuotojas nebuvo niekada paskatintas, požiūris į KVS, į galimybes gerinti atliekamus darbus, tobulinti kokybės vadybos sistemą yra mažiausiai pozityvus. Nei vienas šios laboratorijos respondentas nenurodė, jog jam svarbu, kad būtų įdiegta KVS (61,9 proc., - nesvarbu)</w:t>
      </w:r>
      <w:r w:rsidR="00753A52" w:rsidRPr="009B410A">
        <w:rPr>
          <w:rFonts w:ascii="Times New Roman" w:hAnsi="Times New Roman"/>
          <w:sz w:val="24"/>
          <w:szCs w:val="24"/>
        </w:rPr>
        <w:t>.</w:t>
      </w:r>
      <w:r w:rsidR="00AD7863" w:rsidRPr="009B410A">
        <w:rPr>
          <w:rFonts w:ascii="Times New Roman" w:hAnsi="Times New Roman"/>
          <w:sz w:val="24"/>
          <w:szCs w:val="24"/>
        </w:rPr>
        <w:t xml:space="preserve"> </w:t>
      </w:r>
    </w:p>
    <w:p w:rsidR="00B545A8" w:rsidRPr="009B410A" w:rsidRDefault="00360599" w:rsidP="00360599">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5. </w:t>
      </w:r>
      <w:r w:rsidR="00B545A8" w:rsidRPr="009B410A">
        <w:rPr>
          <w:rFonts w:ascii="Times New Roman" w:hAnsi="Times New Roman"/>
          <w:sz w:val="24"/>
          <w:szCs w:val="24"/>
        </w:rPr>
        <w:t xml:space="preserve">Laboratorijoms taikančioms ar diegiančioms standartą LST EN ISO/IEC 17025 </w:t>
      </w:r>
      <w:r w:rsidR="00647A39" w:rsidRPr="009B410A">
        <w:rPr>
          <w:rFonts w:ascii="Times New Roman" w:hAnsi="Times New Roman"/>
          <w:sz w:val="24"/>
          <w:szCs w:val="24"/>
        </w:rPr>
        <w:t xml:space="preserve">labai </w:t>
      </w:r>
      <w:r w:rsidR="00B545A8" w:rsidRPr="009B410A">
        <w:rPr>
          <w:rFonts w:ascii="Times New Roman" w:hAnsi="Times New Roman"/>
          <w:sz w:val="24"/>
          <w:szCs w:val="24"/>
        </w:rPr>
        <w:t xml:space="preserve">aktuali ir svarbi yra informacijos ir žinių trūkumo problema, tačiau laboratorijose, kuriose KVS jau įdiegta ir laboratorijos yra akredituotos, ji vertinama kaip </w:t>
      </w:r>
      <w:r w:rsidR="00D0350D" w:rsidRPr="009B410A">
        <w:rPr>
          <w:rFonts w:ascii="Times New Roman" w:hAnsi="Times New Roman"/>
          <w:sz w:val="24"/>
          <w:szCs w:val="24"/>
        </w:rPr>
        <w:t xml:space="preserve">šiek tiek </w:t>
      </w:r>
      <w:r w:rsidR="00B545A8" w:rsidRPr="009B410A">
        <w:rPr>
          <w:rFonts w:ascii="Times New Roman" w:hAnsi="Times New Roman"/>
          <w:sz w:val="24"/>
          <w:szCs w:val="24"/>
        </w:rPr>
        <w:t xml:space="preserve">mažiau reikšminga. </w:t>
      </w:r>
      <w:r w:rsidR="00D75E4D" w:rsidRPr="009B410A">
        <w:rPr>
          <w:rFonts w:ascii="Times New Roman" w:hAnsi="Times New Roman"/>
          <w:sz w:val="24"/>
          <w:szCs w:val="24"/>
        </w:rPr>
        <w:t>Nežiūrint to,</w:t>
      </w:r>
      <w:r w:rsidR="00D0350D" w:rsidRPr="009B410A">
        <w:rPr>
          <w:rFonts w:ascii="Times New Roman" w:hAnsi="Times New Roman"/>
          <w:sz w:val="24"/>
          <w:szCs w:val="24"/>
        </w:rPr>
        <w:t xml:space="preserve"> akredituotose laboratorijose daugiau kaip pusė respondentų savo žinias ir turimą info</w:t>
      </w:r>
      <w:r w:rsidR="009613B2" w:rsidRPr="009B410A">
        <w:rPr>
          <w:rFonts w:ascii="Times New Roman" w:hAnsi="Times New Roman"/>
          <w:sz w:val="24"/>
          <w:szCs w:val="24"/>
        </w:rPr>
        <w:t>rmaciją vertina kaip nepakankamas</w:t>
      </w:r>
      <w:r w:rsidR="00D0350D" w:rsidRPr="009B410A">
        <w:rPr>
          <w:rFonts w:ascii="Times New Roman" w:hAnsi="Times New Roman"/>
          <w:sz w:val="24"/>
          <w:szCs w:val="24"/>
        </w:rPr>
        <w:t xml:space="preserve">. </w:t>
      </w:r>
      <w:r w:rsidR="00B545A8" w:rsidRPr="009B410A">
        <w:rPr>
          <w:rFonts w:ascii="Times New Roman" w:hAnsi="Times New Roman"/>
          <w:sz w:val="24"/>
          <w:szCs w:val="24"/>
        </w:rPr>
        <w:t xml:space="preserve">Ši problema glaudžiai susijusi su </w:t>
      </w:r>
      <w:r w:rsidR="00D0350D" w:rsidRPr="009B410A">
        <w:rPr>
          <w:rFonts w:ascii="Times New Roman" w:hAnsi="Times New Roman"/>
          <w:sz w:val="24"/>
          <w:szCs w:val="24"/>
        </w:rPr>
        <w:t xml:space="preserve">nepakankamu </w:t>
      </w:r>
      <w:r w:rsidR="00B545A8" w:rsidRPr="009B410A">
        <w:rPr>
          <w:rFonts w:ascii="Times New Roman" w:hAnsi="Times New Roman"/>
          <w:sz w:val="24"/>
          <w:szCs w:val="24"/>
        </w:rPr>
        <w:t>darbuotojų kvalifikaci</w:t>
      </w:r>
      <w:r w:rsidR="00E0476A" w:rsidRPr="009B410A">
        <w:rPr>
          <w:rFonts w:ascii="Times New Roman" w:hAnsi="Times New Roman"/>
          <w:sz w:val="24"/>
          <w:szCs w:val="24"/>
        </w:rPr>
        <w:t>jos kėlimu</w:t>
      </w:r>
      <w:r w:rsidR="00B545A8" w:rsidRPr="009B410A">
        <w:rPr>
          <w:rFonts w:ascii="Times New Roman" w:hAnsi="Times New Roman"/>
          <w:sz w:val="24"/>
          <w:szCs w:val="24"/>
        </w:rPr>
        <w:t>.</w:t>
      </w:r>
    </w:p>
    <w:p w:rsidR="00D0350D" w:rsidRPr="009B410A" w:rsidRDefault="00360599" w:rsidP="00360599">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6. </w:t>
      </w:r>
      <w:r w:rsidR="00D0350D" w:rsidRPr="009B410A">
        <w:rPr>
          <w:rFonts w:ascii="Times New Roman" w:hAnsi="Times New Roman"/>
          <w:sz w:val="24"/>
          <w:szCs w:val="24"/>
        </w:rPr>
        <w:t xml:space="preserve">Problemų pasireiškimo lygis šiek tiek skiriasi, atsižvelgiant į tai, ar kokybės vadybos sistema </w:t>
      </w:r>
      <w:r w:rsidR="00E0476A" w:rsidRPr="009B410A">
        <w:rPr>
          <w:rFonts w:ascii="Times New Roman" w:hAnsi="Times New Roman"/>
          <w:sz w:val="24"/>
          <w:szCs w:val="24"/>
        </w:rPr>
        <w:t>dar tik diegiama ar jau įdiegta ir sėkmingai funkcionuoja bei</w:t>
      </w:r>
      <w:r w:rsidR="00D0350D" w:rsidRPr="009B410A">
        <w:rPr>
          <w:rFonts w:ascii="Times New Roman" w:hAnsi="Times New Roman"/>
          <w:sz w:val="24"/>
          <w:szCs w:val="24"/>
        </w:rPr>
        <w:t xml:space="preserve"> laboratorija yra akredituota.</w:t>
      </w:r>
      <w:r w:rsidR="0039732D" w:rsidRPr="009B410A">
        <w:rPr>
          <w:rFonts w:ascii="Times New Roman" w:hAnsi="Times New Roman"/>
          <w:sz w:val="24"/>
          <w:szCs w:val="24"/>
        </w:rPr>
        <w:t xml:space="preserve"> Akredituotų laboratorijų respondentai ženkliai atsakingiau žiūri į kokybės vadybos sistemos ir standarto LST EN ISO/IEC 17025 reikalavimus</w:t>
      </w:r>
      <w:r w:rsidR="00D75E4D" w:rsidRPr="009B410A">
        <w:rPr>
          <w:rFonts w:ascii="Times New Roman" w:hAnsi="Times New Roman"/>
          <w:sz w:val="24"/>
          <w:szCs w:val="24"/>
        </w:rPr>
        <w:t xml:space="preserve"> ir jų įgyvendinimą.</w:t>
      </w:r>
    </w:p>
    <w:p w:rsidR="00E335AC" w:rsidRPr="009B410A" w:rsidRDefault="00360599" w:rsidP="00360599">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7. </w:t>
      </w:r>
      <w:r w:rsidR="00E335AC" w:rsidRPr="009B410A">
        <w:rPr>
          <w:rFonts w:ascii="Times New Roman" w:hAnsi="Times New Roman"/>
          <w:sz w:val="24"/>
          <w:szCs w:val="24"/>
        </w:rPr>
        <w:t>Laboratorijų darbuotojai nepakankamai įtraukiami į pasiruošimą diegti kokybės vadybos sistemą, jie nedalyvauja planavimo ir sprendimų iniciavimo procese, vadovybė nepakankamai tariasi ar visai nesitaria  su laboratorijų darbuotojais</w:t>
      </w:r>
      <w:r w:rsidR="001D2C38" w:rsidRPr="009B410A">
        <w:rPr>
          <w:rFonts w:ascii="Times New Roman" w:hAnsi="Times New Roman"/>
          <w:sz w:val="24"/>
          <w:szCs w:val="24"/>
        </w:rPr>
        <w:t>, kas daro neigiamą įtaką jų motyvacijai, darbuotojų nepasiekia dalis svarbios informacijos, susijusios su KVS.</w:t>
      </w:r>
    </w:p>
    <w:p w:rsidR="00036E54" w:rsidRPr="009B410A" w:rsidRDefault="00360599" w:rsidP="00360599">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8. </w:t>
      </w:r>
      <w:r w:rsidR="00036E54" w:rsidRPr="009B410A">
        <w:rPr>
          <w:rFonts w:ascii="Times New Roman" w:hAnsi="Times New Roman"/>
          <w:sz w:val="24"/>
          <w:szCs w:val="24"/>
        </w:rPr>
        <w:t>Galima daryti prielaidą, kad pastaraisiais meta</w:t>
      </w:r>
      <w:r w:rsidR="00111734" w:rsidRPr="009B410A">
        <w:rPr>
          <w:rFonts w:ascii="Times New Roman" w:hAnsi="Times New Roman"/>
          <w:sz w:val="24"/>
          <w:szCs w:val="24"/>
        </w:rPr>
        <w:t>i</w:t>
      </w:r>
      <w:r w:rsidR="00036E54" w:rsidRPr="009B410A">
        <w:rPr>
          <w:rFonts w:ascii="Times New Roman" w:hAnsi="Times New Roman"/>
          <w:sz w:val="24"/>
          <w:szCs w:val="24"/>
        </w:rPr>
        <w:t xml:space="preserve">s stebima </w:t>
      </w:r>
      <w:r w:rsidR="00111734" w:rsidRPr="009B410A">
        <w:rPr>
          <w:rFonts w:ascii="Times New Roman" w:hAnsi="Times New Roman"/>
          <w:sz w:val="24"/>
          <w:szCs w:val="24"/>
        </w:rPr>
        <w:t xml:space="preserve">profesionalesnio požiūrio į kokybės vadybos sistemų kūrimą </w:t>
      </w:r>
      <w:r w:rsidR="00036E54" w:rsidRPr="009B410A">
        <w:rPr>
          <w:rFonts w:ascii="Times New Roman" w:hAnsi="Times New Roman"/>
          <w:sz w:val="24"/>
          <w:szCs w:val="24"/>
        </w:rPr>
        <w:t>tendencija</w:t>
      </w:r>
      <w:r w:rsidR="00111734" w:rsidRPr="009B410A">
        <w:rPr>
          <w:rFonts w:ascii="Times New Roman" w:hAnsi="Times New Roman"/>
          <w:sz w:val="24"/>
          <w:szCs w:val="24"/>
        </w:rPr>
        <w:t xml:space="preserve">, dalyvaujama specialiuose kokybės vadybai skirtuose </w:t>
      </w:r>
      <w:r w:rsidR="00111734" w:rsidRPr="009B410A">
        <w:rPr>
          <w:rFonts w:ascii="Times New Roman" w:hAnsi="Times New Roman"/>
          <w:sz w:val="24"/>
          <w:szCs w:val="24"/>
        </w:rPr>
        <w:lastRenderedPageBreak/>
        <w:t xml:space="preserve">mokymuose bei seminaruose, informacija ir žinios gaunamos iš specialių kokybės vadybai skirtų knygų ir leidinių. </w:t>
      </w:r>
    </w:p>
    <w:p w:rsidR="00462D38" w:rsidRPr="009B410A" w:rsidRDefault="00177BCF" w:rsidP="00AA5A9A">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9. </w:t>
      </w:r>
      <w:r w:rsidR="00647A39" w:rsidRPr="009B410A">
        <w:rPr>
          <w:rFonts w:ascii="Times New Roman" w:hAnsi="Times New Roman"/>
          <w:sz w:val="24"/>
          <w:szCs w:val="24"/>
        </w:rPr>
        <w:t>Sudėtingiausias kokybės vadybos sistemos kūrimo etapas laboratorijoms yra kokybės vadovo, procedūrų aprašymų ir kitų dokumentų rengimo, kuris yra susijęs su papildomu darbo krūviu ir naujų funkcijų bei pareigų atsiradimu. Laboratorijose, kuriose diegiant KVS buvo naudojamasi išorės ekspertų ar trumpam laikotarpiui priimtų darbuotojų paslaugomis, mažiau akcentuojamas padidėjęs darbo krūvis ar darbuotojų trūkumas.</w:t>
      </w:r>
    </w:p>
    <w:p w:rsidR="006D4544" w:rsidRPr="009B410A" w:rsidRDefault="00177BCF" w:rsidP="00AA5A9A">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10. </w:t>
      </w:r>
      <w:r w:rsidR="00115748" w:rsidRPr="009B410A">
        <w:rPr>
          <w:rFonts w:ascii="Times New Roman" w:hAnsi="Times New Roman"/>
          <w:sz w:val="24"/>
          <w:szCs w:val="24"/>
        </w:rPr>
        <w:t>Išnagrinėjus tyrimo metu gautus rezultatus, galima teigti, jog pasitvirtino iškelta hipotezė, nes tyrimas atskleidė, kad  svarbiausios problemos, su kuriomis susiduria organizacijos, kurdamos kokybės vadybos sistemą, yra nepakankama darbuotojų motyvacija ir informacijos bei žinių trūkumas. Organizacijos turi ribotas</w:t>
      </w:r>
      <w:r w:rsidR="009613B2" w:rsidRPr="009B410A">
        <w:rPr>
          <w:rFonts w:ascii="Times New Roman" w:hAnsi="Times New Roman"/>
          <w:sz w:val="24"/>
          <w:szCs w:val="24"/>
        </w:rPr>
        <w:t xml:space="preserve"> (nepakankamas)</w:t>
      </w:r>
      <w:r w:rsidR="00115748" w:rsidRPr="009B410A">
        <w:rPr>
          <w:rFonts w:ascii="Times New Roman" w:hAnsi="Times New Roman"/>
          <w:sz w:val="24"/>
          <w:szCs w:val="24"/>
        </w:rPr>
        <w:t xml:space="preserve"> galimybes skatinti darbuotojus, tačiau </w:t>
      </w:r>
      <w:r w:rsidR="00C76BE9" w:rsidRPr="009B410A">
        <w:rPr>
          <w:rFonts w:ascii="Times New Roman" w:hAnsi="Times New Roman"/>
          <w:sz w:val="24"/>
          <w:szCs w:val="24"/>
        </w:rPr>
        <w:t xml:space="preserve">reikia pažymėti, kad </w:t>
      </w:r>
      <w:r w:rsidR="00115748" w:rsidRPr="009B410A">
        <w:rPr>
          <w:rFonts w:ascii="Times New Roman" w:hAnsi="Times New Roman"/>
          <w:sz w:val="24"/>
          <w:szCs w:val="24"/>
        </w:rPr>
        <w:t>skiriamas per mažas dėmesys  moraliniam darbuotojų skatinimui</w:t>
      </w:r>
      <w:r w:rsidR="009613B2" w:rsidRPr="009B410A">
        <w:rPr>
          <w:rFonts w:ascii="Times New Roman" w:hAnsi="Times New Roman"/>
          <w:sz w:val="24"/>
          <w:szCs w:val="24"/>
        </w:rPr>
        <w:t>.</w:t>
      </w:r>
    </w:p>
    <w:p w:rsidR="00AC6BE0" w:rsidRPr="009B410A" w:rsidRDefault="00AC6BE0" w:rsidP="00AA5A9A">
      <w:pPr>
        <w:spacing w:after="0" w:line="360" w:lineRule="auto"/>
        <w:ind w:firstLine="851"/>
        <w:rPr>
          <w:rFonts w:ascii="Times New Roman" w:hAnsi="Times New Roman"/>
          <w:b/>
          <w:sz w:val="24"/>
          <w:szCs w:val="24"/>
        </w:rPr>
      </w:pPr>
    </w:p>
    <w:p w:rsidR="00AC6BE0" w:rsidRPr="009B410A" w:rsidRDefault="00AA5A9A" w:rsidP="00AA5A9A">
      <w:pPr>
        <w:ind w:firstLine="851"/>
        <w:jc w:val="both"/>
        <w:rPr>
          <w:rFonts w:ascii="Times New Roman" w:hAnsi="Times New Roman"/>
          <w:b/>
          <w:sz w:val="24"/>
          <w:szCs w:val="24"/>
        </w:rPr>
      </w:pPr>
      <w:r w:rsidRPr="009B410A">
        <w:rPr>
          <w:rFonts w:ascii="Times New Roman" w:hAnsi="Times New Roman"/>
          <w:b/>
          <w:sz w:val="24"/>
          <w:szCs w:val="24"/>
        </w:rPr>
        <w:tab/>
      </w:r>
      <w:r w:rsidRPr="009B410A">
        <w:rPr>
          <w:rFonts w:ascii="Times New Roman" w:hAnsi="Times New Roman"/>
          <w:b/>
          <w:sz w:val="24"/>
          <w:szCs w:val="24"/>
        </w:rPr>
        <w:tab/>
      </w:r>
      <w:r w:rsidRPr="009B410A">
        <w:rPr>
          <w:rFonts w:ascii="Times New Roman" w:hAnsi="Times New Roman"/>
          <w:b/>
          <w:sz w:val="24"/>
          <w:szCs w:val="24"/>
        </w:rPr>
        <w:tab/>
      </w:r>
      <w:r w:rsidRPr="009B410A">
        <w:rPr>
          <w:rFonts w:ascii="Times New Roman" w:hAnsi="Times New Roman"/>
          <w:b/>
          <w:sz w:val="24"/>
          <w:szCs w:val="24"/>
        </w:rPr>
        <w:tab/>
      </w:r>
      <w:r w:rsidRPr="009B410A">
        <w:rPr>
          <w:rFonts w:ascii="Times New Roman" w:hAnsi="Times New Roman"/>
          <w:b/>
          <w:sz w:val="24"/>
          <w:szCs w:val="24"/>
        </w:rPr>
        <w:tab/>
      </w:r>
      <w:r w:rsidR="00462D38" w:rsidRPr="009B410A">
        <w:rPr>
          <w:rFonts w:ascii="Times New Roman" w:hAnsi="Times New Roman"/>
          <w:b/>
          <w:sz w:val="24"/>
          <w:szCs w:val="24"/>
        </w:rPr>
        <w:t>REKOMENDACIJOS</w:t>
      </w:r>
    </w:p>
    <w:p w:rsidR="00462D38" w:rsidRPr="009B410A" w:rsidRDefault="000153FA" w:rsidP="00AA5A9A">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1. </w:t>
      </w:r>
      <w:r w:rsidR="008A50D0" w:rsidRPr="009B410A">
        <w:rPr>
          <w:rFonts w:ascii="Times New Roman" w:hAnsi="Times New Roman"/>
          <w:sz w:val="24"/>
          <w:szCs w:val="24"/>
        </w:rPr>
        <w:t>Organizacijų vadovams rekomenduojama p</w:t>
      </w:r>
      <w:r w:rsidR="00462D38" w:rsidRPr="009B410A">
        <w:rPr>
          <w:rFonts w:ascii="Times New Roman" w:hAnsi="Times New Roman"/>
          <w:sz w:val="24"/>
          <w:szCs w:val="24"/>
        </w:rPr>
        <w:t>rieš priimant strategiškai svarbų sprendimą</w:t>
      </w:r>
      <w:r w:rsidR="00CB2ED7" w:rsidRPr="009B410A">
        <w:rPr>
          <w:rFonts w:ascii="Times New Roman" w:hAnsi="Times New Roman"/>
          <w:sz w:val="24"/>
          <w:szCs w:val="24"/>
        </w:rPr>
        <w:t xml:space="preserve"> </w:t>
      </w:r>
      <w:r w:rsidR="00462D38" w:rsidRPr="009B410A">
        <w:rPr>
          <w:rFonts w:ascii="Times New Roman" w:hAnsi="Times New Roman"/>
          <w:sz w:val="24"/>
          <w:szCs w:val="24"/>
        </w:rPr>
        <w:t>- diegti kokybės vadybos sistemą – aptarti j</w:t>
      </w:r>
      <w:r w:rsidR="00B53E9A" w:rsidRPr="009B410A">
        <w:rPr>
          <w:rFonts w:ascii="Times New Roman" w:hAnsi="Times New Roman"/>
          <w:sz w:val="24"/>
          <w:szCs w:val="24"/>
        </w:rPr>
        <w:t>į su laboratorijos darbuotojais</w:t>
      </w:r>
      <w:r w:rsidR="00462D38" w:rsidRPr="009B410A">
        <w:rPr>
          <w:rFonts w:ascii="Times New Roman" w:hAnsi="Times New Roman"/>
          <w:sz w:val="24"/>
          <w:szCs w:val="24"/>
        </w:rPr>
        <w:t xml:space="preserve"> ir įtraukti juos į pasiruošimą, į tam tikro lygio sprendimų</w:t>
      </w:r>
      <w:r w:rsidR="00CB2ED7" w:rsidRPr="009B410A">
        <w:rPr>
          <w:rFonts w:ascii="Times New Roman" w:hAnsi="Times New Roman"/>
          <w:sz w:val="24"/>
          <w:szCs w:val="24"/>
        </w:rPr>
        <w:t xml:space="preserve"> priėmimą, kad darbuotojai pasijustų reikalingi </w:t>
      </w:r>
      <w:r w:rsidR="002224B4" w:rsidRPr="009B410A">
        <w:rPr>
          <w:rFonts w:ascii="Times New Roman" w:hAnsi="Times New Roman"/>
          <w:sz w:val="24"/>
          <w:szCs w:val="24"/>
        </w:rPr>
        <w:t xml:space="preserve">ir svarbūs šio proceso dalyviai. </w:t>
      </w:r>
    </w:p>
    <w:p w:rsidR="00A45B02" w:rsidRPr="009B410A" w:rsidRDefault="000153FA" w:rsidP="00AA5A9A">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2. </w:t>
      </w:r>
      <w:r w:rsidR="006B5101" w:rsidRPr="009B410A">
        <w:rPr>
          <w:rFonts w:ascii="Times New Roman" w:hAnsi="Times New Roman"/>
          <w:sz w:val="24"/>
          <w:szCs w:val="24"/>
        </w:rPr>
        <w:t xml:space="preserve">Vadovams rekomenduojama įvertinti ir akcentuoti </w:t>
      </w:r>
      <w:r w:rsidR="006B5101" w:rsidRPr="009B410A">
        <w:rPr>
          <w:rFonts w:ascii="Times New Roman" w:hAnsi="Times New Roman"/>
          <w:i/>
          <w:sz w:val="24"/>
          <w:szCs w:val="24"/>
        </w:rPr>
        <w:t>kiekvieno darbuotojo</w:t>
      </w:r>
      <w:r w:rsidR="006B5101" w:rsidRPr="009B410A">
        <w:rPr>
          <w:rFonts w:ascii="Times New Roman" w:hAnsi="Times New Roman"/>
          <w:sz w:val="24"/>
          <w:szCs w:val="24"/>
        </w:rPr>
        <w:t xml:space="preserve"> indėlį ir  nuopelnus diegiant kokybės vadybos sis</w:t>
      </w:r>
      <w:r w:rsidR="00495DA3" w:rsidRPr="009B410A">
        <w:rPr>
          <w:rFonts w:ascii="Times New Roman" w:hAnsi="Times New Roman"/>
          <w:sz w:val="24"/>
          <w:szCs w:val="24"/>
        </w:rPr>
        <w:t>temą ir</w:t>
      </w:r>
      <w:r w:rsidR="006B5101" w:rsidRPr="009B410A">
        <w:rPr>
          <w:rFonts w:ascii="Times New Roman" w:hAnsi="Times New Roman"/>
          <w:sz w:val="24"/>
          <w:szCs w:val="24"/>
        </w:rPr>
        <w:t xml:space="preserve"> įgy</w:t>
      </w:r>
      <w:r w:rsidR="00495DA3" w:rsidRPr="009B410A">
        <w:rPr>
          <w:rFonts w:ascii="Times New Roman" w:hAnsi="Times New Roman"/>
          <w:sz w:val="24"/>
          <w:szCs w:val="24"/>
        </w:rPr>
        <w:t>vendinant jos reikalavimus</w:t>
      </w:r>
      <w:r w:rsidR="00E77C0C" w:rsidRPr="009B410A">
        <w:rPr>
          <w:rFonts w:ascii="Times New Roman" w:hAnsi="Times New Roman"/>
          <w:sz w:val="24"/>
          <w:szCs w:val="24"/>
        </w:rPr>
        <w:t>, nes tai gali padaryti stiprią motyvuojančią įtaką  bei</w:t>
      </w:r>
      <w:r w:rsidR="00495DA3" w:rsidRPr="009B410A">
        <w:rPr>
          <w:rFonts w:ascii="Times New Roman" w:hAnsi="Times New Roman"/>
          <w:sz w:val="24"/>
          <w:szCs w:val="24"/>
        </w:rPr>
        <w:t xml:space="preserve"> </w:t>
      </w:r>
      <w:r w:rsidR="00E77C0C" w:rsidRPr="009B410A">
        <w:rPr>
          <w:rFonts w:ascii="Times New Roman" w:hAnsi="Times New Roman"/>
          <w:sz w:val="24"/>
          <w:szCs w:val="24"/>
        </w:rPr>
        <w:t>padidinti</w:t>
      </w:r>
      <w:r w:rsidR="00A8067C" w:rsidRPr="009B410A">
        <w:rPr>
          <w:rFonts w:ascii="Times New Roman" w:hAnsi="Times New Roman"/>
          <w:sz w:val="24"/>
          <w:szCs w:val="24"/>
        </w:rPr>
        <w:t xml:space="preserve"> darbuotojų </w:t>
      </w:r>
      <w:r w:rsidR="00495DA3" w:rsidRPr="009B410A">
        <w:rPr>
          <w:rFonts w:ascii="Times New Roman" w:hAnsi="Times New Roman"/>
          <w:sz w:val="24"/>
          <w:szCs w:val="24"/>
        </w:rPr>
        <w:t>pasitenkinimą darbu.</w:t>
      </w:r>
    </w:p>
    <w:p w:rsidR="00F74843" w:rsidRPr="009B410A" w:rsidRDefault="000153FA" w:rsidP="00AA5A9A">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3. </w:t>
      </w:r>
      <w:r w:rsidR="00F74843" w:rsidRPr="009B410A">
        <w:rPr>
          <w:rFonts w:ascii="Times New Roman" w:hAnsi="Times New Roman"/>
          <w:sz w:val="24"/>
          <w:szCs w:val="24"/>
        </w:rPr>
        <w:t>Rekomenduojama siekti ir rasti galimybių užtikrinti, kad darbuotojai gautų pakankamai informacijos ir žinių jau pačiuose pradiniuose etapuose – ruošiantis diegti KVS.</w:t>
      </w:r>
    </w:p>
    <w:p w:rsidR="008A50D0" w:rsidRPr="009B410A" w:rsidRDefault="000153FA" w:rsidP="00AA5A9A">
      <w:pPr>
        <w:spacing w:after="0" w:line="360" w:lineRule="auto"/>
        <w:ind w:firstLine="851"/>
        <w:jc w:val="both"/>
        <w:rPr>
          <w:rFonts w:ascii="Times New Roman" w:hAnsi="Times New Roman"/>
          <w:sz w:val="24"/>
          <w:szCs w:val="24"/>
        </w:rPr>
      </w:pPr>
      <w:r w:rsidRPr="009B410A">
        <w:rPr>
          <w:rFonts w:ascii="Times New Roman" w:hAnsi="Times New Roman"/>
          <w:sz w:val="24"/>
          <w:szCs w:val="24"/>
        </w:rPr>
        <w:t xml:space="preserve">4. </w:t>
      </w:r>
      <w:r w:rsidR="008A50D0" w:rsidRPr="009B410A">
        <w:rPr>
          <w:rFonts w:ascii="Times New Roman" w:hAnsi="Times New Roman"/>
          <w:sz w:val="24"/>
          <w:szCs w:val="24"/>
        </w:rPr>
        <w:t xml:space="preserve">Organizacijų, kurios turi ribotus finansinius išteklius ir motyvavimo galimybes, vadovams rekomenduojama kūrybiškai derinti įvairias motyvavimo priemones ir skatinimo formas: tiesioginį bei netiesioginį materialinį ir moralinį skatinimą (darbo užmokesčio padidinimas, </w:t>
      </w:r>
      <w:r w:rsidR="0056693A" w:rsidRPr="009B410A">
        <w:rPr>
          <w:rFonts w:ascii="Times New Roman" w:hAnsi="Times New Roman"/>
          <w:sz w:val="24"/>
          <w:szCs w:val="24"/>
        </w:rPr>
        <w:t>vienkartinės</w:t>
      </w:r>
      <w:r w:rsidR="008A50D0" w:rsidRPr="009B410A">
        <w:rPr>
          <w:rFonts w:ascii="Times New Roman" w:hAnsi="Times New Roman"/>
          <w:sz w:val="24"/>
          <w:szCs w:val="24"/>
        </w:rPr>
        <w:t xml:space="preserve"> piniginės išmokos, darbuotojų mokymai, kvalifikacijos kėlimo seminarai, padėkos ir  pagyrimai už gerą darbą, vieši apdovanojimai, galimybė pasirinkti atostogų laiką ir kt.).</w:t>
      </w:r>
    </w:p>
    <w:p w:rsidR="008A50D0" w:rsidRPr="009B410A" w:rsidRDefault="008A50D0" w:rsidP="00AA5A9A">
      <w:pPr>
        <w:spacing w:after="0" w:line="360" w:lineRule="auto"/>
        <w:ind w:firstLine="851"/>
        <w:jc w:val="both"/>
        <w:rPr>
          <w:rFonts w:ascii="Times New Roman" w:hAnsi="Times New Roman"/>
          <w:sz w:val="24"/>
          <w:szCs w:val="24"/>
        </w:rPr>
      </w:pPr>
    </w:p>
    <w:p w:rsidR="00AC6BE0" w:rsidRPr="009B410A" w:rsidRDefault="00AC6BE0" w:rsidP="00AA5A9A">
      <w:pPr>
        <w:spacing w:after="0" w:line="360" w:lineRule="auto"/>
        <w:ind w:firstLine="851"/>
        <w:jc w:val="both"/>
        <w:rPr>
          <w:rFonts w:ascii="Times New Roman" w:hAnsi="Times New Roman"/>
          <w:b/>
          <w:sz w:val="24"/>
          <w:szCs w:val="24"/>
        </w:rPr>
      </w:pPr>
    </w:p>
    <w:p w:rsidR="00AC6BE0" w:rsidRPr="009B410A" w:rsidRDefault="00AC6BE0" w:rsidP="00AA5A9A">
      <w:pPr>
        <w:ind w:firstLine="851"/>
        <w:rPr>
          <w:rFonts w:ascii="Times New Roman" w:hAnsi="Times New Roman"/>
          <w:b/>
          <w:sz w:val="24"/>
          <w:szCs w:val="24"/>
        </w:rPr>
      </w:pPr>
    </w:p>
    <w:p w:rsidR="00AC6BE0" w:rsidRPr="009B410A" w:rsidRDefault="00AC6BE0" w:rsidP="00AA5A9A">
      <w:pPr>
        <w:ind w:firstLine="851"/>
        <w:rPr>
          <w:rFonts w:ascii="Times New Roman" w:hAnsi="Times New Roman"/>
          <w:b/>
          <w:sz w:val="24"/>
          <w:szCs w:val="24"/>
        </w:rPr>
      </w:pPr>
    </w:p>
    <w:p w:rsidR="0040726A" w:rsidRPr="009B410A" w:rsidRDefault="0040726A" w:rsidP="000E689A">
      <w:pPr>
        <w:spacing w:after="120" w:line="360" w:lineRule="auto"/>
        <w:ind w:firstLine="567"/>
        <w:jc w:val="center"/>
        <w:rPr>
          <w:rFonts w:ascii="Times New Roman" w:hAnsi="Times New Roman"/>
          <w:b/>
          <w:sz w:val="24"/>
          <w:szCs w:val="24"/>
        </w:rPr>
      </w:pPr>
      <w:r w:rsidRPr="009B410A">
        <w:rPr>
          <w:rFonts w:ascii="Times New Roman" w:hAnsi="Times New Roman"/>
          <w:b/>
          <w:sz w:val="24"/>
          <w:szCs w:val="24"/>
        </w:rPr>
        <w:lastRenderedPageBreak/>
        <w:t>LITERATŪRA</w:t>
      </w:r>
    </w:p>
    <w:p w:rsidR="0040726A" w:rsidRPr="009B410A" w:rsidRDefault="0040726A" w:rsidP="00425A42">
      <w:pPr>
        <w:numPr>
          <w:ilvl w:val="0"/>
          <w:numId w:val="5"/>
        </w:numPr>
        <w:autoSpaceDE w:val="0"/>
        <w:autoSpaceDN w:val="0"/>
        <w:adjustRightInd w:val="0"/>
        <w:spacing w:after="0" w:line="360" w:lineRule="auto"/>
        <w:ind w:left="924" w:hanging="357"/>
        <w:jc w:val="both"/>
        <w:rPr>
          <w:rFonts w:ascii="Times New Roman" w:eastAsia="Times New Roman" w:hAnsi="Times New Roman"/>
          <w:sz w:val="24"/>
          <w:szCs w:val="24"/>
        </w:rPr>
      </w:pPr>
      <w:r w:rsidRPr="009B410A">
        <w:rPr>
          <w:rFonts w:ascii="Times New Roman" w:eastAsia="Times New Roman" w:hAnsi="Times New Roman"/>
          <w:sz w:val="24"/>
          <w:szCs w:val="24"/>
        </w:rPr>
        <w:t xml:space="preserve">Augustinaitis A. Šiandiena kaip transformatiškumas // </w:t>
      </w:r>
      <w:r w:rsidRPr="009B410A">
        <w:rPr>
          <w:rFonts w:ascii="Times New Roman" w:eastAsia="Times New Roman" w:hAnsi="Times New Roman"/>
          <w:iCs/>
          <w:sz w:val="24"/>
          <w:szCs w:val="24"/>
        </w:rPr>
        <w:t>Sociologija. Mintis ir veiksmas</w:t>
      </w:r>
      <w:r w:rsidRPr="009B410A">
        <w:rPr>
          <w:rFonts w:ascii="Times New Roman" w:eastAsia="Times New Roman" w:hAnsi="Times New Roman"/>
          <w:sz w:val="24"/>
          <w:szCs w:val="24"/>
        </w:rPr>
        <w:t>. 1999, Nr. 4 (6), p. 28–44</w:t>
      </w:r>
    </w:p>
    <w:p w:rsidR="0040726A" w:rsidRPr="009B410A" w:rsidRDefault="0040726A" w:rsidP="00425A42">
      <w:pPr>
        <w:numPr>
          <w:ilvl w:val="0"/>
          <w:numId w:val="5"/>
        </w:numPr>
        <w:autoSpaceDE w:val="0"/>
        <w:autoSpaceDN w:val="0"/>
        <w:adjustRightInd w:val="0"/>
        <w:spacing w:after="0" w:line="360" w:lineRule="auto"/>
        <w:ind w:left="924" w:hanging="357"/>
        <w:jc w:val="both"/>
        <w:rPr>
          <w:rFonts w:ascii="Times New Roman" w:eastAsia="Times New Roman" w:hAnsi="Times New Roman"/>
          <w:sz w:val="24"/>
          <w:szCs w:val="24"/>
        </w:rPr>
      </w:pPr>
      <w:r w:rsidRPr="009B410A">
        <w:rPr>
          <w:rFonts w:ascii="Times New Roman" w:eastAsia="Times New Roman" w:hAnsi="Times New Roman"/>
          <w:sz w:val="24"/>
          <w:szCs w:val="24"/>
        </w:rPr>
        <w:t xml:space="preserve">Baldrige National Quality Program. </w:t>
      </w:r>
      <w:r w:rsidRPr="009B410A">
        <w:rPr>
          <w:rFonts w:ascii="Times New Roman" w:eastAsia="Times New Roman" w:hAnsi="Times New Roman"/>
          <w:iCs/>
          <w:sz w:val="24"/>
          <w:szCs w:val="24"/>
        </w:rPr>
        <w:t>2005 Criteria for Performance Excellence</w:t>
      </w:r>
      <w:r w:rsidRPr="009B410A">
        <w:rPr>
          <w:rFonts w:ascii="Times New Roman" w:eastAsia="Times New Roman" w:hAnsi="Times New Roman"/>
          <w:sz w:val="24"/>
          <w:szCs w:val="24"/>
        </w:rPr>
        <w:t>, Gaithersburg, MD: Baldrige National Quality Program, National Institute of Standards and Technology, U.S. Dept of Commerce, 2005</w:t>
      </w:r>
    </w:p>
    <w:p w:rsidR="0040726A" w:rsidRPr="009B410A" w:rsidRDefault="0040726A" w:rsidP="00425A42">
      <w:pPr>
        <w:numPr>
          <w:ilvl w:val="0"/>
          <w:numId w:val="5"/>
        </w:numPr>
        <w:autoSpaceDE w:val="0"/>
        <w:autoSpaceDN w:val="0"/>
        <w:adjustRightInd w:val="0"/>
        <w:spacing w:after="0" w:line="360" w:lineRule="auto"/>
        <w:ind w:left="924" w:hanging="357"/>
        <w:jc w:val="both"/>
        <w:rPr>
          <w:rFonts w:ascii="Times New Roman" w:eastAsia="Times New Roman" w:hAnsi="Times New Roman"/>
          <w:sz w:val="24"/>
          <w:szCs w:val="24"/>
        </w:rPr>
      </w:pPr>
      <w:r w:rsidRPr="009B410A">
        <w:rPr>
          <w:rFonts w:ascii="Times New Roman" w:hAnsi="Times New Roman"/>
          <w:sz w:val="24"/>
          <w:szCs w:val="24"/>
        </w:rPr>
        <w:t xml:space="preserve">Barczyk C. C. Visuotinės kokybės vadyba: monografija. - Vilnius: Eugrimas; 1999. – 256 p. </w:t>
      </w:r>
    </w:p>
    <w:p w:rsidR="0040726A" w:rsidRPr="009B410A" w:rsidRDefault="0040726A" w:rsidP="00425A42">
      <w:pPr>
        <w:numPr>
          <w:ilvl w:val="0"/>
          <w:numId w:val="5"/>
        </w:numPr>
        <w:autoSpaceDE w:val="0"/>
        <w:autoSpaceDN w:val="0"/>
        <w:adjustRightInd w:val="0"/>
        <w:spacing w:after="0" w:line="360" w:lineRule="auto"/>
        <w:ind w:left="924" w:hanging="357"/>
        <w:jc w:val="both"/>
        <w:rPr>
          <w:rFonts w:ascii="Times New Roman" w:eastAsia="Times New Roman" w:hAnsi="Times New Roman"/>
          <w:sz w:val="24"/>
          <w:szCs w:val="24"/>
        </w:rPr>
      </w:pPr>
      <w:r w:rsidRPr="009B410A">
        <w:rPr>
          <w:rFonts w:ascii="Times New Roman" w:eastAsia="Times New Roman" w:hAnsi="Times New Roman"/>
          <w:sz w:val="24"/>
          <w:szCs w:val="24"/>
        </w:rPr>
        <w:t>Beatty J.R.</w:t>
      </w:r>
      <w:r w:rsidRPr="009B410A">
        <w:rPr>
          <w:rFonts w:ascii="Times New Roman" w:eastAsia="Times New Roman" w:hAnsi="Times New Roman"/>
          <w:iCs/>
          <w:sz w:val="24"/>
          <w:szCs w:val="24"/>
        </w:rPr>
        <w:t xml:space="preserve"> Statistical Methods: Volume One</w:t>
      </w:r>
      <w:r w:rsidRPr="009B410A">
        <w:rPr>
          <w:rFonts w:ascii="Times New Roman" w:eastAsia="Times New Roman" w:hAnsi="Times New Roman"/>
          <w:sz w:val="24"/>
          <w:szCs w:val="24"/>
        </w:rPr>
        <w:t>, 6th edn. - New York: McGraw-Hill, Primis Publishing, 2000</w:t>
      </w:r>
    </w:p>
    <w:p w:rsidR="0040726A" w:rsidRPr="009B410A" w:rsidRDefault="0040726A" w:rsidP="00425A42">
      <w:pPr>
        <w:numPr>
          <w:ilvl w:val="0"/>
          <w:numId w:val="5"/>
        </w:numPr>
        <w:autoSpaceDE w:val="0"/>
        <w:autoSpaceDN w:val="0"/>
        <w:adjustRightInd w:val="0"/>
        <w:spacing w:after="0" w:line="360" w:lineRule="auto"/>
        <w:ind w:left="924" w:hanging="357"/>
        <w:jc w:val="both"/>
        <w:rPr>
          <w:rFonts w:ascii="Times New Roman" w:hAnsi="Times New Roman"/>
          <w:sz w:val="24"/>
          <w:szCs w:val="24"/>
        </w:rPr>
      </w:pPr>
      <w:r w:rsidRPr="009B410A">
        <w:rPr>
          <w:rFonts w:ascii="Times New Roman" w:eastAsia="Times New Roman" w:hAnsi="Times New Roman"/>
          <w:sz w:val="24"/>
          <w:szCs w:val="24"/>
        </w:rPr>
        <w:t xml:space="preserve">Beatty J.R. </w:t>
      </w:r>
      <w:r w:rsidRPr="009B410A">
        <w:rPr>
          <w:rFonts w:ascii="Times New Roman" w:eastAsia="Times New Roman" w:hAnsi="Times New Roman"/>
          <w:bCs/>
          <w:sz w:val="24"/>
          <w:szCs w:val="24"/>
        </w:rPr>
        <w:t xml:space="preserve">The quality journey: historical and workforce perspectives and the assessment of commitment to quality // </w:t>
      </w:r>
      <w:r w:rsidRPr="009B410A">
        <w:rPr>
          <w:rFonts w:ascii="Times New Roman" w:eastAsia="Times New Roman" w:hAnsi="Times New Roman"/>
          <w:iCs/>
          <w:sz w:val="24"/>
          <w:szCs w:val="24"/>
        </w:rPr>
        <w:t>International Journal of. Productivity and Quality Management, Vol. 1, Nos. 1/2, 2006, p. 139-167</w:t>
      </w:r>
    </w:p>
    <w:p w:rsidR="0040726A" w:rsidRPr="009B410A" w:rsidRDefault="0040726A" w:rsidP="00425A42">
      <w:pPr>
        <w:numPr>
          <w:ilvl w:val="0"/>
          <w:numId w:val="5"/>
        </w:numPr>
        <w:autoSpaceDE w:val="0"/>
        <w:autoSpaceDN w:val="0"/>
        <w:adjustRightInd w:val="0"/>
        <w:spacing w:after="0" w:line="360" w:lineRule="auto"/>
        <w:ind w:hanging="357"/>
        <w:jc w:val="both"/>
        <w:rPr>
          <w:rFonts w:ascii="Times New Roman" w:hAnsi="Times New Roman"/>
          <w:b/>
          <w:sz w:val="24"/>
          <w:szCs w:val="24"/>
        </w:rPr>
      </w:pPr>
      <w:r w:rsidRPr="009B410A">
        <w:rPr>
          <w:rFonts w:ascii="Times New Roman" w:eastAsia="Times New Roman" w:hAnsi="Times New Roman"/>
          <w:sz w:val="24"/>
          <w:szCs w:val="24"/>
        </w:rPr>
        <w:t xml:space="preserve">Bertašius D. Integruotų vadybos sistemų modelio efektyvumo vertinimai // 10-osios Lietuvos jaunųjų mokslininkų konferencijos „Mokslas – Lietuvos ateitis“, įvykusios Vilniuje 2007 m. balandžio 19–20 d., straipsnių rinkinys Mechanika, medžiagų inžinerija, pramonės inžinerija ir vadyba, p. 190-199 </w:t>
      </w:r>
    </w:p>
    <w:p w:rsidR="0040726A" w:rsidRPr="009B410A" w:rsidRDefault="0040726A" w:rsidP="00425A42">
      <w:pPr>
        <w:numPr>
          <w:ilvl w:val="0"/>
          <w:numId w:val="5"/>
        </w:numPr>
        <w:spacing w:after="0" w:line="360" w:lineRule="auto"/>
        <w:ind w:hanging="357"/>
        <w:jc w:val="both"/>
        <w:rPr>
          <w:rFonts w:ascii="Times New Roman" w:eastAsia="Times New Roman" w:hAnsi="Times New Roman"/>
          <w:iCs/>
          <w:sz w:val="24"/>
          <w:szCs w:val="24"/>
        </w:rPr>
      </w:pPr>
      <w:r w:rsidRPr="009B410A">
        <w:rPr>
          <w:rFonts w:ascii="Times New Roman" w:eastAsia="Times New Roman" w:hAnsi="Times New Roman"/>
          <w:sz w:val="24"/>
          <w:szCs w:val="24"/>
        </w:rPr>
        <w:t>Bologna working group on Qualifications frameworks. A framework of qualifications for the European Higher Education Area. - Copenhagen, 2005, p. 8, 48-51, 75-88</w:t>
      </w:r>
    </w:p>
    <w:p w:rsidR="0040726A" w:rsidRPr="009B410A" w:rsidRDefault="0040726A" w:rsidP="00425A42">
      <w:pPr>
        <w:numPr>
          <w:ilvl w:val="0"/>
          <w:numId w:val="5"/>
        </w:numPr>
        <w:spacing w:after="0" w:line="360" w:lineRule="auto"/>
        <w:ind w:hanging="357"/>
        <w:jc w:val="both"/>
        <w:rPr>
          <w:rFonts w:ascii="Times New Roman" w:eastAsia="Times New Roman" w:hAnsi="Times New Roman"/>
          <w:iCs/>
          <w:sz w:val="24"/>
          <w:szCs w:val="24"/>
        </w:rPr>
      </w:pPr>
      <w:r w:rsidRPr="009B410A">
        <w:rPr>
          <w:rFonts w:ascii="Times New Roman" w:eastAsia="Times New Roman" w:hAnsi="Times New Roman"/>
          <w:sz w:val="24"/>
          <w:szCs w:val="24"/>
        </w:rPr>
        <w:t xml:space="preserve">Braman S. The Micro - and Macro-Economics of Information. </w:t>
      </w:r>
      <w:r w:rsidRPr="009B410A">
        <w:rPr>
          <w:rFonts w:ascii="Times New Roman" w:eastAsia="Times New Roman" w:hAnsi="Times New Roman"/>
          <w:iCs/>
          <w:sz w:val="24"/>
          <w:szCs w:val="24"/>
        </w:rPr>
        <w:t>Annual Review of Information Science and Technology</w:t>
      </w:r>
      <w:r w:rsidRPr="009B410A">
        <w:rPr>
          <w:rFonts w:ascii="Times New Roman" w:eastAsia="Times New Roman" w:hAnsi="Times New Roman"/>
          <w:sz w:val="24"/>
          <w:szCs w:val="24"/>
        </w:rPr>
        <w:t>, 2005, vol. 40, p. 3–52.</w:t>
      </w:r>
    </w:p>
    <w:p w:rsidR="0040726A" w:rsidRPr="009B410A" w:rsidRDefault="0040726A" w:rsidP="0040726A">
      <w:pPr>
        <w:numPr>
          <w:ilvl w:val="0"/>
          <w:numId w:val="5"/>
        </w:numPr>
        <w:autoSpaceDE w:val="0"/>
        <w:autoSpaceDN w:val="0"/>
        <w:adjustRightInd w:val="0"/>
        <w:spacing w:after="0" w:line="360" w:lineRule="auto"/>
        <w:jc w:val="both"/>
        <w:rPr>
          <w:rFonts w:ascii="Times New Roman" w:eastAsia="Times New Roman" w:hAnsi="Times New Roman"/>
          <w:iCs/>
          <w:sz w:val="24"/>
          <w:szCs w:val="24"/>
        </w:rPr>
      </w:pPr>
      <w:r w:rsidRPr="009B410A">
        <w:rPr>
          <w:rFonts w:ascii="Times New Roman" w:hAnsi="Times New Roman"/>
          <w:sz w:val="24"/>
          <w:szCs w:val="24"/>
        </w:rPr>
        <w:t>Dikavičius V., Stoškus S. Visuotinė kokybės vadyba. Kaunas: Technologija, 2003. – 129 p.</w:t>
      </w:r>
    </w:p>
    <w:p w:rsidR="0040726A" w:rsidRPr="009B410A" w:rsidRDefault="0040726A" w:rsidP="0040726A">
      <w:pPr>
        <w:numPr>
          <w:ilvl w:val="0"/>
          <w:numId w:val="5"/>
        </w:numPr>
        <w:autoSpaceDE w:val="0"/>
        <w:autoSpaceDN w:val="0"/>
        <w:adjustRightInd w:val="0"/>
        <w:spacing w:after="0" w:line="360" w:lineRule="auto"/>
        <w:jc w:val="both"/>
        <w:rPr>
          <w:rFonts w:ascii="Times New Roman" w:hAnsi="Times New Roman"/>
          <w:sz w:val="24"/>
          <w:szCs w:val="24"/>
        </w:rPr>
      </w:pPr>
      <w:r w:rsidRPr="009B410A">
        <w:rPr>
          <w:rFonts w:ascii="Times New Roman" w:hAnsi="Times New Roman"/>
          <w:sz w:val="24"/>
          <w:szCs w:val="24"/>
        </w:rPr>
        <w:t>James T.J.P. Total Quality Management. Padstow: T.J. Press Ltd., 1996. – 64 p.</w:t>
      </w:r>
    </w:p>
    <w:p w:rsidR="0040726A" w:rsidRPr="009B410A" w:rsidRDefault="0040726A" w:rsidP="0040726A">
      <w:pPr>
        <w:numPr>
          <w:ilvl w:val="0"/>
          <w:numId w:val="5"/>
        </w:numPr>
        <w:autoSpaceDE w:val="0"/>
        <w:autoSpaceDN w:val="0"/>
        <w:adjustRightInd w:val="0"/>
        <w:spacing w:after="0" w:line="360" w:lineRule="auto"/>
        <w:jc w:val="both"/>
        <w:rPr>
          <w:rFonts w:ascii="Times New Roman" w:hAnsi="Times New Roman"/>
          <w:sz w:val="24"/>
          <w:szCs w:val="24"/>
        </w:rPr>
      </w:pPr>
      <w:r w:rsidRPr="009B410A">
        <w:rPr>
          <w:rFonts w:ascii="Times New Roman" w:hAnsi="Times New Roman"/>
          <w:sz w:val="24"/>
          <w:szCs w:val="24"/>
        </w:rPr>
        <w:t>Jurkauskas A. Visuotinė  kokybės vadyba. Kaunas: Technologija, 2006. - 247 p.</w:t>
      </w:r>
    </w:p>
    <w:p w:rsidR="0040726A" w:rsidRPr="009B410A" w:rsidRDefault="0040726A" w:rsidP="0040726A">
      <w:pPr>
        <w:pStyle w:val="NormalWeb"/>
        <w:numPr>
          <w:ilvl w:val="0"/>
          <w:numId w:val="5"/>
        </w:numPr>
        <w:spacing w:line="360" w:lineRule="auto"/>
        <w:ind w:left="924" w:hanging="357"/>
        <w:rPr>
          <w:lang w:val="lt-LT"/>
        </w:rPr>
      </w:pPr>
      <w:r w:rsidRPr="009B410A">
        <w:rPr>
          <w:lang w:val="lt-LT"/>
        </w:rPr>
        <w:t xml:space="preserve">Garfield F. M., Klesta E., Hirsch J. </w:t>
      </w:r>
      <w:r w:rsidRPr="009B410A">
        <w:rPr>
          <w:bCs/>
          <w:lang w:val="lt-LT"/>
        </w:rPr>
        <w:t xml:space="preserve">Quality Assurance Principles for Analytical Laboratories, 3rd edn. , </w:t>
      </w:r>
      <w:r w:rsidRPr="009B410A">
        <w:rPr>
          <w:lang w:val="lt-LT"/>
        </w:rPr>
        <w:t>AOAC International, 2000. -196 p.</w:t>
      </w:r>
    </w:p>
    <w:p w:rsidR="0040726A" w:rsidRPr="009B410A" w:rsidRDefault="0040726A" w:rsidP="0040726A">
      <w:pPr>
        <w:numPr>
          <w:ilvl w:val="0"/>
          <w:numId w:val="5"/>
        </w:numPr>
        <w:autoSpaceDE w:val="0"/>
        <w:autoSpaceDN w:val="0"/>
        <w:adjustRightInd w:val="0"/>
        <w:spacing w:after="0" w:line="360" w:lineRule="auto"/>
        <w:jc w:val="both"/>
        <w:rPr>
          <w:rFonts w:ascii="Times New Roman" w:hAnsi="Times New Roman"/>
          <w:sz w:val="24"/>
          <w:szCs w:val="24"/>
        </w:rPr>
      </w:pPr>
      <w:r w:rsidRPr="009B410A">
        <w:rPr>
          <w:rFonts w:ascii="Times New Roman" w:hAnsi="Times New Roman"/>
          <w:sz w:val="24"/>
          <w:szCs w:val="24"/>
        </w:rPr>
        <w:t>Gražulis V. Motyvacijos pasaulis – jo supratimo keliai ir klystkeliai. Vilnius: Ciklonas, 2005. – 69 p.</w:t>
      </w:r>
    </w:p>
    <w:p w:rsidR="0040726A" w:rsidRPr="009B410A" w:rsidRDefault="0040726A" w:rsidP="0040726A">
      <w:pPr>
        <w:numPr>
          <w:ilvl w:val="0"/>
          <w:numId w:val="5"/>
        </w:numPr>
        <w:autoSpaceDE w:val="0"/>
        <w:autoSpaceDN w:val="0"/>
        <w:adjustRightInd w:val="0"/>
        <w:spacing w:after="0" w:line="360" w:lineRule="auto"/>
        <w:jc w:val="both"/>
        <w:rPr>
          <w:rFonts w:ascii="Times New Roman" w:hAnsi="Times New Roman"/>
          <w:sz w:val="24"/>
          <w:szCs w:val="24"/>
        </w:rPr>
      </w:pPr>
      <w:r w:rsidRPr="009B410A">
        <w:rPr>
          <w:rFonts w:ascii="Times New Roman" w:hAnsi="Times New Roman"/>
          <w:sz w:val="24"/>
          <w:szCs w:val="24"/>
        </w:rPr>
        <w:t>Guide to Quality in Analytical Chemistry. – CITAC/Eurachem, 2002. – 57 p.</w:t>
      </w:r>
    </w:p>
    <w:p w:rsidR="0040726A" w:rsidRPr="009B410A" w:rsidRDefault="0040726A" w:rsidP="0040726A">
      <w:pPr>
        <w:numPr>
          <w:ilvl w:val="0"/>
          <w:numId w:val="5"/>
        </w:numPr>
        <w:spacing w:after="0" w:line="360" w:lineRule="auto"/>
        <w:jc w:val="both"/>
        <w:rPr>
          <w:rFonts w:ascii="Times New Roman" w:hAnsi="Times New Roman"/>
          <w:sz w:val="24"/>
          <w:szCs w:val="24"/>
        </w:rPr>
      </w:pPr>
      <w:r w:rsidRPr="009B410A">
        <w:rPr>
          <w:rFonts w:ascii="Times New Roman" w:hAnsi="Times New Roman"/>
          <w:sz w:val="24"/>
          <w:szCs w:val="24"/>
        </w:rPr>
        <w:t>Kaziliūnas A. Kokybės analizė, planavimas ir auditas: monografija. – Vilnius: Mykolo Romerio universiteto Leidybos centras, 2006. – 312 p.</w:t>
      </w:r>
    </w:p>
    <w:p w:rsidR="0040726A" w:rsidRPr="009B410A" w:rsidRDefault="0040726A" w:rsidP="0040726A">
      <w:pPr>
        <w:numPr>
          <w:ilvl w:val="0"/>
          <w:numId w:val="5"/>
        </w:numPr>
        <w:spacing w:after="0" w:line="360" w:lineRule="auto"/>
        <w:jc w:val="both"/>
        <w:rPr>
          <w:rFonts w:ascii="Times New Roman" w:hAnsi="Times New Roman"/>
          <w:sz w:val="24"/>
          <w:szCs w:val="24"/>
        </w:rPr>
      </w:pPr>
      <w:r w:rsidRPr="009B410A">
        <w:rPr>
          <w:rFonts w:ascii="Times New Roman" w:hAnsi="Times New Roman"/>
          <w:sz w:val="24"/>
          <w:szCs w:val="24"/>
        </w:rPr>
        <w:lastRenderedPageBreak/>
        <w:t xml:space="preserve"> Kaziliūnas A. Kokybės vadyba. – Vilnius: Mykolo Romerio universiteto Leidybos centras, 2007. -396 p. </w:t>
      </w:r>
    </w:p>
    <w:p w:rsidR="0040726A" w:rsidRPr="009B410A" w:rsidRDefault="0040726A" w:rsidP="0040726A">
      <w:pPr>
        <w:numPr>
          <w:ilvl w:val="0"/>
          <w:numId w:val="5"/>
        </w:numPr>
        <w:spacing w:after="0" w:line="360" w:lineRule="auto"/>
        <w:jc w:val="both"/>
        <w:rPr>
          <w:rFonts w:ascii="Times New Roman" w:hAnsi="Times New Roman"/>
          <w:sz w:val="24"/>
          <w:szCs w:val="24"/>
        </w:rPr>
      </w:pPr>
      <w:r w:rsidRPr="009B410A">
        <w:rPr>
          <w:rFonts w:ascii="Times New Roman" w:hAnsi="Times New Roman"/>
          <w:sz w:val="24"/>
          <w:szCs w:val="24"/>
        </w:rPr>
        <w:t>Kokybės vadyba: dokumentų rinkinys. – Vilnius: Lietuvos standartizacijos departamentas, 2007.</w:t>
      </w:r>
    </w:p>
    <w:p w:rsidR="0040726A" w:rsidRPr="009B410A" w:rsidRDefault="0040726A" w:rsidP="0040726A">
      <w:pPr>
        <w:numPr>
          <w:ilvl w:val="0"/>
          <w:numId w:val="5"/>
        </w:numPr>
        <w:spacing w:after="0" w:line="360" w:lineRule="auto"/>
        <w:rPr>
          <w:rFonts w:ascii="Times New Roman" w:hAnsi="Times New Roman"/>
          <w:sz w:val="24"/>
          <w:szCs w:val="24"/>
        </w:rPr>
      </w:pPr>
      <w:r w:rsidRPr="009B410A">
        <w:rPr>
          <w:rFonts w:ascii="Times New Roman" w:hAnsi="Times New Roman"/>
          <w:sz w:val="24"/>
          <w:szCs w:val="24"/>
        </w:rPr>
        <w:t>Kokybės vadybos metodų diegimo viešojo administravimo institucijose stebėsena: ataskaita. – Vilnius: LR Vidaus reikalų ministerija, 2008</w:t>
      </w:r>
    </w:p>
    <w:p w:rsidR="0040726A" w:rsidRPr="009B410A" w:rsidRDefault="0040726A" w:rsidP="0040726A">
      <w:pPr>
        <w:numPr>
          <w:ilvl w:val="0"/>
          <w:numId w:val="5"/>
        </w:numPr>
        <w:autoSpaceDE w:val="0"/>
        <w:autoSpaceDN w:val="0"/>
        <w:adjustRightInd w:val="0"/>
        <w:spacing w:after="0" w:line="360" w:lineRule="auto"/>
        <w:jc w:val="both"/>
        <w:rPr>
          <w:rFonts w:ascii="Times New Roman" w:eastAsia="PMingLiU" w:hAnsi="Times New Roman"/>
          <w:sz w:val="24"/>
          <w:szCs w:val="24"/>
        </w:rPr>
      </w:pPr>
      <w:r w:rsidRPr="009B410A">
        <w:rPr>
          <w:rFonts w:ascii="Times New Roman" w:eastAsia="Times New Roman" w:hAnsi="Times New Roman"/>
          <w:sz w:val="24"/>
          <w:szCs w:val="24"/>
        </w:rPr>
        <w:t>Krikštaponytė I. Visuotinės kokybės vadyba kaip organizacijos sėkmės garantas spartėjančios globalizacijos sąlygomis. Kokybės vadyba Lietuvos integracijos į Europos Sąjungą procese. Iš Respublikinės konferencijos pranešimų medžiaga. - Kaunas: Technologija, 2002, p. 61–68.</w:t>
      </w:r>
    </w:p>
    <w:p w:rsidR="0040726A" w:rsidRPr="009B410A" w:rsidRDefault="0040726A" w:rsidP="0040726A">
      <w:pPr>
        <w:numPr>
          <w:ilvl w:val="0"/>
          <w:numId w:val="5"/>
        </w:numPr>
        <w:spacing w:after="0" w:line="360" w:lineRule="auto"/>
        <w:jc w:val="both"/>
        <w:rPr>
          <w:rFonts w:ascii="Times New Roman" w:hAnsi="Times New Roman"/>
          <w:sz w:val="24"/>
          <w:szCs w:val="24"/>
        </w:rPr>
      </w:pPr>
      <w:r w:rsidRPr="009B410A">
        <w:rPr>
          <w:rFonts w:ascii="Times New Roman" w:eastAsia="Times New Roman" w:hAnsi="Times New Roman"/>
          <w:sz w:val="24"/>
          <w:szCs w:val="24"/>
        </w:rPr>
        <w:t xml:space="preserve">Laboratorijų akreditavimas. Bendrieji reikalavimai: akreditacijos dokumentas AD 5.3. -  </w:t>
      </w:r>
      <w:r w:rsidRPr="009B410A">
        <w:rPr>
          <w:rFonts w:ascii="Times New Roman" w:hAnsi="Times New Roman"/>
          <w:sz w:val="24"/>
          <w:szCs w:val="24"/>
        </w:rPr>
        <w:t>Vilnius: Nacionalinis akreditacijos biuras, 2004. – 26 p.</w:t>
      </w:r>
    </w:p>
    <w:p w:rsidR="0040726A" w:rsidRPr="009B410A" w:rsidRDefault="0040726A" w:rsidP="0040726A">
      <w:pPr>
        <w:numPr>
          <w:ilvl w:val="0"/>
          <w:numId w:val="5"/>
        </w:numPr>
        <w:autoSpaceDE w:val="0"/>
        <w:autoSpaceDN w:val="0"/>
        <w:adjustRightInd w:val="0"/>
        <w:spacing w:after="0" w:line="360" w:lineRule="auto"/>
        <w:jc w:val="both"/>
        <w:rPr>
          <w:rFonts w:ascii="Times New Roman" w:hAnsi="Times New Roman"/>
          <w:sz w:val="24"/>
          <w:szCs w:val="24"/>
        </w:rPr>
      </w:pPr>
      <w:r w:rsidRPr="009B410A">
        <w:rPr>
          <w:rFonts w:ascii="Times New Roman" w:eastAsia="Times New Roman" w:hAnsi="Times New Roman"/>
          <w:iCs/>
          <w:sz w:val="24"/>
          <w:szCs w:val="24"/>
        </w:rPr>
        <w:t xml:space="preserve">Lermam S. </w:t>
      </w:r>
      <w:r w:rsidRPr="009B410A">
        <w:rPr>
          <w:rFonts w:ascii="Times New Roman" w:eastAsia="Times New Roman" w:hAnsi="Times New Roman"/>
          <w:sz w:val="24"/>
          <w:szCs w:val="24"/>
        </w:rPr>
        <w:t xml:space="preserve">Understanding the New Requirements of ISO 17025:2005 // LQAP News, </w:t>
      </w:r>
      <w:r w:rsidRPr="009B410A">
        <w:rPr>
          <w:rFonts w:ascii="Times New Roman" w:eastAsia="Times New Roman" w:hAnsi="Times New Roman"/>
          <w:bCs/>
          <w:sz w:val="24"/>
          <w:szCs w:val="24"/>
        </w:rPr>
        <w:t>March/April 2006 Issue</w:t>
      </w:r>
    </w:p>
    <w:p w:rsidR="0040726A" w:rsidRPr="009B410A" w:rsidRDefault="0040726A" w:rsidP="00EB1507">
      <w:pPr>
        <w:numPr>
          <w:ilvl w:val="0"/>
          <w:numId w:val="5"/>
        </w:numPr>
        <w:spacing w:after="0" w:line="360" w:lineRule="auto"/>
        <w:ind w:left="924" w:hanging="357"/>
        <w:jc w:val="both"/>
        <w:rPr>
          <w:rFonts w:ascii="Times New Roman" w:hAnsi="Times New Roman"/>
          <w:sz w:val="24"/>
          <w:szCs w:val="24"/>
        </w:rPr>
      </w:pPr>
      <w:r w:rsidRPr="009B410A">
        <w:rPr>
          <w:rFonts w:ascii="Times New Roman" w:hAnsi="Times New Roman"/>
          <w:sz w:val="24"/>
          <w:szCs w:val="24"/>
        </w:rPr>
        <w:t>Lietuvos Respublikos a</w:t>
      </w:r>
      <w:r w:rsidR="006C46FB" w:rsidRPr="009B410A">
        <w:rPr>
          <w:rFonts w:ascii="Times New Roman" w:hAnsi="Times New Roman"/>
          <w:sz w:val="24"/>
          <w:szCs w:val="24"/>
        </w:rPr>
        <w:t xml:space="preserve">titikties įvertinimo įstatymas. </w:t>
      </w:r>
      <w:r w:rsidRPr="009B410A">
        <w:rPr>
          <w:rFonts w:ascii="Times New Roman" w:hAnsi="Times New Roman"/>
          <w:sz w:val="24"/>
          <w:szCs w:val="24"/>
        </w:rPr>
        <w:t>http://www3.lrs.lt/pls/inter3/</w:t>
      </w:r>
    </w:p>
    <w:p w:rsidR="0040726A" w:rsidRPr="009B410A" w:rsidRDefault="00EB1507" w:rsidP="00EB1507">
      <w:pPr>
        <w:spacing w:after="0" w:line="360" w:lineRule="auto"/>
        <w:ind w:firstLine="993"/>
        <w:jc w:val="both"/>
        <w:rPr>
          <w:rFonts w:ascii="Times New Roman" w:hAnsi="Times New Roman"/>
          <w:sz w:val="24"/>
          <w:szCs w:val="24"/>
        </w:rPr>
      </w:pPr>
      <w:r w:rsidRPr="009B410A">
        <w:rPr>
          <w:rFonts w:ascii="Times New Roman" w:hAnsi="Times New Roman"/>
          <w:sz w:val="24"/>
          <w:szCs w:val="24"/>
        </w:rPr>
        <w:t>dokpaieska.</w:t>
      </w:r>
      <w:r w:rsidR="0040726A" w:rsidRPr="009B410A">
        <w:rPr>
          <w:rFonts w:ascii="Times New Roman" w:hAnsi="Times New Roman"/>
          <w:sz w:val="24"/>
          <w:szCs w:val="24"/>
        </w:rPr>
        <w:t>showdoc_1?p_id=64924&amp;p_query=&amp;p_tr2= [žiūrėta 2009 09 20]</w:t>
      </w:r>
    </w:p>
    <w:p w:rsidR="0040726A" w:rsidRPr="009B410A" w:rsidRDefault="0040726A" w:rsidP="00EB1507">
      <w:pPr>
        <w:numPr>
          <w:ilvl w:val="0"/>
          <w:numId w:val="5"/>
        </w:numPr>
        <w:spacing w:after="0" w:line="360" w:lineRule="auto"/>
        <w:jc w:val="both"/>
        <w:rPr>
          <w:rFonts w:ascii="Times New Roman" w:hAnsi="Times New Roman"/>
          <w:sz w:val="24"/>
          <w:szCs w:val="24"/>
        </w:rPr>
      </w:pPr>
      <w:r w:rsidRPr="009B410A">
        <w:rPr>
          <w:rFonts w:ascii="Times New Roman" w:hAnsi="Times New Roman"/>
          <w:sz w:val="24"/>
          <w:szCs w:val="24"/>
        </w:rPr>
        <w:t xml:space="preserve">Lietuvos Respublikos metrologijos įstatymas. </w:t>
      </w:r>
      <w:hyperlink r:id="rId41" w:history="1">
        <w:r w:rsidR="00EB1507" w:rsidRPr="009B410A">
          <w:rPr>
            <w:rStyle w:val="Hyperlink"/>
            <w:rFonts w:ascii="Times New Roman" w:hAnsi="Times New Roman"/>
            <w:sz w:val="24"/>
            <w:szCs w:val="24"/>
          </w:rPr>
          <w:t>http://www3.lrs.lt/pls/inter3/</w:t>
        </w:r>
      </w:hyperlink>
      <w:r w:rsidR="00EB1507" w:rsidRPr="009B410A">
        <w:rPr>
          <w:rFonts w:ascii="Times New Roman" w:hAnsi="Times New Roman"/>
          <w:sz w:val="24"/>
          <w:szCs w:val="24"/>
        </w:rPr>
        <w:t>dokpaieska.</w:t>
      </w:r>
    </w:p>
    <w:p w:rsidR="00EB1507" w:rsidRPr="009B410A" w:rsidRDefault="00EB1507" w:rsidP="00EB1507">
      <w:pPr>
        <w:spacing w:after="0" w:line="360" w:lineRule="auto"/>
        <w:ind w:left="207" w:firstLine="720"/>
        <w:jc w:val="both"/>
        <w:rPr>
          <w:rFonts w:ascii="Times New Roman" w:hAnsi="Times New Roman"/>
          <w:sz w:val="24"/>
          <w:szCs w:val="24"/>
        </w:rPr>
      </w:pPr>
      <w:r w:rsidRPr="009B410A">
        <w:rPr>
          <w:rFonts w:ascii="Times New Roman" w:hAnsi="Times New Roman"/>
          <w:sz w:val="24"/>
          <w:szCs w:val="24"/>
        </w:rPr>
        <w:t>showdoc_ 1?p_id=280436 [žiūrėta 2009 09 20]</w:t>
      </w:r>
    </w:p>
    <w:p w:rsidR="0040726A" w:rsidRPr="009B410A" w:rsidRDefault="0040726A" w:rsidP="0040726A">
      <w:pPr>
        <w:numPr>
          <w:ilvl w:val="0"/>
          <w:numId w:val="5"/>
        </w:numPr>
        <w:spacing w:after="0" w:line="360" w:lineRule="auto"/>
        <w:jc w:val="both"/>
        <w:rPr>
          <w:rFonts w:ascii="Times New Roman" w:hAnsi="Times New Roman"/>
          <w:sz w:val="24"/>
          <w:szCs w:val="24"/>
        </w:rPr>
      </w:pPr>
      <w:r w:rsidRPr="009B410A">
        <w:rPr>
          <w:rFonts w:ascii="Times New Roman" w:hAnsi="Times New Roman"/>
          <w:sz w:val="24"/>
          <w:szCs w:val="24"/>
        </w:rPr>
        <w:t>Lietuvos standartas LST EN ISO/IEC 17025:2006 Tyrimų, bandymų ir kalibravimo laboratorijų kompetencijai keliami bendrieji reikalavimai (ISO/IEC 17025:2005). – Vilnius: Lietuvos standartizacijos departamentas, 2006. – 66 p.</w:t>
      </w:r>
    </w:p>
    <w:p w:rsidR="0040726A" w:rsidRPr="009B410A" w:rsidRDefault="0040726A" w:rsidP="0040726A">
      <w:pPr>
        <w:numPr>
          <w:ilvl w:val="0"/>
          <w:numId w:val="5"/>
        </w:numPr>
        <w:spacing w:after="0" w:line="360" w:lineRule="auto"/>
        <w:jc w:val="both"/>
        <w:rPr>
          <w:rFonts w:ascii="Times New Roman" w:hAnsi="Times New Roman"/>
          <w:sz w:val="24"/>
          <w:szCs w:val="24"/>
        </w:rPr>
      </w:pPr>
      <w:r w:rsidRPr="009B410A">
        <w:rPr>
          <w:rFonts w:ascii="Times New Roman" w:hAnsi="Times New Roman"/>
          <w:sz w:val="24"/>
          <w:szCs w:val="24"/>
        </w:rPr>
        <w:t>Lietuvos standartas LST EN ISO 9000:2007 Kokybės vadybos sistemos. Pagrindai ir aiškinamasis žodynas (ISO 9000:2005). - Vilnius: Lietuvos standartizacijos departamentas, 2007. – 78 p.</w:t>
      </w:r>
    </w:p>
    <w:p w:rsidR="0040726A" w:rsidRPr="009B410A" w:rsidRDefault="0040726A" w:rsidP="0040726A">
      <w:pPr>
        <w:numPr>
          <w:ilvl w:val="0"/>
          <w:numId w:val="5"/>
        </w:numPr>
        <w:spacing w:after="0" w:line="360" w:lineRule="auto"/>
        <w:jc w:val="both"/>
        <w:rPr>
          <w:rFonts w:ascii="Times New Roman" w:hAnsi="Times New Roman"/>
          <w:sz w:val="24"/>
          <w:szCs w:val="24"/>
        </w:rPr>
      </w:pPr>
      <w:r w:rsidRPr="009B410A">
        <w:rPr>
          <w:rFonts w:ascii="Times New Roman" w:hAnsi="Times New Roman"/>
          <w:sz w:val="24"/>
          <w:szCs w:val="24"/>
        </w:rPr>
        <w:t>Lietuvos standartas LST EN ISO 9001:2008 Kokybės vadybos sistemos. Reikalavimai (ISO 9001:2008). - Vilnius: Lietuvos standartizacijos departamentas, 2008. – 66 p.</w:t>
      </w:r>
    </w:p>
    <w:p w:rsidR="0040726A" w:rsidRPr="009B410A" w:rsidRDefault="0040726A" w:rsidP="0040726A">
      <w:pPr>
        <w:numPr>
          <w:ilvl w:val="0"/>
          <w:numId w:val="5"/>
        </w:numPr>
        <w:spacing w:after="0" w:line="360" w:lineRule="auto"/>
        <w:jc w:val="both"/>
        <w:rPr>
          <w:rFonts w:ascii="Times New Roman" w:hAnsi="Times New Roman"/>
          <w:sz w:val="24"/>
          <w:szCs w:val="24"/>
        </w:rPr>
      </w:pPr>
      <w:r w:rsidRPr="009B410A">
        <w:rPr>
          <w:rFonts w:ascii="Times New Roman" w:hAnsi="Times New Roman"/>
          <w:sz w:val="24"/>
          <w:szCs w:val="24"/>
        </w:rPr>
        <w:t>Lietuvos standartas LST EN ISO 9004:2001 Kokybės vadybos sistemos. Veiklos gerinimas. Rekomendacijos (ISO 9004:2000). - Vilnius: Lietuvos standartizacijos departamentas, 2001. – 123 p.</w:t>
      </w:r>
    </w:p>
    <w:p w:rsidR="0040726A" w:rsidRPr="009B410A" w:rsidRDefault="0040726A" w:rsidP="0040726A">
      <w:pPr>
        <w:numPr>
          <w:ilvl w:val="0"/>
          <w:numId w:val="5"/>
        </w:numPr>
        <w:spacing w:after="0" w:line="360" w:lineRule="auto"/>
        <w:jc w:val="both"/>
        <w:rPr>
          <w:rFonts w:ascii="Times New Roman" w:hAnsi="Times New Roman"/>
          <w:sz w:val="24"/>
          <w:szCs w:val="24"/>
        </w:rPr>
      </w:pPr>
      <w:r w:rsidRPr="009B410A">
        <w:rPr>
          <w:rFonts w:ascii="Times New Roman" w:hAnsi="Times New Roman"/>
          <w:sz w:val="24"/>
          <w:szCs w:val="24"/>
        </w:rPr>
        <w:t>Lietuvos standartas LST EN ISO 19011:2003 Kokybės ir (arba) aplinkos vadybos sistemų audito rekomendacijos (ISO 19011:2002). - Vilnius: Lietuvos standartizacijos departamentas, 2003. – 68 p.</w:t>
      </w:r>
    </w:p>
    <w:p w:rsidR="0040726A" w:rsidRPr="009B410A" w:rsidRDefault="0040726A" w:rsidP="0040726A">
      <w:pPr>
        <w:numPr>
          <w:ilvl w:val="0"/>
          <w:numId w:val="5"/>
        </w:numPr>
        <w:spacing w:after="0" w:line="360" w:lineRule="auto"/>
        <w:jc w:val="both"/>
        <w:rPr>
          <w:rFonts w:ascii="Times New Roman" w:hAnsi="Times New Roman"/>
          <w:sz w:val="24"/>
          <w:szCs w:val="24"/>
        </w:rPr>
      </w:pPr>
      <w:r w:rsidRPr="009B410A">
        <w:rPr>
          <w:rFonts w:ascii="Times New Roman" w:hAnsi="Times New Roman"/>
          <w:sz w:val="24"/>
          <w:szCs w:val="24"/>
        </w:rPr>
        <w:lastRenderedPageBreak/>
        <w:t>Lietuvos standartas LST ISO/TR 10013:2003 Kokybės vadybos sistemos dokumentų rengimo vadovas (tapatus ISO/TR 10013:2001). - Vilnius: Lietuvos standartizacijos departamentas, 2003. – 24 p.</w:t>
      </w:r>
    </w:p>
    <w:p w:rsidR="0040726A" w:rsidRPr="009B410A" w:rsidRDefault="0040726A" w:rsidP="0040726A">
      <w:pPr>
        <w:numPr>
          <w:ilvl w:val="0"/>
          <w:numId w:val="5"/>
        </w:numPr>
        <w:spacing w:after="0" w:line="360" w:lineRule="auto"/>
        <w:jc w:val="both"/>
        <w:rPr>
          <w:rFonts w:ascii="Times New Roman" w:hAnsi="Times New Roman"/>
          <w:sz w:val="24"/>
          <w:szCs w:val="24"/>
        </w:rPr>
      </w:pPr>
      <w:r w:rsidRPr="009B410A">
        <w:rPr>
          <w:rFonts w:ascii="Times New Roman" w:hAnsi="Times New Roman"/>
          <w:sz w:val="24"/>
          <w:szCs w:val="24"/>
        </w:rPr>
        <w:t>Lietuvos standartas LST EN ISO/IEC 17000:2005 Atitikties įvertinimas. Aiškinamasis žodynas ir bendrieji principai (ISO/IEC 17000:2004).- Vilnius: Lietuvos standartizacijos departamentas, 2005. – 53 p.</w:t>
      </w:r>
    </w:p>
    <w:p w:rsidR="0040726A" w:rsidRPr="009B410A" w:rsidRDefault="0040726A" w:rsidP="0040726A">
      <w:pPr>
        <w:numPr>
          <w:ilvl w:val="0"/>
          <w:numId w:val="5"/>
        </w:numPr>
        <w:spacing w:after="0" w:line="360" w:lineRule="auto"/>
        <w:jc w:val="both"/>
        <w:rPr>
          <w:rFonts w:ascii="Times New Roman" w:hAnsi="Times New Roman"/>
          <w:sz w:val="24"/>
          <w:szCs w:val="24"/>
        </w:rPr>
      </w:pPr>
      <w:r w:rsidRPr="009B410A">
        <w:rPr>
          <w:rFonts w:ascii="Times New Roman" w:hAnsi="Times New Roman"/>
          <w:sz w:val="24"/>
          <w:szCs w:val="24"/>
        </w:rPr>
        <w:t>Lietuvos standartas LST ISO 10015:2005 Kokybės vadyba. Mokymas. Rekomendacijos (tapatus ISO 10015:1999). - Vilnius: Lietuvos standartizacijos departamentas, 2005. – 28 p.</w:t>
      </w:r>
    </w:p>
    <w:p w:rsidR="0040726A" w:rsidRPr="009B410A" w:rsidRDefault="0040726A" w:rsidP="0040726A">
      <w:pPr>
        <w:numPr>
          <w:ilvl w:val="0"/>
          <w:numId w:val="5"/>
        </w:numPr>
        <w:spacing w:after="0" w:line="360" w:lineRule="auto"/>
        <w:jc w:val="both"/>
        <w:rPr>
          <w:rFonts w:ascii="Times New Roman" w:hAnsi="Times New Roman"/>
          <w:sz w:val="24"/>
          <w:szCs w:val="24"/>
        </w:rPr>
      </w:pPr>
      <w:r w:rsidRPr="009B410A">
        <w:rPr>
          <w:rFonts w:ascii="Times New Roman" w:hAnsi="Times New Roman"/>
          <w:sz w:val="24"/>
          <w:szCs w:val="24"/>
        </w:rPr>
        <w:t>Lietuvos standartas LST EN ISO/IEC 17011:2004 Atitikties įvertinimas. Bendrieji reikalavimai, keliami atitikties įvertinimo įstaigas akredituojančioms akreditavimo įstaigoms (ISO/IEC 17011:2004).- Vilnius: Lietuvos standartizacijos departamentas, 2004. – 21 p.</w:t>
      </w:r>
    </w:p>
    <w:p w:rsidR="0040726A" w:rsidRPr="009B410A" w:rsidRDefault="0040726A" w:rsidP="0040726A">
      <w:pPr>
        <w:numPr>
          <w:ilvl w:val="0"/>
          <w:numId w:val="5"/>
        </w:numPr>
        <w:autoSpaceDE w:val="0"/>
        <w:autoSpaceDN w:val="0"/>
        <w:adjustRightInd w:val="0"/>
        <w:spacing w:after="0" w:line="360" w:lineRule="auto"/>
        <w:jc w:val="both"/>
        <w:rPr>
          <w:rFonts w:ascii="Times New Roman" w:eastAsia="Times New Roman" w:hAnsi="Times New Roman"/>
          <w:sz w:val="24"/>
          <w:szCs w:val="24"/>
        </w:rPr>
      </w:pPr>
      <w:r w:rsidRPr="009B410A">
        <w:rPr>
          <w:rFonts w:ascii="Times New Roman" w:eastAsia="Times New Roman" w:hAnsi="Times New Roman"/>
          <w:bCs/>
          <w:sz w:val="24"/>
          <w:szCs w:val="24"/>
        </w:rPr>
        <w:t xml:space="preserve">Markevičiūtė L. Dokumentai – inherentiškas kokybės vadybos sistemos elementas // </w:t>
      </w:r>
      <w:r w:rsidRPr="009B410A">
        <w:rPr>
          <w:rFonts w:ascii="Times New Roman" w:eastAsia="Times New Roman" w:hAnsi="Times New Roman"/>
          <w:sz w:val="24"/>
          <w:szCs w:val="24"/>
        </w:rPr>
        <w:t xml:space="preserve">Informacijos mokslai. 2007,  Nr. 40,  p. 73-80 </w:t>
      </w:r>
    </w:p>
    <w:p w:rsidR="0040726A" w:rsidRPr="009B410A" w:rsidRDefault="0040726A" w:rsidP="0040726A">
      <w:pPr>
        <w:numPr>
          <w:ilvl w:val="0"/>
          <w:numId w:val="5"/>
        </w:numPr>
        <w:autoSpaceDE w:val="0"/>
        <w:autoSpaceDN w:val="0"/>
        <w:adjustRightInd w:val="0"/>
        <w:spacing w:after="0" w:line="360" w:lineRule="auto"/>
        <w:jc w:val="both"/>
        <w:rPr>
          <w:rFonts w:ascii="Times New Roman" w:eastAsia="Times New Roman" w:hAnsi="Times New Roman"/>
          <w:sz w:val="24"/>
          <w:szCs w:val="24"/>
        </w:rPr>
      </w:pPr>
      <w:r w:rsidRPr="009B410A">
        <w:rPr>
          <w:rFonts w:ascii="Times New Roman" w:eastAsia="Times New Roman" w:hAnsi="Times New Roman"/>
          <w:sz w:val="24"/>
          <w:szCs w:val="24"/>
        </w:rPr>
        <w:t>Morikawa M., Morrison J.</w:t>
      </w:r>
      <w:r w:rsidRPr="009B410A">
        <w:rPr>
          <w:rFonts w:ascii="Times New Roman" w:eastAsia="Times New Roman" w:hAnsi="Times New Roman"/>
          <w:bCs/>
          <w:sz w:val="24"/>
          <w:szCs w:val="24"/>
        </w:rPr>
        <w:t xml:space="preserve"> Who Develops ISO Standards? A Survey of Participation in ISO’s International Standards Development Processes.-USA. Oakland: </w:t>
      </w:r>
      <w:r w:rsidRPr="009B410A">
        <w:rPr>
          <w:rFonts w:ascii="Times New Roman" w:eastAsia="Times New Roman" w:hAnsi="Times New Roman"/>
          <w:sz w:val="24"/>
          <w:szCs w:val="24"/>
        </w:rPr>
        <w:t>Pacific Institute for Studies in Development, Environment and Security, 2004</w:t>
      </w:r>
    </w:p>
    <w:p w:rsidR="0040726A" w:rsidRPr="009B410A" w:rsidRDefault="0040726A" w:rsidP="0040726A">
      <w:pPr>
        <w:numPr>
          <w:ilvl w:val="0"/>
          <w:numId w:val="5"/>
        </w:numPr>
        <w:spacing w:after="0" w:line="360" w:lineRule="auto"/>
        <w:jc w:val="both"/>
        <w:rPr>
          <w:rFonts w:ascii="Times New Roman" w:hAnsi="Times New Roman"/>
          <w:sz w:val="24"/>
          <w:szCs w:val="24"/>
        </w:rPr>
      </w:pPr>
      <w:r w:rsidRPr="009B410A">
        <w:rPr>
          <w:rFonts w:ascii="Times New Roman" w:hAnsi="Times New Roman"/>
          <w:sz w:val="24"/>
          <w:szCs w:val="24"/>
        </w:rPr>
        <w:t xml:space="preserve">Neverauskas B., Rastenis J. Vadybos pagrindai. – Kaunas: Technologija, 2001. – 143 p. </w:t>
      </w:r>
    </w:p>
    <w:p w:rsidR="0040726A" w:rsidRPr="009B410A" w:rsidRDefault="0040726A" w:rsidP="0040726A">
      <w:pPr>
        <w:numPr>
          <w:ilvl w:val="0"/>
          <w:numId w:val="5"/>
        </w:numPr>
        <w:spacing w:after="0" w:line="360" w:lineRule="auto"/>
        <w:jc w:val="both"/>
        <w:rPr>
          <w:rFonts w:ascii="Times New Roman" w:hAnsi="Times New Roman"/>
          <w:sz w:val="24"/>
          <w:szCs w:val="24"/>
        </w:rPr>
      </w:pPr>
      <w:r w:rsidRPr="009B410A">
        <w:rPr>
          <w:rFonts w:ascii="Times New Roman" w:hAnsi="Times New Roman"/>
          <w:sz w:val="24"/>
          <w:szCs w:val="24"/>
        </w:rPr>
        <w:t>Okas A. Kaip motyvuoti žmones našiam darbui. – Vilnius: Verslo žinios, 2006. – 193 p.</w:t>
      </w:r>
    </w:p>
    <w:p w:rsidR="0040726A" w:rsidRPr="009B410A" w:rsidRDefault="0040726A" w:rsidP="0040726A">
      <w:pPr>
        <w:numPr>
          <w:ilvl w:val="0"/>
          <w:numId w:val="5"/>
        </w:numPr>
        <w:spacing w:after="0" w:line="360" w:lineRule="auto"/>
        <w:jc w:val="both"/>
        <w:rPr>
          <w:rFonts w:ascii="Times New Roman" w:eastAsia="Times New Roman" w:hAnsi="Times New Roman"/>
          <w:sz w:val="24"/>
          <w:szCs w:val="24"/>
        </w:rPr>
      </w:pPr>
      <w:r w:rsidRPr="009B410A">
        <w:rPr>
          <w:rFonts w:ascii="Times New Roman" w:hAnsi="Times New Roman"/>
          <w:sz w:val="24"/>
          <w:szCs w:val="24"/>
        </w:rPr>
        <w:t xml:space="preserve">Pociūtė D. Quality management. - Vilnius: Technika, 2002. – 191 p. </w:t>
      </w:r>
    </w:p>
    <w:p w:rsidR="0040726A" w:rsidRPr="009B410A" w:rsidRDefault="0040726A" w:rsidP="0040726A">
      <w:pPr>
        <w:numPr>
          <w:ilvl w:val="0"/>
          <w:numId w:val="5"/>
        </w:numPr>
        <w:spacing w:after="0" w:line="360" w:lineRule="auto"/>
        <w:jc w:val="both"/>
        <w:rPr>
          <w:rFonts w:ascii="Times New Roman" w:eastAsia="Times New Roman" w:hAnsi="Times New Roman"/>
          <w:sz w:val="24"/>
          <w:szCs w:val="24"/>
        </w:rPr>
      </w:pPr>
      <w:r w:rsidRPr="009B410A">
        <w:rPr>
          <w:rFonts w:ascii="Times New Roman" w:eastAsia="Times New Roman" w:hAnsi="Times New Roman"/>
          <w:sz w:val="24"/>
          <w:szCs w:val="24"/>
        </w:rPr>
        <w:t>Popkin J., Cushman A.</w:t>
      </w:r>
      <w:r w:rsidRPr="009B410A">
        <w:rPr>
          <w:rFonts w:ascii="Times New Roman" w:eastAsia="Times New Roman" w:hAnsi="Times New Roman"/>
          <w:iCs/>
          <w:sz w:val="24"/>
          <w:szCs w:val="24"/>
        </w:rPr>
        <w:t xml:space="preserve"> Integrated Document Management – Controlling a Rising Tide. -</w:t>
      </w:r>
      <w:r w:rsidRPr="009B410A">
        <w:rPr>
          <w:rFonts w:ascii="Times New Roman" w:eastAsia="Times New Roman" w:hAnsi="Times New Roman"/>
          <w:sz w:val="24"/>
          <w:szCs w:val="24"/>
        </w:rPr>
        <w:t>Stamford: Gartner Group, 1993, 201 p.</w:t>
      </w:r>
    </w:p>
    <w:p w:rsidR="0040726A" w:rsidRPr="009B410A" w:rsidRDefault="0040726A" w:rsidP="0040726A">
      <w:pPr>
        <w:numPr>
          <w:ilvl w:val="0"/>
          <w:numId w:val="5"/>
        </w:numPr>
        <w:autoSpaceDE w:val="0"/>
        <w:autoSpaceDN w:val="0"/>
        <w:adjustRightInd w:val="0"/>
        <w:spacing w:after="0" w:line="360" w:lineRule="auto"/>
        <w:jc w:val="both"/>
        <w:rPr>
          <w:rFonts w:ascii="Times New Roman" w:eastAsia="Times New Roman" w:hAnsi="Times New Roman"/>
          <w:sz w:val="24"/>
          <w:szCs w:val="24"/>
        </w:rPr>
      </w:pPr>
      <w:r w:rsidRPr="009B410A">
        <w:rPr>
          <w:rFonts w:ascii="Times New Roman" w:eastAsia="Times New Roman" w:hAnsi="Times New Roman"/>
          <w:sz w:val="24"/>
          <w:szCs w:val="24"/>
        </w:rPr>
        <w:t xml:space="preserve">Pryor M.G., Toombs L., Anderson D., White J.Ch.. </w:t>
      </w:r>
      <w:r w:rsidRPr="009B410A">
        <w:rPr>
          <w:rFonts w:ascii="Times New Roman" w:eastAsia="Times New Roman" w:hAnsi="Times New Roman"/>
          <w:bCs/>
          <w:sz w:val="24"/>
          <w:szCs w:val="24"/>
        </w:rPr>
        <w:t xml:space="preserve">What Management and Quality Theories Are Best for Small Businesses? // </w:t>
      </w:r>
      <w:r w:rsidRPr="009B410A">
        <w:rPr>
          <w:rFonts w:ascii="Times New Roman" w:eastAsia="Times New Roman" w:hAnsi="Times New Roman"/>
          <w:sz w:val="24"/>
          <w:szCs w:val="24"/>
        </w:rPr>
        <w:t xml:space="preserve">Journal of Management and Marketing Research. </w:t>
      </w:r>
      <w:hyperlink r:id="rId42" w:history="1">
        <w:r w:rsidRPr="009B410A">
          <w:rPr>
            <w:rStyle w:val="Hyperlink"/>
            <w:rFonts w:ascii="Times New Roman" w:eastAsia="Times New Roman" w:hAnsi="Times New Roman"/>
            <w:sz w:val="24"/>
            <w:szCs w:val="24"/>
          </w:rPr>
          <w:t>http://www.aabri.com/manuscripts/09208.pdf</w:t>
        </w:r>
      </w:hyperlink>
      <w:r w:rsidRPr="009B410A">
        <w:rPr>
          <w:rFonts w:ascii="Times New Roman" w:eastAsia="Times New Roman" w:hAnsi="Times New Roman"/>
          <w:sz w:val="24"/>
          <w:szCs w:val="24"/>
        </w:rPr>
        <w:t xml:space="preserve"> [žiūrėta 2009-10-26]</w:t>
      </w:r>
    </w:p>
    <w:p w:rsidR="0040726A" w:rsidRPr="009B410A" w:rsidRDefault="0040726A" w:rsidP="0040726A">
      <w:pPr>
        <w:numPr>
          <w:ilvl w:val="0"/>
          <w:numId w:val="5"/>
        </w:numPr>
        <w:autoSpaceDE w:val="0"/>
        <w:autoSpaceDN w:val="0"/>
        <w:adjustRightInd w:val="0"/>
        <w:spacing w:after="0" w:line="360" w:lineRule="auto"/>
        <w:jc w:val="both"/>
        <w:rPr>
          <w:rFonts w:ascii="Times New Roman" w:hAnsi="Times New Roman"/>
          <w:sz w:val="24"/>
          <w:szCs w:val="24"/>
        </w:rPr>
      </w:pPr>
      <w:r w:rsidRPr="009B410A">
        <w:rPr>
          <w:rFonts w:ascii="Times New Roman" w:eastAsia="Times New Roman" w:hAnsi="Times New Roman"/>
          <w:sz w:val="24"/>
          <w:szCs w:val="24"/>
        </w:rPr>
        <w:t xml:space="preserve">Reid R.A. </w:t>
      </w:r>
      <w:r w:rsidRPr="009B410A">
        <w:rPr>
          <w:rFonts w:ascii="Times New Roman" w:eastAsia="Times New Roman" w:hAnsi="Times New Roman"/>
          <w:bCs/>
          <w:sz w:val="24"/>
          <w:szCs w:val="24"/>
        </w:rPr>
        <w:t xml:space="preserve">Productivity and quality improvement: an implementation framework // </w:t>
      </w:r>
      <w:r w:rsidRPr="009B410A">
        <w:rPr>
          <w:rFonts w:ascii="Times New Roman" w:eastAsia="Times New Roman" w:hAnsi="Times New Roman"/>
          <w:iCs/>
          <w:sz w:val="24"/>
          <w:szCs w:val="24"/>
        </w:rPr>
        <w:t>International Journal of  Productivity and Quality Management, Vol. 1, Nos. 1/2, 2006, p. 26-36</w:t>
      </w:r>
    </w:p>
    <w:p w:rsidR="0040726A" w:rsidRPr="009B410A" w:rsidRDefault="0040726A" w:rsidP="0040726A">
      <w:pPr>
        <w:numPr>
          <w:ilvl w:val="0"/>
          <w:numId w:val="5"/>
        </w:numPr>
        <w:autoSpaceDE w:val="0"/>
        <w:autoSpaceDN w:val="0"/>
        <w:adjustRightInd w:val="0"/>
        <w:spacing w:after="0" w:line="360" w:lineRule="auto"/>
        <w:jc w:val="both"/>
        <w:rPr>
          <w:rFonts w:ascii="Times New Roman" w:eastAsia="Times New Roman" w:hAnsi="Times New Roman"/>
          <w:bCs/>
          <w:sz w:val="24"/>
          <w:szCs w:val="24"/>
        </w:rPr>
      </w:pPr>
      <w:r w:rsidRPr="009B410A">
        <w:rPr>
          <w:rFonts w:ascii="Times New Roman" w:hAnsi="Times New Roman"/>
          <w:sz w:val="24"/>
          <w:szCs w:val="24"/>
        </w:rPr>
        <w:t xml:space="preserve">Ruževičius J. Kokybės vadybos metodai ir modeliai. - Vilnius: Vilniaus universitetas, 2007. – 316 p. </w:t>
      </w:r>
    </w:p>
    <w:p w:rsidR="0040726A" w:rsidRPr="009B410A" w:rsidRDefault="0040726A" w:rsidP="0040726A">
      <w:pPr>
        <w:numPr>
          <w:ilvl w:val="0"/>
          <w:numId w:val="5"/>
        </w:numPr>
        <w:autoSpaceDE w:val="0"/>
        <w:autoSpaceDN w:val="0"/>
        <w:adjustRightInd w:val="0"/>
        <w:spacing w:after="0" w:line="360" w:lineRule="auto"/>
        <w:jc w:val="both"/>
        <w:rPr>
          <w:rFonts w:ascii="Times New Roman" w:eastAsia="Times New Roman" w:hAnsi="Times New Roman"/>
          <w:bCs/>
          <w:sz w:val="24"/>
          <w:szCs w:val="24"/>
        </w:rPr>
      </w:pPr>
      <w:r w:rsidRPr="009B410A">
        <w:rPr>
          <w:rFonts w:ascii="Times New Roman" w:eastAsia="Times New Roman" w:hAnsi="Times New Roman"/>
          <w:bCs/>
          <w:sz w:val="24"/>
          <w:szCs w:val="24"/>
        </w:rPr>
        <w:lastRenderedPageBreak/>
        <w:t>Ruževičius J.. The Study of Quality Certification System of Lithuania</w:t>
      </w:r>
      <w:r w:rsidRPr="009B410A">
        <w:rPr>
          <w:rFonts w:ascii="Times New Roman" w:eastAsia="Times New Roman" w:hAnsi="Times New Roman"/>
          <w:bCs/>
          <w:iCs/>
          <w:sz w:val="24"/>
          <w:szCs w:val="24"/>
        </w:rPr>
        <w:t xml:space="preserve"> Engineering economics. 2008, No 2 (57), p. </w:t>
      </w:r>
    </w:p>
    <w:p w:rsidR="0040726A" w:rsidRPr="009B410A" w:rsidRDefault="0040726A" w:rsidP="0040726A">
      <w:pPr>
        <w:numPr>
          <w:ilvl w:val="0"/>
          <w:numId w:val="5"/>
        </w:numPr>
        <w:autoSpaceDE w:val="0"/>
        <w:autoSpaceDN w:val="0"/>
        <w:adjustRightInd w:val="0"/>
        <w:spacing w:after="0" w:line="360" w:lineRule="auto"/>
        <w:jc w:val="both"/>
        <w:rPr>
          <w:rFonts w:ascii="Times New Roman" w:eastAsia="Times New Roman" w:hAnsi="Times New Roman"/>
          <w:sz w:val="24"/>
          <w:szCs w:val="24"/>
        </w:rPr>
      </w:pPr>
      <w:r w:rsidRPr="009B410A">
        <w:rPr>
          <w:rFonts w:ascii="Times New Roman" w:eastAsia="Times New Roman" w:hAnsi="Times New Roman"/>
          <w:bCs/>
          <w:sz w:val="24"/>
          <w:szCs w:val="24"/>
        </w:rPr>
        <w:t>Ruževičius J., Saučiūnienė J. Quality models and systems and their influence to the business //</w:t>
      </w:r>
      <w:r w:rsidRPr="009B410A">
        <w:rPr>
          <w:rFonts w:ascii="Times New Roman" w:eastAsia="Times New Roman" w:hAnsi="Times New Roman"/>
          <w:bCs/>
          <w:iCs/>
          <w:sz w:val="24"/>
          <w:szCs w:val="24"/>
        </w:rPr>
        <w:t xml:space="preserve"> </w:t>
      </w:r>
      <w:r w:rsidRPr="009B410A">
        <w:rPr>
          <w:rFonts w:ascii="Times New Roman" w:eastAsia="Times New Roman" w:hAnsi="Times New Roman"/>
          <w:iCs/>
          <w:sz w:val="24"/>
          <w:szCs w:val="24"/>
        </w:rPr>
        <w:t xml:space="preserve">Vadyba, </w:t>
      </w:r>
      <w:r w:rsidRPr="009B410A">
        <w:rPr>
          <w:rFonts w:ascii="Times New Roman" w:eastAsia="Times New Roman" w:hAnsi="Times New Roman"/>
          <w:sz w:val="24"/>
          <w:szCs w:val="24"/>
        </w:rPr>
        <w:t>2006 , Nr. 2(11), p. 129-135</w:t>
      </w:r>
    </w:p>
    <w:p w:rsidR="0040726A" w:rsidRPr="009B410A" w:rsidRDefault="0040726A" w:rsidP="0040726A">
      <w:pPr>
        <w:numPr>
          <w:ilvl w:val="0"/>
          <w:numId w:val="5"/>
        </w:numPr>
        <w:spacing w:after="0" w:line="360" w:lineRule="auto"/>
        <w:rPr>
          <w:rFonts w:ascii="Times New Roman" w:eastAsia="Times New Roman" w:hAnsi="Times New Roman"/>
          <w:sz w:val="24"/>
          <w:szCs w:val="24"/>
        </w:rPr>
      </w:pPr>
      <w:r w:rsidRPr="009B410A">
        <w:rPr>
          <w:rFonts w:ascii="Times New Roman" w:eastAsia="Times New Roman" w:hAnsi="Times New Roman"/>
          <w:sz w:val="24"/>
          <w:szCs w:val="24"/>
        </w:rPr>
        <w:t xml:space="preserve">Quality concepts. Cambridge university press. </w:t>
      </w:r>
      <w:hyperlink r:id="rId43" w:history="1">
        <w:r w:rsidRPr="009B410A">
          <w:rPr>
            <w:rStyle w:val="Hyperlink"/>
            <w:rFonts w:ascii="Times New Roman" w:eastAsia="Times New Roman" w:hAnsi="Times New Roman"/>
            <w:sz w:val="24"/>
            <w:szCs w:val="24"/>
          </w:rPr>
          <w:t>http://assets.cambridge.org/97805215/15221/excerpt/9780521515221_excerpt.pdf</w:t>
        </w:r>
      </w:hyperlink>
      <w:r w:rsidRPr="009B410A">
        <w:rPr>
          <w:rFonts w:ascii="Times New Roman" w:eastAsia="Times New Roman" w:hAnsi="Times New Roman"/>
          <w:sz w:val="24"/>
          <w:szCs w:val="24"/>
        </w:rPr>
        <w:t xml:space="preserve"> [žiūrėta 2009-10-26]</w:t>
      </w:r>
    </w:p>
    <w:p w:rsidR="0040726A" w:rsidRPr="009B410A" w:rsidRDefault="0040726A" w:rsidP="0040726A">
      <w:pPr>
        <w:numPr>
          <w:ilvl w:val="0"/>
          <w:numId w:val="5"/>
        </w:numPr>
        <w:spacing w:after="0" w:line="360" w:lineRule="auto"/>
        <w:rPr>
          <w:rFonts w:ascii="Times New Roman" w:eastAsia="Times New Roman" w:hAnsi="Times New Roman"/>
          <w:sz w:val="24"/>
          <w:szCs w:val="24"/>
        </w:rPr>
      </w:pPr>
      <w:r w:rsidRPr="009B410A">
        <w:rPr>
          <w:rFonts w:ascii="Times New Roman" w:hAnsi="Times New Roman"/>
          <w:sz w:val="24"/>
          <w:szCs w:val="24"/>
        </w:rPr>
        <w:t xml:space="preserve">Vanagas P. Visuotinės kokybės vadyba. – Kaunas : Technologija, 2004. – 426 p. </w:t>
      </w:r>
    </w:p>
    <w:p w:rsidR="0040726A" w:rsidRPr="009B410A" w:rsidRDefault="0040726A" w:rsidP="0040726A">
      <w:pPr>
        <w:numPr>
          <w:ilvl w:val="0"/>
          <w:numId w:val="5"/>
        </w:numPr>
        <w:spacing w:after="0" w:line="360" w:lineRule="auto"/>
        <w:rPr>
          <w:rFonts w:ascii="Times New Roman" w:eastAsia="Times New Roman" w:hAnsi="Times New Roman"/>
          <w:sz w:val="24"/>
          <w:szCs w:val="24"/>
        </w:rPr>
      </w:pPr>
      <w:r w:rsidRPr="009B410A">
        <w:rPr>
          <w:rFonts w:ascii="Times New Roman" w:eastAsia="Times New Roman" w:hAnsi="Times New Roman"/>
          <w:sz w:val="24"/>
          <w:szCs w:val="24"/>
        </w:rPr>
        <w:t xml:space="preserve">White paper. Standardization as business investment. </w:t>
      </w:r>
      <w:hyperlink r:id="rId44" w:history="1">
        <w:r w:rsidRPr="009B410A">
          <w:rPr>
            <w:rStyle w:val="Hyperlink"/>
            <w:rFonts w:ascii="Times New Roman" w:eastAsia="Times New Roman" w:hAnsi="Times New Roman"/>
            <w:sz w:val="24"/>
            <w:szCs w:val="24"/>
          </w:rPr>
          <w:t>http://www.bsigroup.com/upload/Standards%20&amp;%20Publications/Government/BSI_WhitePaper.pdf</w:t>
        </w:r>
      </w:hyperlink>
      <w:r w:rsidRPr="009B410A">
        <w:rPr>
          <w:rFonts w:ascii="Times New Roman" w:eastAsia="Times New Roman" w:hAnsi="Times New Roman"/>
          <w:sz w:val="24"/>
          <w:szCs w:val="24"/>
        </w:rPr>
        <w:t xml:space="preserve"> [žiūrėta 2009-10-26]3</w:t>
      </w:r>
    </w:p>
    <w:p w:rsidR="0040726A" w:rsidRPr="009B410A" w:rsidRDefault="00FE50E2" w:rsidP="0040726A">
      <w:pPr>
        <w:numPr>
          <w:ilvl w:val="0"/>
          <w:numId w:val="5"/>
        </w:numPr>
        <w:spacing w:after="0" w:line="360" w:lineRule="auto"/>
        <w:rPr>
          <w:rFonts w:ascii="Times New Roman" w:eastAsia="Times New Roman" w:hAnsi="Times New Roman"/>
          <w:sz w:val="24"/>
          <w:szCs w:val="24"/>
        </w:rPr>
      </w:pPr>
      <w:hyperlink r:id="rId45" w:history="1">
        <w:r w:rsidR="0040726A" w:rsidRPr="009B410A">
          <w:rPr>
            <w:rStyle w:val="Hyperlink"/>
            <w:rFonts w:ascii="Times New Roman" w:eastAsia="Times New Roman" w:hAnsi="Times New Roman"/>
            <w:sz w:val="24"/>
            <w:szCs w:val="24"/>
          </w:rPr>
          <w:t>http://www.eurolab.org/docs/pos/el_01-01_00_381.pdf</w:t>
        </w:r>
      </w:hyperlink>
      <w:r w:rsidR="0040726A" w:rsidRPr="009B410A">
        <w:rPr>
          <w:rFonts w:ascii="Times New Roman" w:eastAsia="Times New Roman" w:hAnsi="Times New Roman"/>
          <w:sz w:val="24"/>
          <w:szCs w:val="24"/>
        </w:rPr>
        <w:t xml:space="preserve"> [ žiūrėta 2009-10-16]</w:t>
      </w:r>
    </w:p>
    <w:p w:rsidR="0040726A" w:rsidRPr="009B410A" w:rsidRDefault="00FE50E2" w:rsidP="0040726A">
      <w:pPr>
        <w:numPr>
          <w:ilvl w:val="0"/>
          <w:numId w:val="5"/>
        </w:numPr>
        <w:spacing w:after="0" w:line="360" w:lineRule="auto"/>
        <w:rPr>
          <w:rFonts w:ascii="Times New Roman" w:eastAsia="Times New Roman" w:hAnsi="Times New Roman"/>
          <w:sz w:val="24"/>
          <w:szCs w:val="24"/>
        </w:rPr>
      </w:pPr>
      <w:hyperlink r:id="rId46" w:history="1">
        <w:r w:rsidR="0040726A" w:rsidRPr="009B410A">
          <w:rPr>
            <w:rStyle w:val="Hyperlink"/>
            <w:rFonts w:ascii="Times New Roman" w:eastAsia="Times New Roman" w:hAnsi="Times New Roman"/>
            <w:sz w:val="24"/>
            <w:szCs w:val="24"/>
          </w:rPr>
          <w:t>http://www.ilac.org/documents/library_ILAC_UNIDO_publication_web.pdf</w:t>
        </w:r>
      </w:hyperlink>
      <w:r w:rsidR="0040726A" w:rsidRPr="009B410A">
        <w:rPr>
          <w:rFonts w:ascii="Times New Roman" w:eastAsia="Times New Roman" w:hAnsi="Times New Roman"/>
          <w:sz w:val="24"/>
          <w:szCs w:val="24"/>
        </w:rPr>
        <w:t xml:space="preserve"> [ žiūrėta 2009-10-16]</w:t>
      </w:r>
    </w:p>
    <w:p w:rsidR="0040726A" w:rsidRPr="009B410A" w:rsidRDefault="00FE50E2" w:rsidP="0040726A">
      <w:pPr>
        <w:numPr>
          <w:ilvl w:val="0"/>
          <w:numId w:val="5"/>
        </w:numPr>
        <w:spacing w:after="0" w:line="360" w:lineRule="auto"/>
        <w:rPr>
          <w:rFonts w:ascii="Times New Roman" w:eastAsia="Times New Roman" w:hAnsi="Times New Roman"/>
          <w:sz w:val="24"/>
          <w:szCs w:val="24"/>
        </w:rPr>
      </w:pPr>
      <w:hyperlink r:id="rId47" w:anchor="01" w:history="1">
        <w:r w:rsidR="0040726A" w:rsidRPr="009B410A">
          <w:rPr>
            <w:rStyle w:val="Hyperlink"/>
            <w:rFonts w:ascii="Times New Roman" w:eastAsia="Times New Roman" w:hAnsi="Times New Roman"/>
            <w:sz w:val="24"/>
            <w:szCs w:val="24"/>
          </w:rPr>
          <w:t>http://www.labcompliance.com/tutorial/iso17025/#01</w:t>
        </w:r>
      </w:hyperlink>
      <w:r w:rsidR="0040726A" w:rsidRPr="009B410A">
        <w:rPr>
          <w:rFonts w:ascii="Times New Roman" w:eastAsia="Times New Roman" w:hAnsi="Times New Roman"/>
          <w:sz w:val="24"/>
          <w:szCs w:val="24"/>
        </w:rPr>
        <w:t xml:space="preserve"> [ žiūrėta 2009 -10-26]</w:t>
      </w:r>
    </w:p>
    <w:p w:rsidR="0040726A" w:rsidRPr="009B410A" w:rsidRDefault="00FE50E2" w:rsidP="0040726A">
      <w:pPr>
        <w:numPr>
          <w:ilvl w:val="0"/>
          <w:numId w:val="5"/>
        </w:numPr>
        <w:spacing w:after="0" w:line="360" w:lineRule="auto"/>
        <w:rPr>
          <w:rFonts w:ascii="Times New Roman" w:eastAsia="Times New Roman" w:hAnsi="Times New Roman"/>
          <w:sz w:val="24"/>
          <w:szCs w:val="24"/>
        </w:rPr>
      </w:pPr>
      <w:hyperlink r:id="rId48" w:history="1">
        <w:r w:rsidR="0040726A" w:rsidRPr="009B410A">
          <w:rPr>
            <w:rStyle w:val="Hyperlink"/>
            <w:rFonts w:ascii="Times New Roman" w:eastAsia="Times New Roman" w:hAnsi="Times New Roman"/>
            <w:sz w:val="24"/>
            <w:szCs w:val="24"/>
          </w:rPr>
          <w:t>http://www.unodc.org/documents/scientific/QMS_Ebook.pdf</w:t>
        </w:r>
      </w:hyperlink>
      <w:r w:rsidR="0040726A" w:rsidRPr="009B410A">
        <w:rPr>
          <w:rFonts w:ascii="Times New Roman" w:eastAsia="Times New Roman" w:hAnsi="Times New Roman"/>
          <w:sz w:val="24"/>
          <w:szCs w:val="24"/>
        </w:rPr>
        <w:t xml:space="preserve"> [žiūrėta 2009-10-26]</w:t>
      </w:r>
    </w:p>
    <w:p w:rsidR="0040726A" w:rsidRPr="009B410A" w:rsidRDefault="00FE50E2" w:rsidP="0040726A">
      <w:pPr>
        <w:numPr>
          <w:ilvl w:val="0"/>
          <w:numId w:val="5"/>
        </w:numPr>
        <w:spacing w:after="0" w:line="360" w:lineRule="auto"/>
        <w:rPr>
          <w:rFonts w:ascii="Times New Roman" w:eastAsia="Times New Roman" w:hAnsi="Times New Roman"/>
          <w:sz w:val="24"/>
          <w:szCs w:val="24"/>
        </w:rPr>
      </w:pPr>
      <w:hyperlink r:id="rId49" w:history="1">
        <w:r w:rsidR="0040726A" w:rsidRPr="009B410A">
          <w:rPr>
            <w:rStyle w:val="Hyperlink"/>
            <w:rFonts w:ascii="Times New Roman" w:eastAsia="Times New Roman" w:hAnsi="Times New Roman"/>
            <w:sz w:val="24"/>
            <w:szCs w:val="24"/>
          </w:rPr>
          <w:t>http://www.tqm-forum.org/index.php?option=com_content&amp;view=article&amp;id=76&amp;Itemid_=%2085&amp;long=en&amp;Itemid=0&amp;lang=en</w:t>
        </w:r>
      </w:hyperlink>
      <w:r w:rsidR="0040726A" w:rsidRPr="009B410A">
        <w:rPr>
          <w:rFonts w:ascii="Times New Roman" w:eastAsia="Times New Roman" w:hAnsi="Times New Roman"/>
          <w:sz w:val="24"/>
          <w:szCs w:val="24"/>
        </w:rPr>
        <w:t xml:space="preserve"> [žiūrėta 2009-10-26]</w:t>
      </w:r>
    </w:p>
    <w:p w:rsidR="0040726A" w:rsidRPr="009B410A" w:rsidRDefault="0040726A" w:rsidP="0040726A">
      <w:pPr>
        <w:spacing w:after="0" w:line="360" w:lineRule="auto"/>
        <w:ind w:left="927"/>
        <w:rPr>
          <w:rFonts w:ascii="Times New Roman" w:eastAsia="Times New Roman" w:hAnsi="Times New Roman"/>
          <w:sz w:val="24"/>
          <w:szCs w:val="24"/>
        </w:rPr>
      </w:pPr>
    </w:p>
    <w:p w:rsidR="00AC6BE0" w:rsidRPr="009B410A" w:rsidRDefault="00AC6BE0" w:rsidP="0024551E">
      <w:pPr>
        <w:ind w:left="2880" w:firstLine="720"/>
        <w:rPr>
          <w:rFonts w:ascii="Times New Roman" w:hAnsi="Times New Roman"/>
          <w:b/>
          <w:sz w:val="24"/>
          <w:szCs w:val="24"/>
        </w:rPr>
      </w:pPr>
    </w:p>
    <w:p w:rsidR="00AC6BE0" w:rsidRPr="009B410A" w:rsidRDefault="00AC6BE0" w:rsidP="0024551E">
      <w:pPr>
        <w:ind w:left="2880" w:firstLine="720"/>
        <w:rPr>
          <w:rFonts w:ascii="Times New Roman" w:hAnsi="Times New Roman"/>
          <w:b/>
          <w:sz w:val="24"/>
          <w:szCs w:val="24"/>
        </w:rPr>
      </w:pPr>
    </w:p>
    <w:p w:rsidR="00AC6BE0" w:rsidRPr="009B410A" w:rsidRDefault="00AC6BE0" w:rsidP="0024551E">
      <w:pPr>
        <w:ind w:left="2880" w:firstLine="720"/>
        <w:rPr>
          <w:rFonts w:ascii="Times New Roman" w:hAnsi="Times New Roman"/>
          <w:b/>
          <w:sz w:val="24"/>
          <w:szCs w:val="24"/>
        </w:rPr>
      </w:pPr>
    </w:p>
    <w:p w:rsidR="005533CC" w:rsidRPr="009B410A" w:rsidRDefault="005533CC" w:rsidP="0024551E">
      <w:pPr>
        <w:ind w:left="2880" w:firstLine="720"/>
        <w:rPr>
          <w:rFonts w:ascii="Times New Roman" w:hAnsi="Times New Roman"/>
          <w:b/>
          <w:sz w:val="24"/>
          <w:szCs w:val="24"/>
        </w:rPr>
      </w:pPr>
    </w:p>
    <w:p w:rsidR="005533CC" w:rsidRPr="009B410A" w:rsidRDefault="005533CC" w:rsidP="0024551E">
      <w:pPr>
        <w:ind w:left="2880" w:firstLine="720"/>
        <w:rPr>
          <w:rFonts w:ascii="Times New Roman" w:hAnsi="Times New Roman"/>
          <w:b/>
          <w:sz w:val="24"/>
          <w:szCs w:val="24"/>
        </w:rPr>
      </w:pPr>
    </w:p>
    <w:p w:rsidR="005533CC" w:rsidRPr="009B410A" w:rsidRDefault="005533CC" w:rsidP="0024551E">
      <w:pPr>
        <w:ind w:left="2880" w:firstLine="720"/>
        <w:rPr>
          <w:rFonts w:ascii="Times New Roman" w:hAnsi="Times New Roman"/>
          <w:b/>
          <w:sz w:val="24"/>
          <w:szCs w:val="24"/>
        </w:rPr>
      </w:pPr>
    </w:p>
    <w:p w:rsidR="005533CC" w:rsidRPr="009B410A" w:rsidRDefault="005533CC" w:rsidP="0024551E">
      <w:pPr>
        <w:ind w:left="2880" w:firstLine="720"/>
        <w:rPr>
          <w:rFonts w:ascii="Times New Roman" w:hAnsi="Times New Roman"/>
          <w:b/>
          <w:sz w:val="24"/>
          <w:szCs w:val="24"/>
        </w:rPr>
      </w:pPr>
    </w:p>
    <w:p w:rsidR="005533CC" w:rsidRPr="009B410A" w:rsidRDefault="005533CC" w:rsidP="0024551E">
      <w:pPr>
        <w:ind w:left="2880" w:firstLine="720"/>
        <w:rPr>
          <w:rFonts w:ascii="Times New Roman" w:hAnsi="Times New Roman"/>
          <w:b/>
          <w:sz w:val="24"/>
          <w:szCs w:val="24"/>
        </w:rPr>
      </w:pPr>
    </w:p>
    <w:p w:rsidR="00AF036E" w:rsidRPr="009B410A" w:rsidRDefault="00AF036E" w:rsidP="0024551E">
      <w:pPr>
        <w:ind w:left="2880" w:firstLine="720"/>
        <w:rPr>
          <w:rFonts w:ascii="Times New Roman" w:hAnsi="Times New Roman"/>
          <w:b/>
          <w:sz w:val="24"/>
          <w:szCs w:val="24"/>
        </w:rPr>
      </w:pPr>
    </w:p>
    <w:p w:rsidR="00BD5D6A" w:rsidRPr="009B410A" w:rsidRDefault="00BD5D6A" w:rsidP="005E106A">
      <w:pPr>
        <w:spacing w:after="0" w:line="360" w:lineRule="auto"/>
        <w:ind w:firstLine="567"/>
        <w:jc w:val="center"/>
        <w:rPr>
          <w:rFonts w:ascii="Times New Roman" w:hAnsi="Times New Roman"/>
          <w:b/>
          <w:sz w:val="24"/>
          <w:szCs w:val="24"/>
        </w:rPr>
      </w:pPr>
    </w:p>
    <w:p w:rsidR="00BD5D6A" w:rsidRPr="009B410A" w:rsidRDefault="00BD5D6A" w:rsidP="003D1A05">
      <w:pPr>
        <w:spacing w:after="0" w:line="360" w:lineRule="auto"/>
        <w:ind w:left="2948" w:firstLine="720"/>
        <w:rPr>
          <w:rFonts w:ascii="Times New Roman" w:hAnsi="Times New Roman"/>
          <w:b/>
          <w:sz w:val="24"/>
          <w:szCs w:val="24"/>
        </w:rPr>
      </w:pPr>
      <w:r w:rsidRPr="009B410A">
        <w:rPr>
          <w:rFonts w:ascii="Times New Roman" w:hAnsi="Times New Roman"/>
          <w:b/>
          <w:sz w:val="24"/>
          <w:szCs w:val="24"/>
        </w:rPr>
        <w:lastRenderedPageBreak/>
        <w:t>SANTRAUKA</w:t>
      </w:r>
    </w:p>
    <w:p w:rsidR="00BD5D6A" w:rsidRPr="009B410A" w:rsidRDefault="00BD5D6A" w:rsidP="00BD5D6A">
      <w:pPr>
        <w:spacing w:after="0" w:line="360" w:lineRule="auto"/>
        <w:ind w:firstLine="567"/>
        <w:jc w:val="both"/>
        <w:rPr>
          <w:rFonts w:ascii="Times New Roman" w:hAnsi="Times New Roman"/>
          <w:sz w:val="24"/>
          <w:szCs w:val="24"/>
        </w:rPr>
      </w:pPr>
      <w:r w:rsidRPr="009B410A">
        <w:rPr>
          <w:rFonts w:ascii="Times New Roman" w:hAnsi="Times New Roman"/>
          <w:sz w:val="24"/>
          <w:szCs w:val="24"/>
        </w:rPr>
        <w:t>Magistro baigiamajame darbe nagrinėjamas kokybės vadybos sistemos kūrimas tam tikrose specifinėse organizacijose pagal  LST EN ISO/IEC 17025 standarto reikalavimus. Šiame standarte išdėstyti reikalavimai, keliami tyrimų, bandymų ir kalibravimo laboratorijoms, kurių jos turi laikytis norėdamos pademonstruoti laboratorijoje veikiančią vadybos sistemą, techninę kompetenciją ir galimybę gauti techniškai pagrįstus rezultatus.</w:t>
      </w:r>
    </w:p>
    <w:p w:rsidR="00BD5D6A" w:rsidRPr="009B410A" w:rsidRDefault="00BD5D6A" w:rsidP="00BD5D6A">
      <w:pPr>
        <w:spacing w:after="0" w:line="360" w:lineRule="auto"/>
        <w:ind w:firstLine="567"/>
        <w:jc w:val="both"/>
        <w:rPr>
          <w:rFonts w:ascii="Times New Roman" w:hAnsi="Times New Roman"/>
          <w:b/>
          <w:sz w:val="24"/>
          <w:szCs w:val="24"/>
        </w:rPr>
      </w:pPr>
      <w:r w:rsidRPr="009B410A">
        <w:rPr>
          <w:rFonts w:ascii="Times New Roman" w:hAnsi="Times New Roman"/>
          <w:sz w:val="24"/>
          <w:szCs w:val="24"/>
        </w:rPr>
        <w:t>Magistro darbo temos aktualumas siejamas su tuo, kad šiuo metu mažiau kaip trečdalis tyrimų ir bandymų laboratorijų, iš beveik 300 veikiančių Lietuvoje, yra įdiegusios kokybės vadybos sistemas pagal aukščiau minėto standarto reikalavimus, o didelė dalis jų šiuo metu diegia arba dar turės įdiegti kokybės vadybos sistemas. Su šio standarto diegimu susijusios problemos praktiškai nebuvo nagrinėtos.</w:t>
      </w:r>
    </w:p>
    <w:p w:rsidR="00BD5D6A" w:rsidRPr="009B410A" w:rsidRDefault="00BD5D6A" w:rsidP="00BD5D6A">
      <w:pPr>
        <w:spacing w:after="0" w:line="360" w:lineRule="auto"/>
        <w:ind w:firstLine="567"/>
        <w:jc w:val="both"/>
        <w:rPr>
          <w:rFonts w:ascii="Times New Roman" w:hAnsi="Times New Roman"/>
          <w:b/>
          <w:sz w:val="24"/>
          <w:szCs w:val="24"/>
        </w:rPr>
      </w:pPr>
      <w:r w:rsidRPr="009B410A">
        <w:rPr>
          <w:rFonts w:ascii="Times New Roman" w:hAnsi="Times New Roman"/>
          <w:b/>
          <w:sz w:val="24"/>
          <w:szCs w:val="24"/>
        </w:rPr>
        <w:t xml:space="preserve">Problema. </w:t>
      </w:r>
      <w:r w:rsidRPr="009B410A">
        <w:rPr>
          <w:rFonts w:ascii="Times New Roman" w:hAnsi="Times New Roman"/>
          <w:sz w:val="24"/>
          <w:szCs w:val="24"/>
        </w:rPr>
        <w:t>Kokybės vadybos sistemų diegimą organizacijose (laboratorijose) pagal standartą LST EN ISO/IEC 17025 apsunkina įvairios diegimo metu kylančios problemos, kurių sprendimui būdų ir kelių reikia ieškoti pačiai organizacijai, kadangi šiame standarte nenurodoma, kaip įdiegti kokybės vadybos sistemas ir kaip</w:t>
      </w:r>
      <w:r w:rsidRPr="009B410A">
        <w:rPr>
          <w:rFonts w:ascii="Times New Roman" w:hAnsi="Times New Roman"/>
          <w:i/>
          <w:sz w:val="24"/>
          <w:szCs w:val="24"/>
        </w:rPr>
        <w:t xml:space="preserve"> </w:t>
      </w:r>
      <w:r w:rsidRPr="009B410A">
        <w:rPr>
          <w:rFonts w:ascii="Times New Roman" w:hAnsi="Times New Roman"/>
          <w:sz w:val="24"/>
          <w:szCs w:val="24"/>
        </w:rPr>
        <w:t>išvengti problemų. Kaip užtikrinti sėkmingą kokybės vadybos sistemos diegimą organizacijoje, turint ribotus žmogiškuosius išteklius ir nepakankamus finansinius išteklius darbuotojų motyvavimui ir skatinimui.</w:t>
      </w:r>
    </w:p>
    <w:p w:rsidR="00BD5D6A" w:rsidRPr="009B410A" w:rsidRDefault="00BD5D6A" w:rsidP="00BD5D6A">
      <w:pPr>
        <w:spacing w:after="0" w:line="360" w:lineRule="auto"/>
        <w:ind w:firstLine="567"/>
        <w:jc w:val="both"/>
        <w:rPr>
          <w:rFonts w:ascii="Times New Roman" w:hAnsi="Times New Roman"/>
          <w:sz w:val="24"/>
          <w:szCs w:val="24"/>
        </w:rPr>
      </w:pPr>
      <w:r w:rsidRPr="009B410A">
        <w:rPr>
          <w:rFonts w:ascii="Times New Roman" w:hAnsi="Times New Roman"/>
          <w:sz w:val="24"/>
          <w:szCs w:val="24"/>
        </w:rPr>
        <w:t>Šio magistro darbo</w:t>
      </w:r>
      <w:r w:rsidRPr="009B410A">
        <w:rPr>
          <w:rFonts w:ascii="Times New Roman" w:hAnsi="Times New Roman"/>
          <w:b/>
          <w:sz w:val="24"/>
          <w:szCs w:val="24"/>
        </w:rPr>
        <w:t xml:space="preserve"> tyrimo objektas </w:t>
      </w:r>
      <w:r w:rsidRPr="009B410A">
        <w:rPr>
          <w:rFonts w:ascii="Times New Roman" w:hAnsi="Times New Roman"/>
          <w:sz w:val="24"/>
          <w:szCs w:val="24"/>
        </w:rPr>
        <w:t>yra organizacijos (laboratorijos), įdiegusios ar šiuo metu diegiančios kokybės vadybos sistemą pagal LST EN ISO/IEC 17025 standartą. Tyrimo dalykas yra kokybės vadybos sistemos diegimo procesas, jo metu kylančios problemos ir jų priežastys.</w:t>
      </w:r>
    </w:p>
    <w:p w:rsidR="00BD5D6A" w:rsidRPr="009B410A" w:rsidRDefault="00BD5D6A" w:rsidP="00BD5D6A">
      <w:pPr>
        <w:spacing w:after="0" w:line="360" w:lineRule="auto"/>
        <w:ind w:firstLine="567"/>
        <w:jc w:val="both"/>
        <w:rPr>
          <w:rFonts w:ascii="Times New Roman" w:hAnsi="Times New Roman"/>
          <w:sz w:val="24"/>
          <w:szCs w:val="24"/>
        </w:rPr>
      </w:pPr>
      <w:r w:rsidRPr="00AE59DB">
        <w:rPr>
          <w:rFonts w:ascii="Times New Roman" w:hAnsi="Times New Roman"/>
          <w:b/>
          <w:sz w:val="24"/>
          <w:szCs w:val="24"/>
        </w:rPr>
        <w:t>Tyrimo tikslas</w:t>
      </w:r>
      <w:r w:rsidRPr="009B410A">
        <w:rPr>
          <w:rFonts w:ascii="Times New Roman" w:hAnsi="Times New Roman"/>
          <w:b/>
          <w:sz w:val="24"/>
          <w:szCs w:val="24"/>
        </w:rPr>
        <w:t xml:space="preserve"> -</w:t>
      </w:r>
      <w:r w:rsidRPr="009B410A">
        <w:rPr>
          <w:rFonts w:ascii="Times New Roman" w:hAnsi="Times New Roman"/>
          <w:sz w:val="24"/>
          <w:szCs w:val="24"/>
        </w:rPr>
        <w:t xml:space="preserve"> atlikti kokybės vadybos sistemos, atitinkančios tarptautinio LST EN ISO/IEC 17025 standarto reikalavimus, diegimo proceso skirtingose organizacijose tyrimą, identifikuoti kylančias pagrindines problemas ir jų priežastis, pateikti pasiūlymus, kaip jas spręsti.</w:t>
      </w:r>
    </w:p>
    <w:p w:rsidR="00BD5D6A" w:rsidRPr="009B410A" w:rsidRDefault="00BD5D6A" w:rsidP="00BD5D6A">
      <w:pPr>
        <w:spacing w:after="0" w:line="360" w:lineRule="auto"/>
        <w:ind w:firstLine="567"/>
        <w:jc w:val="both"/>
        <w:rPr>
          <w:rFonts w:ascii="Times New Roman" w:hAnsi="Times New Roman"/>
          <w:sz w:val="24"/>
          <w:szCs w:val="24"/>
        </w:rPr>
      </w:pPr>
      <w:r w:rsidRPr="009B410A">
        <w:rPr>
          <w:rFonts w:ascii="Times New Roman" w:hAnsi="Times New Roman"/>
          <w:sz w:val="24"/>
          <w:szCs w:val="24"/>
        </w:rPr>
        <w:t xml:space="preserve">Tam, kad būtų tinkamai ir visapusiškai pasiektas tyrimo tikslas, keliami šie </w:t>
      </w:r>
      <w:r w:rsidRPr="009B410A">
        <w:rPr>
          <w:rFonts w:ascii="Times New Roman" w:hAnsi="Times New Roman"/>
          <w:b/>
          <w:sz w:val="24"/>
          <w:szCs w:val="24"/>
        </w:rPr>
        <w:t xml:space="preserve"> </w:t>
      </w:r>
      <w:r w:rsidRPr="009B410A">
        <w:rPr>
          <w:rFonts w:ascii="Times New Roman" w:hAnsi="Times New Roman"/>
          <w:sz w:val="24"/>
          <w:szCs w:val="24"/>
        </w:rPr>
        <w:t>uždaviniai:</w:t>
      </w:r>
      <w:r w:rsidRPr="009B410A">
        <w:rPr>
          <w:rFonts w:ascii="Times New Roman" w:hAnsi="Times New Roman"/>
          <w:b/>
          <w:sz w:val="24"/>
          <w:szCs w:val="24"/>
        </w:rPr>
        <w:t xml:space="preserve"> </w:t>
      </w:r>
      <w:r w:rsidRPr="009B410A">
        <w:rPr>
          <w:rFonts w:ascii="Times New Roman" w:hAnsi="Times New Roman"/>
          <w:sz w:val="24"/>
          <w:szCs w:val="24"/>
        </w:rPr>
        <w:t xml:space="preserve"> išnagrinėti literatūrą apie kokybės vadybą, išsiaiškinti pagrindinius kokybės vadybos sistemos principus ir LST EN ISO/IEC 17025 standarto reikalavimus; išanalizuoti kokybės vadybos sistemos diegimo procesą  skirtingose laboratorijose; išsiaiškinti laboratorijų darbuotojų žinias apie LST EN ISO/IEC 17025 standartą ir atskleisti jų požiūrį į kokybės vadybos sistemos kūrimą; identifikuoti pagrindines kylančias problemas ir jų priežastis; įvertinti, ar turi įtakos kokybės vadybos sistemų kūrimui ir sėkmingam įdiegimui bei tobulinimui organizacijoje darbuotojų motyvacija, jų skatinimas ir asmeninis suinteresuotumas.</w:t>
      </w:r>
    </w:p>
    <w:p w:rsidR="00BD5D6A" w:rsidRPr="009B410A" w:rsidRDefault="00BD5D6A" w:rsidP="00BD5D6A">
      <w:pPr>
        <w:spacing w:after="0" w:line="360" w:lineRule="auto"/>
        <w:ind w:firstLine="567"/>
        <w:jc w:val="both"/>
        <w:rPr>
          <w:rFonts w:ascii="Times New Roman" w:hAnsi="Times New Roman"/>
          <w:sz w:val="24"/>
          <w:szCs w:val="24"/>
        </w:rPr>
      </w:pPr>
      <w:r w:rsidRPr="009B410A">
        <w:rPr>
          <w:rFonts w:ascii="Times New Roman" w:hAnsi="Times New Roman"/>
          <w:sz w:val="24"/>
          <w:szCs w:val="24"/>
        </w:rPr>
        <w:lastRenderedPageBreak/>
        <w:t>Iškelta hipotezė, kad</w:t>
      </w:r>
      <w:r w:rsidRPr="009B410A">
        <w:rPr>
          <w:rFonts w:ascii="Times New Roman" w:hAnsi="Times New Roman"/>
          <w:b/>
          <w:sz w:val="24"/>
          <w:szCs w:val="24"/>
        </w:rPr>
        <w:t xml:space="preserve"> </w:t>
      </w:r>
      <w:r w:rsidRPr="009B410A">
        <w:rPr>
          <w:rFonts w:ascii="Times New Roman" w:hAnsi="Times New Roman"/>
          <w:sz w:val="24"/>
          <w:szCs w:val="24"/>
        </w:rPr>
        <w:t>kokybės vadybos sistemų diegimas organizacijose būtų sėkmingesnis ir efektyvesnis, kiltų mažiau problemų, jeigu darbuotojai turėtų pakankamai informacijos ir žinių apie kuriamą kokybės vadybos sistemą, organizacijos turėtų didesnes galimybes motyvuoti ir skatinti darbuotojus bei užtikrinti jų asmeninį suinteresuotumą.</w:t>
      </w:r>
    </w:p>
    <w:p w:rsidR="00BD5D6A" w:rsidRPr="009B410A" w:rsidRDefault="00BD5D6A" w:rsidP="00BD5D6A">
      <w:pPr>
        <w:spacing w:after="0" w:line="360" w:lineRule="auto"/>
        <w:ind w:firstLine="567"/>
        <w:jc w:val="both"/>
        <w:rPr>
          <w:rFonts w:ascii="Times New Roman" w:hAnsi="Times New Roman"/>
          <w:sz w:val="24"/>
          <w:szCs w:val="24"/>
        </w:rPr>
      </w:pPr>
      <w:r w:rsidRPr="009B410A">
        <w:rPr>
          <w:rFonts w:ascii="Times New Roman" w:hAnsi="Times New Roman"/>
          <w:sz w:val="24"/>
          <w:szCs w:val="24"/>
        </w:rPr>
        <w:t xml:space="preserve">Pirmojoje darbo dalyje pateikta išnagrinėtos literatūros kokybės vadybos klausimais apžvalga,  išnagrinėti bendrieji kokybės vadybos sistemos principai. Antrojoje darbo dalyje nagrinėjami standarto LST EN ISO/IEC 17025 vadybos ir techniniai reikalavimai, keliami laboratorijoms, kuriančioms kokybės vadybos sistemą ir siekiančioms akreditacijos. Trečiojoje darbo dalyje nagrinėjami empirinio tyrimo rezultatai, analizuojami ir vertinami gauti duomenys. </w:t>
      </w:r>
    </w:p>
    <w:p w:rsidR="00BD5D6A" w:rsidRPr="009B410A" w:rsidRDefault="00BD5D6A" w:rsidP="00BD5D6A">
      <w:pPr>
        <w:spacing w:after="0" w:line="360" w:lineRule="auto"/>
        <w:ind w:firstLine="567"/>
        <w:jc w:val="both"/>
        <w:rPr>
          <w:rFonts w:ascii="Times New Roman" w:hAnsi="Times New Roman"/>
          <w:sz w:val="24"/>
          <w:szCs w:val="24"/>
        </w:rPr>
      </w:pPr>
      <w:r w:rsidRPr="009B410A">
        <w:rPr>
          <w:rFonts w:ascii="Times New Roman" w:hAnsi="Times New Roman"/>
          <w:sz w:val="24"/>
          <w:szCs w:val="24"/>
        </w:rPr>
        <w:t>Tyrimas atskleidė, kad svarbiausios problemos, su kuriomis susiduria organizacijos, diegiančios KVS pagal standarto LST EN ISO/IEC 17025 reikalavimus yra – nepakankama darbuotojų motyvacija ir žinių bei informacijos trūkumas. Organizacijos turi nepakankamas galimybes skatinti ir motyvuoti darbuotojus, tačiau neskiria pakankamai dėmesio moraliniam darbuotojų skatinimui, kuriam nereikia papildomų finansinių išteklių.</w:t>
      </w:r>
    </w:p>
    <w:p w:rsidR="00BD5D6A" w:rsidRPr="009B410A" w:rsidRDefault="00BD5D6A" w:rsidP="00BD5D6A">
      <w:pPr>
        <w:spacing w:after="0" w:line="360" w:lineRule="auto"/>
        <w:ind w:firstLine="567"/>
        <w:jc w:val="both"/>
        <w:rPr>
          <w:rFonts w:ascii="Times New Roman" w:hAnsi="Times New Roman"/>
          <w:sz w:val="24"/>
          <w:szCs w:val="24"/>
        </w:rPr>
      </w:pPr>
      <w:r w:rsidRPr="009B410A">
        <w:rPr>
          <w:rFonts w:ascii="Times New Roman" w:hAnsi="Times New Roman"/>
          <w:b/>
          <w:sz w:val="24"/>
          <w:szCs w:val="24"/>
        </w:rPr>
        <w:t>Pagrindiniai žodžiai</w:t>
      </w:r>
      <w:r w:rsidRPr="009B410A">
        <w:rPr>
          <w:rFonts w:ascii="Times New Roman" w:hAnsi="Times New Roman"/>
          <w:sz w:val="24"/>
          <w:szCs w:val="24"/>
        </w:rPr>
        <w:t>: kokybės vadybos sistema, kokybės vadybos principai, tyrimas, bandymas, akreditacija.</w:t>
      </w:r>
    </w:p>
    <w:p w:rsidR="00360599" w:rsidRPr="009B410A" w:rsidRDefault="00360599" w:rsidP="00BD5D6A">
      <w:pPr>
        <w:spacing w:after="0" w:line="360" w:lineRule="auto"/>
        <w:ind w:firstLine="567"/>
        <w:jc w:val="both"/>
        <w:rPr>
          <w:rFonts w:ascii="Times New Roman" w:hAnsi="Times New Roman"/>
          <w:sz w:val="24"/>
          <w:szCs w:val="24"/>
        </w:rPr>
      </w:pPr>
    </w:p>
    <w:p w:rsidR="00360599" w:rsidRPr="009B410A" w:rsidRDefault="00360599" w:rsidP="00BD5D6A">
      <w:pPr>
        <w:spacing w:after="0" w:line="360" w:lineRule="auto"/>
        <w:ind w:firstLine="567"/>
        <w:jc w:val="both"/>
        <w:rPr>
          <w:rFonts w:ascii="Times New Roman" w:hAnsi="Times New Roman"/>
          <w:sz w:val="24"/>
          <w:szCs w:val="24"/>
        </w:rPr>
      </w:pPr>
    </w:p>
    <w:p w:rsidR="00360599" w:rsidRPr="009B410A" w:rsidRDefault="00360599" w:rsidP="00BD5D6A">
      <w:pPr>
        <w:spacing w:after="0" w:line="360" w:lineRule="auto"/>
        <w:ind w:firstLine="567"/>
        <w:jc w:val="both"/>
        <w:rPr>
          <w:rFonts w:ascii="Times New Roman" w:hAnsi="Times New Roman"/>
          <w:sz w:val="24"/>
          <w:szCs w:val="24"/>
        </w:rPr>
      </w:pPr>
    </w:p>
    <w:p w:rsidR="00360599" w:rsidRPr="009B410A" w:rsidRDefault="00360599" w:rsidP="00BD5D6A">
      <w:pPr>
        <w:spacing w:after="0" w:line="360" w:lineRule="auto"/>
        <w:ind w:firstLine="567"/>
        <w:jc w:val="both"/>
        <w:rPr>
          <w:rFonts w:ascii="Times New Roman" w:hAnsi="Times New Roman"/>
          <w:sz w:val="24"/>
          <w:szCs w:val="24"/>
        </w:rPr>
      </w:pPr>
    </w:p>
    <w:p w:rsidR="00360599" w:rsidRPr="009B410A" w:rsidRDefault="00360599" w:rsidP="00BD5D6A">
      <w:pPr>
        <w:spacing w:after="0" w:line="360" w:lineRule="auto"/>
        <w:ind w:firstLine="567"/>
        <w:jc w:val="both"/>
        <w:rPr>
          <w:rFonts w:ascii="Times New Roman" w:hAnsi="Times New Roman"/>
          <w:sz w:val="24"/>
          <w:szCs w:val="24"/>
        </w:rPr>
      </w:pPr>
    </w:p>
    <w:p w:rsidR="00360599" w:rsidRPr="009B410A" w:rsidRDefault="00360599" w:rsidP="00BD5D6A">
      <w:pPr>
        <w:spacing w:after="0" w:line="360" w:lineRule="auto"/>
        <w:ind w:firstLine="567"/>
        <w:jc w:val="both"/>
        <w:rPr>
          <w:rFonts w:ascii="Times New Roman" w:hAnsi="Times New Roman"/>
          <w:sz w:val="24"/>
          <w:szCs w:val="24"/>
        </w:rPr>
      </w:pPr>
    </w:p>
    <w:p w:rsidR="00360599" w:rsidRPr="009B410A" w:rsidRDefault="00360599" w:rsidP="00BD5D6A">
      <w:pPr>
        <w:spacing w:after="0" w:line="360" w:lineRule="auto"/>
        <w:ind w:firstLine="567"/>
        <w:jc w:val="both"/>
        <w:rPr>
          <w:rFonts w:ascii="Times New Roman" w:hAnsi="Times New Roman"/>
          <w:sz w:val="24"/>
          <w:szCs w:val="24"/>
        </w:rPr>
      </w:pPr>
    </w:p>
    <w:p w:rsidR="00360599" w:rsidRPr="009B410A" w:rsidRDefault="00360599" w:rsidP="00BD5D6A">
      <w:pPr>
        <w:spacing w:after="0" w:line="360" w:lineRule="auto"/>
        <w:ind w:firstLine="567"/>
        <w:jc w:val="both"/>
        <w:rPr>
          <w:rFonts w:ascii="Times New Roman" w:hAnsi="Times New Roman"/>
          <w:sz w:val="24"/>
          <w:szCs w:val="24"/>
        </w:rPr>
      </w:pPr>
    </w:p>
    <w:p w:rsidR="00360599" w:rsidRPr="009B410A" w:rsidRDefault="00360599" w:rsidP="00BD5D6A">
      <w:pPr>
        <w:spacing w:after="0" w:line="360" w:lineRule="auto"/>
        <w:ind w:firstLine="567"/>
        <w:jc w:val="both"/>
        <w:rPr>
          <w:rFonts w:ascii="Times New Roman" w:hAnsi="Times New Roman"/>
          <w:sz w:val="24"/>
          <w:szCs w:val="24"/>
        </w:rPr>
      </w:pPr>
    </w:p>
    <w:p w:rsidR="00360599" w:rsidRPr="009B410A" w:rsidRDefault="00360599" w:rsidP="00BD5D6A">
      <w:pPr>
        <w:spacing w:after="0" w:line="360" w:lineRule="auto"/>
        <w:ind w:firstLine="567"/>
        <w:jc w:val="both"/>
        <w:rPr>
          <w:rFonts w:ascii="Times New Roman" w:hAnsi="Times New Roman"/>
          <w:sz w:val="24"/>
          <w:szCs w:val="24"/>
        </w:rPr>
      </w:pPr>
    </w:p>
    <w:p w:rsidR="00360599" w:rsidRPr="009B410A" w:rsidRDefault="00360599" w:rsidP="00BD5D6A">
      <w:pPr>
        <w:spacing w:after="0" w:line="360" w:lineRule="auto"/>
        <w:ind w:firstLine="567"/>
        <w:jc w:val="both"/>
        <w:rPr>
          <w:rFonts w:ascii="Times New Roman" w:hAnsi="Times New Roman"/>
          <w:sz w:val="24"/>
          <w:szCs w:val="24"/>
        </w:rPr>
      </w:pPr>
    </w:p>
    <w:p w:rsidR="00360599" w:rsidRPr="009B410A" w:rsidRDefault="00360599" w:rsidP="00BD5D6A">
      <w:pPr>
        <w:spacing w:after="0" w:line="360" w:lineRule="auto"/>
        <w:ind w:firstLine="567"/>
        <w:jc w:val="both"/>
        <w:rPr>
          <w:rFonts w:ascii="Times New Roman" w:hAnsi="Times New Roman"/>
          <w:sz w:val="24"/>
          <w:szCs w:val="24"/>
        </w:rPr>
      </w:pPr>
    </w:p>
    <w:p w:rsidR="00360599" w:rsidRPr="009B410A" w:rsidRDefault="00360599" w:rsidP="00BD5D6A">
      <w:pPr>
        <w:spacing w:after="0" w:line="360" w:lineRule="auto"/>
        <w:ind w:firstLine="567"/>
        <w:jc w:val="both"/>
        <w:rPr>
          <w:rFonts w:ascii="Times New Roman" w:hAnsi="Times New Roman"/>
          <w:sz w:val="24"/>
          <w:szCs w:val="24"/>
        </w:rPr>
      </w:pPr>
    </w:p>
    <w:p w:rsidR="00F22322" w:rsidRDefault="00F22322" w:rsidP="005E106A">
      <w:pPr>
        <w:spacing w:after="0" w:line="360" w:lineRule="auto"/>
        <w:ind w:firstLine="567"/>
        <w:jc w:val="center"/>
        <w:rPr>
          <w:rFonts w:ascii="Times New Roman" w:hAnsi="Times New Roman"/>
          <w:b/>
          <w:sz w:val="24"/>
          <w:szCs w:val="24"/>
        </w:rPr>
      </w:pPr>
    </w:p>
    <w:p w:rsidR="00F22322" w:rsidRDefault="00F22322" w:rsidP="005E106A">
      <w:pPr>
        <w:spacing w:after="0" w:line="360" w:lineRule="auto"/>
        <w:ind w:firstLine="567"/>
        <w:jc w:val="center"/>
        <w:rPr>
          <w:rFonts w:ascii="Times New Roman" w:hAnsi="Times New Roman"/>
          <w:b/>
          <w:sz w:val="24"/>
          <w:szCs w:val="24"/>
        </w:rPr>
      </w:pPr>
    </w:p>
    <w:p w:rsidR="00F22322" w:rsidRDefault="00F22322" w:rsidP="005E106A">
      <w:pPr>
        <w:spacing w:after="0" w:line="360" w:lineRule="auto"/>
        <w:ind w:firstLine="567"/>
        <w:jc w:val="center"/>
        <w:rPr>
          <w:rFonts w:ascii="Times New Roman" w:hAnsi="Times New Roman"/>
          <w:b/>
          <w:sz w:val="24"/>
          <w:szCs w:val="24"/>
        </w:rPr>
      </w:pPr>
    </w:p>
    <w:p w:rsidR="005E106A" w:rsidRDefault="005E106A" w:rsidP="005E106A">
      <w:pPr>
        <w:spacing w:after="0" w:line="360" w:lineRule="auto"/>
        <w:ind w:firstLine="567"/>
        <w:jc w:val="center"/>
        <w:rPr>
          <w:rFonts w:ascii="Times New Roman" w:hAnsi="Times New Roman"/>
          <w:b/>
          <w:sz w:val="24"/>
          <w:szCs w:val="24"/>
        </w:rPr>
      </w:pPr>
      <w:r w:rsidRPr="009B410A">
        <w:rPr>
          <w:rFonts w:ascii="Times New Roman" w:hAnsi="Times New Roman"/>
          <w:b/>
          <w:sz w:val="24"/>
          <w:szCs w:val="24"/>
        </w:rPr>
        <w:lastRenderedPageBreak/>
        <w:t>SUMMARY</w:t>
      </w:r>
    </w:p>
    <w:p w:rsidR="0073437D" w:rsidRPr="0073437D" w:rsidRDefault="0073437D" w:rsidP="0073437D">
      <w:pPr>
        <w:pStyle w:val="BodyTextIndent"/>
        <w:spacing w:after="0" w:line="360" w:lineRule="auto"/>
        <w:ind w:left="0" w:firstLine="851"/>
        <w:jc w:val="both"/>
        <w:rPr>
          <w:rFonts w:ascii="Times New Roman" w:hAnsi="Times New Roman"/>
          <w:sz w:val="24"/>
          <w:szCs w:val="24"/>
        </w:rPr>
      </w:pPr>
      <w:r w:rsidRPr="0073437D">
        <w:rPr>
          <w:rFonts w:ascii="Times New Roman" w:hAnsi="Times New Roman"/>
          <w:sz w:val="24"/>
          <w:szCs w:val="24"/>
        </w:rPr>
        <w:t>In the final Master’s work the creation of systems of quality management in certain specific organizations, which accords with the international standard LST EN ISO/IEC 17025, is analyzed. This standard contained the requirements that testing and calibration laboratories have to meet if they wish to demonstrate that they operate a management system, are technically competent, and are able to generate technically valid results.</w:t>
      </w:r>
    </w:p>
    <w:p w:rsidR="0073437D" w:rsidRPr="0073437D" w:rsidRDefault="0073437D" w:rsidP="0073437D">
      <w:pPr>
        <w:spacing w:after="0" w:line="360" w:lineRule="auto"/>
        <w:ind w:firstLine="851"/>
        <w:jc w:val="both"/>
        <w:rPr>
          <w:rFonts w:ascii="Times New Roman" w:hAnsi="Times New Roman"/>
          <w:sz w:val="24"/>
          <w:szCs w:val="24"/>
          <w:lang w:val="en-US"/>
        </w:rPr>
      </w:pPr>
      <w:r w:rsidRPr="0073437D">
        <w:rPr>
          <w:rFonts w:ascii="Times New Roman" w:hAnsi="Times New Roman"/>
          <w:sz w:val="24"/>
          <w:szCs w:val="24"/>
          <w:lang w:val="en-US"/>
        </w:rPr>
        <w:t>Actuality of theme of the Master’s work is connected with the fact that nowadays less than third part of testing and calibration laboratories, from almost 300 acting in Lithuania, have implemented the systems of quality management according to requirements of the mentioned standard, and the big part of them currently implements or will have yet to implement the systems of management. The problems connected with implementation of this standard have not been practically analyzed.</w:t>
      </w:r>
    </w:p>
    <w:p w:rsidR="0073437D" w:rsidRPr="0073437D" w:rsidRDefault="0073437D" w:rsidP="0073437D">
      <w:pPr>
        <w:spacing w:after="0" w:line="360" w:lineRule="auto"/>
        <w:ind w:firstLine="851"/>
        <w:jc w:val="both"/>
        <w:rPr>
          <w:rFonts w:ascii="Times New Roman" w:hAnsi="Times New Roman"/>
          <w:sz w:val="24"/>
          <w:szCs w:val="24"/>
          <w:lang w:val="en-US"/>
        </w:rPr>
      </w:pPr>
      <w:proofErr w:type="gramStart"/>
      <w:r w:rsidRPr="0073437D">
        <w:rPr>
          <w:rFonts w:ascii="Times New Roman" w:hAnsi="Times New Roman"/>
          <w:b/>
          <w:bCs/>
          <w:sz w:val="24"/>
          <w:szCs w:val="24"/>
          <w:lang w:val="en-US"/>
        </w:rPr>
        <w:t>The problem</w:t>
      </w:r>
      <w:r w:rsidRPr="0073437D">
        <w:rPr>
          <w:rFonts w:ascii="Times New Roman" w:hAnsi="Times New Roman"/>
          <w:sz w:val="24"/>
          <w:szCs w:val="24"/>
          <w:lang w:val="en-US"/>
        </w:rPr>
        <w:t>.</w:t>
      </w:r>
      <w:proofErr w:type="gramEnd"/>
      <w:r w:rsidRPr="0073437D">
        <w:rPr>
          <w:rFonts w:ascii="Times New Roman" w:hAnsi="Times New Roman"/>
          <w:sz w:val="24"/>
          <w:szCs w:val="24"/>
          <w:lang w:val="en-US"/>
        </w:rPr>
        <w:t xml:space="preserve"> Implementation of systems of quality management in organizations (laboratories) according to the standard LST EN ISO/IEC 17025, is aggravated by various problems arising during implementation, and the organization itself should search for ways of their solution, because there is not indicated in this standard how to implement the systems of quality management and how to avoid problems. </w:t>
      </w:r>
      <w:proofErr w:type="gramStart"/>
      <w:r w:rsidRPr="0073437D">
        <w:rPr>
          <w:rFonts w:ascii="Times New Roman" w:hAnsi="Times New Roman"/>
          <w:sz w:val="24"/>
          <w:szCs w:val="24"/>
          <w:lang w:val="en-US"/>
        </w:rPr>
        <w:t>How to warrant the successful implementation of system of quality management in organization when having limited human resources and insufficient financial resources for motivation and stimulation of workers.</w:t>
      </w:r>
      <w:proofErr w:type="gramEnd"/>
      <w:r w:rsidRPr="0073437D">
        <w:rPr>
          <w:rFonts w:ascii="Times New Roman" w:hAnsi="Times New Roman"/>
          <w:sz w:val="24"/>
          <w:szCs w:val="24"/>
          <w:lang w:val="en-US"/>
        </w:rPr>
        <w:t xml:space="preserve"> </w:t>
      </w:r>
    </w:p>
    <w:p w:rsidR="0073437D" w:rsidRPr="0073437D" w:rsidRDefault="0073437D" w:rsidP="0073437D">
      <w:pPr>
        <w:pStyle w:val="BodyTextIndent"/>
        <w:spacing w:after="0" w:line="360" w:lineRule="auto"/>
        <w:ind w:left="0" w:firstLine="851"/>
        <w:jc w:val="both"/>
        <w:rPr>
          <w:rFonts w:ascii="Times New Roman" w:hAnsi="Times New Roman"/>
          <w:sz w:val="24"/>
          <w:szCs w:val="24"/>
        </w:rPr>
      </w:pPr>
      <w:r w:rsidRPr="0073437D">
        <w:rPr>
          <w:rFonts w:ascii="Times New Roman" w:hAnsi="Times New Roman"/>
          <w:b/>
          <w:bCs/>
          <w:sz w:val="24"/>
          <w:szCs w:val="24"/>
        </w:rPr>
        <w:t>The research object</w:t>
      </w:r>
      <w:r w:rsidRPr="0073437D">
        <w:rPr>
          <w:rFonts w:ascii="Times New Roman" w:hAnsi="Times New Roman"/>
          <w:sz w:val="24"/>
          <w:szCs w:val="24"/>
        </w:rPr>
        <w:t xml:space="preserve"> of this Master’s work is the organizations (laboratories), which have implemented or are currently implementing the system of quality management according to the standard LST EN ISO/IEC 17025. The subject of </w:t>
      </w:r>
      <w:r w:rsidRPr="0073437D">
        <w:rPr>
          <w:rFonts w:ascii="Times New Roman" w:hAnsi="Times New Roman"/>
          <w:bCs/>
          <w:sz w:val="24"/>
          <w:szCs w:val="24"/>
        </w:rPr>
        <w:t>research</w:t>
      </w:r>
      <w:r w:rsidRPr="0073437D">
        <w:rPr>
          <w:rFonts w:ascii="Times New Roman" w:hAnsi="Times New Roman"/>
          <w:sz w:val="24"/>
          <w:szCs w:val="24"/>
        </w:rPr>
        <w:t xml:space="preserve"> is the process of implementation of system of quality management, the problems arising during process and their reasons. </w:t>
      </w:r>
    </w:p>
    <w:p w:rsidR="0073437D" w:rsidRPr="0073437D" w:rsidRDefault="002747DB" w:rsidP="0073437D">
      <w:pPr>
        <w:pStyle w:val="BodyTextIndent2"/>
        <w:spacing w:after="0" w:line="360" w:lineRule="auto"/>
        <w:ind w:left="0" w:firstLine="851"/>
        <w:jc w:val="both"/>
        <w:rPr>
          <w:rFonts w:ascii="Times New Roman" w:hAnsi="Times New Roman"/>
          <w:sz w:val="24"/>
          <w:szCs w:val="24"/>
        </w:rPr>
      </w:pPr>
      <w:r>
        <w:rPr>
          <w:rFonts w:ascii="Times New Roman" w:hAnsi="Times New Roman"/>
          <w:sz w:val="24"/>
          <w:szCs w:val="24"/>
        </w:rPr>
        <w:t>The aim</w:t>
      </w:r>
      <w:r w:rsidR="0073437D" w:rsidRPr="0073437D">
        <w:rPr>
          <w:rFonts w:ascii="Times New Roman" w:hAnsi="Times New Roman"/>
          <w:sz w:val="24"/>
          <w:szCs w:val="24"/>
        </w:rPr>
        <w:t xml:space="preserve"> of research is to perform an investigation of implementation process of the system of quality management, which accords with the standard LST EN ISO/IEC 17025, in different organizations, to identify the main arising problems and their reasons, to offer suggestions for their solution.</w:t>
      </w:r>
    </w:p>
    <w:p w:rsidR="0073437D" w:rsidRPr="0073437D" w:rsidRDefault="0073437D" w:rsidP="0073437D">
      <w:pPr>
        <w:spacing w:after="0" w:line="360" w:lineRule="auto"/>
        <w:ind w:firstLine="851"/>
        <w:jc w:val="both"/>
        <w:rPr>
          <w:rFonts w:ascii="Times New Roman" w:hAnsi="Times New Roman"/>
          <w:sz w:val="24"/>
          <w:szCs w:val="24"/>
          <w:lang w:val="en-US"/>
        </w:rPr>
      </w:pPr>
      <w:r w:rsidRPr="0073437D">
        <w:rPr>
          <w:rFonts w:ascii="Times New Roman" w:hAnsi="Times New Roman"/>
          <w:sz w:val="24"/>
          <w:szCs w:val="24"/>
          <w:lang w:val="en-US"/>
        </w:rPr>
        <w:t xml:space="preserve">For due and thorough achievement of the purpose of research, the following tasks were raised: to analyze the literature about management of quality, to </w:t>
      </w:r>
      <w:r w:rsidR="00BB0EDC">
        <w:rPr>
          <w:rFonts w:ascii="Times New Roman" w:hAnsi="Times New Roman"/>
          <w:sz w:val="24"/>
          <w:szCs w:val="24"/>
          <w:lang w:val="en-US"/>
        </w:rPr>
        <w:t xml:space="preserve">get to </w:t>
      </w:r>
      <w:r w:rsidRPr="0073437D">
        <w:rPr>
          <w:rFonts w:ascii="Times New Roman" w:hAnsi="Times New Roman"/>
          <w:sz w:val="24"/>
          <w:szCs w:val="24"/>
          <w:lang w:val="en-US"/>
        </w:rPr>
        <w:t xml:space="preserve">know the main principles of system of quality management and the requirements of the standard LST EN ISO/IEC 17025; to analyze the process of implementation of system of quality management in different laboratories; to ascertain the knowledge of workers of laboratories about the LST EN ISO/IEC 17025 standard and </w:t>
      </w:r>
      <w:r w:rsidRPr="0073437D">
        <w:rPr>
          <w:rFonts w:ascii="Times New Roman" w:hAnsi="Times New Roman"/>
          <w:sz w:val="24"/>
          <w:szCs w:val="24"/>
          <w:lang w:val="en-US"/>
        </w:rPr>
        <w:lastRenderedPageBreak/>
        <w:t xml:space="preserve">to reveal their attitude towards creation of system of quality management; to identify the main arising problems and their reasons; to evaluate if it influences the creation of systems of quality management and the successful implementation and development in organization, the motivation of workers, their stimulation and personal concernment. </w:t>
      </w:r>
    </w:p>
    <w:p w:rsidR="0073437D" w:rsidRPr="0073437D" w:rsidRDefault="0073437D" w:rsidP="0073437D">
      <w:pPr>
        <w:pStyle w:val="BodyTextIndent2"/>
        <w:spacing w:after="0" w:line="360" w:lineRule="auto"/>
        <w:ind w:left="0" w:firstLine="851"/>
        <w:jc w:val="both"/>
        <w:rPr>
          <w:rFonts w:ascii="Times New Roman" w:hAnsi="Times New Roman"/>
          <w:sz w:val="24"/>
          <w:szCs w:val="24"/>
        </w:rPr>
      </w:pPr>
      <w:r w:rsidRPr="0073437D">
        <w:rPr>
          <w:rFonts w:ascii="Times New Roman" w:hAnsi="Times New Roman"/>
          <w:sz w:val="24"/>
          <w:szCs w:val="24"/>
        </w:rPr>
        <w:t>A hypothesis was set up that in order that the implementation of systems of quality management in organization would be more successful and effective, less problems would arise, if the workers had enough information and knowledge about the system of management being created, if the organizations had some larger possibilities to motivate and stimulate workers and to warrant their personal concernment.</w:t>
      </w:r>
    </w:p>
    <w:p w:rsidR="0073437D" w:rsidRPr="0073437D" w:rsidRDefault="0073437D" w:rsidP="0073437D">
      <w:pPr>
        <w:pStyle w:val="BodyTextIndent2"/>
        <w:spacing w:after="0" w:line="360" w:lineRule="auto"/>
        <w:ind w:left="0" w:firstLine="851"/>
        <w:jc w:val="both"/>
        <w:rPr>
          <w:rFonts w:ascii="Times New Roman" w:hAnsi="Times New Roman"/>
          <w:sz w:val="24"/>
          <w:szCs w:val="24"/>
        </w:rPr>
      </w:pPr>
      <w:r w:rsidRPr="0073437D">
        <w:rPr>
          <w:rFonts w:ascii="Times New Roman" w:hAnsi="Times New Roman"/>
          <w:sz w:val="24"/>
          <w:szCs w:val="24"/>
        </w:rPr>
        <w:t xml:space="preserve">In the first part of the work the review of analyzed literature concerning issues of management is presented, the general principles of system of quality management are explored. In the second part of the work the technical and management requirements of the LST EN ISO/IEC 17025 standard, which are raised for the laboratories creating the system of quality management and trying for accreditation, are analyzed. In the third part of the work the results of empiric research are explored, the gained data is analyzed and evaluated. </w:t>
      </w:r>
    </w:p>
    <w:p w:rsidR="0073437D" w:rsidRPr="0073437D" w:rsidRDefault="0073437D" w:rsidP="0073437D">
      <w:pPr>
        <w:spacing w:after="0" w:line="360" w:lineRule="auto"/>
        <w:ind w:firstLine="851"/>
        <w:jc w:val="both"/>
        <w:rPr>
          <w:rFonts w:ascii="Times New Roman" w:hAnsi="Times New Roman"/>
          <w:sz w:val="24"/>
          <w:szCs w:val="24"/>
          <w:lang w:val="en-US"/>
        </w:rPr>
      </w:pPr>
      <w:r w:rsidRPr="0073437D">
        <w:rPr>
          <w:rFonts w:ascii="Times New Roman" w:hAnsi="Times New Roman"/>
          <w:sz w:val="24"/>
          <w:szCs w:val="24"/>
          <w:lang w:val="en-US"/>
        </w:rPr>
        <w:t>The research has revealed that the main problems, which are faced by the organizations implementing SQM according to the requirements of the LST EN ISO/IEC 17025 standard, are these: insufficient motivation of workers and lack of knowledge and information. The organizations have not enough possibilities to stimulate and motivate workers, but do not pay enough attention to moral stimulation of workers, which does not require any extra financial resources.</w:t>
      </w:r>
    </w:p>
    <w:p w:rsidR="0073437D" w:rsidRPr="0073437D" w:rsidRDefault="0073437D" w:rsidP="0073437D">
      <w:pPr>
        <w:spacing w:after="0" w:line="360" w:lineRule="auto"/>
        <w:ind w:firstLine="851"/>
        <w:jc w:val="both"/>
        <w:rPr>
          <w:rFonts w:ascii="Times New Roman" w:hAnsi="Times New Roman"/>
          <w:sz w:val="24"/>
          <w:szCs w:val="24"/>
          <w:lang w:val="en-US"/>
        </w:rPr>
      </w:pPr>
      <w:r w:rsidRPr="0073437D">
        <w:rPr>
          <w:rFonts w:ascii="Times New Roman" w:hAnsi="Times New Roman"/>
          <w:b/>
          <w:bCs/>
          <w:sz w:val="24"/>
          <w:szCs w:val="24"/>
          <w:lang w:val="en-US"/>
        </w:rPr>
        <w:t>Key words:</w:t>
      </w:r>
      <w:r w:rsidRPr="0073437D">
        <w:rPr>
          <w:rFonts w:ascii="Times New Roman" w:hAnsi="Times New Roman"/>
          <w:sz w:val="24"/>
          <w:szCs w:val="24"/>
          <w:lang w:val="en-US"/>
        </w:rPr>
        <w:t xml:space="preserve"> system of quality management, principles of quality management, research, test, accreditation.</w:t>
      </w:r>
    </w:p>
    <w:p w:rsidR="0073437D" w:rsidRPr="009B410A" w:rsidRDefault="0073437D" w:rsidP="0073437D">
      <w:pPr>
        <w:spacing w:after="0" w:line="360" w:lineRule="auto"/>
        <w:ind w:firstLine="567"/>
        <w:rPr>
          <w:rFonts w:ascii="Times New Roman" w:hAnsi="Times New Roman"/>
          <w:b/>
          <w:sz w:val="24"/>
          <w:szCs w:val="24"/>
        </w:rPr>
      </w:pPr>
    </w:p>
    <w:p w:rsidR="0040726A" w:rsidRPr="009B410A" w:rsidRDefault="0040726A" w:rsidP="0024551E">
      <w:pPr>
        <w:ind w:left="2880" w:firstLine="720"/>
        <w:rPr>
          <w:rFonts w:ascii="Times New Roman" w:hAnsi="Times New Roman"/>
          <w:b/>
          <w:sz w:val="24"/>
          <w:szCs w:val="24"/>
        </w:rPr>
      </w:pPr>
    </w:p>
    <w:p w:rsidR="0040726A" w:rsidRPr="009B410A" w:rsidRDefault="0040726A" w:rsidP="0024551E">
      <w:pPr>
        <w:ind w:left="2880" w:firstLine="720"/>
        <w:rPr>
          <w:rFonts w:ascii="Times New Roman" w:hAnsi="Times New Roman"/>
          <w:b/>
          <w:sz w:val="24"/>
          <w:szCs w:val="24"/>
        </w:rPr>
      </w:pPr>
    </w:p>
    <w:p w:rsidR="0040726A" w:rsidRPr="009B410A" w:rsidRDefault="0040726A" w:rsidP="0024551E">
      <w:pPr>
        <w:ind w:left="2880" w:firstLine="720"/>
        <w:rPr>
          <w:rFonts w:ascii="Times New Roman" w:hAnsi="Times New Roman"/>
          <w:b/>
          <w:sz w:val="24"/>
          <w:szCs w:val="24"/>
        </w:rPr>
      </w:pPr>
    </w:p>
    <w:p w:rsidR="005533CC" w:rsidRPr="009B410A" w:rsidRDefault="005533CC" w:rsidP="0024551E">
      <w:pPr>
        <w:ind w:left="2880" w:firstLine="720"/>
        <w:rPr>
          <w:rFonts w:ascii="Times New Roman" w:hAnsi="Times New Roman"/>
          <w:b/>
          <w:sz w:val="24"/>
          <w:szCs w:val="24"/>
        </w:rPr>
      </w:pPr>
    </w:p>
    <w:p w:rsidR="005533CC" w:rsidRPr="009B410A" w:rsidRDefault="005533CC" w:rsidP="0024551E">
      <w:pPr>
        <w:ind w:left="2880" w:firstLine="720"/>
        <w:rPr>
          <w:rFonts w:ascii="Times New Roman" w:hAnsi="Times New Roman"/>
          <w:b/>
          <w:sz w:val="24"/>
          <w:szCs w:val="24"/>
        </w:rPr>
      </w:pPr>
    </w:p>
    <w:p w:rsidR="005533CC" w:rsidRPr="009B410A" w:rsidRDefault="005533CC" w:rsidP="0024551E">
      <w:pPr>
        <w:ind w:left="2880" w:firstLine="720"/>
        <w:rPr>
          <w:rFonts w:ascii="Times New Roman" w:hAnsi="Times New Roman"/>
          <w:b/>
          <w:sz w:val="24"/>
          <w:szCs w:val="24"/>
        </w:rPr>
      </w:pPr>
    </w:p>
    <w:p w:rsidR="005533CC" w:rsidRPr="009B410A" w:rsidRDefault="005533CC" w:rsidP="0024551E">
      <w:pPr>
        <w:ind w:left="2880" w:firstLine="720"/>
        <w:rPr>
          <w:rFonts w:ascii="Times New Roman" w:hAnsi="Times New Roman"/>
          <w:b/>
          <w:sz w:val="24"/>
          <w:szCs w:val="24"/>
        </w:rPr>
      </w:pPr>
    </w:p>
    <w:p w:rsidR="005533CC" w:rsidRPr="009B410A" w:rsidRDefault="005533CC" w:rsidP="0024551E">
      <w:pPr>
        <w:ind w:left="2880" w:firstLine="720"/>
        <w:rPr>
          <w:rFonts w:ascii="Times New Roman" w:hAnsi="Times New Roman"/>
          <w:b/>
          <w:sz w:val="24"/>
          <w:szCs w:val="24"/>
        </w:rPr>
      </w:pPr>
    </w:p>
    <w:p w:rsidR="00FB245F" w:rsidRPr="009B410A" w:rsidRDefault="0045487C" w:rsidP="00FB245F">
      <w:pPr>
        <w:rPr>
          <w:rFonts w:ascii="Times New Roman" w:eastAsia="Times New Roman" w:hAnsi="Times New Roman"/>
          <w:b/>
          <w:sz w:val="24"/>
          <w:szCs w:val="24"/>
        </w:rPr>
      </w:pPr>
      <w:r w:rsidRPr="009B410A">
        <w:lastRenderedPageBreak/>
        <w:tab/>
      </w:r>
      <w:r w:rsidRPr="009B410A">
        <w:tab/>
      </w:r>
      <w:r w:rsidRPr="009B410A">
        <w:tab/>
      </w:r>
      <w:r w:rsidRPr="009B410A">
        <w:tab/>
      </w:r>
      <w:r w:rsidRPr="009B410A">
        <w:tab/>
      </w:r>
      <w:r w:rsidRPr="009B410A">
        <w:tab/>
      </w:r>
      <w:r w:rsidRPr="009B410A">
        <w:tab/>
      </w:r>
      <w:r w:rsidRPr="009B410A">
        <w:tab/>
      </w:r>
      <w:r w:rsidRPr="009B410A">
        <w:tab/>
      </w:r>
      <w:r w:rsidRPr="009B410A">
        <w:tab/>
      </w:r>
      <w:r w:rsidR="007142A3" w:rsidRPr="009B410A">
        <w:tab/>
      </w:r>
      <w:r w:rsidR="007142A3" w:rsidRPr="009B410A">
        <w:rPr>
          <w:rFonts w:ascii="Times New Roman" w:eastAsia="Times New Roman" w:hAnsi="Times New Roman"/>
          <w:b/>
          <w:sz w:val="24"/>
          <w:szCs w:val="24"/>
        </w:rPr>
        <w:t>1PRIEDAS</w:t>
      </w:r>
    </w:p>
    <w:p w:rsidR="008F02E1" w:rsidRPr="009B410A" w:rsidRDefault="008F02E1" w:rsidP="00FB245F">
      <w:pPr>
        <w:autoSpaceDE w:val="0"/>
        <w:autoSpaceDN w:val="0"/>
        <w:adjustRightInd w:val="0"/>
        <w:spacing w:after="0" w:line="240" w:lineRule="auto"/>
        <w:jc w:val="center"/>
        <w:rPr>
          <w:rFonts w:ascii="Times New Roman" w:eastAsia="Times New Roman" w:hAnsi="Times New Roman"/>
          <w:b/>
          <w:bCs/>
          <w:sz w:val="24"/>
          <w:szCs w:val="24"/>
        </w:rPr>
      </w:pPr>
    </w:p>
    <w:p w:rsidR="00FB245F" w:rsidRPr="009B410A" w:rsidRDefault="00FB245F" w:rsidP="00FB245F">
      <w:pPr>
        <w:autoSpaceDE w:val="0"/>
        <w:autoSpaceDN w:val="0"/>
        <w:adjustRightInd w:val="0"/>
        <w:spacing w:after="0" w:line="240" w:lineRule="auto"/>
        <w:jc w:val="center"/>
        <w:rPr>
          <w:rFonts w:ascii="Times New Roman" w:eastAsia="Times New Roman" w:hAnsi="Times New Roman"/>
          <w:b/>
          <w:bCs/>
          <w:sz w:val="24"/>
          <w:szCs w:val="24"/>
        </w:rPr>
      </w:pPr>
      <w:r w:rsidRPr="009B410A">
        <w:rPr>
          <w:rFonts w:ascii="Times New Roman" w:eastAsia="Times New Roman" w:hAnsi="Times New Roman"/>
          <w:b/>
          <w:bCs/>
          <w:sz w:val="24"/>
          <w:szCs w:val="24"/>
        </w:rPr>
        <w:t xml:space="preserve">Mokslo, technologijos, kokybės ir ekonomikos ciklas </w:t>
      </w:r>
    </w:p>
    <w:p w:rsidR="00FB245F" w:rsidRPr="009B410A" w:rsidRDefault="00FB245F" w:rsidP="00FB245F">
      <w:pPr>
        <w:rPr>
          <w:rFonts w:ascii="Times New Roman" w:eastAsia="Times New Roman" w:hAnsi="Times New Roman"/>
          <w:b/>
          <w:sz w:val="24"/>
          <w:szCs w:val="24"/>
        </w:rPr>
      </w:pPr>
    </w:p>
    <w:p w:rsidR="007142A3" w:rsidRPr="009B410A" w:rsidRDefault="000D239D" w:rsidP="007142A3">
      <w:pPr>
        <w:spacing w:after="0" w:line="360" w:lineRule="auto"/>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5867400" cy="4429125"/>
            <wp:effectExtent l="19050" t="0" r="0" b="0"/>
            <wp:docPr id="51" name="Picture 16" descr="laur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uros2"/>
                    <pic:cNvPicPr>
                      <a:picLocks noChangeAspect="1" noChangeArrowheads="1"/>
                    </pic:cNvPicPr>
                  </pic:nvPicPr>
                  <pic:blipFill>
                    <a:blip r:embed="rId50" cstate="print"/>
                    <a:srcRect/>
                    <a:stretch>
                      <a:fillRect/>
                    </a:stretch>
                  </pic:blipFill>
                  <pic:spPr bwMode="auto">
                    <a:xfrm>
                      <a:off x="0" y="0"/>
                      <a:ext cx="5867400" cy="4429125"/>
                    </a:xfrm>
                    <a:prstGeom prst="rect">
                      <a:avLst/>
                    </a:prstGeom>
                    <a:noFill/>
                    <a:ln w="9525">
                      <a:noFill/>
                      <a:miter lim="800000"/>
                      <a:headEnd/>
                      <a:tailEnd/>
                    </a:ln>
                  </pic:spPr>
                </pic:pic>
              </a:graphicData>
            </a:graphic>
          </wp:inline>
        </w:drawing>
      </w:r>
    </w:p>
    <w:p w:rsidR="007142A3" w:rsidRPr="009B410A" w:rsidRDefault="00FB245F" w:rsidP="007142A3">
      <w:pPr>
        <w:autoSpaceDE w:val="0"/>
        <w:autoSpaceDN w:val="0"/>
        <w:adjustRightInd w:val="0"/>
        <w:spacing w:after="0" w:line="240" w:lineRule="auto"/>
        <w:jc w:val="center"/>
        <w:rPr>
          <w:rFonts w:ascii="Times New Roman" w:eastAsia="Times New Roman" w:hAnsi="Times New Roman"/>
          <w:bCs/>
          <w:sz w:val="20"/>
          <w:szCs w:val="20"/>
        </w:rPr>
      </w:pPr>
      <w:r w:rsidRPr="009B410A">
        <w:rPr>
          <w:rFonts w:ascii="Times New Roman" w:eastAsia="Times New Roman" w:hAnsi="Times New Roman"/>
          <w:b/>
          <w:bCs/>
          <w:sz w:val="20"/>
          <w:szCs w:val="20"/>
        </w:rPr>
        <w:t>Šaltinis</w:t>
      </w:r>
      <w:r w:rsidRPr="009B410A">
        <w:rPr>
          <w:rFonts w:ascii="Times New Roman" w:eastAsia="Times New Roman" w:hAnsi="Times New Roman"/>
          <w:bCs/>
          <w:sz w:val="20"/>
          <w:szCs w:val="20"/>
        </w:rPr>
        <w:t xml:space="preserve">: sudaryta </w:t>
      </w:r>
      <w:r w:rsidR="007142A3" w:rsidRPr="009B410A">
        <w:rPr>
          <w:rFonts w:ascii="Times New Roman" w:eastAsia="Times New Roman" w:hAnsi="Times New Roman"/>
          <w:bCs/>
          <w:sz w:val="20"/>
          <w:szCs w:val="20"/>
        </w:rPr>
        <w:t>pagal Ruževičių J., Saučiūnienę J. (2006)</w:t>
      </w:r>
    </w:p>
    <w:p w:rsidR="007142A3" w:rsidRPr="009B410A" w:rsidRDefault="007142A3" w:rsidP="007142A3">
      <w:pPr>
        <w:spacing w:after="0" w:line="240" w:lineRule="auto"/>
        <w:jc w:val="both"/>
        <w:rPr>
          <w:rFonts w:ascii="Times New Roman" w:eastAsia="Times New Roman" w:hAnsi="Times New Roman"/>
          <w:sz w:val="20"/>
          <w:szCs w:val="20"/>
        </w:rPr>
      </w:pPr>
    </w:p>
    <w:p w:rsidR="007142A3" w:rsidRPr="009B410A" w:rsidRDefault="007142A3" w:rsidP="007142A3"/>
    <w:p w:rsidR="007142A3" w:rsidRPr="009B410A" w:rsidRDefault="007142A3" w:rsidP="007142A3"/>
    <w:p w:rsidR="007142A3" w:rsidRPr="009B410A" w:rsidRDefault="007142A3" w:rsidP="007142A3"/>
    <w:p w:rsidR="007142A3" w:rsidRPr="009B410A" w:rsidRDefault="007142A3" w:rsidP="007142A3"/>
    <w:p w:rsidR="007142A3" w:rsidRPr="009B410A" w:rsidRDefault="007142A3" w:rsidP="007142A3"/>
    <w:p w:rsidR="007142A3" w:rsidRPr="009B410A" w:rsidRDefault="007142A3" w:rsidP="007142A3"/>
    <w:p w:rsidR="00905CBD" w:rsidRPr="009B410A" w:rsidRDefault="00905CBD" w:rsidP="007142A3"/>
    <w:p w:rsidR="00905CBD" w:rsidRPr="009B410A" w:rsidRDefault="00905CBD" w:rsidP="007142A3"/>
    <w:p w:rsidR="007142A3" w:rsidRPr="009B410A" w:rsidRDefault="007142A3" w:rsidP="007142A3">
      <w:pPr>
        <w:rPr>
          <w:rFonts w:ascii="Times New Roman" w:hAnsi="Times New Roman"/>
          <w:sz w:val="24"/>
          <w:szCs w:val="24"/>
        </w:rPr>
      </w:pPr>
      <w:r w:rsidRPr="009B410A">
        <w:lastRenderedPageBreak/>
        <w:tab/>
      </w:r>
      <w:r w:rsidRPr="009B410A">
        <w:tab/>
      </w:r>
      <w:r w:rsidRPr="009B410A">
        <w:tab/>
      </w:r>
      <w:r w:rsidRPr="009B410A">
        <w:tab/>
      </w:r>
      <w:r w:rsidRPr="009B410A">
        <w:tab/>
      </w:r>
      <w:r w:rsidRPr="009B410A">
        <w:tab/>
      </w:r>
      <w:r w:rsidRPr="009B410A">
        <w:tab/>
      </w:r>
      <w:r w:rsidRPr="009B410A">
        <w:tab/>
      </w:r>
      <w:r w:rsidRPr="009B410A">
        <w:tab/>
      </w:r>
      <w:r w:rsidRPr="009B410A">
        <w:tab/>
      </w:r>
      <w:r w:rsidRPr="009B410A">
        <w:tab/>
      </w:r>
      <w:r w:rsidRPr="009B410A">
        <w:rPr>
          <w:rFonts w:ascii="Times New Roman" w:hAnsi="Times New Roman"/>
          <w:sz w:val="24"/>
          <w:szCs w:val="24"/>
        </w:rPr>
        <w:t>2 PRIEDAS</w:t>
      </w:r>
    </w:p>
    <w:p w:rsidR="008F02E1" w:rsidRPr="009B410A" w:rsidRDefault="008F02E1" w:rsidP="00675E27">
      <w:pPr>
        <w:jc w:val="center"/>
        <w:rPr>
          <w:rFonts w:ascii="Times New Roman" w:hAnsi="Times New Roman"/>
          <w:b/>
          <w:sz w:val="24"/>
          <w:szCs w:val="24"/>
        </w:rPr>
      </w:pPr>
    </w:p>
    <w:p w:rsidR="007142A3" w:rsidRPr="009B410A" w:rsidRDefault="00675E27" w:rsidP="00675E27">
      <w:pPr>
        <w:jc w:val="center"/>
        <w:rPr>
          <w:rFonts w:ascii="Times New Roman" w:hAnsi="Times New Roman"/>
          <w:sz w:val="24"/>
          <w:szCs w:val="24"/>
        </w:rPr>
      </w:pPr>
      <w:r w:rsidRPr="009B410A">
        <w:rPr>
          <w:rFonts w:ascii="Times New Roman" w:hAnsi="Times New Roman"/>
          <w:b/>
          <w:sz w:val="24"/>
          <w:szCs w:val="24"/>
        </w:rPr>
        <w:t>Kokybės vadybos evoliucija</w:t>
      </w:r>
    </w:p>
    <w:p w:rsidR="007142A3" w:rsidRPr="009B410A" w:rsidRDefault="00FE50E2" w:rsidP="007142A3">
      <w:pPr>
        <w:ind w:firstLine="1418"/>
      </w:pPr>
      <w:r w:rsidRPr="00FE50E2">
        <w:rPr>
          <w:rFonts w:ascii="Times New Roman" w:hAnsi="Times New Roman"/>
          <w:color w:val="0000FF"/>
          <w:sz w:val="24"/>
          <w:szCs w:val="24"/>
        </w:rPr>
      </w:r>
      <w:r w:rsidRPr="00FE50E2">
        <w:rPr>
          <w:rFonts w:ascii="Times New Roman" w:hAnsi="Times New Roman"/>
          <w:color w:val="0000FF"/>
          <w:sz w:val="24"/>
          <w:szCs w:val="24"/>
        </w:rPr>
        <w:pict>
          <v:group id="_x0000_s1151" editas="canvas" style="width:302.4pt;height:233.85pt;mso-position-horizontal-relative:char;mso-position-vertical-relative:line" coordorigin="1418,1144" coordsize="6048,467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2" type="#_x0000_t75" style="position:absolute;left:1418;top:1144;width:6048;height:4677" o:preferrelative="f">
              <v:fill o:detectmouseclick="t"/>
              <v:path o:extrusionok="t" o:connecttype="none"/>
              <o:lock v:ext="edit" text="t"/>
            </v:shape>
            <v:rect id="_x0000_s1153" style="position:absolute;left:1968;top:1144;width:5398;height:4677"/>
            <v:shape id="_x0000_s1154" type="#_x0000_t202" style="position:absolute;left:3145;top:1245;width:3059;height:436" stroked="f">
              <v:textbox style="mso-next-textbox:#_x0000_s1154">
                <w:txbxContent>
                  <w:p w:rsidR="004A2091" w:rsidRPr="00E263F6" w:rsidRDefault="004A2091" w:rsidP="007142A3">
                    <w:pPr>
                      <w:jc w:val="center"/>
                      <w:rPr>
                        <w:sz w:val="20"/>
                        <w:szCs w:val="20"/>
                      </w:rPr>
                    </w:pPr>
                    <w:r>
                      <w:rPr>
                        <w:sz w:val="20"/>
                        <w:szCs w:val="20"/>
                      </w:rPr>
                      <w:t>Visuoti</w:t>
                    </w:r>
                    <w:r w:rsidRPr="00E263F6">
                      <w:rPr>
                        <w:sz w:val="20"/>
                        <w:szCs w:val="20"/>
                      </w:rPr>
                      <w:t>nė kokybės vadyba</w:t>
                    </w:r>
                  </w:p>
                </w:txbxContent>
              </v:textbox>
            </v:shape>
            <v:rect id="_x0000_s1155" style="position:absolute;left:2603;top:1681;width:4321;height:3599"/>
            <v:shape id="_x0000_s1156" type="#_x0000_t202" style="position:absolute;left:3327;top:1770;width:3059;height:452" stroked="f">
              <v:textbox style="mso-next-textbox:#_x0000_s1156">
                <w:txbxContent>
                  <w:p w:rsidR="004A2091" w:rsidRPr="00E263F6" w:rsidRDefault="004A2091" w:rsidP="007142A3">
                    <w:pPr>
                      <w:jc w:val="center"/>
                      <w:rPr>
                        <w:sz w:val="20"/>
                        <w:szCs w:val="20"/>
                      </w:rPr>
                    </w:pPr>
                    <w:r>
                      <w:rPr>
                        <w:sz w:val="20"/>
                        <w:szCs w:val="20"/>
                      </w:rPr>
                      <w:t>Kokybės užtikrinimas</w:t>
                    </w:r>
                  </w:p>
                </w:txbxContent>
              </v:textbox>
            </v:shape>
            <v:rect id="_x0000_s1157" style="position:absolute;left:3145;top:2222;width:3238;height:2700"/>
            <v:shape id="_x0000_s1158" type="#_x0000_t202" style="position:absolute;left:3505;top:2325;width:2690;height:441" stroked="f">
              <v:textbox style="mso-next-textbox:#_x0000_s1158">
                <w:txbxContent>
                  <w:p w:rsidR="004A2091" w:rsidRPr="00E263F6" w:rsidRDefault="004A2091" w:rsidP="007142A3">
                    <w:pPr>
                      <w:jc w:val="center"/>
                      <w:rPr>
                        <w:sz w:val="20"/>
                        <w:szCs w:val="20"/>
                      </w:rPr>
                    </w:pPr>
                    <w:r>
                      <w:rPr>
                        <w:sz w:val="20"/>
                        <w:szCs w:val="20"/>
                      </w:rPr>
                      <w:t>Kokybės valdymas</w:t>
                    </w:r>
                  </w:p>
                </w:txbxContent>
              </v:textbox>
            </v:shape>
            <v:rect id="_x0000_s1159" style="position:absolute;left:3865;top:2763;width:1797;height:1618"/>
            <v:shape id="_x0000_s1160" type="#_x0000_t202" style="position:absolute;left:4154;top:2942;width:1114;height:722" stroked="f">
              <v:textbox style="mso-next-textbox:#_x0000_s1160">
                <w:txbxContent>
                  <w:p w:rsidR="004A2091" w:rsidRPr="00E263F6" w:rsidRDefault="004A2091" w:rsidP="007142A3">
                    <w:pPr>
                      <w:jc w:val="center"/>
                      <w:rPr>
                        <w:sz w:val="20"/>
                        <w:szCs w:val="20"/>
                      </w:rPr>
                    </w:pPr>
                    <w:r>
                      <w:rPr>
                        <w:sz w:val="20"/>
                        <w:szCs w:val="20"/>
                      </w:rPr>
                      <w:t>Kokybės tikrinimas</w:t>
                    </w:r>
                  </w:p>
                </w:txbxContent>
              </v:textbox>
            </v:shape>
            <v:line id="_x0000_s1161" style="position:absolute" from="3397,2225" to="6099,2225" strokeweight=".25pt"/>
            <w10:wrap type="none"/>
            <w10:anchorlock/>
          </v:group>
        </w:pict>
      </w:r>
    </w:p>
    <w:p w:rsidR="007142A3" w:rsidRPr="009B410A" w:rsidRDefault="00675E27" w:rsidP="00306873">
      <w:pPr>
        <w:ind w:left="2160" w:firstLine="720"/>
        <w:rPr>
          <w:rFonts w:ascii="Times New Roman" w:hAnsi="Times New Roman"/>
          <w:sz w:val="20"/>
          <w:szCs w:val="20"/>
        </w:rPr>
      </w:pPr>
      <w:r w:rsidRPr="009B410A">
        <w:rPr>
          <w:rFonts w:ascii="Times New Roman" w:hAnsi="Times New Roman"/>
          <w:b/>
          <w:sz w:val="20"/>
          <w:szCs w:val="20"/>
        </w:rPr>
        <w:t xml:space="preserve">Šaltinis: </w:t>
      </w:r>
      <w:r w:rsidR="007142A3" w:rsidRPr="009B410A">
        <w:rPr>
          <w:rFonts w:ascii="Times New Roman" w:hAnsi="Times New Roman"/>
          <w:sz w:val="20"/>
          <w:szCs w:val="20"/>
        </w:rPr>
        <w:t>pagal Dikavičių V. ir Stoškų S. (2003)</w:t>
      </w:r>
    </w:p>
    <w:p w:rsidR="007142A3" w:rsidRPr="009B410A" w:rsidRDefault="007142A3" w:rsidP="007142A3"/>
    <w:p w:rsidR="007142A3" w:rsidRPr="009B410A" w:rsidRDefault="007142A3" w:rsidP="007142A3"/>
    <w:p w:rsidR="007142A3" w:rsidRPr="009B410A" w:rsidRDefault="007142A3" w:rsidP="007142A3"/>
    <w:p w:rsidR="007142A3" w:rsidRPr="009B410A" w:rsidRDefault="007142A3" w:rsidP="007142A3"/>
    <w:p w:rsidR="007142A3" w:rsidRPr="009B410A" w:rsidRDefault="007142A3" w:rsidP="007142A3"/>
    <w:p w:rsidR="007142A3" w:rsidRPr="009B410A" w:rsidRDefault="007142A3" w:rsidP="007142A3"/>
    <w:p w:rsidR="007142A3" w:rsidRPr="009B410A" w:rsidRDefault="007142A3" w:rsidP="007142A3"/>
    <w:p w:rsidR="007142A3" w:rsidRPr="009B410A" w:rsidRDefault="007142A3" w:rsidP="007142A3"/>
    <w:p w:rsidR="007142A3" w:rsidRPr="009B410A" w:rsidRDefault="007142A3" w:rsidP="007142A3"/>
    <w:p w:rsidR="007142A3" w:rsidRPr="009B410A" w:rsidRDefault="007142A3" w:rsidP="007142A3"/>
    <w:p w:rsidR="007142A3" w:rsidRPr="009B410A" w:rsidRDefault="007142A3" w:rsidP="007142A3"/>
    <w:p w:rsidR="00722DEB" w:rsidRPr="009B410A" w:rsidRDefault="00722DEB" w:rsidP="007142A3"/>
    <w:p w:rsidR="00722DEB" w:rsidRPr="009B410A" w:rsidRDefault="00722DEB" w:rsidP="007142A3"/>
    <w:p w:rsidR="007142A3" w:rsidRPr="009B410A" w:rsidRDefault="00AC6630" w:rsidP="00AC6630">
      <w:pPr>
        <w:ind w:left="7920"/>
        <w:rPr>
          <w:rFonts w:ascii="Times New Roman" w:hAnsi="Times New Roman"/>
          <w:sz w:val="24"/>
          <w:szCs w:val="24"/>
        </w:rPr>
      </w:pPr>
      <w:r w:rsidRPr="009B410A">
        <w:rPr>
          <w:rFonts w:ascii="Times New Roman" w:hAnsi="Times New Roman"/>
          <w:sz w:val="24"/>
          <w:szCs w:val="24"/>
        </w:rPr>
        <w:lastRenderedPageBreak/>
        <w:t xml:space="preserve">3 </w:t>
      </w:r>
      <w:r w:rsidR="007142A3" w:rsidRPr="009B410A">
        <w:rPr>
          <w:rFonts w:ascii="Times New Roman" w:hAnsi="Times New Roman"/>
          <w:sz w:val="24"/>
          <w:szCs w:val="24"/>
        </w:rPr>
        <w:t>PRIEDAS</w:t>
      </w:r>
    </w:p>
    <w:p w:rsidR="00832769" w:rsidRPr="009B410A" w:rsidRDefault="00832769" w:rsidP="00832769">
      <w:pPr>
        <w:spacing w:after="0" w:line="360" w:lineRule="auto"/>
        <w:ind w:firstLine="567"/>
        <w:jc w:val="center"/>
        <w:rPr>
          <w:rFonts w:ascii="Times New Roman" w:eastAsia="Times New Roman" w:hAnsi="Times New Roman"/>
          <w:b/>
          <w:iCs/>
          <w:sz w:val="24"/>
          <w:szCs w:val="24"/>
        </w:rPr>
      </w:pPr>
      <w:r w:rsidRPr="009B410A">
        <w:rPr>
          <w:rFonts w:ascii="Times New Roman" w:eastAsia="Times New Roman" w:hAnsi="Times New Roman"/>
          <w:b/>
          <w:iCs/>
          <w:sz w:val="24"/>
          <w:szCs w:val="24"/>
        </w:rPr>
        <w:t>Ryšio tarp standartizacijos, sertifikacijos bei rinkos modelis</w:t>
      </w:r>
    </w:p>
    <w:p w:rsidR="007C3E39" w:rsidRPr="009B410A" w:rsidRDefault="007C3E39" w:rsidP="00832769">
      <w:pPr>
        <w:spacing w:after="0" w:line="360" w:lineRule="auto"/>
        <w:ind w:firstLine="567"/>
        <w:jc w:val="center"/>
        <w:rPr>
          <w:rFonts w:ascii="Times New Roman" w:eastAsia="Times New Roman" w:hAnsi="Times New Roman"/>
          <w:iCs/>
          <w:sz w:val="24"/>
          <w:szCs w:val="24"/>
        </w:rPr>
      </w:pPr>
    </w:p>
    <w:p w:rsidR="007142A3" w:rsidRPr="009B410A" w:rsidRDefault="00FE50E2" w:rsidP="007142A3">
      <w:pPr>
        <w:spacing w:after="0" w:line="360" w:lineRule="auto"/>
        <w:ind w:firstLine="567"/>
        <w:jc w:val="both"/>
        <w:rPr>
          <w:rFonts w:ascii="Times New Roman" w:hAnsi="Times New Roman"/>
          <w:sz w:val="24"/>
          <w:szCs w:val="24"/>
        </w:rPr>
      </w:pPr>
      <w:r w:rsidRPr="00FE50E2">
        <w:rPr>
          <w:rFonts w:ascii="Times New Roman" w:hAnsi="Times New Roman"/>
          <w:noProof/>
          <w:sz w:val="24"/>
          <w:szCs w:val="24"/>
        </w:rPr>
        <w:pict>
          <v:shape id="_x0000_s1166" type="#_x0000_t202" style="position:absolute;left:0;text-align:left;margin-left:357.5pt;margin-top:9pt;width:115.5pt;height:36pt;z-index:251639296">
            <v:textbox>
              <w:txbxContent>
                <w:p w:rsidR="004A2091" w:rsidRPr="00CE0283" w:rsidRDefault="004A2091" w:rsidP="007142A3">
                  <w:pPr>
                    <w:spacing w:after="0" w:line="240" w:lineRule="auto"/>
                    <w:rPr>
                      <w:rFonts w:ascii="Times New Roman" w:hAnsi="Times New Roman"/>
                      <w:sz w:val="20"/>
                      <w:szCs w:val="20"/>
                    </w:rPr>
                  </w:pPr>
                  <w:r>
                    <w:rPr>
                      <w:rFonts w:ascii="Times New Roman" w:hAnsi="Times New Roman"/>
                      <w:sz w:val="20"/>
                      <w:szCs w:val="20"/>
                    </w:rPr>
                    <w:t>Pranešimas apie akreditaciją</w:t>
                  </w:r>
                </w:p>
              </w:txbxContent>
            </v:textbox>
          </v:shape>
        </w:pict>
      </w:r>
      <w:r w:rsidRPr="00FE50E2">
        <w:rPr>
          <w:rFonts w:ascii="Times New Roman" w:hAnsi="Times New Roman"/>
          <w:noProof/>
          <w:sz w:val="24"/>
          <w:szCs w:val="24"/>
        </w:rPr>
        <w:pict>
          <v:shape id="_x0000_s1163" type="#_x0000_t202" style="position:absolute;left:0;text-align:left;margin-left:209pt;margin-top:9pt;width:115.5pt;height:18pt;z-index:251636224">
            <v:textbox>
              <w:txbxContent>
                <w:p w:rsidR="004A2091" w:rsidRPr="00CE0283" w:rsidRDefault="004A2091" w:rsidP="007142A3">
                  <w:pPr>
                    <w:spacing w:after="0" w:line="240" w:lineRule="auto"/>
                    <w:rPr>
                      <w:rFonts w:ascii="Times New Roman" w:hAnsi="Times New Roman"/>
                      <w:sz w:val="20"/>
                      <w:szCs w:val="20"/>
                    </w:rPr>
                  </w:pPr>
                  <w:r>
                    <w:rPr>
                      <w:rFonts w:ascii="Times New Roman" w:hAnsi="Times New Roman"/>
                      <w:sz w:val="20"/>
                      <w:szCs w:val="20"/>
                    </w:rPr>
                    <w:t>Sertifikacijos įstaiga</w:t>
                  </w:r>
                </w:p>
              </w:txbxContent>
            </v:textbox>
          </v:shape>
        </w:pict>
      </w:r>
      <w:r w:rsidRPr="00FE50E2">
        <w:rPr>
          <w:rFonts w:ascii="Times New Roman" w:hAnsi="Times New Roman"/>
          <w:noProof/>
          <w:sz w:val="24"/>
          <w:szCs w:val="24"/>
        </w:rPr>
        <w:pict>
          <v:shape id="_x0000_s1162" type="#_x0000_t202" style="position:absolute;left:0;text-align:left;margin-left:33pt;margin-top:9pt;width:115.5pt;height:36pt;z-index:251635200">
            <v:textbox>
              <w:txbxContent>
                <w:p w:rsidR="004A2091" w:rsidRPr="00CE0283" w:rsidRDefault="004A2091" w:rsidP="007142A3">
                  <w:pPr>
                    <w:spacing w:after="0" w:line="240" w:lineRule="auto"/>
                    <w:rPr>
                      <w:rFonts w:ascii="Times New Roman" w:hAnsi="Times New Roman"/>
                      <w:sz w:val="20"/>
                      <w:szCs w:val="20"/>
                    </w:rPr>
                  </w:pPr>
                  <w:r w:rsidRPr="00CE0283">
                    <w:rPr>
                      <w:rFonts w:ascii="Times New Roman" w:hAnsi="Times New Roman"/>
                      <w:sz w:val="20"/>
                      <w:szCs w:val="20"/>
                    </w:rPr>
                    <w:t>Atitikimas deklaracijai</w:t>
                  </w:r>
                </w:p>
                <w:p w:rsidR="004A2091" w:rsidRPr="00CE0283" w:rsidRDefault="004A2091" w:rsidP="007142A3">
                  <w:pPr>
                    <w:spacing w:after="0" w:line="240" w:lineRule="auto"/>
                    <w:rPr>
                      <w:rFonts w:ascii="Times New Roman" w:hAnsi="Times New Roman"/>
                      <w:sz w:val="20"/>
                      <w:szCs w:val="20"/>
                    </w:rPr>
                  </w:pPr>
                  <w:r w:rsidRPr="00CE0283">
                    <w:rPr>
                      <w:rFonts w:ascii="Times New Roman" w:hAnsi="Times New Roman"/>
                      <w:sz w:val="20"/>
                      <w:szCs w:val="20"/>
                    </w:rPr>
                    <w:t>Kilm</w:t>
                  </w:r>
                  <w:r>
                    <w:rPr>
                      <w:rFonts w:ascii="Times New Roman" w:hAnsi="Times New Roman"/>
                      <w:sz w:val="20"/>
                      <w:szCs w:val="20"/>
                    </w:rPr>
                    <w:t>ė</w:t>
                  </w:r>
                  <w:r w:rsidRPr="00CE0283">
                    <w:rPr>
                      <w:rFonts w:ascii="Times New Roman" w:hAnsi="Times New Roman"/>
                      <w:sz w:val="20"/>
                      <w:szCs w:val="20"/>
                    </w:rPr>
                    <w:t>s patvirtinimas</w:t>
                  </w:r>
                </w:p>
              </w:txbxContent>
            </v:textbox>
          </v:shape>
        </w:pict>
      </w:r>
    </w:p>
    <w:p w:rsidR="007142A3" w:rsidRPr="009B410A" w:rsidRDefault="00FE50E2" w:rsidP="007142A3">
      <w:pPr>
        <w:spacing w:after="0" w:line="360" w:lineRule="auto"/>
        <w:ind w:firstLine="567"/>
        <w:jc w:val="both"/>
        <w:rPr>
          <w:rFonts w:ascii="Times New Roman" w:hAnsi="Times New Roman"/>
          <w:sz w:val="24"/>
          <w:szCs w:val="24"/>
        </w:rPr>
      </w:pPr>
      <w:r w:rsidRPr="00FE50E2">
        <w:rPr>
          <w:rFonts w:ascii="Times New Roman" w:hAnsi="Times New Roman"/>
          <w:noProof/>
          <w:sz w:val="24"/>
          <w:szCs w:val="24"/>
        </w:rPr>
        <w:pict>
          <v:line id="_x0000_s1168" style="position:absolute;left:0;text-align:left;flip:x;z-index:251641344" from="319pt,15.3pt" to="357.5pt,15.3pt">
            <v:stroke dashstyle="dash" endarrow="block"/>
          </v:line>
        </w:pict>
      </w:r>
      <w:r w:rsidRPr="00FE50E2">
        <w:rPr>
          <w:rFonts w:ascii="Times New Roman" w:hAnsi="Times New Roman"/>
          <w:noProof/>
          <w:sz w:val="24"/>
          <w:szCs w:val="24"/>
        </w:rPr>
        <w:pict>
          <v:line id="_x0000_s1167" style="position:absolute;left:0;text-align:left;flip:x;z-index:251640320" from="148.5pt,15.3pt" to="209pt,15.3pt">
            <v:stroke endarrow="block"/>
          </v:line>
        </w:pict>
      </w:r>
      <w:r w:rsidRPr="00FE50E2">
        <w:rPr>
          <w:rFonts w:ascii="Times New Roman" w:hAnsi="Times New Roman"/>
          <w:noProof/>
          <w:sz w:val="24"/>
          <w:szCs w:val="24"/>
        </w:rPr>
        <w:pict>
          <v:shape id="_x0000_s1164" type="#_x0000_t202" style="position:absolute;left:0;text-align:left;margin-left:209pt;margin-top:15.3pt;width:115.5pt;height:18pt;z-index:251637248">
            <v:textbox>
              <w:txbxContent>
                <w:p w:rsidR="004A2091" w:rsidRPr="00CE0283" w:rsidRDefault="004A2091" w:rsidP="007142A3">
                  <w:pPr>
                    <w:spacing w:after="0" w:line="240" w:lineRule="auto"/>
                    <w:rPr>
                      <w:rFonts w:ascii="Times New Roman" w:hAnsi="Times New Roman"/>
                      <w:sz w:val="20"/>
                      <w:szCs w:val="20"/>
                    </w:rPr>
                  </w:pPr>
                  <w:r>
                    <w:rPr>
                      <w:rFonts w:ascii="Times New Roman" w:hAnsi="Times New Roman"/>
                      <w:sz w:val="20"/>
                      <w:szCs w:val="20"/>
                    </w:rPr>
                    <w:t>Patvirtinimo laidavimas</w:t>
                  </w:r>
                </w:p>
              </w:txbxContent>
            </v:textbox>
          </v:shape>
        </w:pict>
      </w:r>
    </w:p>
    <w:p w:rsidR="007142A3" w:rsidRPr="009B410A" w:rsidRDefault="00FE50E2" w:rsidP="007142A3">
      <w:pPr>
        <w:spacing w:after="0" w:line="360" w:lineRule="auto"/>
        <w:ind w:firstLine="567"/>
        <w:jc w:val="both"/>
        <w:rPr>
          <w:rFonts w:ascii="Times New Roman" w:hAnsi="Times New Roman"/>
          <w:sz w:val="24"/>
          <w:szCs w:val="24"/>
        </w:rPr>
      </w:pPr>
      <w:r w:rsidRPr="00FE50E2">
        <w:rPr>
          <w:rFonts w:ascii="Times New Roman" w:hAnsi="Times New Roman"/>
          <w:noProof/>
          <w:sz w:val="24"/>
          <w:szCs w:val="24"/>
        </w:rPr>
        <w:pict>
          <v:line id="_x0000_s1187" style="position:absolute;left:0;text-align:left;z-index:251660800" from="379.5pt,3.6pt" to="379.5pt,138.6pt">
            <v:stroke dashstyle="dash" endarrow="block"/>
          </v:line>
        </w:pict>
      </w:r>
      <w:r w:rsidRPr="00FE50E2">
        <w:rPr>
          <w:rFonts w:ascii="Times New Roman" w:hAnsi="Times New Roman"/>
          <w:noProof/>
          <w:sz w:val="24"/>
          <w:szCs w:val="24"/>
        </w:rPr>
        <w:pict>
          <v:line id="_x0000_s1181" style="position:absolute;left:0;text-align:left;z-index:251654656" from="104.5pt,3.6pt" to="104.5pt,138.6pt">
            <v:stroke endarrow="block"/>
          </v:line>
        </w:pict>
      </w:r>
      <w:r w:rsidRPr="00FE50E2">
        <w:rPr>
          <w:rFonts w:ascii="Times New Roman" w:hAnsi="Times New Roman"/>
          <w:noProof/>
          <w:sz w:val="24"/>
          <w:szCs w:val="24"/>
        </w:rPr>
        <w:pict>
          <v:line id="_x0000_s1180" style="position:absolute;left:0;text-align:left;z-index:251653632" from="60.5pt,3.6pt" to="60.5pt,57.6pt">
            <v:stroke endarrow="block"/>
          </v:line>
        </w:pict>
      </w:r>
    </w:p>
    <w:p w:rsidR="007142A3" w:rsidRPr="009B410A" w:rsidRDefault="00FE50E2" w:rsidP="007142A3">
      <w:pPr>
        <w:spacing w:after="0" w:line="360" w:lineRule="auto"/>
        <w:ind w:firstLine="567"/>
        <w:jc w:val="both"/>
        <w:rPr>
          <w:rFonts w:ascii="Times New Roman" w:hAnsi="Times New Roman"/>
          <w:sz w:val="24"/>
          <w:szCs w:val="24"/>
        </w:rPr>
      </w:pPr>
      <w:r w:rsidRPr="00FE50E2">
        <w:rPr>
          <w:rFonts w:ascii="Times New Roman" w:hAnsi="Times New Roman"/>
          <w:noProof/>
          <w:sz w:val="24"/>
          <w:szCs w:val="24"/>
        </w:rPr>
        <w:pict>
          <v:shape id="_x0000_s1165" type="#_x0000_t202" style="position:absolute;left:0;text-align:left;margin-left:209pt;margin-top:.9pt;width:115.5pt;height:18pt;z-index:251638272">
            <v:textbox>
              <w:txbxContent>
                <w:p w:rsidR="004A2091" w:rsidRPr="00CE0283" w:rsidRDefault="004A2091" w:rsidP="007142A3">
                  <w:pPr>
                    <w:spacing w:after="0" w:line="240" w:lineRule="auto"/>
                    <w:rPr>
                      <w:rFonts w:ascii="Times New Roman" w:hAnsi="Times New Roman"/>
                      <w:sz w:val="20"/>
                      <w:szCs w:val="20"/>
                    </w:rPr>
                  </w:pPr>
                  <w:r>
                    <w:rPr>
                      <w:rFonts w:ascii="Times New Roman" w:hAnsi="Times New Roman"/>
                      <w:sz w:val="20"/>
                      <w:szCs w:val="20"/>
                    </w:rPr>
                    <w:t xml:space="preserve">Sertifikacija </w:t>
                  </w:r>
                </w:p>
              </w:txbxContent>
            </v:textbox>
          </v:shape>
        </w:pict>
      </w:r>
    </w:p>
    <w:p w:rsidR="007142A3" w:rsidRPr="009B410A" w:rsidRDefault="00FE50E2" w:rsidP="007142A3">
      <w:pPr>
        <w:spacing w:after="0" w:line="360" w:lineRule="auto"/>
        <w:ind w:firstLine="567"/>
        <w:jc w:val="both"/>
        <w:rPr>
          <w:rFonts w:ascii="Times New Roman" w:hAnsi="Times New Roman"/>
          <w:sz w:val="24"/>
          <w:szCs w:val="24"/>
        </w:rPr>
      </w:pPr>
      <w:r w:rsidRPr="00FE50E2">
        <w:rPr>
          <w:rFonts w:ascii="Times New Roman" w:hAnsi="Times New Roman"/>
          <w:noProof/>
          <w:sz w:val="24"/>
          <w:szCs w:val="24"/>
        </w:rPr>
        <w:pict>
          <v:shape id="_x0000_s1169" type="#_x0000_t202" style="position:absolute;left:0;text-align:left;margin-left:27.5pt;margin-top:16.2pt;width:71.5pt;height:36pt;z-index:251642368">
            <v:textbox>
              <w:txbxContent>
                <w:p w:rsidR="004A2091" w:rsidRPr="00CE0283" w:rsidRDefault="004A2091" w:rsidP="007142A3">
                  <w:pPr>
                    <w:spacing w:after="0" w:line="240" w:lineRule="auto"/>
                    <w:jc w:val="center"/>
                    <w:rPr>
                      <w:rFonts w:ascii="Times New Roman" w:hAnsi="Times New Roman"/>
                      <w:sz w:val="20"/>
                      <w:szCs w:val="20"/>
                    </w:rPr>
                  </w:pPr>
                  <w:r>
                    <w:rPr>
                      <w:rFonts w:ascii="Times New Roman" w:hAnsi="Times New Roman"/>
                      <w:sz w:val="20"/>
                      <w:szCs w:val="20"/>
                    </w:rPr>
                    <w:t>Sertifikacijos ženklas</w:t>
                  </w:r>
                </w:p>
              </w:txbxContent>
            </v:textbox>
          </v:shape>
        </w:pict>
      </w:r>
    </w:p>
    <w:p w:rsidR="007142A3" w:rsidRPr="009B410A" w:rsidRDefault="00FE50E2" w:rsidP="007142A3">
      <w:pPr>
        <w:spacing w:after="0" w:line="360" w:lineRule="auto"/>
        <w:ind w:firstLine="567"/>
        <w:jc w:val="both"/>
        <w:rPr>
          <w:rFonts w:ascii="Times New Roman" w:hAnsi="Times New Roman"/>
          <w:sz w:val="24"/>
          <w:szCs w:val="24"/>
        </w:rPr>
      </w:pPr>
      <w:r w:rsidRPr="00FE50E2">
        <w:rPr>
          <w:rFonts w:ascii="Times New Roman" w:hAnsi="Times New Roman"/>
          <w:noProof/>
          <w:sz w:val="24"/>
          <w:szCs w:val="24"/>
        </w:rPr>
        <w:pict>
          <v:line id="_x0000_s1178" style="position:absolute;left:0;text-align:left;z-index:251651584" from="60.5pt,13.5pt" to="60.5pt,13.5pt">
            <v:stroke endarrow="block"/>
          </v:line>
        </w:pict>
      </w:r>
      <w:r w:rsidRPr="00FE50E2">
        <w:rPr>
          <w:rFonts w:ascii="Times New Roman" w:hAnsi="Times New Roman"/>
          <w:noProof/>
          <w:sz w:val="24"/>
          <w:szCs w:val="24"/>
        </w:rPr>
        <w:pict>
          <v:shape id="_x0000_s1171" type="#_x0000_t202" style="position:absolute;left:0;text-align:left;margin-left:269.5pt;margin-top:13.5pt;width:77pt;height:36pt;z-index:251644416">
            <v:textbox>
              <w:txbxContent>
                <w:p w:rsidR="004A2091" w:rsidRPr="00CE0283" w:rsidRDefault="004A2091" w:rsidP="007142A3">
                  <w:pPr>
                    <w:spacing w:after="0" w:line="240" w:lineRule="auto"/>
                    <w:jc w:val="center"/>
                    <w:rPr>
                      <w:rFonts w:ascii="Times New Roman" w:hAnsi="Times New Roman"/>
                      <w:b/>
                      <w:sz w:val="20"/>
                      <w:szCs w:val="20"/>
                    </w:rPr>
                  </w:pPr>
                  <w:r>
                    <w:rPr>
                      <w:rFonts w:ascii="Times New Roman" w:hAnsi="Times New Roman"/>
                      <w:b/>
                      <w:sz w:val="20"/>
                      <w:szCs w:val="20"/>
                    </w:rPr>
                    <w:t>Bandymų protokolas</w:t>
                  </w:r>
                </w:p>
              </w:txbxContent>
            </v:textbox>
          </v:shape>
        </w:pict>
      </w:r>
      <w:r w:rsidRPr="00FE50E2">
        <w:rPr>
          <w:rFonts w:ascii="Times New Roman" w:hAnsi="Times New Roman"/>
          <w:noProof/>
          <w:sz w:val="24"/>
          <w:szCs w:val="24"/>
        </w:rPr>
        <w:pict>
          <v:shape id="_x0000_s1170" type="#_x0000_t202" style="position:absolute;left:0;text-align:left;margin-left:176pt;margin-top:13.5pt;width:77pt;height:36pt;z-index:251643392">
            <v:textbox>
              <w:txbxContent>
                <w:p w:rsidR="004A2091" w:rsidRPr="00CE0283" w:rsidRDefault="004A2091" w:rsidP="007142A3">
                  <w:pPr>
                    <w:spacing w:after="0" w:line="240" w:lineRule="auto"/>
                    <w:jc w:val="center"/>
                    <w:rPr>
                      <w:rFonts w:ascii="Times New Roman" w:hAnsi="Times New Roman"/>
                      <w:b/>
                      <w:sz w:val="20"/>
                      <w:szCs w:val="20"/>
                    </w:rPr>
                  </w:pPr>
                  <w:r w:rsidRPr="00CE0283">
                    <w:rPr>
                      <w:rFonts w:ascii="Times New Roman" w:hAnsi="Times New Roman"/>
                      <w:b/>
                      <w:sz w:val="20"/>
                      <w:szCs w:val="20"/>
                    </w:rPr>
                    <w:t>Tiekėjo deklaracija</w:t>
                  </w:r>
                </w:p>
              </w:txbxContent>
            </v:textbox>
          </v:shape>
        </w:pict>
      </w:r>
    </w:p>
    <w:p w:rsidR="007142A3" w:rsidRPr="009B410A" w:rsidRDefault="00FE50E2" w:rsidP="007142A3">
      <w:pPr>
        <w:spacing w:after="0" w:line="360" w:lineRule="auto"/>
        <w:ind w:firstLine="567"/>
        <w:jc w:val="both"/>
        <w:rPr>
          <w:rFonts w:ascii="Times New Roman" w:hAnsi="Times New Roman"/>
          <w:sz w:val="24"/>
          <w:szCs w:val="24"/>
        </w:rPr>
      </w:pPr>
      <w:r w:rsidRPr="00FE50E2">
        <w:rPr>
          <w:rFonts w:ascii="Times New Roman" w:hAnsi="Times New Roman"/>
          <w:noProof/>
          <w:sz w:val="24"/>
          <w:szCs w:val="24"/>
        </w:rPr>
        <w:pict>
          <v:line id="_x0000_s1198" style="position:absolute;left:0;text-align:left;flip:x;z-index:251672064" from="401.5pt,1.8pt" to="412.5pt,1.8pt"/>
        </w:pict>
      </w:r>
      <w:r w:rsidRPr="00FE50E2">
        <w:rPr>
          <w:rFonts w:ascii="Times New Roman" w:hAnsi="Times New Roman"/>
          <w:noProof/>
          <w:sz w:val="24"/>
          <w:szCs w:val="24"/>
        </w:rPr>
        <w:pict>
          <v:line id="_x0000_s1196" style="position:absolute;left:0;text-align:left;z-index:251670016" from="412.5pt,1.8pt" to="412.5pt,73.8pt"/>
        </w:pict>
      </w:r>
      <w:r w:rsidRPr="00FE50E2">
        <w:rPr>
          <w:rFonts w:ascii="Times New Roman" w:hAnsi="Times New Roman"/>
          <w:noProof/>
          <w:sz w:val="24"/>
          <w:szCs w:val="24"/>
        </w:rPr>
        <w:pict>
          <v:line id="_x0000_s1190" style="position:absolute;left:0;text-align:left;flip:x;z-index:251663872" from="346.5pt,1.8pt" to="407pt,1.8pt">
            <v:stroke endarrow="block"/>
          </v:line>
        </w:pict>
      </w:r>
      <w:r w:rsidRPr="00FE50E2">
        <w:rPr>
          <w:rFonts w:ascii="Times New Roman" w:hAnsi="Times New Roman"/>
          <w:noProof/>
          <w:sz w:val="24"/>
          <w:szCs w:val="24"/>
        </w:rPr>
        <w:pict>
          <v:line id="_x0000_s1189" style="position:absolute;left:0;text-align:left;flip:x;z-index:251662848" from="115.5pt,1.8pt" to="176pt,55.8pt">
            <v:stroke endarrow="block"/>
          </v:line>
        </w:pict>
      </w:r>
      <w:r w:rsidRPr="00FE50E2">
        <w:rPr>
          <w:rFonts w:ascii="Times New Roman" w:hAnsi="Times New Roman"/>
          <w:noProof/>
          <w:sz w:val="24"/>
          <w:szCs w:val="24"/>
        </w:rPr>
        <w:pict>
          <v:line id="_x0000_s1182" style="position:absolute;left:0;text-align:left;flip:x;z-index:251655680" from="253pt,10.8pt" to="269.5pt,10.8pt">
            <v:stroke endarrow="block"/>
          </v:line>
        </w:pict>
      </w:r>
      <w:r w:rsidRPr="00FE50E2">
        <w:rPr>
          <w:rFonts w:ascii="Times New Roman" w:hAnsi="Times New Roman"/>
          <w:noProof/>
          <w:sz w:val="24"/>
          <w:szCs w:val="24"/>
        </w:rPr>
        <w:pict>
          <v:line id="_x0000_s1179" style="position:absolute;left:0;text-align:left;z-index:251652608" from="60.5pt,10.8pt" to="60.5pt,55.8pt">
            <v:stroke endarrow="block"/>
          </v:line>
        </w:pict>
      </w:r>
    </w:p>
    <w:p w:rsidR="007142A3" w:rsidRPr="009B410A" w:rsidRDefault="007142A3" w:rsidP="007142A3">
      <w:pPr>
        <w:spacing w:after="0" w:line="360" w:lineRule="auto"/>
        <w:ind w:firstLine="567"/>
        <w:jc w:val="both"/>
        <w:rPr>
          <w:rFonts w:ascii="Times New Roman" w:hAnsi="Times New Roman"/>
          <w:sz w:val="24"/>
          <w:szCs w:val="24"/>
        </w:rPr>
      </w:pPr>
    </w:p>
    <w:p w:rsidR="007142A3" w:rsidRPr="009B410A" w:rsidRDefault="00FE50E2" w:rsidP="007142A3">
      <w:pPr>
        <w:spacing w:after="0" w:line="360" w:lineRule="auto"/>
        <w:ind w:firstLine="567"/>
        <w:jc w:val="both"/>
        <w:rPr>
          <w:rFonts w:ascii="Times New Roman" w:hAnsi="Times New Roman"/>
          <w:sz w:val="24"/>
          <w:szCs w:val="24"/>
        </w:rPr>
      </w:pPr>
      <w:r w:rsidRPr="00FE50E2">
        <w:rPr>
          <w:rFonts w:ascii="Times New Roman" w:hAnsi="Times New Roman"/>
          <w:noProof/>
          <w:sz w:val="24"/>
          <w:szCs w:val="24"/>
        </w:rPr>
        <w:pict>
          <v:shape id="_x0000_s1177" type="#_x0000_t202" style="position:absolute;left:0;text-align:left;margin-left:22pt;margin-top:14.4pt;width:93.5pt;height:36pt;z-index:251650560">
            <v:textbox>
              <w:txbxContent>
                <w:p w:rsidR="004A2091" w:rsidRPr="00CE0283" w:rsidRDefault="004A2091" w:rsidP="007142A3">
                  <w:pPr>
                    <w:spacing w:after="0" w:line="240" w:lineRule="auto"/>
                    <w:jc w:val="center"/>
                    <w:rPr>
                      <w:rFonts w:ascii="Times New Roman" w:hAnsi="Times New Roman"/>
                      <w:b/>
                      <w:sz w:val="28"/>
                      <w:szCs w:val="28"/>
                    </w:rPr>
                  </w:pPr>
                  <w:r w:rsidRPr="00CE0283">
                    <w:rPr>
                      <w:rFonts w:ascii="Times New Roman" w:hAnsi="Times New Roman"/>
                      <w:b/>
                      <w:sz w:val="28"/>
                      <w:szCs w:val="28"/>
                    </w:rPr>
                    <w:t>RINKA</w:t>
                  </w:r>
                </w:p>
              </w:txbxContent>
            </v:textbox>
          </v:shape>
        </w:pict>
      </w:r>
      <w:r w:rsidRPr="00FE50E2">
        <w:rPr>
          <w:rFonts w:ascii="Times New Roman" w:hAnsi="Times New Roman"/>
          <w:noProof/>
          <w:sz w:val="24"/>
          <w:szCs w:val="24"/>
        </w:rPr>
        <w:pict>
          <v:shape id="_x0000_s1172" type="#_x0000_t202" style="position:absolute;left:0;text-align:left;margin-left:192.5pt;margin-top:14.4pt;width:88pt;height:36pt;z-index:251645440">
            <v:textbox>
              <w:txbxContent>
                <w:p w:rsidR="004A2091" w:rsidRPr="00CE0283" w:rsidRDefault="004A2091" w:rsidP="007142A3">
                  <w:pPr>
                    <w:spacing w:after="0" w:line="240" w:lineRule="auto"/>
                    <w:jc w:val="center"/>
                    <w:rPr>
                      <w:rFonts w:ascii="Times New Roman" w:hAnsi="Times New Roman"/>
                      <w:b/>
                      <w:sz w:val="20"/>
                      <w:szCs w:val="20"/>
                    </w:rPr>
                  </w:pPr>
                  <w:r>
                    <w:rPr>
                      <w:rFonts w:ascii="Times New Roman" w:hAnsi="Times New Roman"/>
                      <w:b/>
                      <w:sz w:val="20"/>
                      <w:szCs w:val="20"/>
                    </w:rPr>
                    <w:t>Standartizuotas produktas</w:t>
                  </w:r>
                </w:p>
              </w:txbxContent>
            </v:textbox>
          </v:shape>
        </w:pict>
      </w:r>
      <w:r w:rsidRPr="00FE50E2">
        <w:rPr>
          <w:rFonts w:ascii="Times New Roman" w:hAnsi="Times New Roman"/>
          <w:noProof/>
          <w:sz w:val="24"/>
          <w:szCs w:val="24"/>
        </w:rPr>
        <w:pict>
          <v:shape id="_x0000_s1173" type="#_x0000_t202" style="position:absolute;left:0;text-align:left;margin-left:302.5pt;margin-top:14.4pt;width:77pt;height:36pt;z-index:251646464">
            <v:textbox>
              <w:txbxContent>
                <w:p w:rsidR="004A2091" w:rsidRPr="00CE0283" w:rsidRDefault="004A2091" w:rsidP="007142A3">
                  <w:pPr>
                    <w:spacing w:after="0" w:line="240" w:lineRule="auto"/>
                    <w:jc w:val="center"/>
                    <w:rPr>
                      <w:rFonts w:ascii="Times New Roman" w:hAnsi="Times New Roman"/>
                      <w:b/>
                      <w:sz w:val="20"/>
                      <w:szCs w:val="20"/>
                    </w:rPr>
                  </w:pPr>
                  <w:r>
                    <w:rPr>
                      <w:rFonts w:ascii="Times New Roman" w:hAnsi="Times New Roman"/>
                      <w:b/>
                      <w:sz w:val="20"/>
                      <w:szCs w:val="20"/>
                    </w:rPr>
                    <w:t>Bandymų laboratorija</w:t>
                  </w:r>
                </w:p>
              </w:txbxContent>
            </v:textbox>
          </v:shape>
        </w:pict>
      </w:r>
    </w:p>
    <w:p w:rsidR="007142A3" w:rsidRPr="009B410A" w:rsidRDefault="00FE50E2" w:rsidP="007142A3">
      <w:pPr>
        <w:spacing w:after="0" w:line="360" w:lineRule="auto"/>
        <w:ind w:firstLine="567"/>
        <w:jc w:val="both"/>
        <w:rPr>
          <w:rFonts w:ascii="Times New Roman" w:hAnsi="Times New Roman"/>
          <w:sz w:val="24"/>
          <w:szCs w:val="24"/>
        </w:rPr>
      </w:pPr>
      <w:r w:rsidRPr="00FE50E2">
        <w:rPr>
          <w:rFonts w:ascii="Times New Roman" w:hAnsi="Times New Roman"/>
          <w:noProof/>
          <w:sz w:val="24"/>
          <w:szCs w:val="24"/>
        </w:rPr>
        <w:pict>
          <v:line id="_x0000_s1197" style="position:absolute;left:0;text-align:left;flip:x;z-index:251671040" from="379.5pt,11.7pt" to="412.5pt,11.7pt"/>
        </w:pict>
      </w:r>
      <w:r w:rsidRPr="00FE50E2">
        <w:rPr>
          <w:rFonts w:ascii="Times New Roman" w:hAnsi="Times New Roman"/>
          <w:noProof/>
          <w:sz w:val="24"/>
          <w:szCs w:val="24"/>
        </w:rPr>
        <w:pict>
          <v:line id="_x0000_s1186" style="position:absolute;left:0;text-align:left;flip:x;z-index:251659776" from="115.5pt,11.7pt" to="192.5pt,11.7pt">
            <v:stroke dashstyle="dash" endarrow="block"/>
          </v:line>
        </w:pict>
      </w:r>
      <w:r w:rsidRPr="00FE50E2">
        <w:rPr>
          <w:rFonts w:ascii="Times New Roman" w:hAnsi="Times New Roman"/>
          <w:noProof/>
          <w:sz w:val="24"/>
          <w:szCs w:val="24"/>
        </w:rPr>
        <w:pict>
          <v:line id="_x0000_s1184" style="position:absolute;left:0;text-align:left;z-index:251657728" from="280.5pt,11.7pt" to="302.5pt,11.7pt">
            <v:stroke endarrow="block"/>
          </v:line>
        </w:pict>
      </w:r>
    </w:p>
    <w:p w:rsidR="007142A3" w:rsidRPr="009B410A" w:rsidRDefault="00FE50E2" w:rsidP="007142A3">
      <w:pPr>
        <w:spacing w:after="0" w:line="360" w:lineRule="auto"/>
        <w:ind w:firstLine="567"/>
        <w:jc w:val="both"/>
        <w:rPr>
          <w:rFonts w:ascii="Times New Roman" w:hAnsi="Times New Roman"/>
          <w:sz w:val="24"/>
          <w:szCs w:val="24"/>
        </w:rPr>
      </w:pPr>
      <w:r w:rsidRPr="00FE50E2">
        <w:rPr>
          <w:rFonts w:ascii="Times New Roman" w:hAnsi="Times New Roman"/>
          <w:noProof/>
          <w:sz w:val="24"/>
          <w:szCs w:val="24"/>
        </w:rPr>
        <w:pict>
          <v:line id="_x0000_s1192" style="position:absolute;left:0;text-align:left;z-index:251665920" from="132pt,9pt" to="132pt,45pt"/>
        </w:pict>
      </w:r>
      <w:r w:rsidRPr="00FE50E2">
        <w:rPr>
          <w:rFonts w:ascii="Times New Roman" w:hAnsi="Times New Roman"/>
          <w:noProof/>
          <w:sz w:val="24"/>
          <w:szCs w:val="24"/>
        </w:rPr>
        <w:pict>
          <v:line id="_x0000_s1191" style="position:absolute;left:0;text-align:left;flip:y;z-index:251664896" from="357.5pt,9pt" to="357.5pt,27pt">
            <v:stroke endarrow="block"/>
          </v:line>
        </w:pict>
      </w:r>
      <w:r w:rsidRPr="00FE50E2">
        <w:rPr>
          <w:rFonts w:ascii="Times New Roman" w:hAnsi="Times New Roman"/>
          <w:noProof/>
          <w:sz w:val="24"/>
          <w:szCs w:val="24"/>
        </w:rPr>
        <w:pict>
          <v:line id="_x0000_s1188" style="position:absolute;left:0;text-align:left;flip:x;z-index:251661824" from="115.5pt,9pt" to="132pt,9pt">
            <v:stroke endarrow="block"/>
          </v:line>
        </w:pict>
      </w:r>
      <w:r w:rsidRPr="00FE50E2">
        <w:rPr>
          <w:rFonts w:ascii="Times New Roman" w:hAnsi="Times New Roman"/>
          <w:noProof/>
          <w:sz w:val="24"/>
          <w:szCs w:val="24"/>
        </w:rPr>
        <w:pict>
          <v:line id="_x0000_s1185" style="position:absolute;left:0;text-align:left;flip:y;z-index:251658752" from="55pt,9pt" to="55pt,1in">
            <v:stroke endarrow="block"/>
          </v:line>
        </w:pict>
      </w:r>
      <w:r w:rsidRPr="00FE50E2">
        <w:rPr>
          <w:rFonts w:ascii="Times New Roman" w:hAnsi="Times New Roman"/>
          <w:noProof/>
          <w:sz w:val="24"/>
          <w:szCs w:val="24"/>
        </w:rPr>
        <w:pict>
          <v:line id="_x0000_s1183" style="position:absolute;left:0;text-align:left;flip:y;z-index:251656704" from="231pt,9pt" to="231pt,27pt">
            <v:stroke endarrow="block"/>
          </v:line>
        </w:pict>
      </w:r>
    </w:p>
    <w:p w:rsidR="007142A3" w:rsidRPr="009B410A" w:rsidRDefault="00FE50E2" w:rsidP="007142A3">
      <w:pPr>
        <w:spacing w:after="0" w:line="360" w:lineRule="auto"/>
        <w:ind w:firstLine="567"/>
        <w:jc w:val="both"/>
        <w:rPr>
          <w:rFonts w:ascii="Times New Roman" w:hAnsi="Times New Roman"/>
          <w:sz w:val="24"/>
          <w:szCs w:val="24"/>
        </w:rPr>
      </w:pPr>
      <w:r w:rsidRPr="00FE50E2">
        <w:rPr>
          <w:rFonts w:ascii="Times New Roman" w:hAnsi="Times New Roman"/>
          <w:noProof/>
          <w:sz w:val="24"/>
          <w:szCs w:val="24"/>
        </w:rPr>
        <w:pict>
          <v:line id="_x0000_s1195" style="position:absolute;left:0;text-align:left;flip:y;z-index:251668992" from="357.5pt,6.3pt" to="357.5pt,15.3pt"/>
        </w:pict>
      </w:r>
      <w:r w:rsidRPr="00FE50E2">
        <w:rPr>
          <w:rFonts w:ascii="Times New Roman" w:hAnsi="Times New Roman"/>
          <w:noProof/>
          <w:sz w:val="24"/>
          <w:szCs w:val="24"/>
        </w:rPr>
        <w:pict>
          <v:line id="_x0000_s1194" style="position:absolute;left:0;text-align:left;z-index:251667968" from="313.5pt,15.3pt" to="357.5pt,15.3pt"/>
        </w:pict>
      </w:r>
      <w:r w:rsidRPr="00FE50E2">
        <w:rPr>
          <w:rFonts w:ascii="Times New Roman" w:hAnsi="Times New Roman"/>
          <w:noProof/>
          <w:sz w:val="24"/>
          <w:szCs w:val="24"/>
        </w:rPr>
        <w:pict>
          <v:shape id="_x0000_s1174" type="#_x0000_t202" style="position:absolute;left:0;text-align:left;margin-left:176pt;margin-top:6.3pt;width:137.5pt;height:36pt;z-index:251647488">
            <v:textbox style="mso-next-textbox:#_x0000_s1174">
              <w:txbxContent>
                <w:p w:rsidR="004A2091" w:rsidRPr="00CE0283" w:rsidRDefault="004A2091" w:rsidP="007142A3">
                  <w:pPr>
                    <w:spacing w:after="0" w:line="240" w:lineRule="auto"/>
                    <w:jc w:val="center"/>
                    <w:rPr>
                      <w:rFonts w:ascii="Times New Roman" w:hAnsi="Times New Roman"/>
                      <w:b/>
                      <w:sz w:val="20"/>
                      <w:szCs w:val="20"/>
                    </w:rPr>
                  </w:pPr>
                  <w:r>
                    <w:rPr>
                      <w:rFonts w:ascii="Times New Roman" w:hAnsi="Times New Roman"/>
                      <w:b/>
                      <w:sz w:val="20"/>
                      <w:szCs w:val="20"/>
                    </w:rPr>
                    <w:t>Standartai, specifikacijos, techniniai reikalavimai</w:t>
                  </w:r>
                </w:p>
              </w:txbxContent>
            </v:textbox>
          </v:shape>
        </w:pict>
      </w:r>
    </w:p>
    <w:p w:rsidR="007142A3" w:rsidRPr="009B410A" w:rsidRDefault="00FE50E2" w:rsidP="007142A3">
      <w:pPr>
        <w:spacing w:after="0" w:line="360" w:lineRule="auto"/>
        <w:ind w:firstLine="567"/>
        <w:jc w:val="both"/>
        <w:rPr>
          <w:rFonts w:ascii="Times New Roman" w:hAnsi="Times New Roman"/>
          <w:sz w:val="24"/>
          <w:szCs w:val="24"/>
        </w:rPr>
      </w:pPr>
      <w:r w:rsidRPr="00FE50E2">
        <w:rPr>
          <w:rFonts w:ascii="Times New Roman" w:hAnsi="Times New Roman"/>
          <w:noProof/>
          <w:sz w:val="24"/>
          <w:szCs w:val="24"/>
        </w:rPr>
        <w:pict>
          <v:line id="_x0000_s1193" style="position:absolute;left:0;text-align:left;z-index:251666944" from="132pt,3.6pt" to="170.5pt,3.6pt"/>
        </w:pict>
      </w:r>
    </w:p>
    <w:p w:rsidR="007142A3" w:rsidRPr="009B410A" w:rsidRDefault="00FE50E2" w:rsidP="007142A3">
      <w:pPr>
        <w:spacing w:after="0" w:line="360" w:lineRule="auto"/>
        <w:ind w:firstLine="567"/>
        <w:jc w:val="both"/>
        <w:rPr>
          <w:rFonts w:ascii="Times New Roman" w:hAnsi="Times New Roman"/>
          <w:sz w:val="24"/>
          <w:szCs w:val="24"/>
        </w:rPr>
      </w:pPr>
      <w:r w:rsidRPr="00FE50E2">
        <w:rPr>
          <w:rFonts w:ascii="Times New Roman" w:hAnsi="Times New Roman"/>
          <w:noProof/>
          <w:sz w:val="24"/>
          <w:szCs w:val="24"/>
        </w:rPr>
        <w:pict>
          <v:line id="_x0000_s1199" style="position:absolute;left:0;text-align:left;flip:y;z-index:251673088" from="236.5pt,.9pt" to="236.5pt,9.9pt"/>
        </w:pict>
      </w:r>
      <w:r w:rsidRPr="00FE50E2">
        <w:rPr>
          <w:rFonts w:ascii="Times New Roman" w:hAnsi="Times New Roman"/>
          <w:noProof/>
          <w:sz w:val="24"/>
          <w:szCs w:val="24"/>
        </w:rPr>
        <w:pict>
          <v:shape id="_x0000_s1176" type="#_x0000_t202" style="position:absolute;left:0;text-align:left;margin-left:176pt;margin-top:9.9pt;width:181.5pt;height:1in;z-index:251649536">
            <v:textbox style="mso-next-textbox:#_x0000_s1176">
              <w:txbxContent>
                <w:p w:rsidR="004A2091" w:rsidRDefault="004A2091" w:rsidP="007142A3">
                  <w:pPr>
                    <w:spacing w:after="0" w:line="240" w:lineRule="auto"/>
                    <w:jc w:val="center"/>
                    <w:rPr>
                      <w:rFonts w:ascii="Times New Roman" w:hAnsi="Times New Roman"/>
                      <w:sz w:val="20"/>
                      <w:szCs w:val="20"/>
                    </w:rPr>
                  </w:pPr>
                  <w:r>
                    <w:rPr>
                      <w:rFonts w:ascii="Times New Roman" w:hAnsi="Times New Roman"/>
                      <w:sz w:val="20"/>
                      <w:szCs w:val="20"/>
                    </w:rPr>
                    <w:t>Tarpininkas</w:t>
                  </w:r>
                </w:p>
                <w:p w:rsidR="004A2091" w:rsidRDefault="004A2091" w:rsidP="007142A3">
                  <w:pPr>
                    <w:spacing w:after="0" w:line="240" w:lineRule="auto"/>
                    <w:jc w:val="center"/>
                    <w:rPr>
                      <w:rFonts w:ascii="Times New Roman" w:hAnsi="Times New Roman"/>
                      <w:sz w:val="20"/>
                      <w:szCs w:val="20"/>
                    </w:rPr>
                  </w:pPr>
                  <w:r>
                    <w:rPr>
                      <w:rFonts w:ascii="Times New Roman" w:hAnsi="Times New Roman"/>
                      <w:sz w:val="20"/>
                      <w:szCs w:val="20"/>
                    </w:rPr>
                    <w:t>Standartų, specifikacijų ir techninių reguliavimų kūrimas</w:t>
                  </w:r>
                </w:p>
                <w:p w:rsidR="004A2091" w:rsidRPr="00CE0283" w:rsidRDefault="004A2091" w:rsidP="007142A3">
                  <w:pPr>
                    <w:spacing w:after="0" w:line="240" w:lineRule="auto"/>
                    <w:jc w:val="center"/>
                    <w:rPr>
                      <w:rFonts w:ascii="Times New Roman" w:hAnsi="Times New Roman"/>
                      <w:sz w:val="20"/>
                      <w:szCs w:val="20"/>
                    </w:rPr>
                  </w:pPr>
                  <w:r>
                    <w:rPr>
                      <w:rFonts w:ascii="Times New Roman" w:hAnsi="Times New Roman"/>
                      <w:sz w:val="20"/>
                      <w:szCs w:val="20"/>
                    </w:rPr>
                    <w:t>Bandymų metodų ir kitų objektų standartizavimas</w:t>
                  </w:r>
                </w:p>
              </w:txbxContent>
            </v:textbox>
          </v:shape>
        </w:pict>
      </w:r>
      <w:r w:rsidRPr="00FE50E2">
        <w:rPr>
          <w:rFonts w:ascii="Times New Roman" w:hAnsi="Times New Roman"/>
          <w:noProof/>
          <w:sz w:val="24"/>
          <w:szCs w:val="24"/>
        </w:rPr>
        <w:pict>
          <v:shape id="_x0000_s1175" type="#_x0000_t202" style="position:absolute;left:0;text-align:left;margin-left:16.5pt;margin-top:9.9pt;width:93.5pt;height:36pt;z-index:251648512">
            <v:textbox style="mso-next-textbox:#_x0000_s1175">
              <w:txbxContent>
                <w:p w:rsidR="004A2091" w:rsidRPr="00CE0283" w:rsidRDefault="004A2091" w:rsidP="007142A3">
                  <w:pPr>
                    <w:spacing w:after="0" w:line="240" w:lineRule="auto"/>
                    <w:jc w:val="center"/>
                    <w:rPr>
                      <w:rFonts w:ascii="Times New Roman" w:hAnsi="Times New Roman"/>
                      <w:b/>
                      <w:sz w:val="20"/>
                      <w:szCs w:val="20"/>
                    </w:rPr>
                  </w:pPr>
                  <w:r>
                    <w:rPr>
                      <w:rFonts w:ascii="Times New Roman" w:hAnsi="Times New Roman"/>
                      <w:b/>
                      <w:sz w:val="20"/>
                      <w:szCs w:val="20"/>
                    </w:rPr>
                    <w:t>Nestandartizuotas produktas</w:t>
                  </w:r>
                </w:p>
              </w:txbxContent>
            </v:textbox>
          </v:shape>
        </w:pict>
      </w:r>
    </w:p>
    <w:p w:rsidR="007142A3" w:rsidRPr="009B410A" w:rsidRDefault="007142A3" w:rsidP="007142A3">
      <w:pPr>
        <w:spacing w:after="0" w:line="360" w:lineRule="auto"/>
        <w:ind w:firstLine="567"/>
        <w:jc w:val="both"/>
        <w:rPr>
          <w:rFonts w:ascii="Times New Roman" w:hAnsi="Times New Roman"/>
          <w:sz w:val="24"/>
          <w:szCs w:val="24"/>
        </w:rPr>
      </w:pPr>
    </w:p>
    <w:p w:rsidR="007142A3" w:rsidRPr="009B410A" w:rsidRDefault="007142A3" w:rsidP="007142A3">
      <w:pPr>
        <w:spacing w:after="0" w:line="360" w:lineRule="auto"/>
        <w:ind w:firstLine="567"/>
        <w:jc w:val="both"/>
        <w:rPr>
          <w:rFonts w:ascii="Times New Roman" w:hAnsi="Times New Roman"/>
          <w:sz w:val="24"/>
          <w:szCs w:val="24"/>
        </w:rPr>
      </w:pPr>
    </w:p>
    <w:p w:rsidR="007142A3" w:rsidRPr="009B410A" w:rsidRDefault="007142A3" w:rsidP="007142A3">
      <w:pPr>
        <w:spacing w:after="0" w:line="360" w:lineRule="auto"/>
        <w:ind w:firstLine="567"/>
        <w:jc w:val="both"/>
        <w:rPr>
          <w:rFonts w:ascii="Times New Roman" w:hAnsi="Times New Roman"/>
          <w:sz w:val="24"/>
          <w:szCs w:val="24"/>
        </w:rPr>
      </w:pPr>
    </w:p>
    <w:p w:rsidR="007142A3" w:rsidRPr="009B410A" w:rsidRDefault="007142A3" w:rsidP="007142A3">
      <w:pPr>
        <w:spacing w:after="0" w:line="360" w:lineRule="auto"/>
        <w:ind w:firstLine="567"/>
        <w:jc w:val="both"/>
        <w:rPr>
          <w:rFonts w:ascii="Times New Roman" w:hAnsi="Times New Roman"/>
          <w:sz w:val="24"/>
          <w:szCs w:val="24"/>
        </w:rPr>
      </w:pPr>
    </w:p>
    <w:p w:rsidR="007142A3" w:rsidRPr="009B410A" w:rsidRDefault="007142A3" w:rsidP="007142A3"/>
    <w:p w:rsidR="00F07204" w:rsidRPr="009B410A" w:rsidRDefault="007142A3" w:rsidP="007142A3">
      <w:pPr>
        <w:spacing w:after="0" w:line="240" w:lineRule="auto"/>
        <w:ind w:firstLine="567"/>
        <w:jc w:val="both"/>
        <w:rPr>
          <w:rFonts w:ascii="Times New Roman" w:eastAsia="Times New Roman" w:hAnsi="Times New Roman"/>
          <w:bCs/>
          <w:iCs/>
          <w:sz w:val="20"/>
          <w:szCs w:val="20"/>
        </w:rPr>
      </w:pPr>
      <w:r w:rsidRPr="009B410A">
        <w:rPr>
          <w:rFonts w:ascii="Times New Roman" w:eastAsia="Times New Roman" w:hAnsi="Times New Roman"/>
          <w:b/>
          <w:iCs/>
          <w:sz w:val="20"/>
          <w:szCs w:val="20"/>
        </w:rPr>
        <w:t>Šaltinis</w:t>
      </w:r>
      <w:r w:rsidRPr="009B410A">
        <w:rPr>
          <w:rFonts w:ascii="Times New Roman" w:eastAsia="Times New Roman" w:hAnsi="Times New Roman"/>
          <w:iCs/>
          <w:color w:val="0000FF"/>
          <w:sz w:val="20"/>
          <w:szCs w:val="20"/>
        </w:rPr>
        <w:t xml:space="preserve">: </w:t>
      </w:r>
      <w:r w:rsidRPr="009B410A">
        <w:rPr>
          <w:rFonts w:ascii="Times New Roman" w:eastAsia="Times New Roman" w:hAnsi="Times New Roman"/>
          <w:bCs/>
          <w:sz w:val="20"/>
          <w:szCs w:val="20"/>
        </w:rPr>
        <w:t xml:space="preserve">Ruževičius J.. The Study of Quality Certification System of Lithuania </w:t>
      </w:r>
      <w:r w:rsidRPr="009B410A">
        <w:rPr>
          <w:rFonts w:ascii="Times New Roman" w:eastAsia="Times New Roman" w:hAnsi="Times New Roman"/>
          <w:bCs/>
          <w:iCs/>
          <w:sz w:val="20"/>
          <w:szCs w:val="20"/>
        </w:rPr>
        <w:t>Engineering</w:t>
      </w:r>
      <w:r w:rsidR="00CA1FB6" w:rsidRPr="009B410A">
        <w:rPr>
          <w:rFonts w:ascii="Times New Roman" w:eastAsia="Times New Roman" w:hAnsi="Times New Roman"/>
          <w:bCs/>
          <w:iCs/>
          <w:sz w:val="20"/>
          <w:szCs w:val="20"/>
        </w:rPr>
        <w:t xml:space="preserve"> economics. </w:t>
      </w:r>
    </w:p>
    <w:p w:rsidR="007142A3" w:rsidRPr="009B410A" w:rsidRDefault="00CA1FB6" w:rsidP="007142A3">
      <w:pPr>
        <w:spacing w:after="0" w:line="240" w:lineRule="auto"/>
        <w:ind w:firstLine="567"/>
        <w:jc w:val="both"/>
        <w:rPr>
          <w:rFonts w:ascii="Times New Roman" w:hAnsi="Times New Roman"/>
          <w:sz w:val="20"/>
          <w:szCs w:val="20"/>
        </w:rPr>
      </w:pPr>
      <w:r w:rsidRPr="009B410A">
        <w:rPr>
          <w:rFonts w:ascii="Times New Roman" w:eastAsia="Times New Roman" w:hAnsi="Times New Roman"/>
          <w:bCs/>
          <w:iCs/>
          <w:sz w:val="20"/>
          <w:szCs w:val="20"/>
        </w:rPr>
        <w:t>2008. No 2 (57),  p</w:t>
      </w:r>
      <w:r w:rsidR="007142A3" w:rsidRPr="009B410A">
        <w:rPr>
          <w:rFonts w:ascii="Times New Roman" w:eastAsia="Times New Roman" w:hAnsi="Times New Roman"/>
          <w:bCs/>
          <w:iCs/>
          <w:sz w:val="20"/>
          <w:szCs w:val="20"/>
        </w:rPr>
        <w:t>. 78-84</w:t>
      </w:r>
    </w:p>
    <w:p w:rsidR="007142A3" w:rsidRPr="009B410A" w:rsidRDefault="007142A3" w:rsidP="007142A3"/>
    <w:p w:rsidR="007142A3" w:rsidRPr="009B410A" w:rsidRDefault="007142A3" w:rsidP="007142A3"/>
    <w:p w:rsidR="007142A3" w:rsidRPr="009B410A" w:rsidRDefault="007142A3" w:rsidP="007142A3"/>
    <w:p w:rsidR="00722DEB" w:rsidRPr="009B410A" w:rsidRDefault="00722DEB" w:rsidP="007142A3"/>
    <w:p w:rsidR="00722DEB" w:rsidRPr="009B410A" w:rsidRDefault="00722DEB" w:rsidP="007142A3"/>
    <w:p w:rsidR="00722DEB" w:rsidRPr="009B410A" w:rsidRDefault="00722DEB" w:rsidP="007142A3"/>
    <w:p w:rsidR="00722DEB" w:rsidRPr="009B410A" w:rsidRDefault="00722DEB" w:rsidP="007142A3"/>
    <w:p w:rsidR="007142A3" w:rsidRPr="009B410A" w:rsidRDefault="007142A3" w:rsidP="007142A3">
      <w:pPr>
        <w:rPr>
          <w:rFonts w:ascii="Times New Roman" w:hAnsi="Times New Roman"/>
          <w:sz w:val="24"/>
          <w:szCs w:val="24"/>
        </w:rPr>
      </w:pPr>
      <w:r w:rsidRPr="009B410A">
        <w:lastRenderedPageBreak/>
        <w:tab/>
      </w:r>
      <w:r w:rsidRPr="009B410A">
        <w:tab/>
      </w:r>
      <w:r w:rsidRPr="009B410A">
        <w:tab/>
      </w:r>
      <w:r w:rsidRPr="009B410A">
        <w:tab/>
      </w:r>
      <w:r w:rsidRPr="009B410A">
        <w:tab/>
      </w:r>
      <w:r w:rsidRPr="009B410A">
        <w:tab/>
      </w:r>
      <w:r w:rsidRPr="009B410A">
        <w:tab/>
      </w:r>
      <w:r w:rsidRPr="009B410A">
        <w:tab/>
      </w:r>
      <w:r w:rsidRPr="009B410A">
        <w:tab/>
      </w:r>
      <w:r w:rsidRPr="009B410A">
        <w:tab/>
      </w:r>
      <w:r w:rsidRPr="009B410A">
        <w:tab/>
      </w:r>
      <w:r w:rsidRPr="009B410A">
        <w:rPr>
          <w:rFonts w:ascii="Times New Roman" w:hAnsi="Times New Roman"/>
          <w:sz w:val="24"/>
          <w:szCs w:val="24"/>
        </w:rPr>
        <w:t>4 PRIEDAS</w:t>
      </w:r>
    </w:p>
    <w:p w:rsidR="004E6F6E" w:rsidRPr="009B410A" w:rsidRDefault="004E6F6E" w:rsidP="004E6F6E">
      <w:pPr>
        <w:jc w:val="center"/>
        <w:rPr>
          <w:rFonts w:ascii="Times New Roman" w:hAnsi="Times New Roman"/>
          <w:sz w:val="24"/>
          <w:szCs w:val="24"/>
        </w:rPr>
      </w:pPr>
      <w:r w:rsidRPr="009B410A">
        <w:rPr>
          <w:rFonts w:ascii="Times New Roman" w:hAnsi="Times New Roman"/>
          <w:b/>
          <w:sz w:val="24"/>
          <w:szCs w:val="24"/>
        </w:rPr>
        <w:t>Nuolatinio kokybės tobulinimo ciklinis modelis</w:t>
      </w:r>
    </w:p>
    <w:p w:rsidR="007142A3" w:rsidRPr="009B410A" w:rsidRDefault="007142A3" w:rsidP="007142A3">
      <w:pPr>
        <w:spacing w:after="0" w:line="360" w:lineRule="auto"/>
        <w:ind w:firstLine="567"/>
        <w:jc w:val="both"/>
        <w:rPr>
          <w:rFonts w:ascii="Times New Roman" w:hAnsi="Times New Roman"/>
          <w:color w:val="0000FF"/>
          <w:sz w:val="24"/>
          <w:szCs w:val="24"/>
        </w:rPr>
      </w:pPr>
    </w:p>
    <w:p w:rsidR="007142A3" w:rsidRPr="009B410A" w:rsidRDefault="00FE50E2" w:rsidP="007142A3">
      <w:pPr>
        <w:spacing w:after="0" w:line="360" w:lineRule="auto"/>
        <w:ind w:firstLine="567"/>
        <w:jc w:val="both"/>
        <w:rPr>
          <w:rFonts w:ascii="Times New Roman" w:hAnsi="Times New Roman"/>
          <w:color w:val="0000FF"/>
          <w:sz w:val="24"/>
          <w:szCs w:val="24"/>
        </w:rPr>
      </w:pPr>
      <w:r w:rsidRPr="00FE50E2">
        <w:rPr>
          <w:rFonts w:ascii="Times New Roman" w:hAnsi="Times New Roman"/>
          <w:noProof/>
          <w:color w:val="0000FF"/>
          <w:sz w:val="24"/>
          <w:szCs w:val="24"/>
        </w:rPr>
        <w:pict>
          <v:line id="_x0000_s1247" style="position:absolute;left:0;text-align:left;flip:y;z-index:251722240" from="462pt,9pt" to="462pt,481.5pt"/>
        </w:pict>
      </w:r>
      <w:r w:rsidRPr="00FE50E2">
        <w:rPr>
          <w:rFonts w:ascii="Times New Roman" w:hAnsi="Times New Roman"/>
          <w:noProof/>
          <w:color w:val="0000FF"/>
          <w:sz w:val="24"/>
          <w:szCs w:val="24"/>
        </w:rPr>
        <w:pict>
          <v:line id="_x0000_s1248" style="position:absolute;left:0;text-align:left;flip:x;z-index:251723264" from="335.5pt,9pt" to="462pt,9pt">
            <v:stroke endarrow="block"/>
          </v:line>
        </w:pict>
      </w:r>
      <w:r w:rsidRPr="00FE50E2">
        <w:rPr>
          <w:rFonts w:ascii="Times New Roman" w:hAnsi="Times New Roman"/>
          <w:noProof/>
          <w:color w:val="0000FF"/>
          <w:sz w:val="24"/>
          <w:szCs w:val="24"/>
        </w:rPr>
        <w:pict>
          <v:oval id="_x0000_s1203" style="position:absolute;left:0;text-align:left;margin-left:143pt;margin-top:-9pt;width:192.5pt;height:54pt;z-index:251677184"/>
        </w:pict>
      </w:r>
      <w:r w:rsidRPr="00FE50E2">
        <w:rPr>
          <w:rFonts w:ascii="Times New Roman" w:hAnsi="Times New Roman"/>
          <w:noProof/>
          <w:color w:val="0000FF"/>
          <w:sz w:val="24"/>
          <w:szCs w:val="24"/>
        </w:rPr>
        <w:pict>
          <v:shape id="_x0000_s1204" type="#_x0000_t202" style="position:absolute;left:0;text-align:left;margin-left:165pt;margin-top:0;width:143pt;height:36pt;z-index:251678208" stroked="f">
            <v:textbox>
              <w:txbxContent>
                <w:p w:rsidR="004A2091" w:rsidRPr="009D72B3" w:rsidRDefault="004A2091" w:rsidP="007142A3">
                  <w:pPr>
                    <w:spacing w:after="0"/>
                    <w:jc w:val="center"/>
                    <w:rPr>
                      <w:rFonts w:ascii="Times New Roman" w:hAnsi="Times New Roman"/>
                      <w:sz w:val="20"/>
                      <w:szCs w:val="20"/>
                    </w:rPr>
                  </w:pPr>
                  <w:r w:rsidRPr="009D72B3">
                    <w:rPr>
                      <w:rFonts w:ascii="Times New Roman" w:hAnsi="Times New Roman"/>
                      <w:sz w:val="20"/>
                      <w:szCs w:val="20"/>
                    </w:rPr>
                    <w:t>Esamos gamybos ar paslaugų sistemos vertinimas</w:t>
                  </w:r>
                </w:p>
              </w:txbxContent>
            </v:textbox>
          </v:shape>
        </w:pict>
      </w:r>
    </w:p>
    <w:p w:rsidR="007142A3" w:rsidRPr="009B410A" w:rsidRDefault="007142A3" w:rsidP="007142A3">
      <w:pPr>
        <w:spacing w:after="0" w:line="360" w:lineRule="auto"/>
        <w:ind w:firstLine="567"/>
        <w:jc w:val="both"/>
        <w:rPr>
          <w:rFonts w:ascii="Times New Roman" w:hAnsi="Times New Roman"/>
          <w:color w:val="0000FF"/>
          <w:sz w:val="24"/>
          <w:szCs w:val="24"/>
        </w:rPr>
      </w:pPr>
    </w:p>
    <w:p w:rsidR="007142A3" w:rsidRPr="009B410A" w:rsidRDefault="00FE50E2" w:rsidP="007142A3">
      <w:pPr>
        <w:spacing w:after="0" w:line="360" w:lineRule="auto"/>
        <w:ind w:firstLine="567"/>
        <w:jc w:val="both"/>
        <w:rPr>
          <w:rFonts w:ascii="Times New Roman" w:hAnsi="Times New Roman"/>
          <w:color w:val="0000FF"/>
          <w:sz w:val="24"/>
          <w:szCs w:val="24"/>
        </w:rPr>
      </w:pPr>
      <w:r w:rsidRPr="00FE50E2">
        <w:rPr>
          <w:rFonts w:ascii="Times New Roman" w:hAnsi="Times New Roman"/>
          <w:noProof/>
          <w:color w:val="0000FF"/>
          <w:sz w:val="24"/>
          <w:szCs w:val="24"/>
        </w:rPr>
        <w:pict>
          <v:line id="_x0000_s1250" style="position:absolute;left:0;text-align:left;z-index:251725312" from="33pt,3.6pt" to="33pt,183.6pt"/>
        </w:pict>
      </w:r>
      <w:r w:rsidRPr="00FE50E2">
        <w:rPr>
          <w:rFonts w:ascii="Times New Roman" w:hAnsi="Times New Roman"/>
          <w:noProof/>
          <w:color w:val="0000FF"/>
          <w:sz w:val="24"/>
          <w:szCs w:val="24"/>
        </w:rPr>
        <w:pict>
          <v:line id="_x0000_s1249" style="position:absolute;left:0;text-align:left;z-index:251724288" from="16.5pt,3.6pt" to="66pt,3.6pt"/>
        </w:pict>
      </w:r>
      <w:r w:rsidRPr="00FE50E2">
        <w:rPr>
          <w:rFonts w:ascii="Times New Roman" w:hAnsi="Times New Roman"/>
          <w:noProof/>
          <w:color w:val="0000FF"/>
          <w:sz w:val="24"/>
          <w:szCs w:val="24"/>
        </w:rPr>
        <w:pict>
          <v:line id="_x0000_s1208" style="position:absolute;left:0;text-align:left;z-index:251682304" from="236.5pt,3.6pt" to="236.5pt,21.6pt">
            <v:stroke endarrow="block"/>
          </v:line>
        </w:pict>
      </w:r>
    </w:p>
    <w:p w:rsidR="007142A3" w:rsidRPr="009B410A" w:rsidRDefault="00FE50E2" w:rsidP="007142A3">
      <w:pPr>
        <w:spacing w:after="0" w:line="360" w:lineRule="auto"/>
        <w:ind w:firstLine="567"/>
        <w:jc w:val="both"/>
        <w:rPr>
          <w:rFonts w:ascii="Times New Roman" w:hAnsi="Times New Roman"/>
          <w:color w:val="0000FF"/>
          <w:sz w:val="24"/>
          <w:szCs w:val="24"/>
        </w:rPr>
      </w:pPr>
      <w:r w:rsidRPr="00FE50E2">
        <w:rPr>
          <w:rFonts w:ascii="Times New Roman" w:hAnsi="Times New Roman"/>
          <w:noProof/>
          <w:color w:val="0000FF"/>
          <w:sz w:val="24"/>
          <w:szCs w:val="24"/>
        </w:rPr>
        <w:pict>
          <v:shape id="_x0000_s1205" type="#_x0000_t202" style="position:absolute;left:0;text-align:left;margin-left:170.5pt;margin-top:.9pt;width:143pt;height:36pt;z-index:251679232">
            <v:textbox style="mso-next-textbox:#_x0000_s1205">
              <w:txbxContent>
                <w:p w:rsidR="004A2091" w:rsidRPr="009D72B3" w:rsidRDefault="004A2091" w:rsidP="007142A3">
                  <w:pPr>
                    <w:spacing w:after="0"/>
                    <w:jc w:val="center"/>
                    <w:rPr>
                      <w:rFonts w:ascii="Times New Roman" w:hAnsi="Times New Roman"/>
                      <w:sz w:val="20"/>
                      <w:szCs w:val="20"/>
                    </w:rPr>
                  </w:pPr>
                  <w:r>
                    <w:rPr>
                      <w:rFonts w:ascii="Times New Roman" w:hAnsi="Times New Roman"/>
                      <w:sz w:val="20"/>
                      <w:szCs w:val="20"/>
                    </w:rPr>
                    <w:t>Sistemos veikimo duomenų surinkimas ir apibendrinimas</w:t>
                  </w:r>
                </w:p>
              </w:txbxContent>
            </v:textbox>
          </v:shape>
        </w:pict>
      </w:r>
    </w:p>
    <w:p w:rsidR="007142A3" w:rsidRPr="009B410A" w:rsidRDefault="00FE50E2" w:rsidP="007142A3">
      <w:pPr>
        <w:spacing w:after="0" w:line="360" w:lineRule="auto"/>
        <w:ind w:firstLine="567"/>
        <w:jc w:val="both"/>
        <w:rPr>
          <w:rFonts w:ascii="Times New Roman" w:hAnsi="Times New Roman"/>
          <w:color w:val="0000FF"/>
          <w:sz w:val="24"/>
          <w:szCs w:val="24"/>
        </w:rPr>
      </w:pPr>
      <w:r w:rsidRPr="00FE50E2">
        <w:rPr>
          <w:rFonts w:ascii="Times New Roman" w:hAnsi="Times New Roman"/>
          <w:noProof/>
          <w:color w:val="0000FF"/>
          <w:sz w:val="24"/>
          <w:szCs w:val="24"/>
        </w:rPr>
        <w:pict>
          <v:line id="_x0000_s1212" style="position:absolute;left:0;text-align:left;z-index:251686400" from="231pt,16.2pt" to="231pt,34.2pt"/>
        </w:pict>
      </w:r>
    </w:p>
    <w:p w:rsidR="007142A3" w:rsidRPr="009B410A" w:rsidRDefault="00FE50E2" w:rsidP="007142A3">
      <w:pPr>
        <w:spacing w:after="0" w:line="360" w:lineRule="auto"/>
        <w:ind w:firstLine="567"/>
        <w:jc w:val="both"/>
        <w:rPr>
          <w:rFonts w:ascii="Times New Roman" w:hAnsi="Times New Roman"/>
          <w:color w:val="0000FF"/>
          <w:sz w:val="24"/>
          <w:szCs w:val="24"/>
        </w:rPr>
      </w:pPr>
      <w:r w:rsidRPr="00FE50E2">
        <w:rPr>
          <w:rFonts w:ascii="Times New Roman" w:hAnsi="Times New Roman"/>
          <w:noProof/>
          <w:color w:val="0000FF"/>
          <w:sz w:val="24"/>
          <w:szCs w:val="24"/>
        </w:rPr>
        <w:pict>
          <v:shape id="_x0000_s1202" type="#_x0000_t202" style="position:absolute;left:0;text-align:left;margin-left:5.5pt;margin-top:4.5pt;width:33pt;height:63pt;z-index:251676160" stroked="f">
            <v:textbox style="layout-flow:vertical;mso-layout-flow-alt:bottom-to-top;mso-next-textbox:#_x0000_s1202">
              <w:txbxContent>
                <w:p w:rsidR="004A2091" w:rsidRPr="009D72B3" w:rsidRDefault="004A2091" w:rsidP="007142A3">
                  <w:pPr>
                    <w:spacing w:after="0"/>
                    <w:jc w:val="center"/>
                    <w:rPr>
                      <w:rFonts w:ascii="Times New Roman" w:hAnsi="Times New Roman"/>
                      <w:sz w:val="20"/>
                      <w:szCs w:val="20"/>
                    </w:rPr>
                  </w:pPr>
                  <w:r>
                    <w:rPr>
                      <w:rFonts w:ascii="Times New Roman" w:hAnsi="Times New Roman"/>
                      <w:sz w:val="20"/>
                      <w:szCs w:val="20"/>
                    </w:rPr>
                    <w:t>I etapas</w:t>
                  </w:r>
                </w:p>
              </w:txbxContent>
            </v:textbox>
          </v:shape>
        </w:pict>
      </w:r>
      <w:r w:rsidRPr="00FE50E2">
        <w:rPr>
          <w:rFonts w:ascii="Times New Roman" w:hAnsi="Times New Roman"/>
          <w:noProof/>
          <w:color w:val="0000FF"/>
          <w:sz w:val="24"/>
          <w:szCs w:val="24"/>
        </w:rPr>
        <w:pict>
          <v:line id="_x0000_s1211" style="position:absolute;left:0;text-align:left;z-index:251685376" from="110pt,13.5pt" to="341pt,13.5pt"/>
        </w:pict>
      </w:r>
      <w:r w:rsidRPr="00FE50E2">
        <w:rPr>
          <w:rFonts w:ascii="Times New Roman" w:hAnsi="Times New Roman"/>
          <w:noProof/>
          <w:color w:val="0000FF"/>
          <w:sz w:val="24"/>
          <w:szCs w:val="24"/>
        </w:rPr>
        <w:pict>
          <v:line id="_x0000_s1210" style="position:absolute;left:0;text-align:left;z-index:251684352" from="341pt,13.5pt" to="341pt,22.5pt">
            <v:stroke endarrow="block"/>
          </v:line>
        </w:pict>
      </w:r>
      <w:r w:rsidRPr="00FE50E2">
        <w:rPr>
          <w:rFonts w:ascii="Times New Roman" w:hAnsi="Times New Roman"/>
          <w:noProof/>
          <w:color w:val="0000FF"/>
          <w:sz w:val="24"/>
          <w:szCs w:val="24"/>
        </w:rPr>
        <w:pict>
          <v:line id="_x0000_s1209" style="position:absolute;left:0;text-align:left;z-index:251683328" from="110pt,13.5pt" to="110pt,22.5pt">
            <v:stroke endarrow="block"/>
          </v:line>
        </w:pict>
      </w:r>
    </w:p>
    <w:p w:rsidR="007142A3" w:rsidRPr="009B410A" w:rsidRDefault="00FE50E2" w:rsidP="007142A3">
      <w:pPr>
        <w:spacing w:after="0" w:line="360" w:lineRule="auto"/>
        <w:ind w:firstLine="567"/>
        <w:jc w:val="both"/>
        <w:rPr>
          <w:rFonts w:ascii="Times New Roman" w:hAnsi="Times New Roman"/>
          <w:color w:val="0000FF"/>
          <w:sz w:val="24"/>
          <w:szCs w:val="24"/>
        </w:rPr>
      </w:pPr>
      <w:r w:rsidRPr="00FE50E2">
        <w:rPr>
          <w:rFonts w:ascii="Times New Roman" w:hAnsi="Times New Roman"/>
          <w:noProof/>
          <w:color w:val="0000FF"/>
          <w:sz w:val="24"/>
          <w:szCs w:val="24"/>
        </w:rPr>
        <w:pict>
          <v:shape id="_x0000_s1206" type="#_x0000_t202" style="position:absolute;left:0;text-align:left;margin-left:66pt;margin-top:1.8pt;width:143pt;height:27pt;z-index:251680256">
            <v:textbox style="mso-next-textbox:#_x0000_s1206">
              <w:txbxContent>
                <w:p w:rsidR="004A2091" w:rsidRPr="009D72B3" w:rsidRDefault="004A2091" w:rsidP="007142A3">
                  <w:pPr>
                    <w:spacing w:after="0"/>
                    <w:jc w:val="center"/>
                    <w:rPr>
                      <w:rFonts w:ascii="Times New Roman" w:hAnsi="Times New Roman"/>
                      <w:sz w:val="20"/>
                      <w:szCs w:val="20"/>
                    </w:rPr>
                  </w:pPr>
                  <w:r>
                    <w:rPr>
                      <w:rFonts w:ascii="Times New Roman" w:hAnsi="Times New Roman"/>
                      <w:sz w:val="20"/>
                      <w:szCs w:val="20"/>
                    </w:rPr>
                    <w:t>Produktyvumo įvertinimas</w:t>
                  </w:r>
                </w:p>
              </w:txbxContent>
            </v:textbox>
          </v:shape>
        </w:pict>
      </w:r>
      <w:r w:rsidRPr="00FE50E2">
        <w:rPr>
          <w:rFonts w:ascii="Times New Roman" w:hAnsi="Times New Roman"/>
          <w:noProof/>
          <w:color w:val="0000FF"/>
          <w:sz w:val="24"/>
          <w:szCs w:val="24"/>
        </w:rPr>
        <w:pict>
          <v:shape id="_x0000_s1207" type="#_x0000_t202" style="position:absolute;left:0;text-align:left;margin-left:269.5pt;margin-top:1.8pt;width:143pt;height:27pt;z-index:251681280">
            <v:textbox style="mso-next-textbox:#_x0000_s1207">
              <w:txbxContent>
                <w:p w:rsidR="004A2091" w:rsidRPr="009D72B3" w:rsidRDefault="004A2091" w:rsidP="007142A3">
                  <w:pPr>
                    <w:spacing w:after="0"/>
                    <w:jc w:val="center"/>
                    <w:rPr>
                      <w:rFonts w:ascii="Times New Roman" w:hAnsi="Times New Roman"/>
                      <w:sz w:val="20"/>
                      <w:szCs w:val="20"/>
                    </w:rPr>
                  </w:pPr>
                  <w:r>
                    <w:rPr>
                      <w:rFonts w:ascii="Times New Roman" w:hAnsi="Times New Roman"/>
                      <w:sz w:val="20"/>
                      <w:szCs w:val="20"/>
                    </w:rPr>
                    <w:t>Kokybės įvertinimas</w:t>
                  </w:r>
                </w:p>
              </w:txbxContent>
            </v:textbox>
          </v:shape>
        </w:pict>
      </w:r>
    </w:p>
    <w:p w:rsidR="007142A3" w:rsidRPr="009B410A" w:rsidRDefault="00FE50E2" w:rsidP="007142A3">
      <w:pPr>
        <w:spacing w:after="0" w:line="360" w:lineRule="auto"/>
        <w:ind w:firstLine="567"/>
        <w:jc w:val="both"/>
        <w:rPr>
          <w:rFonts w:ascii="Times New Roman" w:hAnsi="Times New Roman"/>
          <w:color w:val="0000FF"/>
          <w:sz w:val="24"/>
          <w:szCs w:val="24"/>
        </w:rPr>
      </w:pPr>
      <w:r w:rsidRPr="00FE50E2">
        <w:rPr>
          <w:rFonts w:ascii="Times New Roman" w:hAnsi="Times New Roman"/>
          <w:noProof/>
          <w:color w:val="0000FF"/>
          <w:sz w:val="24"/>
          <w:szCs w:val="24"/>
        </w:rPr>
        <w:pict>
          <v:line id="_x0000_s1220" style="position:absolute;left:0;text-align:left;z-index:251694592" from="132pt,8.1pt" to="132pt,89.1pt"/>
        </w:pict>
      </w:r>
      <w:r w:rsidRPr="00FE50E2">
        <w:rPr>
          <w:rFonts w:ascii="Times New Roman" w:hAnsi="Times New Roman"/>
          <w:noProof/>
          <w:color w:val="0000FF"/>
          <w:sz w:val="24"/>
          <w:szCs w:val="24"/>
        </w:rPr>
        <w:pict>
          <v:line id="_x0000_s1218" style="position:absolute;left:0;text-align:left;z-index:251692544" from="390.5pt,17.1pt" to="390.5pt,35.1pt">
            <v:stroke endarrow="block"/>
          </v:line>
        </w:pict>
      </w:r>
      <w:r w:rsidRPr="00FE50E2">
        <w:rPr>
          <w:rFonts w:ascii="Times New Roman" w:hAnsi="Times New Roman"/>
          <w:noProof/>
          <w:color w:val="0000FF"/>
          <w:sz w:val="24"/>
          <w:szCs w:val="24"/>
        </w:rPr>
        <w:pict>
          <v:line id="_x0000_s1217" style="position:absolute;left:0;text-align:left;z-index:251691520" from="280.5pt,17.1pt" to="280.5pt,35.1pt">
            <v:stroke endarrow="block"/>
          </v:line>
        </w:pict>
      </w:r>
      <w:r w:rsidRPr="00FE50E2">
        <w:rPr>
          <w:rFonts w:ascii="Times New Roman" w:hAnsi="Times New Roman"/>
          <w:noProof/>
          <w:color w:val="0000FF"/>
          <w:sz w:val="24"/>
          <w:szCs w:val="24"/>
        </w:rPr>
        <w:pict>
          <v:line id="_x0000_s1216" style="position:absolute;left:0;text-align:left;z-index:251690496" from="280.5pt,17.1pt" to="390.5pt,17.1pt"/>
        </w:pict>
      </w:r>
      <w:r w:rsidRPr="00FE50E2">
        <w:rPr>
          <w:rFonts w:ascii="Times New Roman" w:hAnsi="Times New Roman"/>
          <w:noProof/>
          <w:color w:val="0000FF"/>
          <w:sz w:val="24"/>
          <w:szCs w:val="24"/>
        </w:rPr>
        <w:pict>
          <v:line id="_x0000_s1215" style="position:absolute;left:0;text-align:left;z-index:251689472" from="341pt,8.1pt" to="341pt,17.1pt"/>
        </w:pict>
      </w:r>
    </w:p>
    <w:p w:rsidR="007142A3" w:rsidRPr="009B410A" w:rsidRDefault="00FE50E2" w:rsidP="007142A3">
      <w:pPr>
        <w:spacing w:after="0" w:line="360" w:lineRule="auto"/>
        <w:ind w:firstLine="567"/>
        <w:jc w:val="both"/>
        <w:rPr>
          <w:rFonts w:ascii="Times New Roman" w:hAnsi="Times New Roman"/>
          <w:color w:val="0000FF"/>
          <w:sz w:val="24"/>
          <w:szCs w:val="24"/>
        </w:rPr>
      </w:pPr>
      <w:r w:rsidRPr="00FE50E2">
        <w:rPr>
          <w:rFonts w:ascii="Times New Roman" w:hAnsi="Times New Roman"/>
          <w:noProof/>
          <w:color w:val="0000FF"/>
          <w:sz w:val="24"/>
          <w:szCs w:val="24"/>
        </w:rPr>
        <w:pict>
          <v:shape id="_x0000_s1214" type="#_x0000_t202" style="position:absolute;left:0;text-align:left;margin-left:341pt;margin-top:14.4pt;width:93.5pt;height:45pt;z-index:251688448">
            <v:textbox style="mso-next-textbox:#_x0000_s1214">
              <w:txbxContent>
                <w:p w:rsidR="004A2091" w:rsidRPr="009D72B3" w:rsidRDefault="004A2091" w:rsidP="007142A3">
                  <w:pPr>
                    <w:spacing w:after="0"/>
                    <w:jc w:val="center"/>
                    <w:rPr>
                      <w:rFonts w:ascii="Times New Roman" w:hAnsi="Times New Roman"/>
                      <w:sz w:val="20"/>
                      <w:szCs w:val="20"/>
                    </w:rPr>
                  </w:pPr>
                  <w:r>
                    <w:rPr>
                      <w:rFonts w:ascii="Times New Roman" w:hAnsi="Times New Roman"/>
                      <w:sz w:val="20"/>
                      <w:szCs w:val="20"/>
                    </w:rPr>
                    <w:t>Atitikimas specifikacijoms</w:t>
                  </w:r>
                </w:p>
              </w:txbxContent>
            </v:textbox>
          </v:shape>
        </w:pict>
      </w:r>
      <w:r w:rsidRPr="00FE50E2">
        <w:rPr>
          <w:rFonts w:ascii="Times New Roman" w:hAnsi="Times New Roman"/>
          <w:noProof/>
          <w:color w:val="0000FF"/>
          <w:sz w:val="24"/>
          <w:szCs w:val="24"/>
        </w:rPr>
        <w:pict>
          <v:shape id="_x0000_s1213" type="#_x0000_t202" style="position:absolute;left:0;text-align:left;margin-left:236.5pt;margin-top:14.4pt;width:93.5pt;height:45pt;z-index:251687424">
            <v:textbox style="mso-next-textbox:#_x0000_s1213">
              <w:txbxContent>
                <w:p w:rsidR="004A2091" w:rsidRPr="009D72B3" w:rsidRDefault="004A2091" w:rsidP="007142A3">
                  <w:pPr>
                    <w:spacing w:after="0"/>
                    <w:jc w:val="center"/>
                    <w:rPr>
                      <w:rFonts w:ascii="Times New Roman" w:hAnsi="Times New Roman"/>
                      <w:sz w:val="20"/>
                      <w:szCs w:val="20"/>
                    </w:rPr>
                  </w:pPr>
                  <w:r>
                    <w:rPr>
                      <w:rFonts w:ascii="Times New Roman" w:hAnsi="Times New Roman"/>
                      <w:sz w:val="20"/>
                      <w:szCs w:val="20"/>
                    </w:rPr>
                    <w:t>Vartotojų pasitenkinimo lygis</w:t>
                  </w:r>
                </w:p>
              </w:txbxContent>
            </v:textbox>
          </v:shape>
        </w:pict>
      </w:r>
    </w:p>
    <w:p w:rsidR="007142A3" w:rsidRPr="009B410A" w:rsidRDefault="007142A3" w:rsidP="007142A3">
      <w:pPr>
        <w:spacing w:after="0" w:line="360" w:lineRule="auto"/>
        <w:ind w:firstLine="567"/>
        <w:jc w:val="both"/>
        <w:rPr>
          <w:rFonts w:ascii="Times New Roman" w:hAnsi="Times New Roman"/>
          <w:color w:val="0000FF"/>
          <w:sz w:val="24"/>
          <w:szCs w:val="24"/>
        </w:rPr>
      </w:pPr>
    </w:p>
    <w:p w:rsidR="007142A3" w:rsidRPr="009B410A" w:rsidRDefault="00FE50E2" w:rsidP="007142A3">
      <w:pPr>
        <w:spacing w:after="0" w:line="360" w:lineRule="auto"/>
        <w:ind w:firstLine="567"/>
        <w:jc w:val="both"/>
        <w:rPr>
          <w:rFonts w:ascii="Times New Roman" w:hAnsi="Times New Roman"/>
          <w:color w:val="0000FF"/>
          <w:sz w:val="24"/>
          <w:szCs w:val="24"/>
        </w:rPr>
      </w:pPr>
      <w:r w:rsidRPr="00FE50E2">
        <w:rPr>
          <w:rFonts w:ascii="Times New Roman" w:hAnsi="Times New Roman"/>
          <w:noProof/>
          <w:color w:val="0000FF"/>
          <w:sz w:val="24"/>
          <w:szCs w:val="24"/>
        </w:rPr>
        <w:pict>
          <v:line id="_x0000_s1252" style="position:absolute;left:0;text-align:left;z-index:251727360" from="33pt,18pt" to="33pt,162pt"/>
        </w:pict>
      </w:r>
      <w:r w:rsidRPr="00FE50E2">
        <w:rPr>
          <w:rFonts w:ascii="Times New Roman" w:hAnsi="Times New Roman"/>
          <w:noProof/>
          <w:color w:val="0000FF"/>
          <w:sz w:val="24"/>
          <w:szCs w:val="24"/>
        </w:rPr>
        <w:pict>
          <v:line id="_x0000_s1251" style="position:absolute;left:0;text-align:left;z-index:251726336" from="22pt,18pt" to="55pt,18pt"/>
        </w:pict>
      </w:r>
      <w:r w:rsidRPr="00FE50E2">
        <w:rPr>
          <w:rFonts w:ascii="Times New Roman" w:hAnsi="Times New Roman"/>
          <w:noProof/>
          <w:color w:val="0000FF"/>
          <w:sz w:val="24"/>
          <w:szCs w:val="24"/>
        </w:rPr>
        <w:pict>
          <v:line id="_x0000_s1223" style="position:absolute;left:0;text-align:left;flip:y;z-index:251697664" from="352pt,18pt" to="352pt,27pt"/>
        </w:pict>
      </w:r>
      <w:r w:rsidRPr="00FE50E2">
        <w:rPr>
          <w:rFonts w:ascii="Times New Roman" w:hAnsi="Times New Roman"/>
          <w:noProof/>
          <w:color w:val="0000FF"/>
          <w:sz w:val="24"/>
          <w:szCs w:val="24"/>
        </w:rPr>
        <w:pict>
          <v:line id="_x0000_s1222" style="position:absolute;left:0;text-align:left;z-index:251696640" from="280.5pt,18pt" to="280.5pt,27pt"/>
        </w:pict>
      </w:r>
    </w:p>
    <w:p w:rsidR="007142A3" w:rsidRPr="009B410A" w:rsidRDefault="00FE50E2" w:rsidP="007142A3">
      <w:pPr>
        <w:spacing w:after="0" w:line="360" w:lineRule="auto"/>
        <w:ind w:firstLine="567"/>
        <w:jc w:val="both"/>
        <w:rPr>
          <w:rFonts w:ascii="Times New Roman" w:hAnsi="Times New Roman"/>
          <w:color w:val="0000FF"/>
          <w:sz w:val="24"/>
          <w:szCs w:val="24"/>
        </w:rPr>
      </w:pPr>
      <w:r w:rsidRPr="00FE50E2">
        <w:rPr>
          <w:rFonts w:ascii="Times New Roman" w:hAnsi="Times New Roman"/>
          <w:noProof/>
          <w:color w:val="0000FF"/>
          <w:sz w:val="24"/>
          <w:szCs w:val="24"/>
        </w:rPr>
        <w:pict>
          <v:line id="_x0000_s1224" style="position:absolute;left:0;text-align:left;z-index:251698688" from="225.5pt,6.3pt" to="225.5pt,15.3pt">
            <v:stroke endarrow="block"/>
          </v:line>
        </w:pict>
      </w:r>
      <w:r w:rsidRPr="00FE50E2">
        <w:rPr>
          <w:rFonts w:ascii="Times New Roman" w:hAnsi="Times New Roman"/>
          <w:noProof/>
          <w:color w:val="0000FF"/>
          <w:sz w:val="24"/>
          <w:szCs w:val="24"/>
        </w:rPr>
        <w:pict>
          <v:line id="_x0000_s1221" style="position:absolute;left:0;text-align:left;z-index:251695616" from="132pt,6.3pt" to="352pt,6.3pt"/>
        </w:pict>
      </w:r>
      <w:r w:rsidRPr="00FE50E2">
        <w:rPr>
          <w:rFonts w:ascii="Times New Roman" w:hAnsi="Times New Roman"/>
          <w:noProof/>
          <w:color w:val="0000FF"/>
          <w:sz w:val="24"/>
          <w:szCs w:val="24"/>
        </w:rPr>
        <w:pict>
          <v:shape id="_x0000_s1219" type="#_x0000_t202" style="position:absolute;left:0;text-align:left;margin-left:104.5pt;margin-top:15.3pt;width:258.5pt;height:27pt;z-index:251693568">
            <v:textbox style="mso-next-textbox:#_x0000_s1219">
              <w:txbxContent>
                <w:p w:rsidR="004A2091" w:rsidRPr="009D72B3" w:rsidRDefault="004A2091" w:rsidP="007142A3">
                  <w:pPr>
                    <w:spacing w:after="0"/>
                    <w:jc w:val="center"/>
                    <w:rPr>
                      <w:rFonts w:ascii="Times New Roman" w:hAnsi="Times New Roman"/>
                      <w:sz w:val="20"/>
                      <w:szCs w:val="20"/>
                    </w:rPr>
                  </w:pPr>
                  <w:r>
                    <w:rPr>
                      <w:rFonts w:ascii="Times New Roman" w:hAnsi="Times New Roman"/>
                      <w:sz w:val="20"/>
                      <w:szCs w:val="20"/>
                    </w:rPr>
                    <w:t>Veiklos rezultatų įvertinimas palyginamuoju metodu</w:t>
                  </w:r>
                </w:p>
              </w:txbxContent>
            </v:textbox>
          </v:shape>
        </w:pict>
      </w:r>
    </w:p>
    <w:p w:rsidR="007142A3" w:rsidRPr="009B410A" w:rsidRDefault="007142A3" w:rsidP="007142A3">
      <w:pPr>
        <w:spacing w:after="0" w:line="360" w:lineRule="auto"/>
        <w:ind w:firstLine="567"/>
        <w:jc w:val="both"/>
        <w:rPr>
          <w:rFonts w:ascii="Times New Roman" w:hAnsi="Times New Roman"/>
          <w:color w:val="0000FF"/>
          <w:sz w:val="24"/>
          <w:szCs w:val="24"/>
        </w:rPr>
      </w:pPr>
    </w:p>
    <w:p w:rsidR="007142A3" w:rsidRPr="009B410A" w:rsidRDefault="00FE50E2" w:rsidP="007142A3">
      <w:pPr>
        <w:spacing w:after="0" w:line="360" w:lineRule="auto"/>
        <w:ind w:firstLine="567"/>
        <w:jc w:val="both"/>
        <w:rPr>
          <w:rFonts w:ascii="Times New Roman" w:hAnsi="Times New Roman"/>
          <w:color w:val="0000FF"/>
          <w:sz w:val="24"/>
          <w:szCs w:val="24"/>
        </w:rPr>
      </w:pPr>
      <w:r w:rsidRPr="00FE50E2">
        <w:rPr>
          <w:rFonts w:ascii="Times New Roman" w:hAnsi="Times New Roman"/>
          <w:noProof/>
          <w:color w:val="0000FF"/>
          <w:sz w:val="24"/>
          <w:szCs w:val="24"/>
        </w:rPr>
        <w:pict>
          <v:shape id="_x0000_s1201" type="#_x0000_t202" style="position:absolute;left:0;text-align:left;margin-left:11pt;margin-top:.9pt;width:33pt;height:63pt;z-index:251675136" stroked="f">
            <v:textbox style="layout-flow:vertical;mso-layout-flow-alt:bottom-to-top;mso-next-textbox:#_x0000_s1201">
              <w:txbxContent>
                <w:p w:rsidR="004A2091" w:rsidRPr="009D72B3" w:rsidRDefault="004A2091" w:rsidP="007142A3">
                  <w:pPr>
                    <w:spacing w:after="0"/>
                    <w:jc w:val="center"/>
                    <w:rPr>
                      <w:rFonts w:ascii="Times New Roman" w:hAnsi="Times New Roman"/>
                      <w:sz w:val="20"/>
                      <w:szCs w:val="20"/>
                    </w:rPr>
                  </w:pPr>
                  <w:r>
                    <w:rPr>
                      <w:rFonts w:ascii="Times New Roman" w:hAnsi="Times New Roman"/>
                      <w:sz w:val="20"/>
                      <w:szCs w:val="20"/>
                    </w:rPr>
                    <w:t>II etapas</w:t>
                  </w:r>
                </w:p>
              </w:txbxContent>
            </v:textbox>
          </v:shape>
        </w:pict>
      </w:r>
      <w:r w:rsidRPr="00FE50E2">
        <w:rPr>
          <w:rFonts w:ascii="Times New Roman" w:hAnsi="Times New Roman"/>
          <w:noProof/>
          <w:color w:val="0000FF"/>
          <w:sz w:val="24"/>
          <w:szCs w:val="24"/>
        </w:rPr>
        <w:pict>
          <v:line id="_x0000_s1234" style="position:absolute;left:0;text-align:left;z-index:251708928" from="396pt,9.9pt" to="396pt,18.9pt">
            <v:stroke endarrow="block"/>
          </v:line>
        </w:pict>
      </w:r>
      <w:r w:rsidRPr="00FE50E2">
        <w:rPr>
          <w:rFonts w:ascii="Times New Roman" w:hAnsi="Times New Roman"/>
          <w:noProof/>
          <w:color w:val="0000FF"/>
          <w:sz w:val="24"/>
          <w:szCs w:val="24"/>
        </w:rPr>
        <w:pict>
          <v:line id="_x0000_s1233" style="position:absolute;left:0;text-align:left;z-index:251707904" from="297pt,9.9pt" to="297pt,18.9pt">
            <v:stroke endarrow="block"/>
          </v:line>
        </w:pict>
      </w:r>
      <w:r w:rsidRPr="00FE50E2">
        <w:rPr>
          <w:rFonts w:ascii="Times New Roman" w:hAnsi="Times New Roman"/>
          <w:noProof/>
          <w:color w:val="0000FF"/>
          <w:sz w:val="24"/>
          <w:szCs w:val="24"/>
        </w:rPr>
        <w:pict>
          <v:line id="_x0000_s1232" style="position:absolute;left:0;text-align:left;z-index:251706880" from="198pt,9.9pt" to="198pt,18.9pt">
            <v:stroke endarrow="block"/>
          </v:line>
        </w:pict>
      </w:r>
      <w:r w:rsidRPr="00FE50E2">
        <w:rPr>
          <w:rFonts w:ascii="Times New Roman" w:hAnsi="Times New Roman"/>
          <w:noProof/>
          <w:color w:val="0000FF"/>
          <w:sz w:val="24"/>
          <w:szCs w:val="24"/>
        </w:rPr>
        <w:pict>
          <v:line id="_x0000_s1231" style="position:absolute;left:0;text-align:left;z-index:251705856" from="93.5pt,9.9pt" to="93.5pt,18.9pt">
            <v:stroke endarrow="block"/>
          </v:line>
        </w:pict>
      </w:r>
      <w:r w:rsidRPr="00FE50E2">
        <w:rPr>
          <w:rFonts w:ascii="Times New Roman" w:hAnsi="Times New Roman"/>
          <w:noProof/>
          <w:color w:val="0000FF"/>
          <w:sz w:val="24"/>
          <w:szCs w:val="24"/>
        </w:rPr>
        <w:pict>
          <v:line id="_x0000_s1230" style="position:absolute;left:0;text-align:left;z-index:251704832" from="93.5pt,9.9pt" to="396pt,9.9pt"/>
        </w:pict>
      </w:r>
      <w:r w:rsidRPr="00FE50E2">
        <w:rPr>
          <w:rFonts w:ascii="Times New Roman" w:hAnsi="Times New Roman"/>
          <w:noProof/>
          <w:color w:val="0000FF"/>
          <w:sz w:val="24"/>
          <w:szCs w:val="24"/>
        </w:rPr>
        <w:pict>
          <v:line id="_x0000_s1229" style="position:absolute;left:0;text-align:left;z-index:251703808" from="231pt,.9pt" to="231pt,9.9pt"/>
        </w:pict>
      </w:r>
      <w:r w:rsidRPr="00FE50E2">
        <w:rPr>
          <w:rFonts w:ascii="Times New Roman" w:hAnsi="Times New Roman"/>
          <w:noProof/>
          <w:color w:val="0000FF"/>
          <w:sz w:val="24"/>
          <w:szCs w:val="24"/>
        </w:rPr>
        <w:pict>
          <v:shape id="_x0000_s1228" type="#_x0000_t202" style="position:absolute;left:0;text-align:left;margin-left:352pt;margin-top:18.9pt;width:88pt;height:63pt;z-index:251702784">
            <v:textbox>
              <w:txbxContent>
                <w:p w:rsidR="004A2091" w:rsidRPr="009D72B3" w:rsidRDefault="004A2091" w:rsidP="007142A3">
                  <w:pPr>
                    <w:spacing w:after="0"/>
                    <w:jc w:val="center"/>
                    <w:rPr>
                      <w:rFonts w:ascii="Times New Roman" w:hAnsi="Times New Roman"/>
                      <w:sz w:val="20"/>
                      <w:szCs w:val="20"/>
                    </w:rPr>
                  </w:pPr>
                  <w:r>
                    <w:rPr>
                      <w:rFonts w:ascii="Times New Roman" w:hAnsi="Times New Roman"/>
                      <w:sz w:val="20"/>
                      <w:szCs w:val="20"/>
                    </w:rPr>
                    <w:t>Palyginimas su industrijos lyderiu (-iais)</w:t>
                  </w:r>
                </w:p>
              </w:txbxContent>
            </v:textbox>
          </v:shape>
        </w:pict>
      </w:r>
      <w:r w:rsidRPr="00FE50E2">
        <w:rPr>
          <w:rFonts w:ascii="Times New Roman" w:hAnsi="Times New Roman"/>
          <w:noProof/>
          <w:color w:val="0000FF"/>
          <w:sz w:val="24"/>
          <w:szCs w:val="24"/>
        </w:rPr>
        <w:pict>
          <v:shape id="_x0000_s1227" type="#_x0000_t202" style="position:absolute;left:0;text-align:left;margin-left:253pt;margin-top:18.9pt;width:88pt;height:63pt;z-index:251701760">
            <v:textbox>
              <w:txbxContent>
                <w:p w:rsidR="004A2091" w:rsidRPr="009D72B3" w:rsidRDefault="004A2091" w:rsidP="007142A3">
                  <w:pPr>
                    <w:spacing w:after="0"/>
                    <w:jc w:val="center"/>
                    <w:rPr>
                      <w:rFonts w:ascii="Times New Roman" w:hAnsi="Times New Roman"/>
                      <w:sz w:val="20"/>
                      <w:szCs w:val="20"/>
                    </w:rPr>
                  </w:pPr>
                  <w:r>
                    <w:rPr>
                      <w:rFonts w:ascii="Times New Roman" w:hAnsi="Times New Roman"/>
                      <w:sz w:val="20"/>
                      <w:szCs w:val="20"/>
                    </w:rPr>
                    <w:t>Palyginimas su konkurentais</w:t>
                  </w:r>
                </w:p>
              </w:txbxContent>
            </v:textbox>
          </v:shape>
        </w:pict>
      </w:r>
      <w:r w:rsidRPr="00FE50E2">
        <w:rPr>
          <w:rFonts w:ascii="Times New Roman" w:hAnsi="Times New Roman"/>
          <w:noProof/>
          <w:color w:val="0000FF"/>
          <w:sz w:val="24"/>
          <w:szCs w:val="24"/>
        </w:rPr>
        <w:pict>
          <v:shape id="_x0000_s1226" type="#_x0000_t202" style="position:absolute;left:0;text-align:left;margin-left:154pt;margin-top:18.9pt;width:88pt;height:63pt;z-index:251700736">
            <v:textbox>
              <w:txbxContent>
                <w:p w:rsidR="004A2091" w:rsidRPr="009D72B3" w:rsidRDefault="004A2091" w:rsidP="007142A3">
                  <w:pPr>
                    <w:spacing w:after="0"/>
                    <w:jc w:val="center"/>
                    <w:rPr>
                      <w:rFonts w:ascii="Times New Roman" w:hAnsi="Times New Roman"/>
                      <w:sz w:val="20"/>
                      <w:szCs w:val="20"/>
                    </w:rPr>
                  </w:pPr>
                  <w:r>
                    <w:rPr>
                      <w:rFonts w:ascii="Times New Roman" w:hAnsi="Times New Roman"/>
                      <w:sz w:val="20"/>
                      <w:szCs w:val="20"/>
                    </w:rPr>
                    <w:t>Palyginimas su iš anksto nustatytais tikslais</w:t>
                  </w:r>
                </w:p>
              </w:txbxContent>
            </v:textbox>
          </v:shape>
        </w:pict>
      </w:r>
      <w:r w:rsidRPr="00FE50E2">
        <w:rPr>
          <w:rFonts w:ascii="Times New Roman" w:hAnsi="Times New Roman"/>
          <w:noProof/>
          <w:color w:val="0000FF"/>
          <w:sz w:val="24"/>
          <w:szCs w:val="24"/>
        </w:rPr>
        <w:pict>
          <v:shape id="_x0000_s1225" type="#_x0000_t202" style="position:absolute;left:0;text-align:left;margin-left:55pt;margin-top:18.9pt;width:88pt;height:63pt;z-index:251699712">
            <v:textbox>
              <w:txbxContent>
                <w:p w:rsidR="004A2091" w:rsidRPr="009D72B3" w:rsidRDefault="004A2091" w:rsidP="007142A3">
                  <w:pPr>
                    <w:spacing w:after="0"/>
                    <w:jc w:val="center"/>
                    <w:rPr>
                      <w:rFonts w:ascii="Times New Roman" w:hAnsi="Times New Roman"/>
                      <w:sz w:val="20"/>
                      <w:szCs w:val="20"/>
                    </w:rPr>
                  </w:pPr>
                  <w:r>
                    <w:rPr>
                      <w:rFonts w:ascii="Times New Roman" w:hAnsi="Times New Roman"/>
                      <w:sz w:val="20"/>
                      <w:szCs w:val="20"/>
                    </w:rPr>
                    <w:t>Palyginimas su praėjusių laikotarpių rezultatais</w:t>
                  </w:r>
                </w:p>
              </w:txbxContent>
            </v:textbox>
          </v:shape>
        </w:pict>
      </w:r>
    </w:p>
    <w:p w:rsidR="007142A3" w:rsidRPr="009B410A" w:rsidRDefault="007142A3" w:rsidP="007142A3">
      <w:pPr>
        <w:spacing w:after="0" w:line="360" w:lineRule="auto"/>
        <w:ind w:firstLine="567"/>
        <w:jc w:val="both"/>
        <w:rPr>
          <w:rFonts w:ascii="Times New Roman" w:hAnsi="Times New Roman"/>
          <w:color w:val="0000FF"/>
          <w:sz w:val="24"/>
          <w:szCs w:val="24"/>
        </w:rPr>
      </w:pPr>
    </w:p>
    <w:p w:rsidR="007142A3" w:rsidRPr="009B410A" w:rsidRDefault="007142A3" w:rsidP="007142A3">
      <w:pPr>
        <w:spacing w:after="0" w:line="360" w:lineRule="auto"/>
        <w:ind w:firstLine="567"/>
        <w:jc w:val="both"/>
        <w:rPr>
          <w:rFonts w:ascii="Times New Roman" w:hAnsi="Times New Roman"/>
          <w:color w:val="0000FF"/>
          <w:sz w:val="24"/>
          <w:szCs w:val="24"/>
        </w:rPr>
      </w:pPr>
    </w:p>
    <w:p w:rsidR="007142A3" w:rsidRPr="009B410A" w:rsidRDefault="00FE50E2" w:rsidP="007142A3">
      <w:pPr>
        <w:spacing w:after="0" w:line="360" w:lineRule="auto"/>
        <w:ind w:firstLine="567"/>
        <w:jc w:val="both"/>
        <w:rPr>
          <w:rFonts w:ascii="Times New Roman" w:hAnsi="Times New Roman"/>
          <w:color w:val="0000FF"/>
          <w:sz w:val="24"/>
          <w:szCs w:val="24"/>
        </w:rPr>
      </w:pPr>
      <w:r w:rsidRPr="00FE50E2">
        <w:rPr>
          <w:rFonts w:ascii="Times New Roman" w:hAnsi="Times New Roman"/>
          <w:noProof/>
          <w:color w:val="0000FF"/>
          <w:sz w:val="24"/>
          <w:szCs w:val="24"/>
        </w:rPr>
        <w:pict>
          <v:line id="_x0000_s1240" style="position:absolute;left:0;text-align:left;z-index:251715072" from="198pt,19.85pt" to="198pt,28.85pt"/>
        </w:pict>
      </w:r>
      <w:r w:rsidRPr="00FE50E2">
        <w:rPr>
          <w:rFonts w:ascii="Times New Roman" w:hAnsi="Times New Roman"/>
          <w:noProof/>
          <w:color w:val="0000FF"/>
          <w:sz w:val="24"/>
          <w:szCs w:val="24"/>
        </w:rPr>
        <w:pict>
          <v:line id="_x0000_s1239" style="position:absolute;left:0;text-align:left;z-index:251714048" from="291.5pt,19.85pt" to="291.5pt,28.85pt"/>
        </w:pict>
      </w:r>
      <w:r w:rsidRPr="00FE50E2">
        <w:rPr>
          <w:rFonts w:ascii="Times New Roman" w:hAnsi="Times New Roman"/>
          <w:noProof/>
          <w:color w:val="0000FF"/>
          <w:sz w:val="24"/>
          <w:szCs w:val="24"/>
        </w:rPr>
        <w:pict>
          <v:line id="_x0000_s1238" style="position:absolute;left:0;text-align:left;flip:y;z-index:251713024" from="401.5pt,19.85pt" to="401.5pt,28.85pt"/>
        </w:pict>
      </w:r>
      <w:r w:rsidRPr="00FE50E2">
        <w:rPr>
          <w:rFonts w:ascii="Times New Roman" w:hAnsi="Times New Roman"/>
          <w:noProof/>
          <w:color w:val="0000FF"/>
          <w:sz w:val="24"/>
          <w:szCs w:val="24"/>
        </w:rPr>
        <w:pict>
          <v:line id="_x0000_s1236" style="position:absolute;left:0;text-align:left;z-index:251710976" from="93.5pt,19.85pt" to="93.5pt,28.85pt"/>
        </w:pict>
      </w:r>
    </w:p>
    <w:p w:rsidR="007142A3" w:rsidRPr="009B410A" w:rsidRDefault="00FE50E2" w:rsidP="007142A3">
      <w:pPr>
        <w:spacing w:after="0" w:line="360" w:lineRule="auto"/>
        <w:ind w:firstLine="567"/>
        <w:jc w:val="both"/>
        <w:rPr>
          <w:rFonts w:ascii="Times New Roman" w:hAnsi="Times New Roman"/>
          <w:color w:val="0000FF"/>
          <w:sz w:val="24"/>
          <w:szCs w:val="24"/>
        </w:rPr>
      </w:pPr>
      <w:r w:rsidRPr="00FE50E2">
        <w:rPr>
          <w:rFonts w:ascii="Times New Roman" w:hAnsi="Times New Roman"/>
          <w:noProof/>
          <w:color w:val="0000FF"/>
          <w:sz w:val="24"/>
          <w:szCs w:val="24"/>
        </w:rPr>
        <w:pict>
          <v:line id="_x0000_s1254" style="position:absolute;left:0;text-align:left;z-index:251729408" from="33pt,17.15pt" to="33pt,188.15pt"/>
        </w:pict>
      </w:r>
      <w:r w:rsidRPr="00FE50E2">
        <w:rPr>
          <w:rFonts w:ascii="Times New Roman" w:hAnsi="Times New Roman"/>
          <w:noProof/>
          <w:color w:val="0000FF"/>
          <w:sz w:val="24"/>
          <w:szCs w:val="24"/>
        </w:rPr>
        <w:pict>
          <v:line id="_x0000_s1253" style="position:absolute;left:0;text-align:left;z-index:251728384" from="27.5pt,17.15pt" to="44pt,17.15pt"/>
        </w:pict>
      </w:r>
      <w:r w:rsidRPr="00FE50E2">
        <w:rPr>
          <w:rFonts w:ascii="Times New Roman" w:hAnsi="Times New Roman"/>
          <w:noProof/>
          <w:color w:val="0000FF"/>
          <w:sz w:val="24"/>
          <w:szCs w:val="24"/>
        </w:rPr>
        <w:pict>
          <v:line id="_x0000_s1241" style="position:absolute;left:0;text-align:left;z-index:251716096" from="247.5pt,8.15pt" to="247.5pt,17.15pt">
            <v:stroke endarrow="block"/>
          </v:line>
        </w:pict>
      </w:r>
      <w:r w:rsidRPr="00FE50E2">
        <w:rPr>
          <w:rFonts w:ascii="Times New Roman" w:hAnsi="Times New Roman"/>
          <w:noProof/>
          <w:color w:val="0000FF"/>
          <w:sz w:val="24"/>
          <w:szCs w:val="24"/>
        </w:rPr>
        <w:pict>
          <v:line id="_x0000_s1237" style="position:absolute;left:0;text-align:left;z-index:251712000" from="93.5pt,8.15pt" to="401.5pt,8.15pt"/>
        </w:pict>
      </w:r>
      <w:r w:rsidRPr="00FE50E2">
        <w:rPr>
          <w:rFonts w:ascii="Times New Roman" w:hAnsi="Times New Roman"/>
          <w:noProof/>
          <w:color w:val="0000FF"/>
          <w:sz w:val="24"/>
          <w:szCs w:val="24"/>
        </w:rPr>
        <w:pict>
          <v:shape id="_x0000_s1235" type="#_x0000_t202" style="position:absolute;left:0;text-align:left;margin-left:115.5pt;margin-top:17.15pt;width:258.5pt;height:36pt;z-index:251709952">
            <v:textbox style="mso-next-textbox:#_x0000_s1235">
              <w:txbxContent>
                <w:p w:rsidR="004A2091" w:rsidRPr="009D72B3" w:rsidRDefault="004A2091" w:rsidP="007142A3">
                  <w:pPr>
                    <w:spacing w:after="0"/>
                    <w:jc w:val="center"/>
                    <w:rPr>
                      <w:rFonts w:ascii="Times New Roman" w:hAnsi="Times New Roman"/>
                      <w:sz w:val="20"/>
                      <w:szCs w:val="20"/>
                    </w:rPr>
                  </w:pPr>
                  <w:r>
                    <w:rPr>
                      <w:rFonts w:ascii="Times New Roman" w:hAnsi="Times New Roman"/>
                      <w:sz w:val="20"/>
                      <w:szCs w:val="20"/>
                    </w:rPr>
                    <w:t>Nustatyti veiklos trūkumus, gerinimo tikslus, uždavinius, sudaryti ir įdiegti gerinimo planą</w:t>
                  </w:r>
                </w:p>
              </w:txbxContent>
            </v:textbox>
          </v:shape>
        </w:pict>
      </w:r>
    </w:p>
    <w:p w:rsidR="007142A3" w:rsidRPr="009B410A" w:rsidRDefault="007142A3" w:rsidP="007142A3">
      <w:pPr>
        <w:spacing w:after="0" w:line="360" w:lineRule="auto"/>
        <w:ind w:firstLine="567"/>
        <w:jc w:val="both"/>
        <w:rPr>
          <w:rFonts w:ascii="Times New Roman" w:hAnsi="Times New Roman"/>
          <w:color w:val="0000FF"/>
          <w:sz w:val="24"/>
          <w:szCs w:val="24"/>
        </w:rPr>
      </w:pPr>
    </w:p>
    <w:p w:rsidR="007142A3" w:rsidRPr="009B410A" w:rsidRDefault="00FE50E2" w:rsidP="007142A3">
      <w:pPr>
        <w:spacing w:after="0" w:line="360" w:lineRule="auto"/>
        <w:ind w:firstLine="567"/>
        <w:jc w:val="both"/>
        <w:rPr>
          <w:rFonts w:ascii="Times New Roman" w:hAnsi="Times New Roman"/>
          <w:color w:val="0000FF"/>
          <w:sz w:val="24"/>
          <w:szCs w:val="24"/>
        </w:rPr>
      </w:pPr>
      <w:r w:rsidRPr="00FE50E2">
        <w:rPr>
          <w:rFonts w:ascii="Times New Roman" w:hAnsi="Times New Roman"/>
          <w:noProof/>
          <w:color w:val="0000FF"/>
          <w:sz w:val="24"/>
          <w:szCs w:val="24"/>
        </w:rPr>
        <w:pict>
          <v:line id="_x0000_s1243" style="position:absolute;left:0;text-align:left;z-index:251718144" from="247.5pt,11.75pt" to="247.5pt,25.25pt">
            <v:stroke endarrow="block"/>
          </v:line>
        </w:pict>
      </w:r>
      <w:r w:rsidRPr="00FE50E2">
        <w:rPr>
          <w:rFonts w:ascii="Times New Roman" w:hAnsi="Times New Roman"/>
          <w:noProof/>
          <w:color w:val="0000FF"/>
          <w:sz w:val="24"/>
          <w:szCs w:val="24"/>
        </w:rPr>
        <w:pict>
          <v:shape id="_x0000_s1200" type="#_x0000_t202" style="position:absolute;left:0;text-align:left;margin-left:5.5pt;margin-top:2.75pt;width:33pt;height:63pt;z-index:251674112" stroked="f">
            <v:textbox style="layout-flow:vertical;mso-layout-flow-alt:bottom-to-top;mso-next-textbox:#_x0000_s1200">
              <w:txbxContent>
                <w:p w:rsidR="004A2091" w:rsidRPr="009D72B3" w:rsidRDefault="004A2091" w:rsidP="007142A3">
                  <w:pPr>
                    <w:spacing w:after="0"/>
                    <w:jc w:val="center"/>
                    <w:rPr>
                      <w:rFonts w:ascii="Times New Roman" w:hAnsi="Times New Roman"/>
                      <w:sz w:val="20"/>
                      <w:szCs w:val="20"/>
                    </w:rPr>
                  </w:pPr>
                  <w:r>
                    <w:rPr>
                      <w:rFonts w:ascii="Times New Roman" w:hAnsi="Times New Roman"/>
                      <w:sz w:val="20"/>
                      <w:szCs w:val="20"/>
                    </w:rPr>
                    <w:t>III etapas</w:t>
                  </w:r>
                </w:p>
              </w:txbxContent>
            </v:textbox>
          </v:shape>
        </w:pict>
      </w:r>
    </w:p>
    <w:p w:rsidR="007142A3" w:rsidRPr="009B410A" w:rsidRDefault="00FE50E2" w:rsidP="007142A3">
      <w:pPr>
        <w:spacing w:after="0" w:line="360" w:lineRule="auto"/>
        <w:ind w:firstLine="567"/>
        <w:jc w:val="both"/>
        <w:rPr>
          <w:rFonts w:ascii="Times New Roman" w:hAnsi="Times New Roman"/>
          <w:color w:val="0000FF"/>
          <w:sz w:val="24"/>
          <w:szCs w:val="24"/>
        </w:rPr>
      </w:pPr>
      <w:r w:rsidRPr="00FE50E2">
        <w:rPr>
          <w:rFonts w:ascii="Times New Roman" w:hAnsi="Times New Roman"/>
          <w:noProof/>
          <w:color w:val="0000FF"/>
          <w:sz w:val="24"/>
          <w:szCs w:val="24"/>
        </w:rPr>
        <w:pict>
          <v:shape id="_x0000_s1242" type="#_x0000_t202" style="position:absolute;left:0;text-align:left;margin-left:181.5pt;margin-top:4.55pt;width:143pt;height:36pt;z-index:251717120">
            <v:textbox style="mso-next-textbox:#_x0000_s1242">
              <w:txbxContent>
                <w:p w:rsidR="004A2091" w:rsidRPr="009D72B3" w:rsidRDefault="004A2091" w:rsidP="007142A3">
                  <w:pPr>
                    <w:spacing w:after="0"/>
                    <w:jc w:val="center"/>
                    <w:rPr>
                      <w:rFonts w:ascii="Times New Roman" w:hAnsi="Times New Roman"/>
                      <w:sz w:val="20"/>
                      <w:szCs w:val="20"/>
                    </w:rPr>
                  </w:pPr>
                  <w:r>
                    <w:rPr>
                      <w:rFonts w:ascii="Times New Roman" w:hAnsi="Times New Roman"/>
                      <w:sz w:val="20"/>
                      <w:szCs w:val="20"/>
                    </w:rPr>
                    <w:t>Tobulinimui įdiegti visuotinės kokybės vadybos principus</w:t>
                  </w:r>
                </w:p>
              </w:txbxContent>
            </v:textbox>
          </v:shape>
        </w:pict>
      </w:r>
    </w:p>
    <w:p w:rsidR="007142A3" w:rsidRPr="009B410A" w:rsidRDefault="00FE50E2" w:rsidP="007142A3">
      <w:pPr>
        <w:spacing w:after="0" w:line="360" w:lineRule="auto"/>
        <w:ind w:firstLine="567"/>
        <w:jc w:val="both"/>
        <w:rPr>
          <w:rFonts w:ascii="Times New Roman" w:hAnsi="Times New Roman"/>
          <w:color w:val="0000FF"/>
          <w:sz w:val="24"/>
          <w:szCs w:val="24"/>
        </w:rPr>
      </w:pPr>
      <w:r w:rsidRPr="00FE50E2">
        <w:rPr>
          <w:rFonts w:ascii="Times New Roman" w:hAnsi="Times New Roman"/>
          <w:noProof/>
          <w:color w:val="0000FF"/>
          <w:sz w:val="24"/>
          <w:szCs w:val="24"/>
        </w:rPr>
        <w:pict>
          <v:line id="_x0000_s1245" style="position:absolute;left:0;text-align:left;z-index:251720192" from="247.5pt,19.85pt" to="247.5pt,28.85pt">
            <v:stroke endarrow="block"/>
          </v:line>
        </w:pict>
      </w:r>
    </w:p>
    <w:p w:rsidR="007142A3" w:rsidRPr="009B410A" w:rsidRDefault="00FE50E2" w:rsidP="007142A3">
      <w:pPr>
        <w:spacing w:after="0" w:line="360" w:lineRule="auto"/>
        <w:ind w:firstLine="567"/>
        <w:jc w:val="both"/>
        <w:rPr>
          <w:rFonts w:ascii="Times New Roman" w:hAnsi="Times New Roman"/>
          <w:color w:val="0000FF"/>
          <w:sz w:val="24"/>
          <w:szCs w:val="24"/>
        </w:rPr>
      </w:pPr>
      <w:r w:rsidRPr="00FE50E2">
        <w:rPr>
          <w:rFonts w:ascii="Times New Roman" w:hAnsi="Times New Roman"/>
          <w:noProof/>
          <w:color w:val="0000FF"/>
          <w:sz w:val="24"/>
          <w:szCs w:val="24"/>
        </w:rPr>
        <w:pict>
          <v:shape id="_x0000_s1244" type="#_x0000_t202" style="position:absolute;left:0;text-align:left;margin-left:126.5pt;margin-top:8.15pt;width:258.5pt;height:63pt;z-index:251719168">
            <v:textbox style="mso-next-textbox:#_x0000_s1244">
              <w:txbxContent>
                <w:p w:rsidR="004A2091" w:rsidRDefault="004A2091" w:rsidP="007142A3">
                  <w:pPr>
                    <w:numPr>
                      <w:ilvl w:val="0"/>
                      <w:numId w:val="2"/>
                    </w:numPr>
                    <w:spacing w:after="0"/>
                    <w:jc w:val="both"/>
                    <w:rPr>
                      <w:rFonts w:ascii="Times New Roman" w:hAnsi="Times New Roman"/>
                      <w:sz w:val="20"/>
                      <w:szCs w:val="20"/>
                    </w:rPr>
                  </w:pPr>
                  <w:r>
                    <w:rPr>
                      <w:rFonts w:ascii="Times New Roman" w:hAnsi="Times New Roman"/>
                      <w:sz w:val="20"/>
                      <w:szCs w:val="20"/>
                    </w:rPr>
                    <w:t>Naudoti struktūrinį VKV metodą</w:t>
                  </w:r>
                </w:p>
                <w:p w:rsidR="004A2091" w:rsidRDefault="004A2091" w:rsidP="007142A3">
                  <w:pPr>
                    <w:spacing w:after="0"/>
                    <w:jc w:val="center"/>
                    <w:rPr>
                      <w:rFonts w:ascii="Times New Roman" w:hAnsi="Times New Roman"/>
                      <w:sz w:val="20"/>
                      <w:szCs w:val="20"/>
                    </w:rPr>
                  </w:pPr>
                  <w:r>
                    <w:rPr>
                      <w:rFonts w:ascii="Times New Roman" w:hAnsi="Times New Roman"/>
                      <w:sz w:val="20"/>
                      <w:szCs w:val="20"/>
                    </w:rPr>
                    <w:t>Demingo ciklas</w:t>
                  </w:r>
                </w:p>
                <w:p w:rsidR="004A2091" w:rsidRDefault="004A2091" w:rsidP="007142A3">
                  <w:pPr>
                    <w:numPr>
                      <w:ilvl w:val="0"/>
                      <w:numId w:val="2"/>
                    </w:numPr>
                    <w:spacing w:after="0"/>
                    <w:rPr>
                      <w:rFonts w:ascii="Times New Roman" w:hAnsi="Times New Roman"/>
                      <w:sz w:val="20"/>
                      <w:szCs w:val="20"/>
                    </w:rPr>
                  </w:pPr>
                  <w:r>
                    <w:rPr>
                      <w:rFonts w:ascii="Times New Roman" w:hAnsi="Times New Roman"/>
                      <w:sz w:val="20"/>
                      <w:szCs w:val="20"/>
                    </w:rPr>
                    <w:t>Taikyti VKV problemų identifikavimo ir sprendimo metodą</w:t>
                  </w:r>
                </w:p>
                <w:p w:rsidR="004A2091" w:rsidRPr="009D72B3" w:rsidRDefault="004A2091" w:rsidP="007142A3">
                  <w:pPr>
                    <w:spacing w:after="0"/>
                    <w:jc w:val="both"/>
                    <w:rPr>
                      <w:rFonts w:ascii="Times New Roman" w:hAnsi="Times New Roman"/>
                      <w:sz w:val="20"/>
                      <w:szCs w:val="20"/>
                    </w:rPr>
                  </w:pPr>
                </w:p>
              </w:txbxContent>
            </v:textbox>
          </v:shape>
        </w:pict>
      </w:r>
    </w:p>
    <w:p w:rsidR="007142A3" w:rsidRPr="009B410A" w:rsidRDefault="00FE50E2" w:rsidP="007142A3">
      <w:pPr>
        <w:spacing w:after="0" w:line="360" w:lineRule="auto"/>
        <w:ind w:firstLine="567"/>
        <w:jc w:val="both"/>
        <w:rPr>
          <w:rFonts w:ascii="Times New Roman" w:hAnsi="Times New Roman"/>
          <w:color w:val="0000FF"/>
          <w:sz w:val="24"/>
          <w:szCs w:val="24"/>
        </w:rPr>
      </w:pPr>
      <w:r w:rsidRPr="00FE50E2">
        <w:rPr>
          <w:rFonts w:ascii="Times New Roman" w:hAnsi="Times New Roman"/>
          <w:noProof/>
          <w:color w:val="0000FF"/>
          <w:sz w:val="24"/>
          <w:szCs w:val="24"/>
        </w:rPr>
        <w:pict>
          <v:line id="_x0000_s1246" style="position:absolute;left:0;text-align:left;z-index:251721216" from="390.5pt,5.45pt" to="462pt,5.45pt"/>
        </w:pict>
      </w:r>
    </w:p>
    <w:p w:rsidR="007142A3" w:rsidRPr="009B410A" w:rsidRDefault="007142A3" w:rsidP="007142A3">
      <w:pPr>
        <w:spacing w:after="0" w:line="360" w:lineRule="auto"/>
        <w:ind w:firstLine="567"/>
        <w:jc w:val="both"/>
        <w:rPr>
          <w:rFonts w:ascii="Times New Roman" w:hAnsi="Times New Roman"/>
          <w:color w:val="0000FF"/>
          <w:sz w:val="24"/>
          <w:szCs w:val="24"/>
        </w:rPr>
      </w:pPr>
    </w:p>
    <w:p w:rsidR="007142A3" w:rsidRPr="009B410A" w:rsidRDefault="007142A3" w:rsidP="007142A3">
      <w:pPr>
        <w:spacing w:after="0" w:line="360" w:lineRule="auto"/>
        <w:ind w:firstLine="567"/>
        <w:jc w:val="both"/>
        <w:rPr>
          <w:rFonts w:ascii="Times New Roman" w:hAnsi="Times New Roman"/>
          <w:color w:val="0000FF"/>
          <w:sz w:val="24"/>
          <w:szCs w:val="24"/>
        </w:rPr>
      </w:pPr>
    </w:p>
    <w:p w:rsidR="007142A3" w:rsidRPr="009B410A" w:rsidRDefault="00FE50E2" w:rsidP="007142A3">
      <w:pPr>
        <w:spacing w:after="0" w:line="360" w:lineRule="auto"/>
        <w:ind w:firstLine="567"/>
        <w:jc w:val="center"/>
        <w:rPr>
          <w:rFonts w:ascii="Times New Roman" w:hAnsi="Times New Roman"/>
          <w:sz w:val="20"/>
          <w:szCs w:val="20"/>
        </w:rPr>
      </w:pPr>
      <w:r w:rsidRPr="00FE50E2">
        <w:rPr>
          <w:rFonts w:ascii="Times New Roman" w:hAnsi="Times New Roman"/>
          <w:noProof/>
          <w:sz w:val="20"/>
          <w:szCs w:val="20"/>
        </w:rPr>
        <w:pict>
          <v:line id="_x0000_s1255" style="position:absolute;left:0;text-align:left;z-index:251730432" from="27.5pt,1.85pt" to="38.5pt,1.85pt"/>
        </w:pict>
      </w:r>
      <w:r w:rsidR="004E6F6E" w:rsidRPr="009B410A">
        <w:rPr>
          <w:rFonts w:ascii="Times New Roman" w:hAnsi="Times New Roman"/>
          <w:b/>
          <w:sz w:val="20"/>
          <w:szCs w:val="20"/>
        </w:rPr>
        <w:t>Šaltinis:</w:t>
      </w:r>
      <w:r w:rsidR="007142A3" w:rsidRPr="009B410A">
        <w:rPr>
          <w:rFonts w:ascii="Times New Roman" w:hAnsi="Times New Roman"/>
          <w:b/>
          <w:sz w:val="20"/>
          <w:szCs w:val="20"/>
        </w:rPr>
        <w:t xml:space="preserve"> </w:t>
      </w:r>
      <w:r w:rsidR="007142A3" w:rsidRPr="009B410A">
        <w:rPr>
          <w:rFonts w:ascii="Times New Roman" w:hAnsi="Times New Roman"/>
          <w:sz w:val="20"/>
          <w:szCs w:val="20"/>
        </w:rPr>
        <w:t>pagal Reid R.A. (2006)</w:t>
      </w:r>
    </w:p>
    <w:p w:rsidR="007142A3" w:rsidRPr="009B410A" w:rsidRDefault="007142A3" w:rsidP="007142A3">
      <w:pPr>
        <w:rPr>
          <w:rFonts w:ascii="Times New Roman" w:hAnsi="Times New Roman"/>
          <w:sz w:val="24"/>
          <w:szCs w:val="24"/>
        </w:rPr>
      </w:pPr>
    </w:p>
    <w:p w:rsidR="007142A3" w:rsidRPr="009B410A" w:rsidRDefault="007142A3" w:rsidP="007142A3">
      <w:pPr>
        <w:autoSpaceDE w:val="0"/>
        <w:autoSpaceDN w:val="0"/>
        <w:adjustRightInd w:val="0"/>
        <w:spacing w:after="0" w:line="360" w:lineRule="auto"/>
        <w:ind w:firstLine="770"/>
        <w:jc w:val="both"/>
        <w:rPr>
          <w:rFonts w:ascii="Times New Roman" w:eastAsia="Times New Roman" w:hAnsi="Times New Roman"/>
          <w:color w:val="0000FF"/>
          <w:sz w:val="24"/>
          <w:szCs w:val="24"/>
        </w:rPr>
        <w:sectPr w:rsidR="007142A3" w:rsidRPr="009B410A" w:rsidSect="00A2449D">
          <w:footerReference w:type="default" r:id="rId51"/>
          <w:pgSz w:w="12240" w:h="15840" w:code="1"/>
          <w:pgMar w:top="1134" w:right="851" w:bottom="1134" w:left="1701" w:header="720" w:footer="720" w:gutter="0"/>
          <w:pgNumType w:start="1"/>
          <w:cols w:space="720"/>
          <w:titlePg/>
          <w:docGrid w:linePitch="360"/>
        </w:sectPr>
      </w:pPr>
    </w:p>
    <w:p w:rsidR="00F64B08" w:rsidRDefault="00F64B08" w:rsidP="007142A3">
      <w:pPr>
        <w:autoSpaceDE w:val="0"/>
        <w:autoSpaceDN w:val="0"/>
        <w:adjustRightInd w:val="0"/>
        <w:spacing w:after="0" w:line="360" w:lineRule="auto"/>
        <w:ind w:firstLine="770"/>
        <w:jc w:val="both"/>
        <w:rPr>
          <w:rFonts w:ascii="Times New Roman" w:eastAsia="Times New Roman" w:hAnsi="Times New Roman"/>
          <w:color w:val="0000FF"/>
          <w:sz w:val="24"/>
          <w:szCs w:val="24"/>
        </w:rPr>
      </w:pPr>
    </w:p>
    <w:p w:rsidR="00F64B08" w:rsidRDefault="00F64B08" w:rsidP="007142A3">
      <w:pPr>
        <w:autoSpaceDE w:val="0"/>
        <w:autoSpaceDN w:val="0"/>
        <w:adjustRightInd w:val="0"/>
        <w:spacing w:after="0" w:line="360" w:lineRule="auto"/>
        <w:ind w:firstLine="770"/>
        <w:jc w:val="both"/>
        <w:rPr>
          <w:rFonts w:ascii="Times New Roman" w:eastAsia="Times New Roman" w:hAnsi="Times New Roman"/>
          <w:color w:val="0000FF"/>
          <w:sz w:val="24"/>
          <w:szCs w:val="24"/>
        </w:rPr>
      </w:pPr>
    </w:p>
    <w:p w:rsidR="00F64B08" w:rsidRDefault="00F64B08" w:rsidP="007142A3">
      <w:pPr>
        <w:autoSpaceDE w:val="0"/>
        <w:autoSpaceDN w:val="0"/>
        <w:adjustRightInd w:val="0"/>
        <w:spacing w:after="0" w:line="360" w:lineRule="auto"/>
        <w:ind w:firstLine="770"/>
        <w:jc w:val="both"/>
        <w:rPr>
          <w:rFonts w:ascii="Times New Roman" w:eastAsia="Times New Roman" w:hAnsi="Times New Roman"/>
          <w:color w:val="0000FF"/>
          <w:sz w:val="24"/>
          <w:szCs w:val="24"/>
        </w:rPr>
      </w:pPr>
    </w:p>
    <w:p w:rsidR="007142A3" w:rsidRPr="009B410A" w:rsidRDefault="007142A3" w:rsidP="007142A3">
      <w:pPr>
        <w:autoSpaceDE w:val="0"/>
        <w:autoSpaceDN w:val="0"/>
        <w:adjustRightInd w:val="0"/>
        <w:spacing w:after="0" w:line="360" w:lineRule="auto"/>
        <w:ind w:firstLine="770"/>
        <w:jc w:val="both"/>
        <w:rPr>
          <w:rFonts w:ascii="Times New Roman" w:eastAsia="Times New Roman" w:hAnsi="Times New Roman"/>
          <w:sz w:val="24"/>
          <w:szCs w:val="24"/>
        </w:rPr>
      </w:pPr>
      <w:r w:rsidRPr="009B410A">
        <w:rPr>
          <w:rFonts w:ascii="Times New Roman" w:eastAsia="Times New Roman" w:hAnsi="Times New Roman"/>
          <w:color w:val="0000FF"/>
          <w:sz w:val="24"/>
          <w:szCs w:val="24"/>
        </w:rPr>
        <w:tab/>
      </w:r>
      <w:r w:rsidRPr="009B410A">
        <w:rPr>
          <w:rFonts w:ascii="Times New Roman" w:eastAsia="Times New Roman" w:hAnsi="Times New Roman"/>
          <w:color w:val="0000FF"/>
          <w:sz w:val="24"/>
          <w:szCs w:val="24"/>
        </w:rPr>
        <w:tab/>
      </w:r>
      <w:r w:rsidRPr="009B410A">
        <w:rPr>
          <w:rFonts w:ascii="Times New Roman" w:eastAsia="Times New Roman" w:hAnsi="Times New Roman"/>
          <w:color w:val="0000FF"/>
          <w:sz w:val="24"/>
          <w:szCs w:val="24"/>
        </w:rPr>
        <w:tab/>
      </w:r>
      <w:r w:rsidRPr="009B410A">
        <w:rPr>
          <w:rFonts w:ascii="Times New Roman" w:eastAsia="Times New Roman" w:hAnsi="Times New Roman"/>
          <w:color w:val="0000FF"/>
          <w:sz w:val="24"/>
          <w:szCs w:val="24"/>
        </w:rPr>
        <w:tab/>
      </w:r>
      <w:r w:rsidRPr="009B410A">
        <w:rPr>
          <w:rFonts w:ascii="Times New Roman" w:eastAsia="Times New Roman" w:hAnsi="Times New Roman"/>
          <w:color w:val="0000FF"/>
          <w:sz w:val="24"/>
          <w:szCs w:val="24"/>
        </w:rPr>
        <w:tab/>
      </w:r>
      <w:r w:rsidRPr="009B410A">
        <w:rPr>
          <w:rFonts w:ascii="Times New Roman" w:eastAsia="Times New Roman" w:hAnsi="Times New Roman"/>
          <w:color w:val="0000FF"/>
          <w:sz w:val="24"/>
          <w:szCs w:val="24"/>
        </w:rPr>
        <w:tab/>
      </w:r>
      <w:r w:rsidRPr="009B410A">
        <w:rPr>
          <w:rFonts w:ascii="Times New Roman" w:eastAsia="Times New Roman" w:hAnsi="Times New Roman"/>
          <w:color w:val="0000FF"/>
          <w:sz w:val="24"/>
          <w:szCs w:val="24"/>
        </w:rPr>
        <w:tab/>
      </w:r>
      <w:r w:rsidRPr="009B410A">
        <w:rPr>
          <w:rFonts w:ascii="Times New Roman" w:eastAsia="Times New Roman" w:hAnsi="Times New Roman"/>
          <w:color w:val="0000FF"/>
          <w:sz w:val="24"/>
          <w:szCs w:val="24"/>
        </w:rPr>
        <w:tab/>
      </w:r>
      <w:r w:rsidRPr="009B410A">
        <w:rPr>
          <w:rFonts w:ascii="Times New Roman" w:eastAsia="Times New Roman" w:hAnsi="Times New Roman"/>
          <w:color w:val="0000FF"/>
          <w:sz w:val="24"/>
          <w:szCs w:val="24"/>
        </w:rPr>
        <w:tab/>
      </w:r>
      <w:r w:rsidRPr="009B410A">
        <w:rPr>
          <w:rFonts w:ascii="Times New Roman" w:eastAsia="Times New Roman" w:hAnsi="Times New Roman"/>
          <w:color w:val="0000FF"/>
          <w:sz w:val="24"/>
          <w:szCs w:val="24"/>
        </w:rPr>
        <w:tab/>
      </w:r>
      <w:r w:rsidRPr="009B410A">
        <w:rPr>
          <w:rFonts w:ascii="Times New Roman" w:eastAsia="Times New Roman" w:hAnsi="Times New Roman"/>
          <w:color w:val="0000FF"/>
          <w:sz w:val="24"/>
          <w:szCs w:val="24"/>
        </w:rPr>
        <w:tab/>
      </w:r>
      <w:r w:rsidRPr="009B410A">
        <w:rPr>
          <w:rFonts w:ascii="Times New Roman" w:eastAsia="Times New Roman" w:hAnsi="Times New Roman"/>
          <w:color w:val="0000FF"/>
          <w:sz w:val="24"/>
          <w:szCs w:val="24"/>
        </w:rPr>
        <w:tab/>
      </w:r>
      <w:r w:rsidR="00F64B08">
        <w:rPr>
          <w:rFonts w:ascii="Times New Roman" w:eastAsia="Times New Roman" w:hAnsi="Times New Roman"/>
          <w:color w:val="0000FF"/>
          <w:sz w:val="24"/>
          <w:szCs w:val="24"/>
        </w:rPr>
        <w:tab/>
      </w:r>
      <w:r w:rsidR="00F64B08">
        <w:rPr>
          <w:rFonts w:ascii="Times New Roman" w:eastAsia="Times New Roman" w:hAnsi="Times New Roman"/>
          <w:color w:val="0000FF"/>
          <w:sz w:val="24"/>
          <w:szCs w:val="24"/>
        </w:rPr>
        <w:tab/>
      </w:r>
      <w:r w:rsidR="00F64B08">
        <w:rPr>
          <w:rFonts w:ascii="Times New Roman" w:eastAsia="Times New Roman" w:hAnsi="Times New Roman"/>
          <w:color w:val="0000FF"/>
          <w:sz w:val="24"/>
          <w:szCs w:val="24"/>
        </w:rPr>
        <w:tab/>
      </w:r>
      <w:r w:rsidRPr="009B410A">
        <w:rPr>
          <w:rFonts w:ascii="Times New Roman" w:eastAsia="Times New Roman" w:hAnsi="Times New Roman"/>
          <w:sz w:val="24"/>
          <w:szCs w:val="24"/>
        </w:rPr>
        <w:t>5 PRIEDAS</w:t>
      </w:r>
      <w:r w:rsidRPr="009B410A">
        <w:rPr>
          <w:rFonts w:ascii="Times New Roman" w:eastAsia="Times New Roman" w:hAnsi="Times New Roman"/>
          <w:sz w:val="24"/>
          <w:szCs w:val="24"/>
        </w:rPr>
        <w:tab/>
      </w:r>
    </w:p>
    <w:p w:rsidR="00BF527C" w:rsidRPr="009B410A" w:rsidRDefault="00BF527C" w:rsidP="00BF527C">
      <w:pPr>
        <w:autoSpaceDE w:val="0"/>
        <w:autoSpaceDN w:val="0"/>
        <w:adjustRightInd w:val="0"/>
        <w:spacing w:after="0" w:line="360" w:lineRule="auto"/>
        <w:ind w:firstLine="770"/>
        <w:jc w:val="center"/>
        <w:rPr>
          <w:rFonts w:ascii="Times New Roman" w:eastAsia="Times New Roman" w:hAnsi="Times New Roman"/>
          <w:sz w:val="24"/>
          <w:szCs w:val="24"/>
        </w:rPr>
      </w:pPr>
      <w:r w:rsidRPr="009B410A">
        <w:rPr>
          <w:rFonts w:ascii="Times New Roman" w:eastAsia="Times New Roman" w:hAnsi="Times New Roman"/>
          <w:b/>
          <w:sz w:val="24"/>
          <w:szCs w:val="24"/>
        </w:rPr>
        <w:t>Standartizuota vadybos sistema</w:t>
      </w:r>
    </w:p>
    <w:p w:rsidR="007142A3" w:rsidRPr="009B410A" w:rsidRDefault="000D239D" w:rsidP="007142A3">
      <w:pPr>
        <w:autoSpaceDE w:val="0"/>
        <w:autoSpaceDN w:val="0"/>
        <w:adjustRightInd w:val="0"/>
        <w:spacing w:after="0" w:line="360" w:lineRule="auto"/>
        <w:jc w:val="both"/>
        <w:rPr>
          <w:rFonts w:ascii="Times New Roman" w:eastAsia="Times New Roman" w:hAnsi="Times New Roman"/>
          <w:color w:val="0000FF"/>
          <w:sz w:val="24"/>
          <w:szCs w:val="24"/>
        </w:rPr>
      </w:pPr>
      <w:r w:rsidRPr="009B410A">
        <w:rPr>
          <w:rFonts w:ascii="Times New Roman" w:eastAsia="Times New Roman" w:hAnsi="Times New Roman"/>
          <w:noProof/>
          <w:color w:val="0000FF"/>
          <w:sz w:val="24"/>
          <w:szCs w:val="24"/>
          <w:lang w:val="en-US" w:eastAsia="zh-TW"/>
        </w:rPr>
        <w:drawing>
          <wp:inline distT="0" distB="0" distL="0" distR="0">
            <wp:extent cx="8477250" cy="4781550"/>
            <wp:effectExtent l="19050" t="0" r="0" b="0"/>
            <wp:docPr id="49" name="Picture 18" descr="laur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uros3"/>
                    <pic:cNvPicPr>
                      <a:picLocks noChangeAspect="1" noChangeArrowheads="1"/>
                    </pic:cNvPicPr>
                  </pic:nvPicPr>
                  <pic:blipFill>
                    <a:blip r:embed="rId52" cstate="print"/>
                    <a:srcRect/>
                    <a:stretch>
                      <a:fillRect/>
                    </a:stretch>
                  </pic:blipFill>
                  <pic:spPr bwMode="auto">
                    <a:xfrm>
                      <a:off x="0" y="0"/>
                      <a:ext cx="8477250" cy="4781550"/>
                    </a:xfrm>
                    <a:prstGeom prst="rect">
                      <a:avLst/>
                    </a:prstGeom>
                    <a:noFill/>
                    <a:ln w="9525">
                      <a:noFill/>
                      <a:miter lim="800000"/>
                      <a:headEnd/>
                      <a:tailEnd/>
                    </a:ln>
                  </pic:spPr>
                </pic:pic>
              </a:graphicData>
            </a:graphic>
          </wp:inline>
        </w:drawing>
      </w:r>
    </w:p>
    <w:p w:rsidR="007142A3" w:rsidRPr="009B410A" w:rsidRDefault="00BF527C" w:rsidP="007142A3">
      <w:pPr>
        <w:autoSpaceDE w:val="0"/>
        <w:autoSpaceDN w:val="0"/>
        <w:adjustRightInd w:val="0"/>
        <w:spacing w:after="0" w:line="240" w:lineRule="auto"/>
        <w:ind w:firstLine="770"/>
        <w:jc w:val="center"/>
        <w:rPr>
          <w:rFonts w:ascii="TT844o00" w:eastAsia="Times New Roman" w:hAnsi="TT844o00" w:cs="TT844o00"/>
          <w:sz w:val="20"/>
          <w:szCs w:val="20"/>
        </w:rPr>
      </w:pPr>
      <w:r w:rsidRPr="009B410A">
        <w:rPr>
          <w:rFonts w:ascii="Times New Roman" w:eastAsia="Times New Roman" w:hAnsi="Times New Roman"/>
          <w:b/>
          <w:sz w:val="20"/>
          <w:szCs w:val="20"/>
        </w:rPr>
        <w:t xml:space="preserve">Šaltinis: </w:t>
      </w:r>
      <w:r w:rsidR="007142A3" w:rsidRPr="009B410A">
        <w:rPr>
          <w:rFonts w:ascii="Times New Roman" w:eastAsia="Times New Roman" w:hAnsi="Times New Roman"/>
          <w:sz w:val="20"/>
          <w:szCs w:val="20"/>
        </w:rPr>
        <w:t>pagal Bertašių D. (2007)</w:t>
      </w:r>
    </w:p>
    <w:p w:rsidR="007142A3" w:rsidRPr="009B410A" w:rsidRDefault="007142A3" w:rsidP="007142A3">
      <w:pPr>
        <w:rPr>
          <w:rFonts w:ascii="Times New Roman" w:hAnsi="Times New Roman"/>
          <w:sz w:val="24"/>
          <w:szCs w:val="24"/>
        </w:rPr>
      </w:pPr>
    </w:p>
    <w:p w:rsidR="007142A3" w:rsidRPr="009B410A" w:rsidRDefault="007142A3" w:rsidP="007142A3">
      <w:pPr>
        <w:autoSpaceDE w:val="0"/>
        <w:autoSpaceDN w:val="0"/>
        <w:adjustRightInd w:val="0"/>
        <w:spacing w:after="0" w:line="360" w:lineRule="auto"/>
        <w:ind w:firstLine="770"/>
        <w:jc w:val="both"/>
        <w:rPr>
          <w:rFonts w:ascii="Times New Roman" w:eastAsia="Times New Roman" w:hAnsi="Times New Roman"/>
          <w:color w:val="0000FF"/>
          <w:sz w:val="24"/>
          <w:szCs w:val="24"/>
        </w:rPr>
        <w:sectPr w:rsidR="007142A3" w:rsidRPr="009B410A" w:rsidSect="00FE7DA8">
          <w:pgSz w:w="15840" w:h="12240" w:orient="landscape" w:code="1"/>
          <w:pgMar w:top="567" w:right="1134" w:bottom="1418" w:left="1134" w:header="720" w:footer="720" w:gutter="0"/>
          <w:cols w:space="720"/>
          <w:docGrid w:linePitch="360"/>
        </w:sectPr>
      </w:pPr>
    </w:p>
    <w:p w:rsidR="007142A3" w:rsidRPr="009B410A" w:rsidRDefault="007142A3" w:rsidP="007142A3">
      <w:pPr>
        <w:rPr>
          <w:rFonts w:ascii="Times New Roman" w:hAnsi="Times New Roman"/>
          <w:sz w:val="24"/>
          <w:szCs w:val="24"/>
        </w:rPr>
      </w:pPr>
      <w:r w:rsidRPr="009B410A">
        <w:rPr>
          <w:rFonts w:ascii="Times New Roman" w:hAnsi="Times New Roman"/>
          <w:sz w:val="24"/>
          <w:szCs w:val="24"/>
        </w:rPr>
        <w:lastRenderedPageBreak/>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t>6 PRIEDAS</w:t>
      </w:r>
    </w:p>
    <w:p w:rsidR="00061F14" w:rsidRPr="009B410A" w:rsidRDefault="00061F14" w:rsidP="007142A3">
      <w:pPr>
        <w:rPr>
          <w:rFonts w:ascii="Times New Roman" w:hAnsi="Times New Roman"/>
          <w:sz w:val="24"/>
          <w:szCs w:val="24"/>
        </w:rPr>
      </w:pPr>
    </w:p>
    <w:p w:rsidR="00061F14" w:rsidRPr="009B410A" w:rsidRDefault="00061F14" w:rsidP="00061F14">
      <w:pPr>
        <w:ind w:firstLine="720"/>
        <w:jc w:val="center"/>
        <w:rPr>
          <w:rFonts w:ascii="Times New Roman" w:hAnsi="Times New Roman"/>
          <w:b/>
          <w:sz w:val="24"/>
          <w:szCs w:val="24"/>
        </w:rPr>
      </w:pPr>
      <w:r w:rsidRPr="009B410A">
        <w:rPr>
          <w:rFonts w:ascii="Times New Roman" w:hAnsi="Times New Roman"/>
          <w:b/>
          <w:sz w:val="24"/>
          <w:szCs w:val="24"/>
        </w:rPr>
        <w:t>Respondentų pasiskirstymas pagal informacijos gavimo apie KVS šaltinius</w:t>
      </w:r>
    </w:p>
    <w:p w:rsidR="00061F14" w:rsidRPr="009B410A" w:rsidRDefault="00061F14" w:rsidP="00061F14">
      <w:pPr>
        <w:ind w:firstLine="720"/>
        <w:jc w:val="center"/>
        <w:rPr>
          <w:rFonts w:ascii="Times New Roman" w:hAnsi="Times New Roman"/>
          <w:sz w:val="24"/>
          <w:szCs w:val="24"/>
        </w:rPr>
      </w:pPr>
    </w:p>
    <w:p w:rsidR="007142A3" w:rsidRPr="009B410A" w:rsidRDefault="000D239D" w:rsidP="00E35709">
      <w:pPr>
        <w:ind w:firstLine="851"/>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5189220" cy="3203829"/>
            <wp:effectExtent l="12192" t="6096" r="8763" b="0"/>
            <wp:docPr id="4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142A3" w:rsidRPr="009B410A" w:rsidRDefault="007142A3" w:rsidP="007142A3">
      <w:pPr>
        <w:rPr>
          <w:rFonts w:ascii="Times New Roman" w:hAnsi="Times New Roman"/>
          <w:sz w:val="24"/>
          <w:szCs w:val="24"/>
        </w:rPr>
      </w:pPr>
    </w:p>
    <w:p w:rsidR="007142A3" w:rsidRPr="009B410A" w:rsidRDefault="007142A3" w:rsidP="007142A3">
      <w:pPr>
        <w:rPr>
          <w:rFonts w:ascii="Times New Roman" w:hAnsi="Times New Roman"/>
          <w:sz w:val="24"/>
          <w:szCs w:val="24"/>
        </w:rPr>
      </w:pPr>
    </w:p>
    <w:p w:rsidR="007142A3" w:rsidRPr="009B410A" w:rsidRDefault="007142A3" w:rsidP="007142A3">
      <w:pPr>
        <w:rPr>
          <w:rFonts w:ascii="Times New Roman" w:hAnsi="Times New Roman"/>
          <w:sz w:val="24"/>
          <w:szCs w:val="24"/>
        </w:rPr>
      </w:pPr>
    </w:p>
    <w:p w:rsidR="007142A3" w:rsidRPr="009B410A" w:rsidRDefault="007142A3" w:rsidP="007142A3">
      <w:pPr>
        <w:rPr>
          <w:rFonts w:ascii="Times New Roman" w:hAnsi="Times New Roman"/>
          <w:sz w:val="24"/>
          <w:szCs w:val="24"/>
        </w:rPr>
      </w:pPr>
    </w:p>
    <w:p w:rsidR="007142A3" w:rsidRPr="009B410A" w:rsidRDefault="007142A3" w:rsidP="007142A3">
      <w:pPr>
        <w:rPr>
          <w:rFonts w:ascii="Times New Roman" w:hAnsi="Times New Roman"/>
          <w:sz w:val="24"/>
          <w:szCs w:val="24"/>
        </w:rPr>
      </w:pPr>
    </w:p>
    <w:p w:rsidR="007142A3" w:rsidRPr="009B410A" w:rsidRDefault="007142A3" w:rsidP="007142A3">
      <w:pPr>
        <w:rPr>
          <w:rFonts w:ascii="Times New Roman" w:hAnsi="Times New Roman"/>
          <w:sz w:val="24"/>
          <w:szCs w:val="24"/>
        </w:rPr>
      </w:pPr>
    </w:p>
    <w:p w:rsidR="007142A3" w:rsidRPr="009B410A" w:rsidRDefault="007142A3" w:rsidP="007142A3">
      <w:pPr>
        <w:rPr>
          <w:rFonts w:ascii="Times New Roman" w:hAnsi="Times New Roman"/>
          <w:sz w:val="24"/>
          <w:szCs w:val="24"/>
        </w:rPr>
      </w:pPr>
    </w:p>
    <w:p w:rsidR="007142A3" w:rsidRPr="009B410A" w:rsidRDefault="007142A3" w:rsidP="007142A3">
      <w:pPr>
        <w:rPr>
          <w:rFonts w:ascii="Times New Roman" w:hAnsi="Times New Roman"/>
          <w:sz w:val="24"/>
          <w:szCs w:val="24"/>
        </w:rPr>
      </w:pPr>
    </w:p>
    <w:p w:rsidR="006B47D7" w:rsidRPr="009B410A" w:rsidRDefault="006B47D7" w:rsidP="007142A3">
      <w:pPr>
        <w:rPr>
          <w:rFonts w:ascii="Times New Roman" w:hAnsi="Times New Roman"/>
          <w:sz w:val="24"/>
          <w:szCs w:val="24"/>
        </w:rPr>
      </w:pPr>
    </w:p>
    <w:p w:rsidR="006B47D7" w:rsidRPr="009B410A" w:rsidRDefault="006B47D7" w:rsidP="007142A3">
      <w:pPr>
        <w:rPr>
          <w:rFonts w:ascii="Times New Roman" w:hAnsi="Times New Roman"/>
          <w:sz w:val="24"/>
          <w:szCs w:val="24"/>
        </w:rPr>
      </w:pPr>
    </w:p>
    <w:p w:rsidR="006B47D7" w:rsidRDefault="006B47D7" w:rsidP="007142A3">
      <w:pPr>
        <w:rPr>
          <w:rFonts w:ascii="Times New Roman" w:hAnsi="Times New Roman"/>
          <w:sz w:val="24"/>
          <w:szCs w:val="24"/>
        </w:rPr>
      </w:pPr>
    </w:p>
    <w:p w:rsidR="0073437D" w:rsidRPr="009B410A" w:rsidRDefault="0073437D" w:rsidP="007142A3">
      <w:pPr>
        <w:rPr>
          <w:rFonts w:ascii="Times New Roman" w:hAnsi="Times New Roman"/>
          <w:sz w:val="24"/>
          <w:szCs w:val="24"/>
        </w:rPr>
      </w:pPr>
    </w:p>
    <w:p w:rsidR="007142A3" w:rsidRPr="009B410A" w:rsidRDefault="007142A3" w:rsidP="007142A3">
      <w:pPr>
        <w:rPr>
          <w:rFonts w:ascii="Times New Roman" w:hAnsi="Times New Roman"/>
          <w:sz w:val="24"/>
          <w:szCs w:val="24"/>
        </w:rPr>
      </w:pPr>
      <w:r w:rsidRPr="009B410A">
        <w:rPr>
          <w:rFonts w:ascii="Times New Roman" w:hAnsi="Times New Roman"/>
          <w:sz w:val="24"/>
          <w:szCs w:val="24"/>
        </w:rPr>
        <w:lastRenderedPageBreak/>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t>7 PRIEDAS</w:t>
      </w:r>
    </w:p>
    <w:p w:rsidR="00061F14" w:rsidRPr="009B410A" w:rsidRDefault="00061F14" w:rsidP="00061F14">
      <w:pPr>
        <w:spacing w:line="360" w:lineRule="auto"/>
        <w:jc w:val="center"/>
        <w:rPr>
          <w:rFonts w:ascii="Times New Roman" w:hAnsi="Times New Roman"/>
          <w:sz w:val="24"/>
          <w:szCs w:val="24"/>
        </w:rPr>
      </w:pPr>
      <w:r w:rsidRPr="009B410A">
        <w:rPr>
          <w:rFonts w:ascii="Times New Roman" w:hAnsi="Times New Roman"/>
          <w:b/>
          <w:sz w:val="24"/>
          <w:szCs w:val="24"/>
        </w:rPr>
        <w:t>Respondentų pasiskirstymas pagal pasirinktus atsakymų variantus - kas juos informavo apie KVS diegimą laboratorijoje</w:t>
      </w:r>
    </w:p>
    <w:p w:rsidR="007142A3" w:rsidRPr="009B410A" w:rsidRDefault="007142A3" w:rsidP="007142A3"/>
    <w:p w:rsidR="007142A3" w:rsidRPr="009B410A" w:rsidRDefault="000D239D" w:rsidP="00557146">
      <w:pPr>
        <w:ind w:firstLine="1134"/>
      </w:pPr>
      <w:r w:rsidRPr="009B410A">
        <w:rPr>
          <w:noProof/>
          <w:lang w:val="en-US" w:eastAsia="zh-TW"/>
        </w:rPr>
        <w:drawing>
          <wp:inline distT="0" distB="0" distL="0" distR="0">
            <wp:extent cx="4963668" cy="3222879"/>
            <wp:effectExtent l="12192" t="6096" r="5715" b="0"/>
            <wp:docPr id="4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57146" w:rsidRPr="009B410A" w:rsidRDefault="00557146" w:rsidP="00557146">
      <w:pPr>
        <w:spacing w:after="0"/>
        <w:rPr>
          <w:rFonts w:ascii="Times New Roman" w:hAnsi="Times New Roman"/>
          <w:sz w:val="24"/>
          <w:szCs w:val="24"/>
        </w:rPr>
      </w:pPr>
    </w:p>
    <w:p w:rsidR="007142A3" w:rsidRPr="009B410A" w:rsidRDefault="007142A3" w:rsidP="007142A3">
      <w:pPr>
        <w:rPr>
          <w:rFonts w:ascii="Times New Roman" w:hAnsi="Times New Roman"/>
          <w:sz w:val="24"/>
          <w:szCs w:val="24"/>
        </w:rPr>
      </w:pPr>
    </w:p>
    <w:p w:rsidR="007142A3" w:rsidRPr="009B410A" w:rsidRDefault="007142A3" w:rsidP="007142A3">
      <w:pPr>
        <w:rPr>
          <w:rFonts w:ascii="Times New Roman" w:hAnsi="Times New Roman"/>
          <w:sz w:val="24"/>
          <w:szCs w:val="24"/>
        </w:rPr>
      </w:pPr>
    </w:p>
    <w:p w:rsidR="007142A3" w:rsidRPr="009B410A" w:rsidRDefault="007142A3" w:rsidP="007142A3">
      <w:pPr>
        <w:rPr>
          <w:rFonts w:ascii="Times New Roman" w:hAnsi="Times New Roman"/>
          <w:sz w:val="24"/>
          <w:szCs w:val="24"/>
        </w:rPr>
      </w:pPr>
    </w:p>
    <w:p w:rsidR="007142A3" w:rsidRPr="009B410A" w:rsidRDefault="007142A3" w:rsidP="007142A3">
      <w:pPr>
        <w:rPr>
          <w:rFonts w:ascii="Times New Roman" w:hAnsi="Times New Roman"/>
          <w:sz w:val="24"/>
          <w:szCs w:val="24"/>
        </w:rPr>
      </w:pPr>
    </w:p>
    <w:p w:rsidR="007142A3" w:rsidRPr="009B410A" w:rsidRDefault="007142A3" w:rsidP="007142A3">
      <w:pPr>
        <w:rPr>
          <w:rFonts w:ascii="Times New Roman" w:hAnsi="Times New Roman"/>
          <w:sz w:val="24"/>
          <w:szCs w:val="24"/>
        </w:rPr>
      </w:pPr>
    </w:p>
    <w:p w:rsidR="007142A3" w:rsidRPr="009B410A" w:rsidRDefault="007142A3" w:rsidP="007142A3">
      <w:pPr>
        <w:rPr>
          <w:rFonts w:ascii="Times New Roman" w:hAnsi="Times New Roman"/>
          <w:sz w:val="24"/>
          <w:szCs w:val="24"/>
        </w:rPr>
      </w:pPr>
    </w:p>
    <w:p w:rsidR="007142A3" w:rsidRPr="009B410A" w:rsidRDefault="007142A3" w:rsidP="007142A3">
      <w:pPr>
        <w:rPr>
          <w:rFonts w:ascii="Times New Roman" w:hAnsi="Times New Roman"/>
          <w:sz w:val="24"/>
          <w:szCs w:val="24"/>
        </w:rPr>
      </w:pPr>
    </w:p>
    <w:p w:rsidR="007142A3" w:rsidRPr="009B410A" w:rsidRDefault="007142A3" w:rsidP="007142A3">
      <w:pPr>
        <w:rPr>
          <w:rFonts w:ascii="Times New Roman" w:hAnsi="Times New Roman"/>
          <w:sz w:val="24"/>
          <w:szCs w:val="24"/>
        </w:rPr>
      </w:pPr>
    </w:p>
    <w:p w:rsidR="007142A3" w:rsidRPr="009B410A" w:rsidRDefault="007142A3" w:rsidP="007142A3">
      <w:pPr>
        <w:rPr>
          <w:rFonts w:ascii="Times New Roman" w:hAnsi="Times New Roman"/>
          <w:sz w:val="24"/>
          <w:szCs w:val="24"/>
        </w:rPr>
      </w:pPr>
    </w:p>
    <w:p w:rsidR="00100C2B" w:rsidRPr="009B410A" w:rsidRDefault="00100C2B" w:rsidP="007142A3">
      <w:pPr>
        <w:rPr>
          <w:rFonts w:ascii="Times New Roman" w:hAnsi="Times New Roman"/>
          <w:sz w:val="24"/>
          <w:szCs w:val="24"/>
        </w:rPr>
      </w:pPr>
    </w:p>
    <w:p w:rsidR="00100C2B" w:rsidRPr="009B410A" w:rsidRDefault="00100C2B" w:rsidP="007142A3">
      <w:pPr>
        <w:rPr>
          <w:rFonts w:ascii="Times New Roman" w:hAnsi="Times New Roman"/>
          <w:sz w:val="24"/>
          <w:szCs w:val="24"/>
        </w:rPr>
      </w:pPr>
    </w:p>
    <w:p w:rsidR="007142A3" w:rsidRPr="009B410A" w:rsidRDefault="007142A3" w:rsidP="007142A3">
      <w:pPr>
        <w:rPr>
          <w:rFonts w:ascii="Times New Roman" w:hAnsi="Times New Roman"/>
          <w:sz w:val="24"/>
          <w:szCs w:val="24"/>
        </w:rPr>
      </w:pPr>
      <w:r w:rsidRPr="009B410A">
        <w:rPr>
          <w:rFonts w:ascii="Times New Roman" w:hAnsi="Times New Roman"/>
          <w:sz w:val="24"/>
          <w:szCs w:val="24"/>
        </w:rPr>
        <w:lastRenderedPageBreak/>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00CF13C6" w:rsidRPr="009B410A">
        <w:rPr>
          <w:rFonts w:ascii="Times New Roman" w:hAnsi="Times New Roman"/>
          <w:sz w:val="24"/>
          <w:szCs w:val="24"/>
        </w:rPr>
        <w:t>8</w:t>
      </w:r>
      <w:r w:rsidRPr="009B410A">
        <w:rPr>
          <w:rFonts w:ascii="Times New Roman" w:hAnsi="Times New Roman"/>
          <w:sz w:val="24"/>
          <w:szCs w:val="24"/>
        </w:rPr>
        <w:t xml:space="preserve"> PRIEDAS</w:t>
      </w:r>
    </w:p>
    <w:p w:rsidR="007B18E9" w:rsidRPr="009B410A" w:rsidRDefault="007B18E9" w:rsidP="007B18E9">
      <w:pPr>
        <w:jc w:val="center"/>
        <w:rPr>
          <w:rFonts w:ascii="Times New Roman" w:hAnsi="Times New Roman"/>
          <w:b/>
          <w:sz w:val="24"/>
          <w:szCs w:val="24"/>
        </w:rPr>
      </w:pPr>
      <w:r w:rsidRPr="009B410A">
        <w:rPr>
          <w:rFonts w:ascii="Times New Roman" w:hAnsi="Times New Roman"/>
          <w:b/>
          <w:sz w:val="24"/>
          <w:szCs w:val="24"/>
        </w:rPr>
        <w:t>A, B ir</w:t>
      </w:r>
      <w:r w:rsidRPr="009B410A">
        <w:rPr>
          <w:rFonts w:ascii="Times New Roman" w:hAnsi="Times New Roman"/>
          <w:sz w:val="24"/>
          <w:szCs w:val="24"/>
        </w:rPr>
        <w:t xml:space="preserve"> </w:t>
      </w:r>
      <w:r w:rsidRPr="009B410A">
        <w:rPr>
          <w:rFonts w:ascii="Times New Roman" w:hAnsi="Times New Roman"/>
          <w:b/>
          <w:sz w:val="24"/>
          <w:szCs w:val="24"/>
        </w:rPr>
        <w:t>C laboratorijų respondentų nuomonė apie turimas žinias, susijusias su KVS</w:t>
      </w:r>
    </w:p>
    <w:p w:rsidR="00CE2604" w:rsidRPr="009B410A" w:rsidRDefault="00CE2604" w:rsidP="007142A3">
      <w:pPr>
        <w:rPr>
          <w:rFonts w:ascii="Times New Roman" w:hAnsi="Times New Roman"/>
          <w:sz w:val="24"/>
          <w:szCs w:val="24"/>
        </w:rPr>
      </w:pPr>
    </w:p>
    <w:p w:rsidR="007142A3" w:rsidRPr="009B410A" w:rsidRDefault="000D239D" w:rsidP="00FC0ECD">
      <w:pPr>
        <w:ind w:firstLine="851"/>
      </w:pPr>
      <w:r w:rsidRPr="009B410A">
        <w:rPr>
          <w:noProof/>
          <w:lang w:val="en-US" w:eastAsia="zh-TW"/>
        </w:rPr>
        <w:drawing>
          <wp:inline distT="0" distB="0" distL="0" distR="0">
            <wp:extent cx="5354575" cy="4363594"/>
            <wp:effectExtent l="12192" t="6096" r="5333" b="2285"/>
            <wp:docPr id="42"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46FF0" w:rsidRPr="009B410A" w:rsidRDefault="00B46FF0" w:rsidP="007142A3">
      <w:pPr>
        <w:rPr>
          <w:rFonts w:ascii="Times New Roman" w:hAnsi="Times New Roman"/>
          <w:sz w:val="24"/>
          <w:szCs w:val="24"/>
        </w:rPr>
      </w:pPr>
    </w:p>
    <w:p w:rsidR="00B46FF0" w:rsidRPr="009B410A" w:rsidRDefault="00B46FF0" w:rsidP="007142A3">
      <w:pPr>
        <w:rPr>
          <w:rFonts w:ascii="Times New Roman" w:hAnsi="Times New Roman"/>
          <w:sz w:val="24"/>
          <w:szCs w:val="24"/>
        </w:rPr>
      </w:pPr>
    </w:p>
    <w:p w:rsidR="00B46FF0" w:rsidRPr="009B410A" w:rsidRDefault="00B46FF0" w:rsidP="007142A3">
      <w:pPr>
        <w:rPr>
          <w:rFonts w:ascii="Times New Roman" w:hAnsi="Times New Roman"/>
          <w:sz w:val="24"/>
          <w:szCs w:val="24"/>
        </w:rPr>
      </w:pPr>
    </w:p>
    <w:p w:rsidR="00B46FF0" w:rsidRPr="009B410A" w:rsidRDefault="00B46FF0" w:rsidP="007142A3">
      <w:pPr>
        <w:rPr>
          <w:rFonts w:ascii="Times New Roman" w:hAnsi="Times New Roman"/>
          <w:sz w:val="24"/>
          <w:szCs w:val="24"/>
        </w:rPr>
      </w:pPr>
    </w:p>
    <w:p w:rsidR="00B46FF0" w:rsidRPr="009B410A" w:rsidRDefault="00B46FF0" w:rsidP="007142A3">
      <w:pPr>
        <w:rPr>
          <w:rFonts w:ascii="Times New Roman" w:hAnsi="Times New Roman"/>
          <w:sz w:val="24"/>
          <w:szCs w:val="24"/>
        </w:rPr>
      </w:pPr>
    </w:p>
    <w:p w:rsidR="00B46FF0" w:rsidRPr="009B410A" w:rsidRDefault="00B46FF0" w:rsidP="007142A3">
      <w:pPr>
        <w:rPr>
          <w:rFonts w:ascii="Times New Roman" w:hAnsi="Times New Roman"/>
          <w:sz w:val="24"/>
          <w:szCs w:val="24"/>
        </w:rPr>
      </w:pPr>
    </w:p>
    <w:p w:rsidR="00B46FF0" w:rsidRPr="009B410A" w:rsidRDefault="00B46FF0" w:rsidP="007142A3">
      <w:pPr>
        <w:rPr>
          <w:rFonts w:ascii="Times New Roman" w:hAnsi="Times New Roman"/>
          <w:sz w:val="24"/>
          <w:szCs w:val="24"/>
        </w:rPr>
      </w:pPr>
    </w:p>
    <w:p w:rsidR="00B46FF0" w:rsidRPr="009B410A" w:rsidRDefault="00B46FF0" w:rsidP="007142A3">
      <w:pPr>
        <w:rPr>
          <w:rFonts w:ascii="Times New Roman" w:hAnsi="Times New Roman"/>
          <w:sz w:val="24"/>
          <w:szCs w:val="24"/>
        </w:rPr>
      </w:pPr>
    </w:p>
    <w:p w:rsidR="00B46FF0" w:rsidRPr="009B410A" w:rsidRDefault="00B46FF0" w:rsidP="007142A3">
      <w:pPr>
        <w:rPr>
          <w:rFonts w:ascii="Times New Roman" w:hAnsi="Times New Roman"/>
          <w:sz w:val="24"/>
          <w:szCs w:val="24"/>
        </w:rPr>
      </w:pPr>
    </w:p>
    <w:p w:rsidR="00D5729C" w:rsidRPr="009B410A" w:rsidRDefault="004E173E" w:rsidP="007142A3">
      <w:pPr>
        <w:rPr>
          <w:rFonts w:ascii="Times New Roman" w:hAnsi="Times New Roman"/>
          <w:sz w:val="24"/>
          <w:szCs w:val="24"/>
        </w:rPr>
      </w:pPr>
      <w:r w:rsidRPr="009B410A">
        <w:rPr>
          <w:rFonts w:ascii="Times New Roman" w:hAnsi="Times New Roman"/>
          <w:sz w:val="24"/>
          <w:szCs w:val="24"/>
        </w:rPr>
        <w:lastRenderedPageBreak/>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t>9</w:t>
      </w:r>
      <w:r w:rsidR="00D5729C" w:rsidRPr="009B410A">
        <w:rPr>
          <w:rFonts w:ascii="Times New Roman" w:hAnsi="Times New Roman"/>
          <w:sz w:val="24"/>
          <w:szCs w:val="24"/>
        </w:rPr>
        <w:t xml:space="preserve"> PRIEDAS</w:t>
      </w:r>
    </w:p>
    <w:p w:rsidR="009C7248" w:rsidRPr="009B410A" w:rsidRDefault="009C7248" w:rsidP="009C7248">
      <w:pPr>
        <w:jc w:val="center"/>
        <w:rPr>
          <w:rFonts w:ascii="Times New Roman" w:hAnsi="Times New Roman"/>
          <w:b/>
          <w:sz w:val="24"/>
          <w:szCs w:val="24"/>
        </w:rPr>
      </w:pPr>
      <w:r w:rsidRPr="009B410A">
        <w:rPr>
          <w:rFonts w:ascii="Times New Roman" w:hAnsi="Times New Roman"/>
          <w:b/>
          <w:sz w:val="24"/>
          <w:szCs w:val="24"/>
        </w:rPr>
        <w:t xml:space="preserve">Respondentų pasiskirstymas pagal turimas žinias apie KVS ir pagal tai, kaip jie supranta </w:t>
      </w:r>
      <w:r w:rsidRPr="009B410A">
        <w:rPr>
          <w:rFonts w:ascii="Times New Roman" w:hAnsi="Times New Roman"/>
          <w:b/>
          <w:color w:val="000000"/>
          <w:sz w:val="24"/>
          <w:szCs w:val="24"/>
        </w:rPr>
        <w:t>LST EN ISO/IEC 17025 standarto</w:t>
      </w:r>
      <w:r w:rsidRPr="009B410A">
        <w:rPr>
          <w:rFonts w:ascii="Times New Roman" w:hAnsi="Times New Roman"/>
          <w:color w:val="000000"/>
        </w:rPr>
        <w:t xml:space="preserve"> </w:t>
      </w:r>
      <w:r w:rsidRPr="009B410A">
        <w:rPr>
          <w:rFonts w:ascii="Times New Roman" w:hAnsi="Times New Roman"/>
          <w:b/>
          <w:sz w:val="24"/>
          <w:szCs w:val="24"/>
        </w:rPr>
        <w:t>keliamus uždavinius ir reikalavimus</w:t>
      </w:r>
    </w:p>
    <w:p w:rsidR="00B46FF0" w:rsidRPr="009B410A" w:rsidRDefault="00B46FF0" w:rsidP="007142A3">
      <w:pPr>
        <w:rPr>
          <w:rFonts w:ascii="Times New Roman" w:hAnsi="Times New Roman"/>
          <w:sz w:val="24"/>
          <w:szCs w:val="24"/>
        </w:rPr>
      </w:pPr>
    </w:p>
    <w:p w:rsidR="00D5729C" w:rsidRPr="009B410A" w:rsidRDefault="000D239D" w:rsidP="00241029">
      <w:pPr>
        <w:ind w:firstLine="567"/>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5566410" cy="4032124"/>
            <wp:effectExtent l="12192" t="6096" r="3048" b="380"/>
            <wp:docPr id="4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E173E" w:rsidRPr="009B410A" w:rsidRDefault="004E173E" w:rsidP="007142A3">
      <w:pPr>
        <w:rPr>
          <w:rFonts w:ascii="Times New Roman" w:hAnsi="Times New Roman"/>
          <w:sz w:val="24"/>
          <w:szCs w:val="24"/>
        </w:rPr>
      </w:pPr>
    </w:p>
    <w:p w:rsidR="004E173E" w:rsidRPr="009B410A" w:rsidRDefault="004E173E" w:rsidP="007142A3">
      <w:pPr>
        <w:rPr>
          <w:rFonts w:ascii="Times New Roman" w:hAnsi="Times New Roman"/>
          <w:sz w:val="24"/>
          <w:szCs w:val="24"/>
        </w:rPr>
      </w:pPr>
    </w:p>
    <w:p w:rsidR="004E173E" w:rsidRPr="009B410A" w:rsidRDefault="004E173E" w:rsidP="007142A3">
      <w:pPr>
        <w:rPr>
          <w:rFonts w:ascii="Times New Roman" w:hAnsi="Times New Roman"/>
          <w:sz w:val="24"/>
          <w:szCs w:val="24"/>
        </w:rPr>
      </w:pPr>
    </w:p>
    <w:p w:rsidR="004E173E" w:rsidRPr="009B410A" w:rsidRDefault="004E173E" w:rsidP="007142A3">
      <w:pPr>
        <w:rPr>
          <w:rFonts w:ascii="Times New Roman" w:hAnsi="Times New Roman"/>
          <w:sz w:val="24"/>
          <w:szCs w:val="24"/>
        </w:rPr>
      </w:pPr>
    </w:p>
    <w:p w:rsidR="004E173E" w:rsidRPr="009B410A" w:rsidRDefault="004E173E" w:rsidP="004E173E">
      <w:pPr>
        <w:rPr>
          <w:rFonts w:ascii="Times New Roman" w:hAnsi="Times New Roman"/>
          <w:sz w:val="24"/>
          <w:szCs w:val="24"/>
        </w:rPr>
      </w:pPr>
      <w:r w:rsidRPr="009B410A">
        <w:rPr>
          <w:rFonts w:ascii="Times New Roman" w:hAnsi="Times New Roman"/>
          <w:sz w:val="24"/>
          <w:szCs w:val="24"/>
        </w:rPr>
        <w:tab/>
      </w:r>
    </w:p>
    <w:p w:rsidR="004E173E" w:rsidRPr="009B410A" w:rsidRDefault="004E173E" w:rsidP="004E173E">
      <w:pPr>
        <w:autoSpaceDE w:val="0"/>
        <w:autoSpaceDN w:val="0"/>
        <w:adjustRightInd w:val="0"/>
        <w:spacing w:after="0" w:line="360" w:lineRule="auto"/>
        <w:ind w:firstLine="770"/>
        <w:jc w:val="both"/>
        <w:rPr>
          <w:rFonts w:ascii="Times New Roman" w:eastAsia="Times New Roman" w:hAnsi="Times New Roman"/>
          <w:color w:val="0000FF"/>
          <w:sz w:val="24"/>
          <w:szCs w:val="24"/>
        </w:rPr>
        <w:sectPr w:rsidR="004E173E" w:rsidRPr="009B410A" w:rsidSect="00E400C2">
          <w:footerReference w:type="default" r:id="rId57"/>
          <w:pgSz w:w="12240" w:h="15840" w:code="1"/>
          <w:pgMar w:top="1134" w:right="851" w:bottom="1134" w:left="1701" w:header="720" w:footer="720" w:gutter="0"/>
          <w:cols w:space="720"/>
          <w:titlePg/>
          <w:docGrid w:linePitch="360"/>
        </w:sectPr>
      </w:pPr>
    </w:p>
    <w:p w:rsidR="004E173E" w:rsidRDefault="004E173E" w:rsidP="007142A3">
      <w:pPr>
        <w:rPr>
          <w:rFonts w:ascii="Times New Roman" w:hAnsi="Times New Roman"/>
          <w:sz w:val="24"/>
          <w:szCs w:val="24"/>
        </w:rPr>
      </w:pPr>
    </w:p>
    <w:p w:rsidR="00F64B08" w:rsidRDefault="00F64B08" w:rsidP="007142A3">
      <w:pPr>
        <w:rPr>
          <w:rFonts w:ascii="Times New Roman" w:hAnsi="Times New Roman"/>
          <w:sz w:val="24"/>
          <w:szCs w:val="24"/>
        </w:rPr>
      </w:pPr>
    </w:p>
    <w:p w:rsidR="00F64B08" w:rsidRPr="009B410A" w:rsidRDefault="00F64B08" w:rsidP="007142A3">
      <w:pPr>
        <w:rPr>
          <w:rFonts w:ascii="Times New Roman" w:hAnsi="Times New Roman"/>
          <w:sz w:val="24"/>
          <w:szCs w:val="24"/>
        </w:rPr>
      </w:pPr>
    </w:p>
    <w:p w:rsidR="004E173E" w:rsidRPr="009B410A" w:rsidRDefault="004E173E" w:rsidP="007142A3">
      <w:pPr>
        <w:rPr>
          <w:rFonts w:ascii="Times New Roman" w:hAnsi="Times New Roman"/>
          <w:sz w:val="24"/>
          <w:szCs w:val="24"/>
        </w:rPr>
      </w:pP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t>10 priedas</w:t>
      </w:r>
    </w:p>
    <w:p w:rsidR="00376C7F" w:rsidRPr="009B410A" w:rsidRDefault="002D0A1D" w:rsidP="00376C7F">
      <w:pPr>
        <w:jc w:val="center"/>
        <w:rPr>
          <w:rFonts w:ascii="Times New Roman" w:hAnsi="Times New Roman"/>
          <w:b/>
          <w:sz w:val="24"/>
          <w:szCs w:val="24"/>
        </w:rPr>
      </w:pPr>
      <w:r w:rsidRPr="009B410A">
        <w:rPr>
          <w:rFonts w:ascii="Times New Roman" w:hAnsi="Times New Roman"/>
          <w:b/>
          <w:sz w:val="24"/>
          <w:szCs w:val="24"/>
        </w:rPr>
        <w:t>Kaip respondentai vertina</w:t>
      </w:r>
      <w:r w:rsidR="00376C7F" w:rsidRPr="009B410A">
        <w:rPr>
          <w:rFonts w:ascii="Times New Roman" w:hAnsi="Times New Roman"/>
          <w:b/>
          <w:sz w:val="24"/>
          <w:szCs w:val="24"/>
        </w:rPr>
        <w:t xml:space="preserve"> turimas žinias apie </w:t>
      </w:r>
      <w:r w:rsidRPr="009B410A">
        <w:rPr>
          <w:rFonts w:ascii="Times New Roman" w:hAnsi="Times New Roman"/>
          <w:b/>
          <w:sz w:val="24"/>
          <w:szCs w:val="24"/>
        </w:rPr>
        <w:t>KVS ir</w:t>
      </w:r>
      <w:r w:rsidR="00376C7F" w:rsidRPr="009B410A">
        <w:rPr>
          <w:rFonts w:ascii="Times New Roman" w:hAnsi="Times New Roman"/>
          <w:b/>
          <w:sz w:val="24"/>
          <w:szCs w:val="24"/>
        </w:rPr>
        <w:t xml:space="preserve"> kaip jie supranta </w:t>
      </w:r>
      <w:r w:rsidR="00376C7F" w:rsidRPr="009B410A">
        <w:rPr>
          <w:rFonts w:ascii="Times New Roman" w:hAnsi="Times New Roman"/>
          <w:b/>
          <w:color w:val="000000"/>
          <w:sz w:val="24"/>
          <w:szCs w:val="24"/>
        </w:rPr>
        <w:t>LST EN ISO/IEC 17025 standarto</w:t>
      </w:r>
      <w:r w:rsidR="00376C7F" w:rsidRPr="009B410A">
        <w:rPr>
          <w:rFonts w:ascii="Times New Roman" w:hAnsi="Times New Roman"/>
          <w:color w:val="000000"/>
        </w:rPr>
        <w:t xml:space="preserve"> </w:t>
      </w:r>
      <w:r w:rsidR="00376C7F" w:rsidRPr="009B410A">
        <w:rPr>
          <w:rFonts w:ascii="Times New Roman" w:hAnsi="Times New Roman"/>
          <w:b/>
          <w:sz w:val="24"/>
          <w:szCs w:val="24"/>
        </w:rPr>
        <w:t>keliamus uždavinius ir reikalavimus</w:t>
      </w:r>
    </w:p>
    <w:p w:rsidR="00F64B08" w:rsidRPr="009B410A" w:rsidRDefault="00F64B08" w:rsidP="00F64B08">
      <w:pPr>
        <w:ind w:firstLine="85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tbl>
      <w:tblPr>
        <w:tblW w:w="1238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41"/>
        <w:gridCol w:w="1578"/>
        <w:gridCol w:w="1541"/>
        <w:gridCol w:w="1549"/>
        <w:gridCol w:w="1542"/>
        <w:gridCol w:w="1542"/>
        <w:gridCol w:w="1542"/>
        <w:gridCol w:w="1549"/>
      </w:tblGrid>
      <w:tr w:rsidR="00F64B08" w:rsidRPr="009B410A" w:rsidTr="00A82C6B">
        <w:trPr>
          <w:cantSplit/>
          <w:tblHeader/>
        </w:trPr>
        <w:tc>
          <w:tcPr>
            <w:tcW w:w="4660"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F64B08" w:rsidRPr="009B410A" w:rsidRDefault="00F64B08" w:rsidP="00A82C6B">
            <w:pPr>
              <w:autoSpaceDE w:val="0"/>
              <w:autoSpaceDN w:val="0"/>
              <w:adjustRightInd w:val="0"/>
              <w:spacing w:after="0" w:line="240" w:lineRule="auto"/>
              <w:ind w:hanging="567"/>
              <w:jc w:val="center"/>
              <w:rPr>
                <w:rFonts w:ascii="Times New Roman" w:hAnsi="Times New Roman"/>
                <w:sz w:val="20"/>
                <w:szCs w:val="20"/>
              </w:rPr>
            </w:pPr>
          </w:p>
        </w:tc>
        <w:tc>
          <w:tcPr>
            <w:tcW w:w="6175" w:type="dxa"/>
            <w:gridSpan w:val="4"/>
            <w:tcBorders>
              <w:top w:val="single" w:sz="16" w:space="0" w:color="000000"/>
              <w:left w:val="single" w:sz="16" w:space="0" w:color="000000"/>
            </w:tcBorders>
            <w:shd w:val="clear" w:color="auto" w:fill="FFFFFF"/>
            <w:vAlign w:val="bottom"/>
          </w:tcPr>
          <w:p w:rsidR="00F64B08" w:rsidRPr="009B410A" w:rsidRDefault="00F64B08" w:rsidP="00A82C6B">
            <w:pPr>
              <w:autoSpaceDE w:val="0"/>
              <w:autoSpaceDN w:val="0"/>
              <w:adjustRightInd w:val="0"/>
              <w:spacing w:after="0" w:line="320" w:lineRule="atLeast"/>
              <w:ind w:left="60" w:right="60"/>
              <w:jc w:val="center"/>
              <w:rPr>
                <w:rFonts w:ascii="Times New Roman" w:hAnsi="Times New Roman"/>
                <w:color w:val="000000"/>
              </w:rPr>
            </w:pPr>
            <w:r w:rsidRPr="009B410A">
              <w:rPr>
                <w:rFonts w:ascii="Times New Roman" w:hAnsi="Times New Roman"/>
                <w:color w:val="000000"/>
              </w:rPr>
              <w:t>Ar Jums suprantami kokybės vadybos sistemai pagal standartą LST EN ISO/IEC 17025 keliami reikalavimai ir uždaviniai?</w:t>
            </w:r>
          </w:p>
        </w:tc>
        <w:tc>
          <w:tcPr>
            <w:tcW w:w="1549" w:type="dxa"/>
            <w:vMerge w:val="restart"/>
            <w:tcBorders>
              <w:top w:val="single" w:sz="16" w:space="0" w:color="000000"/>
              <w:bottom w:val="single" w:sz="16" w:space="0" w:color="000000"/>
              <w:right w:val="single" w:sz="16" w:space="0" w:color="000000"/>
            </w:tcBorders>
            <w:shd w:val="clear" w:color="auto" w:fill="FFFFFF"/>
            <w:vAlign w:val="bottom"/>
          </w:tcPr>
          <w:p w:rsidR="00F64B08" w:rsidRPr="009B410A" w:rsidRDefault="00F64B08" w:rsidP="00A82C6B">
            <w:pPr>
              <w:autoSpaceDE w:val="0"/>
              <w:autoSpaceDN w:val="0"/>
              <w:adjustRightInd w:val="0"/>
              <w:spacing w:after="0" w:line="320" w:lineRule="atLeast"/>
              <w:ind w:left="60" w:right="60"/>
              <w:jc w:val="center"/>
              <w:rPr>
                <w:rFonts w:ascii="Times New Roman" w:hAnsi="Times New Roman"/>
                <w:color w:val="000000"/>
                <w:sz w:val="20"/>
                <w:szCs w:val="20"/>
              </w:rPr>
            </w:pPr>
            <w:r w:rsidRPr="009B410A">
              <w:rPr>
                <w:rFonts w:ascii="Times New Roman" w:hAnsi="Times New Roman"/>
                <w:color w:val="000000"/>
                <w:sz w:val="20"/>
                <w:szCs w:val="20"/>
              </w:rPr>
              <w:t>Viso</w:t>
            </w:r>
          </w:p>
        </w:tc>
      </w:tr>
      <w:tr w:rsidR="00F64B08" w:rsidRPr="009B410A" w:rsidTr="00A82C6B">
        <w:trPr>
          <w:cantSplit/>
          <w:tblHeader/>
        </w:trPr>
        <w:tc>
          <w:tcPr>
            <w:tcW w:w="4660"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F64B08" w:rsidRPr="009B410A" w:rsidRDefault="00F64B08" w:rsidP="00A82C6B">
            <w:pPr>
              <w:autoSpaceDE w:val="0"/>
              <w:autoSpaceDN w:val="0"/>
              <w:adjustRightInd w:val="0"/>
              <w:spacing w:after="0" w:line="240" w:lineRule="auto"/>
              <w:rPr>
                <w:rFonts w:ascii="Times New Roman" w:hAnsi="Times New Roman"/>
                <w:color w:val="000000"/>
                <w:sz w:val="20"/>
                <w:szCs w:val="20"/>
              </w:rPr>
            </w:pPr>
          </w:p>
        </w:tc>
        <w:tc>
          <w:tcPr>
            <w:tcW w:w="1549" w:type="dxa"/>
            <w:tcBorders>
              <w:left w:val="single" w:sz="16" w:space="0" w:color="000000"/>
              <w:bottom w:val="single" w:sz="16" w:space="0" w:color="000000"/>
            </w:tcBorders>
            <w:shd w:val="clear" w:color="auto" w:fill="FFFFFF"/>
            <w:vAlign w:val="bottom"/>
          </w:tcPr>
          <w:p w:rsidR="00F64B08" w:rsidRPr="009B410A" w:rsidRDefault="00F64B08" w:rsidP="00A82C6B">
            <w:pPr>
              <w:autoSpaceDE w:val="0"/>
              <w:autoSpaceDN w:val="0"/>
              <w:adjustRightInd w:val="0"/>
              <w:spacing w:after="0" w:line="320" w:lineRule="atLeast"/>
              <w:ind w:left="60" w:right="60"/>
              <w:jc w:val="center"/>
              <w:rPr>
                <w:rFonts w:ascii="Times New Roman" w:hAnsi="Times New Roman"/>
                <w:color w:val="000000"/>
                <w:sz w:val="20"/>
                <w:szCs w:val="20"/>
              </w:rPr>
            </w:pPr>
            <w:r w:rsidRPr="009B410A">
              <w:rPr>
                <w:rFonts w:ascii="Times New Roman" w:hAnsi="Times New Roman"/>
                <w:color w:val="000000"/>
                <w:sz w:val="20"/>
                <w:szCs w:val="20"/>
              </w:rPr>
              <w:t>taip</w:t>
            </w:r>
          </w:p>
        </w:tc>
        <w:tc>
          <w:tcPr>
            <w:tcW w:w="1542" w:type="dxa"/>
            <w:tcBorders>
              <w:bottom w:val="single" w:sz="16" w:space="0" w:color="000000"/>
            </w:tcBorders>
            <w:shd w:val="clear" w:color="auto" w:fill="FFFFFF"/>
            <w:vAlign w:val="bottom"/>
          </w:tcPr>
          <w:p w:rsidR="00F64B08" w:rsidRPr="009B410A" w:rsidRDefault="00F64B08" w:rsidP="00A82C6B">
            <w:pPr>
              <w:autoSpaceDE w:val="0"/>
              <w:autoSpaceDN w:val="0"/>
              <w:adjustRightInd w:val="0"/>
              <w:spacing w:after="0" w:line="320" w:lineRule="atLeast"/>
              <w:ind w:left="60" w:right="60"/>
              <w:jc w:val="center"/>
              <w:rPr>
                <w:rFonts w:ascii="Times New Roman" w:hAnsi="Times New Roman"/>
                <w:color w:val="000000"/>
                <w:sz w:val="20"/>
                <w:szCs w:val="20"/>
              </w:rPr>
            </w:pPr>
            <w:r w:rsidRPr="009B410A">
              <w:rPr>
                <w:rFonts w:ascii="Times New Roman" w:hAnsi="Times New Roman"/>
                <w:color w:val="000000"/>
                <w:sz w:val="20"/>
                <w:szCs w:val="20"/>
              </w:rPr>
              <w:t>taip, dalinai</w:t>
            </w:r>
          </w:p>
        </w:tc>
        <w:tc>
          <w:tcPr>
            <w:tcW w:w="1542" w:type="dxa"/>
            <w:tcBorders>
              <w:bottom w:val="single" w:sz="16" w:space="0" w:color="000000"/>
            </w:tcBorders>
            <w:shd w:val="clear" w:color="auto" w:fill="FFFFFF"/>
            <w:vAlign w:val="bottom"/>
          </w:tcPr>
          <w:p w:rsidR="00F64B08" w:rsidRPr="009B410A" w:rsidRDefault="00F64B08" w:rsidP="00A82C6B">
            <w:pPr>
              <w:autoSpaceDE w:val="0"/>
              <w:autoSpaceDN w:val="0"/>
              <w:adjustRightInd w:val="0"/>
              <w:spacing w:after="0" w:line="320" w:lineRule="atLeast"/>
              <w:ind w:left="60" w:right="60"/>
              <w:jc w:val="center"/>
              <w:rPr>
                <w:rFonts w:ascii="Times New Roman" w:hAnsi="Times New Roman"/>
                <w:color w:val="000000"/>
                <w:sz w:val="20"/>
                <w:szCs w:val="20"/>
              </w:rPr>
            </w:pPr>
            <w:r w:rsidRPr="009B410A">
              <w:rPr>
                <w:rFonts w:ascii="Times New Roman" w:hAnsi="Times New Roman"/>
                <w:color w:val="000000"/>
                <w:sz w:val="20"/>
                <w:szCs w:val="20"/>
              </w:rPr>
              <w:t>suprantami labai mažai</w:t>
            </w:r>
          </w:p>
        </w:tc>
        <w:tc>
          <w:tcPr>
            <w:tcW w:w="1542" w:type="dxa"/>
            <w:tcBorders>
              <w:bottom w:val="single" w:sz="16" w:space="0" w:color="000000"/>
            </w:tcBorders>
            <w:shd w:val="clear" w:color="auto" w:fill="FFFFFF"/>
            <w:vAlign w:val="bottom"/>
          </w:tcPr>
          <w:p w:rsidR="00F64B08" w:rsidRPr="009B410A" w:rsidRDefault="00F64B08" w:rsidP="00A82C6B">
            <w:pPr>
              <w:autoSpaceDE w:val="0"/>
              <w:autoSpaceDN w:val="0"/>
              <w:adjustRightInd w:val="0"/>
              <w:spacing w:after="0" w:line="320" w:lineRule="atLeast"/>
              <w:ind w:left="60" w:right="60"/>
              <w:jc w:val="center"/>
              <w:rPr>
                <w:rFonts w:ascii="Times New Roman" w:hAnsi="Times New Roman"/>
                <w:color w:val="000000"/>
                <w:sz w:val="20"/>
                <w:szCs w:val="20"/>
              </w:rPr>
            </w:pPr>
            <w:r w:rsidRPr="009B410A">
              <w:rPr>
                <w:rFonts w:ascii="Times New Roman" w:hAnsi="Times New Roman"/>
                <w:color w:val="000000"/>
                <w:sz w:val="20"/>
                <w:szCs w:val="20"/>
              </w:rPr>
              <w:t>ne, nesuprantami</w:t>
            </w:r>
          </w:p>
        </w:tc>
        <w:tc>
          <w:tcPr>
            <w:tcW w:w="1549" w:type="dxa"/>
            <w:vMerge/>
            <w:tcBorders>
              <w:top w:val="single" w:sz="16" w:space="0" w:color="000000"/>
              <w:bottom w:val="single" w:sz="16" w:space="0" w:color="000000"/>
              <w:right w:val="single" w:sz="16" w:space="0" w:color="000000"/>
            </w:tcBorders>
            <w:shd w:val="clear" w:color="auto" w:fill="FFFFFF"/>
            <w:vAlign w:val="bottom"/>
          </w:tcPr>
          <w:p w:rsidR="00F64B08" w:rsidRPr="009B410A" w:rsidRDefault="00F64B08" w:rsidP="00A82C6B">
            <w:pPr>
              <w:autoSpaceDE w:val="0"/>
              <w:autoSpaceDN w:val="0"/>
              <w:adjustRightInd w:val="0"/>
              <w:spacing w:after="0" w:line="240" w:lineRule="auto"/>
              <w:rPr>
                <w:rFonts w:ascii="Times New Roman" w:hAnsi="Times New Roman"/>
                <w:color w:val="000000"/>
                <w:sz w:val="20"/>
                <w:szCs w:val="20"/>
              </w:rPr>
            </w:pPr>
          </w:p>
        </w:tc>
      </w:tr>
      <w:tr w:rsidR="00F64B08" w:rsidRPr="009B410A" w:rsidTr="00A82C6B">
        <w:trPr>
          <w:cantSplit/>
          <w:tblHeader/>
        </w:trPr>
        <w:tc>
          <w:tcPr>
            <w:tcW w:w="1541" w:type="dxa"/>
            <w:vMerge w:val="restart"/>
            <w:tcBorders>
              <w:top w:val="single" w:sz="16" w:space="0" w:color="000000"/>
              <w:left w:val="single" w:sz="16" w:space="0" w:color="000000"/>
              <w:right w:val="nil"/>
            </w:tcBorders>
            <w:shd w:val="clear" w:color="auto" w:fill="FFFFFF"/>
            <w:textDirection w:val="btLr"/>
          </w:tcPr>
          <w:p w:rsidR="00F64B08" w:rsidRPr="009B410A" w:rsidRDefault="00F64B08" w:rsidP="00A82C6B">
            <w:pPr>
              <w:autoSpaceDE w:val="0"/>
              <w:autoSpaceDN w:val="0"/>
              <w:adjustRightInd w:val="0"/>
              <w:spacing w:after="0" w:line="320" w:lineRule="atLeast"/>
              <w:ind w:left="60" w:right="60"/>
              <w:rPr>
                <w:rFonts w:ascii="Times New Roman" w:hAnsi="Times New Roman"/>
                <w:color w:val="000000"/>
                <w:sz w:val="20"/>
                <w:szCs w:val="20"/>
              </w:rPr>
            </w:pPr>
            <w:r w:rsidRPr="009B410A">
              <w:rPr>
                <w:rFonts w:ascii="Times New Roman" w:hAnsi="Times New Roman"/>
                <w:color w:val="000000"/>
              </w:rPr>
              <w:t>Ar esate  susipažinęs su standarto LST EN ISO/IEC 17025 reikalavimais bei diegiama/taikoma kokybės vadybos sistema ir kaip vertinate savo žinias?</w:t>
            </w:r>
          </w:p>
        </w:tc>
        <w:tc>
          <w:tcPr>
            <w:tcW w:w="1578" w:type="dxa"/>
            <w:vMerge w:val="restart"/>
            <w:tcBorders>
              <w:top w:val="single" w:sz="16" w:space="0" w:color="000000"/>
              <w:left w:val="nil"/>
              <w:right w:val="nil"/>
            </w:tcBorders>
            <w:shd w:val="clear" w:color="auto" w:fill="FFFFFF"/>
          </w:tcPr>
          <w:p w:rsidR="00F64B08" w:rsidRPr="009B410A" w:rsidRDefault="00F64B08" w:rsidP="00A82C6B">
            <w:pPr>
              <w:autoSpaceDE w:val="0"/>
              <w:autoSpaceDN w:val="0"/>
              <w:adjustRightInd w:val="0"/>
              <w:spacing w:after="0" w:line="320" w:lineRule="atLeast"/>
              <w:ind w:left="302" w:right="60"/>
              <w:rPr>
                <w:rFonts w:ascii="Times New Roman" w:hAnsi="Times New Roman"/>
                <w:color w:val="000000"/>
                <w:sz w:val="20"/>
                <w:szCs w:val="20"/>
              </w:rPr>
            </w:pPr>
            <w:r w:rsidRPr="009B410A">
              <w:rPr>
                <w:rFonts w:ascii="Times New Roman" w:hAnsi="Times New Roman"/>
                <w:color w:val="000000"/>
                <w:sz w:val="20"/>
                <w:szCs w:val="20"/>
              </w:rPr>
              <w:t>labai gerai susipažinęs</w:t>
            </w:r>
          </w:p>
        </w:tc>
        <w:tc>
          <w:tcPr>
            <w:tcW w:w="1541" w:type="dxa"/>
            <w:tcBorders>
              <w:top w:val="single" w:sz="16" w:space="0" w:color="000000"/>
              <w:left w:val="nil"/>
              <w:bottom w:val="nil"/>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0" w:right="60"/>
              <w:rPr>
                <w:rFonts w:ascii="Times New Roman" w:hAnsi="Times New Roman"/>
                <w:color w:val="000000"/>
                <w:sz w:val="20"/>
                <w:szCs w:val="20"/>
              </w:rPr>
            </w:pPr>
            <w:r w:rsidRPr="009B410A">
              <w:rPr>
                <w:rFonts w:ascii="Times New Roman" w:hAnsi="Times New Roman"/>
                <w:color w:val="000000"/>
                <w:sz w:val="20"/>
                <w:szCs w:val="20"/>
              </w:rPr>
              <w:t xml:space="preserve">          skaičius</w:t>
            </w:r>
          </w:p>
        </w:tc>
        <w:tc>
          <w:tcPr>
            <w:tcW w:w="1549" w:type="dxa"/>
            <w:tcBorders>
              <w:top w:val="single" w:sz="16" w:space="0" w:color="000000"/>
              <w:left w:val="single" w:sz="16" w:space="0" w:color="000000"/>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4</w:t>
            </w:r>
          </w:p>
        </w:tc>
        <w:tc>
          <w:tcPr>
            <w:tcW w:w="1542" w:type="dxa"/>
            <w:tcBorders>
              <w:top w:val="single" w:sz="16" w:space="0" w:color="000000"/>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0</w:t>
            </w:r>
          </w:p>
        </w:tc>
        <w:tc>
          <w:tcPr>
            <w:tcW w:w="1542" w:type="dxa"/>
            <w:tcBorders>
              <w:top w:val="single" w:sz="16" w:space="0" w:color="000000"/>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0</w:t>
            </w:r>
          </w:p>
        </w:tc>
        <w:tc>
          <w:tcPr>
            <w:tcW w:w="1542" w:type="dxa"/>
            <w:tcBorders>
              <w:top w:val="single" w:sz="16" w:space="0" w:color="000000"/>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0</w:t>
            </w:r>
          </w:p>
        </w:tc>
        <w:tc>
          <w:tcPr>
            <w:tcW w:w="1549" w:type="dxa"/>
            <w:tcBorders>
              <w:top w:val="single" w:sz="16" w:space="0" w:color="000000"/>
              <w:bottom w:val="nil"/>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4</w:t>
            </w:r>
          </w:p>
        </w:tc>
      </w:tr>
      <w:tr w:rsidR="00F64B08" w:rsidRPr="009B410A" w:rsidTr="00A82C6B">
        <w:trPr>
          <w:cantSplit/>
          <w:tblHeader/>
        </w:trPr>
        <w:tc>
          <w:tcPr>
            <w:tcW w:w="1541" w:type="dxa"/>
            <w:vMerge/>
            <w:tcBorders>
              <w:top w:val="single" w:sz="16" w:space="0" w:color="000000"/>
              <w:left w:val="single" w:sz="16" w:space="0" w:color="000000"/>
              <w:right w:val="nil"/>
            </w:tcBorders>
            <w:shd w:val="clear" w:color="auto" w:fill="FFFFFF"/>
          </w:tcPr>
          <w:p w:rsidR="00F64B08" w:rsidRPr="009B410A" w:rsidRDefault="00F64B08" w:rsidP="00A82C6B">
            <w:pPr>
              <w:autoSpaceDE w:val="0"/>
              <w:autoSpaceDN w:val="0"/>
              <w:adjustRightInd w:val="0"/>
              <w:spacing w:after="0" w:line="240" w:lineRule="auto"/>
              <w:rPr>
                <w:rFonts w:ascii="Times New Roman" w:hAnsi="Times New Roman"/>
                <w:color w:val="000000"/>
                <w:sz w:val="20"/>
                <w:szCs w:val="20"/>
              </w:rPr>
            </w:pPr>
          </w:p>
        </w:tc>
        <w:tc>
          <w:tcPr>
            <w:tcW w:w="1578" w:type="dxa"/>
            <w:vMerge/>
            <w:tcBorders>
              <w:top w:val="single" w:sz="16" w:space="0" w:color="000000"/>
              <w:left w:val="nil"/>
              <w:right w:val="nil"/>
            </w:tcBorders>
            <w:shd w:val="clear" w:color="auto" w:fill="FFFFFF"/>
          </w:tcPr>
          <w:p w:rsidR="00F64B08" w:rsidRPr="009B410A" w:rsidRDefault="00F64B08" w:rsidP="00A82C6B">
            <w:pPr>
              <w:autoSpaceDE w:val="0"/>
              <w:autoSpaceDN w:val="0"/>
              <w:adjustRightInd w:val="0"/>
              <w:spacing w:after="0" w:line="240" w:lineRule="auto"/>
              <w:ind w:left="302"/>
              <w:rPr>
                <w:rFonts w:ascii="Times New Roman" w:hAnsi="Times New Roman"/>
                <w:color w:val="000000"/>
                <w:sz w:val="20"/>
                <w:szCs w:val="20"/>
              </w:rPr>
            </w:pPr>
          </w:p>
        </w:tc>
        <w:tc>
          <w:tcPr>
            <w:tcW w:w="1541" w:type="dxa"/>
            <w:tcBorders>
              <w:top w:val="nil"/>
              <w:left w:val="nil"/>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0" w:right="60"/>
              <w:rPr>
                <w:rFonts w:ascii="Times New Roman" w:hAnsi="Times New Roman"/>
                <w:color w:val="000000"/>
                <w:sz w:val="20"/>
                <w:szCs w:val="20"/>
              </w:rPr>
            </w:pPr>
            <w:r w:rsidRPr="009B410A">
              <w:rPr>
                <w:rFonts w:ascii="Times New Roman" w:hAnsi="Times New Roman"/>
                <w:color w:val="000000"/>
                <w:sz w:val="20"/>
                <w:szCs w:val="20"/>
              </w:rPr>
              <w:t xml:space="preserve">      % nuo visų</w:t>
            </w:r>
          </w:p>
        </w:tc>
        <w:tc>
          <w:tcPr>
            <w:tcW w:w="1549" w:type="dxa"/>
            <w:tcBorders>
              <w:top w:val="nil"/>
              <w:lef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9,3%</w:t>
            </w:r>
          </w:p>
        </w:tc>
        <w:tc>
          <w:tcPr>
            <w:tcW w:w="1542" w:type="dxa"/>
            <w:tcBorders>
              <w:top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,0%</w:t>
            </w:r>
          </w:p>
        </w:tc>
        <w:tc>
          <w:tcPr>
            <w:tcW w:w="1542" w:type="dxa"/>
            <w:tcBorders>
              <w:top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,0%</w:t>
            </w:r>
          </w:p>
        </w:tc>
        <w:tc>
          <w:tcPr>
            <w:tcW w:w="1542" w:type="dxa"/>
            <w:tcBorders>
              <w:top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,0%</w:t>
            </w:r>
          </w:p>
        </w:tc>
        <w:tc>
          <w:tcPr>
            <w:tcW w:w="1549" w:type="dxa"/>
            <w:tcBorders>
              <w:top w:val="nil"/>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9,3%</w:t>
            </w:r>
          </w:p>
        </w:tc>
      </w:tr>
      <w:tr w:rsidR="00F64B08" w:rsidRPr="009B410A" w:rsidTr="00A82C6B">
        <w:trPr>
          <w:cantSplit/>
          <w:tblHeader/>
        </w:trPr>
        <w:tc>
          <w:tcPr>
            <w:tcW w:w="1541" w:type="dxa"/>
            <w:vMerge/>
            <w:tcBorders>
              <w:top w:val="single" w:sz="16" w:space="0" w:color="000000"/>
              <w:left w:val="single" w:sz="16" w:space="0" w:color="000000"/>
              <w:right w:val="nil"/>
            </w:tcBorders>
            <w:shd w:val="clear" w:color="auto" w:fill="FFFFFF"/>
          </w:tcPr>
          <w:p w:rsidR="00F64B08" w:rsidRPr="009B410A" w:rsidRDefault="00F64B08" w:rsidP="00A82C6B">
            <w:pPr>
              <w:autoSpaceDE w:val="0"/>
              <w:autoSpaceDN w:val="0"/>
              <w:adjustRightInd w:val="0"/>
              <w:spacing w:after="0" w:line="240" w:lineRule="auto"/>
              <w:rPr>
                <w:rFonts w:ascii="Times New Roman" w:hAnsi="Times New Roman"/>
                <w:color w:val="000000"/>
                <w:sz w:val="20"/>
                <w:szCs w:val="20"/>
              </w:rPr>
            </w:pPr>
          </w:p>
        </w:tc>
        <w:tc>
          <w:tcPr>
            <w:tcW w:w="1578" w:type="dxa"/>
            <w:vMerge w:val="restart"/>
            <w:tcBorders>
              <w:left w:val="nil"/>
              <w:right w:val="nil"/>
            </w:tcBorders>
            <w:shd w:val="clear" w:color="auto" w:fill="FFFFFF"/>
          </w:tcPr>
          <w:p w:rsidR="00F64B08" w:rsidRPr="009B410A" w:rsidRDefault="00F64B08" w:rsidP="00A82C6B">
            <w:pPr>
              <w:autoSpaceDE w:val="0"/>
              <w:autoSpaceDN w:val="0"/>
              <w:adjustRightInd w:val="0"/>
              <w:spacing w:after="0" w:line="320" w:lineRule="atLeast"/>
              <w:ind w:left="302" w:right="60"/>
              <w:rPr>
                <w:rFonts w:ascii="Times New Roman" w:hAnsi="Times New Roman"/>
                <w:color w:val="000000"/>
                <w:sz w:val="20"/>
                <w:szCs w:val="20"/>
              </w:rPr>
            </w:pPr>
            <w:r w:rsidRPr="009B410A">
              <w:rPr>
                <w:rFonts w:ascii="Times New Roman" w:hAnsi="Times New Roman"/>
                <w:color w:val="000000"/>
                <w:sz w:val="20"/>
                <w:szCs w:val="20"/>
              </w:rPr>
              <w:t>gerai susipažinęs</w:t>
            </w:r>
          </w:p>
        </w:tc>
        <w:tc>
          <w:tcPr>
            <w:tcW w:w="1541" w:type="dxa"/>
            <w:tcBorders>
              <w:left w:val="nil"/>
              <w:bottom w:val="nil"/>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0" w:right="60"/>
              <w:rPr>
                <w:rFonts w:ascii="Times New Roman" w:hAnsi="Times New Roman"/>
                <w:color w:val="000000"/>
                <w:sz w:val="20"/>
                <w:szCs w:val="20"/>
              </w:rPr>
            </w:pPr>
            <w:r w:rsidRPr="009B410A">
              <w:rPr>
                <w:rFonts w:ascii="Times New Roman" w:hAnsi="Times New Roman"/>
                <w:color w:val="000000"/>
                <w:sz w:val="20"/>
                <w:szCs w:val="20"/>
              </w:rPr>
              <w:t xml:space="preserve">         skaičius</w:t>
            </w:r>
          </w:p>
        </w:tc>
        <w:tc>
          <w:tcPr>
            <w:tcW w:w="1549" w:type="dxa"/>
            <w:tcBorders>
              <w:left w:val="single" w:sz="16" w:space="0" w:color="000000"/>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10</w:t>
            </w:r>
          </w:p>
        </w:tc>
        <w:tc>
          <w:tcPr>
            <w:tcW w:w="1542" w:type="dxa"/>
            <w:tcBorders>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1</w:t>
            </w:r>
          </w:p>
        </w:tc>
        <w:tc>
          <w:tcPr>
            <w:tcW w:w="1542" w:type="dxa"/>
            <w:tcBorders>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0</w:t>
            </w:r>
          </w:p>
        </w:tc>
        <w:tc>
          <w:tcPr>
            <w:tcW w:w="1542" w:type="dxa"/>
            <w:tcBorders>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0</w:t>
            </w:r>
          </w:p>
        </w:tc>
        <w:tc>
          <w:tcPr>
            <w:tcW w:w="1549" w:type="dxa"/>
            <w:tcBorders>
              <w:bottom w:val="nil"/>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11</w:t>
            </w:r>
          </w:p>
        </w:tc>
      </w:tr>
      <w:tr w:rsidR="00F64B08" w:rsidRPr="009B410A" w:rsidTr="00A82C6B">
        <w:trPr>
          <w:cantSplit/>
          <w:tblHeader/>
        </w:trPr>
        <w:tc>
          <w:tcPr>
            <w:tcW w:w="1541" w:type="dxa"/>
            <w:vMerge/>
            <w:tcBorders>
              <w:top w:val="single" w:sz="16" w:space="0" w:color="000000"/>
              <w:left w:val="single" w:sz="16" w:space="0" w:color="000000"/>
              <w:right w:val="nil"/>
            </w:tcBorders>
            <w:shd w:val="clear" w:color="auto" w:fill="FFFFFF"/>
          </w:tcPr>
          <w:p w:rsidR="00F64B08" w:rsidRPr="009B410A" w:rsidRDefault="00F64B08" w:rsidP="00A82C6B">
            <w:pPr>
              <w:autoSpaceDE w:val="0"/>
              <w:autoSpaceDN w:val="0"/>
              <w:adjustRightInd w:val="0"/>
              <w:spacing w:after="0" w:line="240" w:lineRule="auto"/>
              <w:rPr>
                <w:rFonts w:ascii="Times New Roman" w:hAnsi="Times New Roman"/>
                <w:sz w:val="20"/>
                <w:szCs w:val="20"/>
              </w:rPr>
            </w:pPr>
          </w:p>
        </w:tc>
        <w:tc>
          <w:tcPr>
            <w:tcW w:w="1578" w:type="dxa"/>
            <w:vMerge/>
            <w:tcBorders>
              <w:left w:val="nil"/>
              <w:right w:val="nil"/>
            </w:tcBorders>
            <w:shd w:val="clear" w:color="auto" w:fill="FFFFFF"/>
          </w:tcPr>
          <w:p w:rsidR="00F64B08" w:rsidRPr="009B410A" w:rsidRDefault="00F64B08" w:rsidP="00A82C6B">
            <w:pPr>
              <w:autoSpaceDE w:val="0"/>
              <w:autoSpaceDN w:val="0"/>
              <w:adjustRightInd w:val="0"/>
              <w:spacing w:after="0" w:line="240" w:lineRule="auto"/>
              <w:ind w:left="302"/>
              <w:rPr>
                <w:rFonts w:ascii="Times New Roman" w:hAnsi="Times New Roman"/>
                <w:sz w:val="20"/>
                <w:szCs w:val="20"/>
              </w:rPr>
            </w:pPr>
          </w:p>
        </w:tc>
        <w:tc>
          <w:tcPr>
            <w:tcW w:w="1541" w:type="dxa"/>
            <w:tcBorders>
              <w:top w:val="nil"/>
              <w:left w:val="nil"/>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0" w:right="60"/>
              <w:rPr>
                <w:rFonts w:ascii="Times New Roman" w:hAnsi="Times New Roman"/>
                <w:color w:val="000000"/>
                <w:sz w:val="20"/>
                <w:szCs w:val="20"/>
              </w:rPr>
            </w:pPr>
            <w:r w:rsidRPr="009B410A">
              <w:rPr>
                <w:rFonts w:ascii="Times New Roman" w:hAnsi="Times New Roman"/>
                <w:color w:val="000000"/>
                <w:sz w:val="20"/>
                <w:szCs w:val="20"/>
              </w:rPr>
              <w:t xml:space="preserve">         % nuo visų</w:t>
            </w:r>
          </w:p>
        </w:tc>
        <w:tc>
          <w:tcPr>
            <w:tcW w:w="1549" w:type="dxa"/>
            <w:tcBorders>
              <w:top w:val="nil"/>
              <w:lef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23,3%</w:t>
            </w:r>
          </w:p>
        </w:tc>
        <w:tc>
          <w:tcPr>
            <w:tcW w:w="1542" w:type="dxa"/>
            <w:tcBorders>
              <w:top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2,3%</w:t>
            </w:r>
          </w:p>
        </w:tc>
        <w:tc>
          <w:tcPr>
            <w:tcW w:w="1542" w:type="dxa"/>
            <w:tcBorders>
              <w:top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,0%</w:t>
            </w:r>
          </w:p>
        </w:tc>
        <w:tc>
          <w:tcPr>
            <w:tcW w:w="1542" w:type="dxa"/>
            <w:tcBorders>
              <w:top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,0%</w:t>
            </w:r>
          </w:p>
        </w:tc>
        <w:tc>
          <w:tcPr>
            <w:tcW w:w="1549" w:type="dxa"/>
            <w:tcBorders>
              <w:top w:val="nil"/>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25,6%</w:t>
            </w:r>
          </w:p>
        </w:tc>
      </w:tr>
      <w:tr w:rsidR="00F64B08" w:rsidRPr="009B410A" w:rsidTr="00A82C6B">
        <w:trPr>
          <w:cantSplit/>
          <w:tblHeader/>
        </w:trPr>
        <w:tc>
          <w:tcPr>
            <w:tcW w:w="1541" w:type="dxa"/>
            <w:vMerge/>
            <w:tcBorders>
              <w:top w:val="single" w:sz="16" w:space="0" w:color="000000"/>
              <w:left w:val="single" w:sz="16" w:space="0" w:color="000000"/>
              <w:right w:val="nil"/>
            </w:tcBorders>
            <w:shd w:val="clear" w:color="auto" w:fill="FFFFFF"/>
          </w:tcPr>
          <w:p w:rsidR="00F64B08" w:rsidRPr="009B410A" w:rsidRDefault="00F64B08" w:rsidP="00A82C6B">
            <w:pPr>
              <w:autoSpaceDE w:val="0"/>
              <w:autoSpaceDN w:val="0"/>
              <w:adjustRightInd w:val="0"/>
              <w:spacing w:after="0" w:line="240" w:lineRule="auto"/>
              <w:rPr>
                <w:rFonts w:ascii="Times New Roman" w:hAnsi="Times New Roman"/>
                <w:color w:val="000000"/>
                <w:sz w:val="20"/>
                <w:szCs w:val="20"/>
              </w:rPr>
            </w:pPr>
          </w:p>
        </w:tc>
        <w:tc>
          <w:tcPr>
            <w:tcW w:w="1578" w:type="dxa"/>
            <w:vMerge w:val="restart"/>
            <w:tcBorders>
              <w:left w:val="nil"/>
              <w:right w:val="nil"/>
            </w:tcBorders>
            <w:shd w:val="clear" w:color="auto" w:fill="FFFFFF"/>
          </w:tcPr>
          <w:p w:rsidR="00F64B08" w:rsidRPr="009B410A" w:rsidRDefault="00F64B08" w:rsidP="00A82C6B">
            <w:pPr>
              <w:autoSpaceDE w:val="0"/>
              <w:autoSpaceDN w:val="0"/>
              <w:adjustRightInd w:val="0"/>
              <w:spacing w:after="0" w:line="320" w:lineRule="atLeast"/>
              <w:ind w:left="302" w:right="60"/>
              <w:rPr>
                <w:rFonts w:ascii="Times New Roman" w:hAnsi="Times New Roman"/>
                <w:color w:val="000000"/>
                <w:sz w:val="20"/>
                <w:szCs w:val="20"/>
              </w:rPr>
            </w:pPr>
            <w:r w:rsidRPr="009B410A">
              <w:rPr>
                <w:rFonts w:ascii="Times New Roman" w:hAnsi="Times New Roman"/>
                <w:color w:val="000000"/>
                <w:sz w:val="20"/>
                <w:szCs w:val="20"/>
              </w:rPr>
              <w:t>susipažinęs, bet tik vidutiniškai</w:t>
            </w:r>
          </w:p>
        </w:tc>
        <w:tc>
          <w:tcPr>
            <w:tcW w:w="1541" w:type="dxa"/>
            <w:tcBorders>
              <w:left w:val="nil"/>
              <w:bottom w:val="nil"/>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0" w:right="60"/>
              <w:rPr>
                <w:rFonts w:ascii="Times New Roman" w:hAnsi="Times New Roman"/>
                <w:color w:val="000000"/>
                <w:sz w:val="20"/>
                <w:szCs w:val="20"/>
              </w:rPr>
            </w:pPr>
            <w:r w:rsidRPr="009B410A">
              <w:rPr>
                <w:rFonts w:ascii="Times New Roman" w:hAnsi="Times New Roman"/>
                <w:color w:val="000000"/>
                <w:sz w:val="20"/>
                <w:szCs w:val="20"/>
              </w:rPr>
              <w:t xml:space="preserve">          skaičius</w:t>
            </w:r>
          </w:p>
        </w:tc>
        <w:tc>
          <w:tcPr>
            <w:tcW w:w="1549" w:type="dxa"/>
            <w:tcBorders>
              <w:left w:val="single" w:sz="16" w:space="0" w:color="000000"/>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5</w:t>
            </w:r>
          </w:p>
        </w:tc>
        <w:tc>
          <w:tcPr>
            <w:tcW w:w="1542" w:type="dxa"/>
            <w:tcBorders>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17</w:t>
            </w:r>
          </w:p>
        </w:tc>
        <w:tc>
          <w:tcPr>
            <w:tcW w:w="1542" w:type="dxa"/>
            <w:tcBorders>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1</w:t>
            </w:r>
          </w:p>
        </w:tc>
        <w:tc>
          <w:tcPr>
            <w:tcW w:w="1542" w:type="dxa"/>
            <w:tcBorders>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0</w:t>
            </w:r>
          </w:p>
        </w:tc>
        <w:tc>
          <w:tcPr>
            <w:tcW w:w="1549" w:type="dxa"/>
            <w:tcBorders>
              <w:bottom w:val="nil"/>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23</w:t>
            </w:r>
          </w:p>
        </w:tc>
      </w:tr>
      <w:tr w:rsidR="00F64B08" w:rsidRPr="009B410A" w:rsidTr="00A82C6B">
        <w:trPr>
          <w:cantSplit/>
          <w:tblHeader/>
        </w:trPr>
        <w:tc>
          <w:tcPr>
            <w:tcW w:w="1541" w:type="dxa"/>
            <w:vMerge/>
            <w:tcBorders>
              <w:top w:val="single" w:sz="16" w:space="0" w:color="000000"/>
              <w:left w:val="single" w:sz="16" w:space="0" w:color="000000"/>
              <w:right w:val="nil"/>
            </w:tcBorders>
            <w:shd w:val="clear" w:color="auto" w:fill="FFFFFF"/>
          </w:tcPr>
          <w:p w:rsidR="00F64B08" w:rsidRPr="009B410A" w:rsidRDefault="00F64B08" w:rsidP="00A82C6B">
            <w:pPr>
              <w:autoSpaceDE w:val="0"/>
              <w:autoSpaceDN w:val="0"/>
              <w:adjustRightInd w:val="0"/>
              <w:spacing w:after="0" w:line="240" w:lineRule="auto"/>
              <w:rPr>
                <w:rFonts w:ascii="Times New Roman" w:hAnsi="Times New Roman"/>
                <w:sz w:val="20"/>
                <w:szCs w:val="20"/>
              </w:rPr>
            </w:pPr>
          </w:p>
        </w:tc>
        <w:tc>
          <w:tcPr>
            <w:tcW w:w="1578" w:type="dxa"/>
            <w:vMerge/>
            <w:tcBorders>
              <w:left w:val="nil"/>
              <w:right w:val="nil"/>
            </w:tcBorders>
            <w:shd w:val="clear" w:color="auto" w:fill="FFFFFF"/>
          </w:tcPr>
          <w:p w:rsidR="00F64B08" w:rsidRPr="009B410A" w:rsidRDefault="00F64B08" w:rsidP="00A82C6B">
            <w:pPr>
              <w:autoSpaceDE w:val="0"/>
              <w:autoSpaceDN w:val="0"/>
              <w:adjustRightInd w:val="0"/>
              <w:spacing w:after="0" w:line="240" w:lineRule="auto"/>
              <w:ind w:left="302"/>
              <w:rPr>
                <w:rFonts w:ascii="Times New Roman" w:hAnsi="Times New Roman"/>
                <w:sz w:val="20"/>
                <w:szCs w:val="20"/>
              </w:rPr>
            </w:pPr>
          </w:p>
        </w:tc>
        <w:tc>
          <w:tcPr>
            <w:tcW w:w="1541" w:type="dxa"/>
            <w:tcBorders>
              <w:top w:val="nil"/>
              <w:left w:val="nil"/>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0" w:right="60"/>
              <w:rPr>
                <w:rFonts w:ascii="Times New Roman" w:hAnsi="Times New Roman"/>
                <w:color w:val="000000"/>
                <w:sz w:val="20"/>
                <w:szCs w:val="20"/>
              </w:rPr>
            </w:pPr>
            <w:r w:rsidRPr="009B410A">
              <w:rPr>
                <w:rFonts w:ascii="Times New Roman" w:hAnsi="Times New Roman"/>
                <w:color w:val="000000"/>
                <w:sz w:val="20"/>
                <w:szCs w:val="20"/>
              </w:rPr>
              <w:t xml:space="preserve">        % nuo visų</w:t>
            </w:r>
          </w:p>
        </w:tc>
        <w:tc>
          <w:tcPr>
            <w:tcW w:w="1549" w:type="dxa"/>
            <w:tcBorders>
              <w:top w:val="nil"/>
              <w:lef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11,6%</w:t>
            </w:r>
          </w:p>
        </w:tc>
        <w:tc>
          <w:tcPr>
            <w:tcW w:w="1542" w:type="dxa"/>
            <w:tcBorders>
              <w:top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39,5%</w:t>
            </w:r>
          </w:p>
        </w:tc>
        <w:tc>
          <w:tcPr>
            <w:tcW w:w="1542" w:type="dxa"/>
            <w:tcBorders>
              <w:top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2,3%</w:t>
            </w:r>
          </w:p>
        </w:tc>
        <w:tc>
          <w:tcPr>
            <w:tcW w:w="1542" w:type="dxa"/>
            <w:tcBorders>
              <w:top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,0%</w:t>
            </w:r>
          </w:p>
        </w:tc>
        <w:tc>
          <w:tcPr>
            <w:tcW w:w="1549" w:type="dxa"/>
            <w:tcBorders>
              <w:top w:val="nil"/>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53,5%</w:t>
            </w:r>
          </w:p>
        </w:tc>
      </w:tr>
      <w:tr w:rsidR="00F64B08" w:rsidRPr="009B410A" w:rsidTr="00A82C6B">
        <w:trPr>
          <w:cantSplit/>
          <w:tblHeader/>
        </w:trPr>
        <w:tc>
          <w:tcPr>
            <w:tcW w:w="1541" w:type="dxa"/>
            <w:vMerge/>
            <w:tcBorders>
              <w:top w:val="single" w:sz="16" w:space="0" w:color="000000"/>
              <w:left w:val="single" w:sz="16" w:space="0" w:color="000000"/>
              <w:right w:val="nil"/>
            </w:tcBorders>
            <w:shd w:val="clear" w:color="auto" w:fill="FFFFFF"/>
          </w:tcPr>
          <w:p w:rsidR="00F64B08" w:rsidRPr="009B410A" w:rsidRDefault="00F64B08" w:rsidP="00A82C6B">
            <w:pPr>
              <w:autoSpaceDE w:val="0"/>
              <w:autoSpaceDN w:val="0"/>
              <w:adjustRightInd w:val="0"/>
              <w:spacing w:after="0" w:line="240" w:lineRule="auto"/>
              <w:rPr>
                <w:rFonts w:ascii="Times New Roman" w:hAnsi="Times New Roman"/>
                <w:color w:val="000000"/>
                <w:sz w:val="20"/>
                <w:szCs w:val="20"/>
              </w:rPr>
            </w:pPr>
          </w:p>
        </w:tc>
        <w:tc>
          <w:tcPr>
            <w:tcW w:w="1578" w:type="dxa"/>
            <w:vMerge w:val="restart"/>
            <w:tcBorders>
              <w:left w:val="nil"/>
              <w:right w:val="nil"/>
            </w:tcBorders>
            <w:shd w:val="clear" w:color="auto" w:fill="FFFFFF"/>
          </w:tcPr>
          <w:p w:rsidR="00F64B08" w:rsidRPr="009B410A" w:rsidRDefault="00F64B08" w:rsidP="00A82C6B">
            <w:pPr>
              <w:autoSpaceDE w:val="0"/>
              <w:autoSpaceDN w:val="0"/>
              <w:adjustRightInd w:val="0"/>
              <w:spacing w:after="0" w:line="320" w:lineRule="atLeast"/>
              <w:ind w:left="302" w:right="60"/>
              <w:rPr>
                <w:rFonts w:ascii="Times New Roman" w:hAnsi="Times New Roman"/>
                <w:color w:val="000000"/>
                <w:sz w:val="20"/>
                <w:szCs w:val="20"/>
              </w:rPr>
            </w:pPr>
            <w:r w:rsidRPr="009B410A">
              <w:rPr>
                <w:rFonts w:ascii="Times New Roman" w:hAnsi="Times New Roman"/>
                <w:color w:val="000000"/>
                <w:sz w:val="20"/>
                <w:szCs w:val="20"/>
              </w:rPr>
              <w:t>nepakankamai susipažinęs (silpnai)</w:t>
            </w:r>
          </w:p>
        </w:tc>
        <w:tc>
          <w:tcPr>
            <w:tcW w:w="1541" w:type="dxa"/>
            <w:tcBorders>
              <w:left w:val="nil"/>
              <w:bottom w:val="nil"/>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0" w:right="60"/>
              <w:rPr>
                <w:rFonts w:ascii="Times New Roman" w:hAnsi="Times New Roman"/>
                <w:color w:val="000000"/>
                <w:sz w:val="20"/>
                <w:szCs w:val="20"/>
              </w:rPr>
            </w:pPr>
            <w:r w:rsidRPr="009B410A">
              <w:rPr>
                <w:rFonts w:ascii="Times New Roman" w:hAnsi="Times New Roman"/>
                <w:color w:val="000000"/>
                <w:sz w:val="20"/>
                <w:szCs w:val="20"/>
              </w:rPr>
              <w:t xml:space="preserve">          skaičius</w:t>
            </w:r>
          </w:p>
        </w:tc>
        <w:tc>
          <w:tcPr>
            <w:tcW w:w="1549" w:type="dxa"/>
            <w:tcBorders>
              <w:left w:val="single" w:sz="16" w:space="0" w:color="000000"/>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2</w:t>
            </w:r>
          </w:p>
        </w:tc>
        <w:tc>
          <w:tcPr>
            <w:tcW w:w="1542" w:type="dxa"/>
            <w:tcBorders>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2</w:t>
            </w:r>
          </w:p>
        </w:tc>
        <w:tc>
          <w:tcPr>
            <w:tcW w:w="1542" w:type="dxa"/>
            <w:tcBorders>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0</w:t>
            </w:r>
          </w:p>
        </w:tc>
        <w:tc>
          <w:tcPr>
            <w:tcW w:w="1542" w:type="dxa"/>
            <w:tcBorders>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1</w:t>
            </w:r>
          </w:p>
        </w:tc>
        <w:tc>
          <w:tcPr>
            <w:tcW w:w="1549" w:type="dxa"/>
            <w:tcBorders>
              <w:bottom w:val="nil"/>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5</w:t>
            </w:r>
          </w:p>
        </w:tc>
      </w:tr>
      <w:tr w:rsidR="00F64B08" w:rsidRPr="009B410A" w:rsidTr="00A82C6B">
        <w:trPr>
          <w:cantSplit/>
          <w:tblHeader/>
        </w:trPr>
        <w:tc>
          <w:tcPr>
            <w:tcW w:w="1541" w:type="dxa"/>
            <w:vMerge/>
            <w:tcBorders>
              <w:top w:val="single" w:sz="16" w:space="0" w:color="000000"/>
              <w:left w:val="single" w:sz="16" w:space="0" w:color="000000"/>
              <w:right w:val="nil"/>
            </w:tcBorders>
            <w:shd w:val="clear" w:color="auto" w:fill="FFFFFF"/>
          </w:tcPr>
          <w:p w:rsidR="00F64B08" w:rsidRPr="009B410A" w:rsidRDefault="00F64B08" w:rsidP="00A82C6B">
            <w:pPr>
              <w:autoSpaceDE w:val="0"/>
              <w:autoSpaceDN w:val="0"/>
              <w:adjustRightInd w:val="0"/>
              <w:spacing w:after="0" w:line="240" w:lineRule="auto"/>
              <w:rPr>
                <w:rFonts w:ascii="Times New Roman" w:hAnsi="Times New Roman"/>
                <w:sz w:val="20"/>
                <w:szCs w:val="20"/>
              </w:rPr>
            </w:pPr>
          </w:p>
        </w:tc>
        <w:tc>
          <w:tcPr>
            <w:tcW w:w="1578" w:type="dxa"/>
            <w:vMerge/>
            <w:tcBorders>
              <w:left w:val="nil"/>
              <w:right w:val="nil"/>
            </w:tcBorders>
            <w:shd w:val="clear" w:color="auto" w:fill="FFFFFF"/>
          </w:tcPr>
          <w:p w:rsidR="00F64B08" w:rsidRPr="009B410A" w:rsidRDefault="00F64B08" w:rsidP="00A82C6B">
            <w:pPr>
              <w:autoSpaceDE w:val="0"/>
              <w:autoSpaceDN w:val="0"/>
              <w:adjustRightInd w:val="0"/>
              <w:spacing w:after="0" w:line="240" w:lineRule="auto"/>
              <w:rPr>
                <w:rFonts w:ascii="Times New Roman" w:hAnsi="Times New Roman"/>
                <w:sz w:val="20"/>
                <w:szCs w:val="20"/>
              </w:rPr>
            </w:pPr>
          </w:p>
        </w:tc>
        <w:tc>
          <w:tcPr>
            <w:tcW w:w="1541" w:type="dxa"/>
            <w:tcBorders>
              <w:top w:val="nil"/>
              <w:left w:val="nil"/>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0" w:right="60"/>
              <w:rPr>
                <w:rFonts w:ascii="Times New Roman" w:hAnsi="Times New Roman"/>
                <w:color w:val="000000"/>
                <w:sz w:val="20"/>
                <w:szCs w:val="20"/>
              </w:rPr>
            </w:pPr>
            <w:r w:rsidRPr="009B410A">
              <w:rPr>
                <w:rFonts w:ascii="Times New Roman" w:hAnsi="Times New Roman"/>
                <w:color w:val="000000"/>
                <w:sz w:val="20"/>
                <w:szCs w:val="20"/>
              </w:rPr>
              <w:t xml:space="preserve">        % nuo visų</w:t>
            </w:r>
          </w:p>
        </w:tc>
        <w:tc>
          <w:tcPr>
            <w:tcW w:w="1549" w:type="dxa"/>
            <w:tcBorders>
              <w:top w:val="nil"/>
              <w:lef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4,7%</w:t>
            </w:r>
          </w:p>
        </w:tc>
        <w:tc>
          <w:tcPr>
            <w:tcW w:w="1542" w:type="dxa"/>
            <w:tcBorders>
              <w:top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4,7%</w:t>
            </w:r>
          </w:p>
        </w:tc>
        <w:tc>
          <w:tcPr>
            <w:tcW w:w="1542" w:type="dxa"/>
            <w:tcBorders>
              <w:top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,0%</w:t>
            </w:r>
          </w:p>
        </w:tc>
        <w:tc>
          <w:tcPr>
            <w:tcW w:w="1542" w:type="dxa"/>
            <w:tcBorders>
              <w:top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2,3%</w:t>
            </w:r>
          </w:p>
        </w:tc>
        <w:tc>
          <w:tcPr>
            <w:tcW w:w="1549" w:type="dxa"/>
            <w:tcBorders>
              <w:top w:val="nil"/>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11,6%</w:t>
            </w:r>
          </w:p>
        </w:tc>
      </w:tr>
      <w:tr w:rsidR="00F64B08" w:rsidRPr="009B410A" w:rsidTr="00A82C6B">
        <w:trPr>
          <w:cantSplit/>
          <w:tblHeader/>
        </w:trPr>
        <w:tc>
          <w:tcPr>
            <w:tcW w:w="3119" w:type="dxa"/>
            <w:gridSpan w:val="2"/>
            <w:vMerge w:val="restart"/>
            <w:tcBorders>
              <w:left w:val="single" w:sz="16" w:space="0" w:color="000000"/>
              <w:bottom w:val="single" w:sz="16" w:space="0" w:color="000000"/>
              <w:right w:val="nil"/>
            </w:tcBorders>
            <w:shd w:val="clear" w:color="auto" w:fill="FFFFFF"/>
          </w:tcPr>
          <w:p w:rsidR="00F64B08" w:rsidRPr="009B410A" w:rsidRDefault="00F64B08" w:rsidP="00A82C6B">
            <w:pPr>
              <w:autoSpaceDE w:val="0"/>
              <w:autoSpaceDN w:val="0"/>
              <w:adjustRightInd w:val="0"/>
              <w:spacing w:after="0" w:line="320" w:lineRule="atLeast"/>
              <w:ind w:left="60" w:right="60"/>
              <w:rPr>
                <w:rFonts w:ascii="Times New Roman" w:hAnsi="Times New Roman"/>
                <w:color w:val="000000"/>
                <w:sz w:val="20"/>
                <w:szCs w:val="20"/>
              </w:rPr>
            </w:pPr>
          </w:p>
        </w:tc>
        <w:tc>
          <w:tcPr>
            <w:tcW w:w="1541" w:type="dxa"/>
            <w:tcBorders>
              <w:left w:val="nil"/>
              <w:bottom w:val="nil"/>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0" w:right="60"/>
              <w:rPr>
                <w:rFonts w:ascii="Times New Roman" w:hAnsi="Times New Roman"/>
                <w:color w:val="000000"/>
                <w:sz w:val="20"/>
                <w:szCs w:val="20"/>
              </w:rPr>
            </w:pPr>
            <w:r w:rsidRPr="009B410A">
              <w:rPr>
                <w:rFonts w:ascii="Times New Roman" w:hAnsi="Times New Roman"/>
                <w:color w:val="000000"/>
                <w:sz w:val="20"/>
                <w:szCs w:val="20"/>
              </w:rPr>
              <w:t xml:space="preserve">         skaičius</w:t>
            </w:r>
          </w:p>
        </w:tc>
        <w:tc>
          <w:tcPr>
            <w:tcW w:w="1549" w:type="dxa"/>
            <w:tcBorders>
              <w:left w:val="single" w:sz="16" w:space="0" w:color="000000"/>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21</w:t>
            </w:r>
          </w:p>
        </w:tc>
        <w:tc>
          <w:tcPr>
            <w:tcW w:w="1542" w:type="dxa"/>
            <w:tcBorders>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20</w:t>
            </w:r>
          </w:p>
        </w:tc>
        <w:tc>
          <w:tcPr>
            <w:tcW w:w="1542" w:type="dxa"/>
            <w:tcBorders>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1</w:t>
            </w:r>
          </w:p>
        </w:tc>
        <w:tc>
          <w:tcPr>
            <w:tcW w:w="1542" w:type="dxa"/>
            <w:tcBorders>
              <w:bottom w:val="nil"/>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1</w:t>
            </w:r>
          </w:p>
        </w:tc>
        <w:tc>
          <w:tcPr>
            <w:tcW w:w="1549" w:type="dxa"/>
            <w:tcBorders>
              <w:bottom w:val="nil"/>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43</w:t>
            </w:r>
          </w:p>
        </w:tc>
      </w:tr>
      <w:tr w:rsidR="00F64B08" w:rsidRPr="009B410A" w:rsidTr="00A82C6B">
        <w:trPr>
          <w:cantSplit/>
        </w:trPr>
        <w:tc>
          <w:tcPr>
            <w:tcW w:w="3119" w:type="dxa"/>
            <w:gridSpan w:val="2"/>
            <w:vMerge/>
            <w:tcBorders>
              <w:left w:val="single" w:sz="16" w:space="0" w:color="000000"/>
              <w:bottom w:val="single" w:sz="16" w:space="0" w:color="000000"/>
              <w:right w:val="nil"/>
            </w:tcBorders>
            <w:shd w:val="clear" w:color="auto" w:fill="FFFFFF"/>
          </w:tcPr>
          <w:p w:rsidR="00F64B08" w:rsidRPr="009B410A" w:rsidRDefault="00F64B08" w:rsidP="00A82C6B">
            <w:pPr>
              <w:autoSpaceDE w:val="0"/>
              <w:autoSpaceDN w:val="0"/>
              <w:adjustRightInd w:val="0"/>
              <w:spacing w:after="0" w:line="240" w:lineRule="auto"/>
              <w:rPr>
                <w:rFonts w:ascii="Times New Roman" w:hAnsi="Times New Roman"/>
                <w:color w:val="000000"/>
                <w:sz w:val="20"/>
                <w:szCs w:val="20"/>
              </w:rPr>
            </w:pPr>
          </w:p>
        </w:tc>
        <w:tc>
          <w:tcPr>
            <w:tcW w:w="1541" w:type="dxa"/>
            <w:tcBorders>
              <w:top w:val="nil"/>
              <w:left w:val="nil"/>
              <w:bottom w:val="single" w:sz="16" w:space="0" w:color="000000"/>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425" w:right="60" w:hanging="142"/>
              <w:rPr>
                <w:rFonts w:ascii="Times New Roman" w:hAnsi="Times New Roman"/>
                <w:color w:val="000000"/>
                <w:sz w:val="20"/>
                <w:szCs w:val="20"/>
              </w:rPr>
            </w:pPr>
            <w:r w:rsidRPr="009B410A">
              <w:rPr>
                <w:rFonts w:ascii="Times New Roman" w:hAnsi="Times New Roman"/>
                <w:color w:val="000000"/>
                <w:sz w:val="20"/>
                <w:szCs w:val="20"/>
              </w:rPr>
              <w:t xml:space="preserve">     % nuo visų    respondentų</w:t>
            </w:r>
          </w:p>
        </w:tc>
        <w:tc>
          <w:tcPr>
            <w:tcW w:w="1549" w:type="dxa"/>
            <w:tcBorders>
              <w:top w:val="nil"/>
              <w:left w:val="single" w:sz="16" w:space="0" w:color="000000"/>
              <w:bottom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48,8%</w:t>
            </w:r>
          </w:p>
        </w:tc>
        <w:tc>
          <w:tcPr>
            <w:tcW w:w="1542" w:type="dxa"/>
            <w:tcBorders>
              <w:top w:val="nil"/>
              <w:bottom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46,5%</w:t>
            </w:r>
          </w:p>
        </w:tc>
        <w:tc>
          <w:tcPr>
            <w:tcW w:w="1542" w:type="dxa"/>
            <w:tcBorders>
              <w:top w:val="nil"/>
              <w:bottom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2,3%</w:t>
            </w:r>
          </w:p>
        </w:tc>
        <w:tc>
          <w:tcPr>
            <w:tcW w:w="1542" w:type="dxa"/>
            <w:tcBorders>
              <w:top w:val="nil"/>
              <w:bottom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2,3%</w:t>
            </w:r>
          </w:p>
        </w:tc>
        <w:tc>
          <w:tcPr>
            <w:tcW w:w="1549" w:type="dxa"/>
            <w:tcBorders>
              <w:top w:val="nil"/>
              <w:bottom w:val="single" w:sz="16" w:space="0" w:color="000000"/>
              <w:right w:val="single" w:sz="16" w:space="0" w:color="000000"/>
            </w:tcBorders>
            <w:shd w:val="clear" w:color="auto" w:fill="FFFFFF"/>
          </w:tcPr>
          <w:p w:rsidR="00F64B08" w:rsidRPr="009B410A" w:rsidRDefault="00F64B08" w:rsidP="00A82C6B">
            <w:pPr>
              <w:autoSpaceDE w:val="0"/>
              <w:autoSpaceDN w:val="0"/>
              <w:adjustRightInd w:val="0"/>
              <w:spacing w:after="0" w:line="320" w:lineRule="atLeast"/>
              <w:ind w:left="62" w:right="62"/>
              <w:jc w:val="right"/>
              <w:rPr>
                <w:rFonts w:ascii="Times New Roman" w:hAnsi="Times New Roman"/>
                <w:color w:val="000000"/>
                <w:sz w:val="24"/>
                <w:szCs w:val="24"/>
              </w:rPr>
            </w:pPr>
            <w:r w:rsidRPr="009B410A">
              <w:rPr>
                <w:rFonts w:ascii="Times New Roman" w:hAnsi="Times New Roman"/>
                <w:color w:val="000000"/>
                <w:sz w:val="24"/>
                <w:szCs w:val="24"/>
              </w:rPr>
              <w:t>100,0%</w:t>
            </w:r>
          </w:p>
        </w:tc>
      </w:tr>
    </w:tbl>
    <w:p w:rsidR="004E173E" w:rsidRPr="009B410A" w:rsidRDefault="004E173E" w:rsidP="004E173E">
      <w:pPr>
        <w:autoSpaceDE w:val="0"/>
        <w:autoSpaceDN w:val="0"/>
        <w:adjustRightInd w:val="0"/>
        <w:spacing w:after="0" w:line="400" w:lineRule="atLeast"/>
        <w:rPr>
          <w:rFonts w:ascii="Times New Roman" w:hAnsi="Times New Roman"/>
          <w:sz w:val="24"/>
          <w:szCs w:val="24"/>
        </w:rPr>
      </w:pPr>
    </w:p>
    <w:p w:rsidR="004E173E" w:rsidRPr="009B410A" w:rsidRDefault="004E173E" w:rsidP="004E173E">
      <w:pPr>
        <w:rPr>
          <w:rFonts w:ascii="Times New Roman" w:hAnsi="Times New Roman"/>
          <w:sz w:val="24"/>
          <w:szCs w:val="24"/>
        </w:rPr>
      </w:pPr>
    </w:p>
    <w:p w:rsidR="004E173E" w:rsidRPr="009B410A" w:rsidRDefault="004E173E" w:rsidP="004E173E">
      <w:pPr>
        <w:autoSpaceDE w:val="0"/>
        <w:autoSpaceDN w:val="0"/>
        <w:adjustRightInd w:val="0"/>
        <w:spacing w:after="0" w:line="360" w:lineRule="auto"/>
        <w:ind w:firstLine="770"/>
        <w:jc w:val="both"/>
        <w:rPr>
          <w:rFonts w:ascii="Times New Roman" w:eastAsia="Times New Roman" w:hAnsi="Times New Roman"/>
          <w:color w:val="0000FF"/>
          <w:sz w:val="24"/>
          <w:szCs w:val="24"/>
        </w:rPr>
        <w:sectPr w:rsidR="004E173E" w:rsidRPr="009B410A" w:rsidSect="00F64B08">
          <w:footerReference w:type="default" r:id="rId58"/>
          <w:pgSz w:w="15840" w:h="12240" w:orient="landscape" w:code="1"/>
          <w:pgMar w:top="567" w:right="1134" w:bottom="1418" w:left="1871" w:header="720" w:footer="720" w:gutter="0"/>
          <w:cols w:space="720"/>
          <w:docGrid w:linePitch="360"/>
        </w:sectPr>
      </w:pPr>
    </w:p>
    <w:p w:rsidR="006D6E6F" w:rsidRPr="009B410A" w:rsidRDefault="006D6E6F" w:rsidP="007142A3">
      <w:pPr>
        <w:rPr>
          <w:rFonts w:ascii="Times New Roman" w:hAnsi="Times New Roman"/>
          <w:sz w:val="24"/>
          <w:szCs w:val="24"/>
        </w:rPr>
      </w:pPr>
      <w:r w:rsidRPr="009B410A">
        <w:rPr>
          <w:rFonts w:ascii="Times New Roman" w:hAnsi="Times New Roman"/>
          <w:sz w:val="24"/>
          <w:szCs w:val="24"/>
        </w:rPr>
        <w:lastRenderedPageBreak/>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00E4532F" w:rsidRPr="009B410A">
        <w:rPr>
          <w:rFonts w:ascii="Times New Roman" w:hAnsi="Times New Roman"/>
          <w:sz w:val="24"/>
          <w:szCs w:val="24"/>
        </w:rPr>
        <w:tab/>
      </w:r>
      <w:r w:rsidR="001C5CB8" w:rsidRPr="009B410A">
        <w:rPr>
          <w:rFonts w:ascii="Times New Roman" w:hAnsi="Times New Roman"/>
          <w:sz w:val="24"/>
          <w:szCs w:val="24"/>
        </w:rPr>
        <w:tab/>
      </w:r>
      <w:r w:rsidRPr="009B410A">
        <w:rPr>
          <w:rFonts w:ascii="Times New Roman" w:hAnsi="Times New Roman"/>
          <w:sz w:val="24"/>
          <w:szCs w:val="24"/>
        </w:rPr>
        <w:t>11 PRIEDAS</w:t>
      </w:r>
    </w:p>
    <w:p w:rsidR="00F23D3E" w:rsidRPr="009B410A" w:rsidRDefault="00F23D3E" w:rsidP="00F23D3E">
      <w:pPr>
        <w:ind w:firstLine="720"/>
        <w:jc w:val="center"/>
        <w:rPr>
          <w:rFonts w:ascii="Arial" w:hAnsi="Arial" w:cs="Arial"/>
          <w:noProof/>
          <w:sz w:val="20"/>
          <w:szCs w:val="20"/>
          <w:lang w:eastAsia="zh-TW"/>
        </w:rPr>
      </w:pPr>
      <w:r w:rsidRPr="009B410A">
        <w:rPr>
          <w:rFonts w:ascii="Times New Roman" w:hAnsi="Times New Roman"/>
          <w:b/>
          <w:sz w:val="24"/>
          <w:szCs w:val="24"/>
        </w:rPr>
        <w:t>A, B ir C laboratorijų respondentų atsakymų variantų, ar įforminta dokumentais kokybės politika ir tikslai, pasiskirstymas</w:t>
      </w:r>
    </w:p>
    <w:tbl>
      <w:tblPr>
        <w:tblW w:w="1006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1419"/>
        <w:gridCol w:w="1106"/>
        <w:gridCol w:w="1161"/>
        <w:gridCol w:w="1417"/>
        <w:gridCol w:w="1276"/>
        <w:gridCol w:w="1134"/>
        <w:gridCol w:w="1276"/>
      </w:tblGrid>
      <w:tr w:rsidR="007142A3" w:rsidRPr="009B410A" w:rsidTr="00FE7DA8">
        <w:trPr>
          <w:cantSplit/>
          <w:tblHeader/>
        </w:trPr>
        <w:tc>
          <w:tcPr>
            <w:tcW w:w="10065" w:type="dxa"/>
            <w:gridSpan w:val="8"/>
            <w:tcBorders>
              <w:top w:val="nil"/>
              <w:left w:val="nil"/>
              <w:bottom w:val="nil"/>
              <w:right w:val="nil"/>
            </w:tcBorders>
            <w:shd w:val="clear" w:color="auto" w:fill="FFFFFF"/>
            <w:vAlign w:val="center"/>
          </w:tcPr>
          <w:p w:rsidR="007142A3" w:rsidRPr="009B410A" w:rsidRDefault="007142A3" w:rsidP="00FE7DA8">
            <w:pPr>
              <w:autoSpaceDE w:val="0"/>
              <w:autoSpaceDN w:val="0"/>
              <w:adjustRightInd w:val="0"/>
              <w:spacing w:after="0" w:line="320" w:lineRule="atLeast"/>
              <w:ind w:left="60" w:right="60"/>
              <w:jc w:val="center"/>
              <w:rPr>
                <w:rFonts w:ascii="Arial" w:hAnsi="Arial" w:cs="Arial"/>
                <w:color w:val="000000"/>
                <w:sz w:val="18"/>
                <w:szCs w:val="18"/>
              </w:rPr>
            </w:pPr>
          </w:p>
        </w:tc>
      </w:tr>
      <w:tr w:rsidR="007142A3" w:rsidRPr="009B410A" w:rsidTr="00FE7DA8">
        <w:trPr>
          <w:cantSplit/>
          <w:tblHeader/>
        </w:trPr>
        <w:tc>
          <w:tcPr>
            <w:tcW w:w="3801"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7142A3" w:rsidRPr="009B410A" w:rsidRDefault="007142A3" w:rsidP="00FE7DA8">
            <w:pPr>
              <w:autoSpaceDE w:val="0"/>
              <w:autoSpaceDN w:val="0"/>
              <w:adjustRightInd w:val="0"/>
              <w:spacing w:after="0" w:line="240" w:lineRule="auto"/>
              <w:jc w:val="center"/>
              <w:rPr>
                <w:rFonts w:ascii="Times New Roman" w:hAnsi="Times New Roman"/>
              </w:rPr>
            </w:pPr>
          </w:p>
        </w:tc>
        <w:tc>
          <w:tcPr>
            <w:tcW w:w="4988" w:type="dxa"/>
            <w:gridSpan w:val="4"/>
            <w:tcBorders>
              <w:top w:val="single" w:sz="16" w:space="0" w:color="000000"/>
              <w:left w:val="single" w:sz="16" w:space="0" w:color="000000"/>
            </w:tcBorders>
            <w:shd w:val="clear" w:color="auto" w:fill="FFFFFF"/>
            <w:vAlign w:val="bottom"/>
          </w:tcPr>
          <w:p w:rsidR="007142A3" w:rsidRPr="009B410A" w:rsidRDefault="007142A3" w:rsidP="00FE7DA8">
            <w:pPr>
              <w:autoSpaceDE w:val="0"/>
              <w:autoSpaceDN w:val="0"/>
              <w:adjustRightInd w:val="0"/>
              <w:spacing w:after="0" w:line="320" w:lineRule="atLeast"/>
              <w:ind w:left="60" w:right="60"/>
              <w:jc w:val="center"/>
              <w:rPr>
                <w:rFonts w:ascii="Times New Roman" w:hAnsi="Times New Roman"/>
                <w:color w:val="000000"/>
              </w:rPr>
            </w:pPr>
            <w:r w:rsidRPr="009B410A">
              <w:rPr>
                <w:rFonts w:ascii="Times New Roman" w:hAnsi="Times New Roman"/>
                <w:color w:val="000000"/>
              </w:rPr>
              <w:t>Ar laboratorijoje (organizacijoje) yra dokumentais įforminta kokybės politika ir tikslai?</w:t>
            </w:r>
          </w:p>
        </w:tc>
        <w:tc>
          <w:tcPr>
            <w:tcW w:w="1276" w:type="dxa"/>
            <w:vMerge w:val="restart"/>
            <w:tcBorders>
              <w:top w:val="single" w:sz="16" w:space="0" w:color="000000"/>
              <w:bottom w:val="single" w:sz="16" w:space="0" w:color="000000"/>
              <w:right w:val="single" w:sz="16" w:space="0" w:color="000000"/>
            </w:tcBorders>
            <w:shd w:val="clear" w:color="auto" w:fill="FFFFFF"/>
            <w:vAlign w:val="bottom"/>
          </w:tcPr>
          <w:p w:rsidR="007142A3" w:rsidRPr="009B410A" w:rsidRDefault="00895633" w:rsidP="00895633">
            <w:pPr>
              <w:autoSpaceDE w:val="0"/>
              <w:autoSpaceDN w:val="0"/>
              <w:adjustRightInd w:val="0"/>
              <w:spacing w:after="0" w:line="320" w:lineRule="atLeast"/>
              <w:ind w:left="60" w:right="60"/>
              <w:jc w:val="center"/>
              <w:rPr>
                <w:rFonts w:ascii="Times New Roman" w:hAnsi="Times New Roman"/>
                <w:color w:val="000000"/>
              </w:rPr>
            </w:pPr>
            <w:r w:rsidRPr="009B410A">
              <w:rPr>
                <w:rFonts w:ascii="Times New Roman" w:hAnsi="Times New Roman"/>
                <w:color w:val="000000"/>
              </w:rPr>
              <w:t>Viso</w:t>
            </w:r>
          </w:p>
        </w:tc>
      </w:tr>
      <w:tr w:rsidR="007142A3" w:rsidRPr="009B410A" w:rsidTr="00FE7DA8">
        <w:trPr>
          <w:cantSplit/>
          <w:tblHeader/>
        </w:trPr>
        <w:tc>
          <w:tcPr>
            <w:tcW w:w="3801"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7142A3" w:rsidRPr="009B410A" w:rsidRDefault="007142A3" w:rsidP="00FE7DA8">
            <w:pPr>
              <w:autoSpaceDE w:val="0"/>
              <w:autoSpaceDN w:val="0"/>
              <w:adjustRightInd w:val="0"/>
              <w:spacing w:after="0" w:line="240" w:lineRule="auto"/>
              <w:rPr>
                <w:rFonts w:ascii="Times New Roman" w:hAnsi="Times New Roman"/>
                <w:color w:val="000000"/>
              </w:rPr>
            </w:pPr>
          </w:p>
        </w:tc>
        <w:tc>
          <w:tcPr>
            <w:tcW w:w="1161" w:type="dxa"/>
            <w:tcBorders>
              <w:left w:val="single" w:sz="16" w:space="0" w:color="000000"/>
              <w:bottom w:val="single" w:sz="16" w:space="0" w:color="000000"/>
            </w:tcBorders>
            <w:shd w:val="clear" w:color="auto" w:fill="FFFFFF"/>
            <w:vAlign w:val="bottom"/>
          </w:tcPr>
          <w:p w:rsidR="007142A3" w:rsidRPr="009B410A" w:rsidRDefault="007142A3" w:rsidP="00FE7DA8">
            <w:pPr>
              <w:autoSpaceDE w:val="0"/>
              <w:autoSpaceDN w:val="0"/>
              <w:adjustRightInd w:val="0"/>
              <w:spacing w:after="0" w:line="320" w:lineRule="atLeast"/>
              <w:ind w:left="60" w:right="60"/>
              <w:jc w:val="center"/>
              <w:rPr>
                <w:rFonts w:ascii="Times New Roman" w:hAnsi="Times New Roman"/>
                <w:color w:val="000000"/>
              </w:rPr>
            </w:pPr>
            <w:r w:rsidRPr="009B410A">
              <w:rPr>
                <w:rFonts w:ascii="Times New Roman" w:hAnsi="Times New Roman"/>
                <w:color w:val="000000"/>
              </w:rPr>
              <w:t>taip</w:t>
            </w:r>
          </w:p>
        </w:tc>
        <w:tc>
          <w:tcPr>
            <w:tcW w:w="1417" w:type="dxa"/>
            <w:tcBorders>
              <w:bottom w:val="single" w:sz="16" w:space="0" w:color="000000"/>
            </w:tcBorders>
            <w:shd w:val="clear" w:color="auto" w:fill="FFFFFF"/>
            <w:vAlign w:val="bottom"/>
          </w:tcPr>
          <w:p w:rsidR="007142A3" w:rsidRPr="009B410A" w:rsidRDefault="007142A3" w:rsidP="00FE7DA8">
            <w:pPr>
              <w:autoSpaceDE w:val="0"/>
              <w:autoSpaceDN w:val="0"/>
              <w:adjustRightInd w:val="0"/>
              <w:spacing w:after="0" w:line="320" w:lineRule="atLeast"/>
              <w:ind w:left="60" w:right="60"/>
              <w:jc w:val="center"/>
              <w:rPr>
                <w:rFonts w:ascii="Times New Roman" w:hAnsi="Times New Roman"/>
                <w:color w:val="000000"/>
              </w:rPr>
            </w:pPr>
            <w:r w:rsidRPr="009B410A">
              <w:rPr>
                <w:rFonts w:ascii="Times New Roman" w:hAnsi="Times New Roman"/>
                <w:color w:val="000000"/>
              </w:rPr>
              <w:t>taip, dalinai</w:t>
            </w:r>
          </w:p>
        </w:tc>
        <w:tc>
          <w:tcPr>
            <w:tcW w:w="1276" w:type="dxa"/>
            <w:tcBorders>
              <w:bottom w:val="single" w:sz="16" w:space="0" w:color="000000"/>
            </w:tcBorders>
            <w:shd w:val="clear" w:color="auto" w:fill="FFFFFF"/>
            <w:vAlign w:val="bottom"/>
          </w:tcPr>
          <w:p w:rsidR="007142A3" w:rsidRPr="009B410A" w:rsidRDefault="007142A3" w:rsidP="00FE7DA8">
            <w:pPr>
              <w:autoSpaceDE w:val="0"/>
              <w:autoSpaceDN w:val="0"/>
              <w:adjustRightInd w:val="0"/>
              <w:spacing w:after="0" w:line="320" w:lineRule="atLeast"/>
              <w:ind w:left="60" w:right="60"/>
              <w:jc w:val="center"/>
              <w:rPr>
                <w:rFonts w:ascii="Times New Roman" w:hAnsi="Times New Roman"/>
                <w:color w:val="000000"/>
              </w:rPr>
            </w:pPr>
            <w:r w:rsidRPr="009B410A">
              <w:rPr>
                <w:rFonts w:ascii="Times New Roman" w:hAnsi="Times New Roman"/>
                <w:color w:val="000000"/>
              </w:rPr>
              <w:t>ne</w:t>
            </w:r>
          </w:p>
        </w:tc>
        <w:tc>
          <w:tcPr>
            <w:tcW w:w="1134" w:type="dxa"/>
            <w:tcBorders>
              <w:bottom w:val="single" w:sz="16" w:space="0" w:color="000000"/>
            </w:tcBorders>
            <w:shd w:val="clear" w:color="auto" w:fill="FFFFFF"/>
            <w:vAlign w:val="bottom"/>
          </w:tcPr>
          <w:p w:rsidR="007142A3" w:rsidRPr="009B410A" w:rsidRDefault="007142A3" w:rsidP="00FE7DA8">
            <w:pPr>
              <w:autoSpaceDE w:val="0"/>
              <w:autoSpaceDN w:val="0"/>
              <w:adjustRightInd w:val="0"/>
              <w:spacing w:after="0" w:line="320" w:lineRule="atLeast"/>
              <w:ind w:left="60" w:right="60"/>
              <w:jc w:val="center"/>
              <w:rPr>
                <w:rFonts w:ascii="Times New Roman" w:hAnsi="Times New Roman"/>
                <w:color w:val="000000"/>
              </w:rPr>
            </w:pPr>
            <w:r w:rsidRPr="009B410A">
              <w:rPr>
                <w:rFonts w:ascii="Times New Roman" w:hAnsi="Times New Roman"/>
                <w:color w:val="000000"/>
              </w:rPr>
              <w:t>nežinau</w:t>
            </w:r>
          </w:p>
        </w:tc>
        <w:tc>
          <w:tcPr>
            <w:tcW w:w="1276" w:type="dxa"/>
            <w:vMerge/>
            <w:tcBorders>
              <w:top w:val="single" w:sz="16" w:space="0" w:color="000000"/>
              <w:bottom w:val="single" w:sz="16" w:space="0" w:color="000000"/>
              <w:right w:val="single" w:sz="16" w:space="0" w:color="000000"/>
            </w:tcBorders>
            <w:shd w:val="clear" w:color="auto" w:fill="FFFFFF"/>
            <w:vAlign w:val="bottom"/>
          </w:tcPr>
          <w:p w:rsidR="007142A3" w:rsidRPr="009B410A" w:rsidRDefault="007142A3" w:rsidP="00FE7DA8">
            <w:pPr>
              <w:autoSpaceDE w:val="0"/>
              <w:autoSpaceDN w:val="0"/>
              <w:adjustRightInd w:val="0"/>
              <w:spacing w:after="0" w:line="240" w:lineRule="auto"/>
              <w:rPr>
                <w:rFonts w:ascii="Times New Roman" w:hAnsi="Times New Roman"/>
                <w:color w:val="000000"/>
              </w:rPr>
            </w:pPr>
          </w:p>
        </w:tc>
      </w:tr>
      <w:tr w:rsidR="007142A3" w:rsidRPr="009B410A" w:rsidTr="00895633">
        <w:trPr>
          <w:cantSplit/>
          <w:tblHeader/>
        </w:trPr>
        <w:tc>
          <w:tcPr>
            <w:tcW w:w="1276" w:type="dxa"/>
            <w:vMerge w:val="restart"/>
            <w:tcBorders>
              <w:top w:val="single" w:sz="16" w:space="0" w:color="000000"/>
              <w:left w:val="single" w:sz="16" w:space="0" w:color="000000"/>
              <w:right w:val="nil"/>
            </w:tcBorders>
            <w:shd w:val="clear" w:color="auto" w:fill="FFFFFF"/>
          </w:tcPr>
          <w:p w:rsidR="007142A3" w:rsidRPr="009B410A" w:rsidRDefault="007142A3" w:rsidP="00895633">
            <w:pPr>
              <w:autoSpaceDE w:val="0"/>
              <w:autoSpaceDN w:val="0"/>
              <w:adjustRightInd w:val="0"/>
              <w:spacing w:after="0" w:line="240" w:lineRule="auto"/>
              <w:ind w:left="60" w:right="60"/>
              <w:rPr>
                <w:rFonts w:ascii="Times New Roman" w:hAnsi="Times New Roman"/>
                <w:color w:val="000000"/>
              </w:rPr>
            </w:pPr>
            <w:r w:rsidRPr="009B410A">
              <w:rPr>
                <w:rFonts w:ascii="Times New Roman" w:hAnsi="Times New Roman"/>
                <w:color w:val="000000"/>
              </w:rPr>
              <w:t>Laboratorija</w:t>
            </w:r>
          </w:p>
        </w:tc>
        <w:tc>
          <w:tcPr>
            <w:tcW w:w="1419" w:type="dxa"/>
            <w:vMerge w:val="restart"/>
            <w:tcBorders>
              <w:top w:val="single" w:sz="16" w:space="0" w:color="000000"/>
              <w:left w:val="nil"/>
              <w:right w:val="nil"/>
            </w:tcBorders>
            <w:shd w:val="clear" w:color="auto" w:fill="FFFFFF"/>
          </w:tcPr>
          <w:p w:rsidR="007142A3" w:rsidRPr="009B410A" w:rsidRDefault="007142A3" w:rsidP="00895633">
            <w:pPr>
              <w:autoSpaceDE w:val="0"/>
              <w:autoSpaceDN w:val="0"/>
              <w:adjustRightInd w:val="0"/>
              <w:spacing w:after="0" w:line="240" w:lineRule="auto"/>
              <w:ind w:left="60" w:right="60"/>
              <w:rPr>
                <w:rFonts w:ascii="Times New Roman" w:hAnsi="Times New Roman"/>
                <w:color w:val="000000"/>
              </w:rPr>
            </w:pPr>
            <w:r w:rsidRPr="009B410A">
              <w:rPr>
                <w:rFonts w:ascii="Times New Roman" w:hAnsi="Times New Roman"/>
                <w:color w:val="000000"/>
              </w:rPr>
              <w:t>A laboratorija</w:t>
            </w:r>
          </w:p>
        </w:tc>
        <w:tc>
          <w:tcPr>
            <w:tcW w:w="1106" w:type="dxa"/>
            <w:tcBorders>
              <w:top w:val="single" w:sz="16" w:space="0" w:color="000000"/>
              <w:left w:val="nil"/>
              <w:bottom w:val="nil"/>
              <w:right w:val="single" w:sz="16" w:space="0" w:color="000000"/>
            </w:tcBorders>
            <w:shd w:val="clear" w:color="auto" w:fill="FFFFFF"/>
          </w:tcPr>
          <w:p w:rsidR="007142A3" w:rsidRPr="009B410A" w:rsidRDefault="00CB1352" w:rsidP="00895633">
            <w:pPr>
              <w:autoSpaceDE w:val="0"/>
              <w:autoSpaceDN w:val="0"/>
              <w:adjustRightInd w:val="0"/>
              <w:spacing w:after="0" w:line="240" w:lineRule="auto"/>
              <w:ind w:left="60" w:right="60"/>
              <w:rPr>
                <w:rFonts w:ascii="Times New Roman" w:hAnsi="Times New Roman"/>
                <w:color w:val="000000"/>
              </w:rPr>
            </w:pPr>
            <w:r w:rsidRPr="009B410A">
              <w:rPr>
                <w:rFonts w:ascii="Times New Roman" w:hAnsi="Times New Roman"/>
                <w:color w:val="000000"/>
              </w:rPr>
              <w:t>absoliutus skaičius</w:t>
            </w:r>
          </w:p>
        </w:tc>
        <w:tc>
          <w:tcPr>
            <w:tcW w:w="1161" w:type="dxa"/>
            <w:tcBorders>
              <w:top w:val="single" w:sz="16" w:space="0" w:color="000000"/>
              <w:left w:val="single" w:sz="16" w:space="0" w:color="000000"/>
              <w:bottom w:val="nil"/>
            </w:tcBorders>
            <w:shd w:val="clear" w:color="auto" w:fill="FFFFFF"/>
          </w:tcPr>
          <w:p w:rsidR="007142A3" w:rsidRPr="009B410A" w:rsidRDefault="007142A3"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2</w:t>
            </w:r>
          </w:p>
        </w:tc>
        <w:tc>
          <w:tcPr>
            <w:tcW w:w="1417" w:type="dxa"/>
            <w:tcBorders>
              <w:top w:val="single" w:sz="16" w:space="0" w:color="000000"/>
              <w:bottom w:val="nil"/>
            </w:tcBorders>
            <w:shd w:val="clear" w:color="auto" w:fill="FFFFFF"/>
          </w:tcPr>
          <w:p w:rsidR="007142A3" w:rsidRPr="009B410A" w:rsidRDefault="007142A3"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3</w:t>
            </w:r>
          </w:p>
        </w:tc>
        <w:tc>
          <w:tcPr>
            <w:tcW w:w="1276" w:type="dxa"/>
            <w:tcBorders>
              <w:top w:val="single" w:sz="16" w:space="0" w:color="000000"/>
              <w:bottom w:val="nil"/>
            </w:tcBorders>
            <w:shd w:val="clear" w:color="auto" w:fill="FFFFFF"/>
          </w:tcPr>
          <w:p w:rsidR="007142A3" w:rsidRPr="009B410A" w:rsidRDefault="007142A3"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1</w:t>
            </w:r>
          </w:p>
        </w:tc>
        <w:tc>
          <w:tcPr>
            <w:tcW w:w="1134" w:type="dxa"/>
            <w:tcBorders>
              <w:top w:val="single" w:sz="16" w:space="0" w:color="000000"/>
              <w:bottom w:val="nil"/>
            </w:tcBorders>
            <w:shd w:val="clear" w:color="auto" w:fill="FFFFFF"/>
          </w:tcPr>
          <w:p w:rsidR="007142A3" w:rsidRPr="009B410A" w:rsidRDefault="007142A3"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2</w:t>
            </w:r>
          </w:p>
        </w:tc>
        <w:tc>
          <w:tcPr>
            <w:tcW w:w="1276" w:type="dxa"/>
            <w:tcBorders>
              <w:top w:val="single" w:sz="16" w:space="0" w:color="000000"/>
              <w:bottom w:val="nil"/>
              <w:right w:val="single" w:sz="16" w:space="0" w:color="000000"/>
            </w:tcBorders>
            <w:shd w:val="clear" w:color="auto" w:fill="FFFFFF"/>
          </w:tcPr>
          <w:p w:rsidR="007142A3" w:rsidRPr="009B410A" w:rsidRDefault="007142A3"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8</w:t>
            </w:r>
          </w:p>
        </w:tc>
      </w:tr>
      <w:tr w:rsidR="007142A3" w:rsidRPr="009B410A" w:rsidTr="00895633">
        <w:trPr>
          <w:cantSplit/>
          <w:tblHeader/>
        </w:trPr>
        <w:tc>
          <w:tcPr>
            <w:tcW w:w="1276" w:type="dxa"/>
            <w:vMerge/>
            <w:tcBorders>
              <w:top w:val="single" w:sz="16" w:space="0" w:color="000000"/>
              <w:left w:val="single" w:sz="16" w:space="0" w:color="000000"/>
              <w:right w:val="nil"/>
            </w:tcBorders>
            <w:shd w:val="clear" w:color="auto" w:fill="FFFFFF"/>
          </w:tcPr>
          <w:p w:rsidR="007142A3" w:rsidRPr="009B410A" w:rsidRDefault="007142A3" w:rsidP="00895633">
            <w:pPr>
              <w:autoSpaceDE w:val="0"/>
              <w:autoSpaceDN w:val="0"/>
              <w:adjustRightInd w:val="0"/>
              <w:spacing w:after="0" w:line="240" w:lineRule="auto"/>
              <w:rPr>
                <w:rFonts w:ascii="Times New Roman" w:hAnsi="Times New Roman"/>
                <w:color w:val="000000"/>
              </w:rPr>
            </w:pPr>
          </w:p>
        </w:tc>
        <w:tc>
          <w:tcPr>
            <w:tcW w:w="1419" w:type="dxa"/>
            <w:vMerge/>
            <w:tcBorders>
              <w:top w:val="single" w:sz="16" w:space="0" w:color="000000"/>
              <w:left w:val="nil"/>
              <w:right w:val="nil"/>
            </w:tcBorders>
            <w:shd w:val="clear" w:color="auto" w:fill="FFFFFF"/>
          </w:tcPr>
          <w:p w:rsidR="007142A3" w:rsidRPr="009B410A" w:rsidRDefault="007142A3" w:rsidP="00895633">
            <w:pPr>
              <w:autoSpaceDE w:val="0"/>
              <w:autoSpaceDN w:val="0"/>
              <w:adjustRightInd w:val="0"/>
              <w:spacing w:after="0" w:line="240" w:lineRule="auto"/>
              <w:rPr>
                <w:rFonts w:ascii="Times New Roman" w:hAnsi="Times New Roman"/>
                <w:color w:val="000000"/>
              </w:rPr>
            </w:pPr>
          </w:p>
        </w:tc>
        <w:tc>
          <w:tcPr>
            <w:tcW w:w="1106" w:type="dxa"/>
            <w:tcBorders>
              <w:top w:val="nil"/>
              <w:left w:val="nil"/>
              <w:right w:val="single" w:sz="16" w:space="0" w:color="000000"/>
            </w:tcBorders>
            <w:shd w:val="clear" w:color="auto" w:fill="FFFFFF"/>
          </w:tcPr>
          <w:p w:rsidR="007142A3" w:rsidRPr="009B410A" w:rsidRDefault="007142A3" w:rsidP="00895633">
            <w:pPr>
              <w:autoSpaceDE w:val="0"/>
              <w:autoSpaceDN w:val="0"/>
              <w:adjustRightInd w:val="0"/>
              <w:spacing w:after="0" w:line="240" w:lineRule="auto"/>
              <w:ind w:left="60" w:right="60"/>
              <w:rPr>
                <w:rFonts w:ascii="Times New Roman" w:hAnsi="Times New Roman"/>
                <w:color w:val="000000"/>
              </w:rPr>
            </w:pPr>
            <w:r w:rsidRPr="009B410A">
              <w:rPr>
                <w:rFonts w:ascii="Times New Roman" w:hAnsi="Times New Roman"/>
                <w:color w:val="000000"/>
              </w:rPr>
              <w:t xml:space="preserve">% </w:t>
            </w:r>
            <w:r w:rsidR="00CB1352" w:rsidRPr="009B410A">
              <w:rPr>
                <w:rFonts w:ascii="Times New Roman" w:hAnsi="Times New Roman"/>
                <w:color w:val="000000"/>
              </w:rPr>
              <w:t>nuo visų</w:t>
            </w:r>
          </w:p>
        </w:tc>
        <w:tc>
          <w:tcPr>
            <w:tcW w:w="1161" w:type="dxa"/>
            <w:tcBorders>
              <w:top w:val="nil"/>
              <w:left w:val="single" w:sz="16" w:space="0" w:color="000000"/>
            </w:tcBorders>
            <w:shd w:val="clear" w:color="auto" w:fill="FFFFFF"/>
          </w:tcPr>
          <w:p w:rsidR="007142A3" w:rsidRPr="009B410A" w:rsidRDefault="007142A3"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4,7%</w:t>
            </w:r>
          </w:p>
        </w:tc>
        <w:tc>
          <w:tcPr>
            <w:tcW w:w="1417" w:type="dxa"/>
            <w:tcBorders>
              <w:top w:val="nil"/>
            </w:tcBorders>
            <w:shd w:val="clear" w:color="auto" w:fill="FFFFFF"/>
          </w:tcPr>
          <w:p w:rsidR="007142A3" w:rsidRPr="009B410A" w:rsidRDefault="007142A3"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7,0%</w:t>
            </w:r>
          </w:p>
        </w:tc>
        <w:tc>
          <w:tcPr>
            <w:tcW w:w="1276" w:type="dxa"/>
            <w:tcBorders>
              <w:top w:val="nil"/>
            </w:tcBorders>
            <w:shd w:val="clear" w:color="auto" w:fill="FFFFFF"/>
          </w:tcPr>
          <w:p w:rsidR="007142A3" w:rsidRPr="009B410A" w:rsidRDefault="007142A3"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2,3%</w:t>
            </w:r>
          </w:p>
        </w:tc>
        <w:tc>
          <w:tcPr>
            <w:tcW w:w="1134" w:type="dxa"/>
            <w:tcBorders>
              <w:top w:val="nil"/>
            </w:tcBorders>
            <w:shd w:val="clear" w:color="auto" w:fill="FFFFFF"/>
          </w:tcPr>
          <w:p w:rsidR="007142A3" w:rsidRPr="009B410A" w:rsidRDefault="007142A3"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4,7%</w:t>
            </w:r>
          </w:p>
        </w:tc>
        <w:tc>
          <w:tcPr>
            <w:tcW w:w="1276" w:type="dxa"/>
            <w:tcBorders>
              <w:top w:val="nil"/>
              <w:right w:val="single" w:sz="16" w:space="0" w:color="000000"/>
            </w:tcBorders>
            <w:shd w:val="clear" w:color="auto" w:fill="FFFFFF"/>
          </w:tcPr>
          <w:p w:rsidR="007142A3" w:rsidRPr="009B410A" w:rsidRDefault="007142A3"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18,6%</w:t>
            </w:r>
          </w:p>
        </w:tc>
      </w:tr>
      <w:tr w:rsidR="00CB1352" w:rsidRPr="009B410A" w:rsidTr="00895633">
        <w:trPr>
          <w:cantSplit/>
          <w:tblHeader/>
        </w:trPr>
        <w:tc>
          <w:tcPr>
            <w:tcW w:w="1276" w:type="dxa"/>
            <w:vMerge/>
            <w:tcBorders>
              <w:top w:val="single" w:sz="16" w:space="0" w:color="000000"/>
              <w:left w:val="single" w:sz="16" w:space="0" w:color="000000"/>
              <w:right w:val="nil"/>
            </w:tcBorders>
            <w:shd w:val="clear" w:color="auto" w:fill="FFFFFF"/>
          </w:tcPr>
          <w:p w:rsidR="00CB1352" w:rsidRPr="009B410A" w:rsidRDefault="00CB1352" w:rsidP="00895633">
            <w:pPr>
              <w:autoSpaceDE w:val="0"/>
              <w:autoSpaceDN w:val="0"/>
              <w:adjustRightInd w:val="0"/>
              <w:spacing w:after="0" w:line="240" w:lineRule="auto"/>
              <w:rPr>
                <w:rFonts w:ascii="Times New Roman" w:hAnsi="Times New Roman"/>
                <w:color w:val="000000"/>
              </w:rPr>
            </w:pPr>
          </w:p>
        </w:tc>
        <w:tc>
          <w:tcPr>
            <w:tcW w:w="1419" w:type="dxa"/>
            <w:vMerge w:val="restart"/>
            <w:tcBorders>
              <w:left w:val="nil"/>
              <w:right w:val="nil"/>
            </w:tcBorders>
            <w:shd w:val="clear" w:color="auto" w:fill="FFFFFF"/>
          </w:tcPr>
          <w:p w:rsidR="00CB1352" w:rsidRPr="009B410A" w:rsidRDefault="00CB1352" w:rsidP="00895633">
            <w:pPr>
              <w:autoSpaceDE w:val="0"/>
              <w:autoSpaceDN w:val="0"/>
              <w:adjustRightInd w:val="0"/>
              <w:spacing w:after="0" w:line="240" w:lineRule="auto"/>
              <w:ind w:left="60" w:right="60"/>
              <w:rPr>
                <w:rFonts w:ascii="Times New Roman" w:hAnsi="Times New Roman"/>
                <w:color w:val="000000"/>
              </w:rPr>
            </w:pPr>
            <w:r w:rsidRPr="009B410A">
              <w:rPr>
                <w:rFonts w:ascii="Times New Roman" w:hAnsi="Times New Roman"/>
                <w:color w:val="000000"/>
              </w:rPr>
              <w:t>B laboratorija</w:t>
            </w:r>
          </w:p>
        </w:tc>
        <w:tc>
          <w:tcPr>
            <w:tcW w:w="1106" w:type="dxa"/>
            <w:tcBorders>
              <w:left w:val="nil"/>
              <w:bottom w:val="nil"/>
              <w:right w:val="single" w:sz="16" w:space="0" w:color="000000"/>
            </w:tcBorders>
            <w:shd w:val="clear" w:color="auto" w:fill="FFFFFF"/>
          </w:tcPr>
          <w:p w:rsidR="00CB1352" w:rsidRPr="009B410A" w:rsidRDefault="00CB1352" w:rsidP="00895633">
            <w:pPr>
              <w:autoSpaceDE w:val="0"/>
              <w:autoSpaceDN w:val="0"/>
              <w:adjustRightInd w:val="0"/>
              <w:spacing w:after="0" w:line="240" w:lineRule="auto"/>
              <w:ind w:left="60" w:right="60"/>
              <w:rPr>
                <w:rFonts w:ascii="Times New Roman" w:hAnsi="Times New Roman"/>
                <w:color w:val="000000"/>
              </w:rPr>
            </w:pPr>
            <w:r w:rsidRPr="009B410A">
              <w:rPr>
                <w:rFonts w:ascii="Times New Roman" w:hAnsi="Times New Roman"/>
                <w:color w:val="000000"/>
              </w:rPr>
              <w:t>absoliutus skaičius</w:t>
            </w:r>
          </w:p>
        </w:tc>
        <w:tc>
          <w:tcPr>
            <w:tcW w:w="1161" w:type="dxa"/>
            <w:tcBorders>
              <w:left w:val="single" w:sz="16" w:space="0" w:color="000000"/>
              <w:bottom w:val="nil"/>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12</w:t>
            </w:r>
          </w:p>
        </w:tc>
        <w:tc>
          <w:tcPr>
            <w:tcW w:w="1417" w:type="dxa"/>
            <w:tcBorders>
              <w:bottom w:val="nil"/>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2</w:t>
            </w:r>
          </w:p>
        </w:tc>
        <w:tc>
          <w:tcPr>
            <w:tcW w:w="1276" w:type="dxa"/>
            <w:tcBorders>
              <w:bottom w:val="nil"/>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0</w:t>
            </w:r>
          </w:p>
        </w:tc>
        <w:tc>
          <w:tcPr>
            <w:tcW w:w="1134" w:type="dxa"/>
            <w:tcBorders>
              <w:bottom w:val="nil"/>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0</w:t>
            </w:r>
          </w:p>
        </w:tc>
        <w:tc>
          <w:tcPr>
            <w:tcW w:w="1276" w:type="dxa"/>
            <w:tcBorders>
              <w:bottom w:val="nil"/>
              <w:right w:val="single" w:sz="16" w:space="0" w:color="000000"/>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14</w:t>
            </w:r>
          </w:p>
        </w:tc>
      </w:tr>
      <w:tr w:rsidR="00CB1352" w:rsidRPr="009B410A" w:rsidTr="00895633">
        <w:trPr>
          <w:cantSplit/>
          <w:tblHeader/>
        </w:trPr>
        <w:tc>
          <w:tcPr>
            <w:tcW w:w="1276" w:type="dxa"/>
            <w:vMerge/>
            <w:tcBorders>
              <w:top w:val="single" w:sz="16" w:space="0" w:color="000000"/>
              <w:left w:val="single" w:sz="16" w:space="0" w:color="000000"/>
              <w:right w:val="nil"/>
            </w:tcBorders>
            <w:shd w:val="clear" w:color="auto" w:fill="FFFFFF"/>
          </w:tcPr>
          <w:p w:rsidR="00CB1352" w:rsidRPr="009B410A" w:rsidRDefault="00CB1352" w:rsidP="00895633">
            <w:pPr>
              <w:autoSpaceDE w:val="0"/>
              <w:autoSpaceDN w:val="0"/>
              <w:adjustRightInd w:val="0"/>
              <w:spacing w:after="0" w:line="240" w:lineRule="auto"/>
              <w:rPr>
                <w:rFonts w:ascii="Times New Roman" w:hAnsi="Times New Roman"/>
              </w:rPr>
            </w:pPr>
          </w:p>
        </w:tc>
        <w:tc>
          <w:tcPr>
            <w:tcW w:w="1419" w:type="dxa"/>
            <w:vMerge/>
            <w:tcBorders>
              <w:left w:val="nil"/>
              <w:right w:val="nil"/>
            </w:tcBorders>
            <w:shd w:val="clear" w:color="auto" w:fill="FFFFFF"/>
          </w:tcPr>
          <w:p w:rsidR="00CB1352" w:rsidRPr="009B410A" w:rsidRDefault="00CB1352" w:rsidP="00895633">
            <w:pPr>
              <w:autoSpaceDE w:val="0"/>
              <w:autoSpaceDN w:val="0"/>
              <w:adjustRightInd w:val="0"/>
              <w:spacing w:after="0" w:line="240" w:lineRule="auto"/>
              <w:rPr>
                <w:rFonts w:ascii="Times New Roman" w:hAnsi="Times New Roman"/>
              </w:rPr>
            </w:pPr>
          </w:p>
        </w:tc>
        <w:tc>
          <w:tcPr>
            <w:tcW w:w="1106" w:type="dxa"/>
            <w:tcBorders>
              <w:top w:val="nil"/>
              <w:left w:val="nil"/>
              <w:right w:val="single" w:sz="16" w:space="0" w:color="000000"/>
            </w:tcBorders>
            <w:shd w:val="clear" w:color="auto" w:fill="FFFFFF"/>
          </w:tcPr>
          <w:p w:rsidR="00CB1352" w:rsidRPr="009B410A" w:rsidRDefault="00CB1352" w:rsidP="00895633">
            <w:pPr>
              <w:autoSpaceDE w:val="0"/>
              <w:autoSpaceDN w:val="0"/>
              <w:adjustRightInd w:val="0"/>
              <w:spacing w:after="0" w:line="240" w:lineRule="auto"/>
              <w:ind w:left="60" w:right="60"/>
              <w:rPr>
                <w:rFonts w:ascii="Times New Roman" w:hAnsi="Times New Roman"/>
                <w:color w:val="000000"/>
              </w:rPr>
            </w:pPr>
            <w:r w:rsidRPr="009B410A">
              <w:rPr>
                <w:rFonts w:ascii="Times New Roman" w:hAnsi="Times New Roman"/>
                <w:color w:val="000000"/>
              </w:rPr>
              <w:t>% nuo visų</w:t>
            </w:r>
          </w:p>
        </w:tc>
        <w:tc>
          <w:tcPr>
            <w:tcW w:w="1161" w:type="dxa"/>
            <w:tcBorders>
              <w:top w:val="nil"/>
              <w:left w:val="single" w:sz="16" w:space="0" w:color="000000"/>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27,9%</w:t>
            </w:r>
          </w:p>
        </w:tc>
        <w:tc>
          <w:tcPr>
            <w:tcW w:w="1417" w:type="dxa"/>
            <w:tcBorders>
              <w:top w:val="nil"/>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4,7%</w:t>
            </w:r>
          </w:p>
        </w:tc>
        <w:tc>
          <w:tcPr>
            <w:tcW w:w="1276" w:type="dxa"/>
            <w:tcBorders>
              <w:top w:val="nil"/>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,0%</w:t>
            </w:r>
          </w:p>
        </w:tc>
        <w:tc>
          <w:tcPr>
            <w:tcW w:w="1134" w:type="dxa"/>
            <w:tcBorders>
              <w:top w:val="nil"/>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,0%</w:t>
            </w:r>
          </w:p>
        </w:tc>
        <w:tc>
          <w:tcPr>
            <w:tcW w:w="1276" w:type="dxa"/>
            <w:tcBorders>
              <w:top w:val="nil"/>
              <w:right w:val="single" w:sz="16" w:space="0" w:color="000000"/>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32,6%</w:t>
            </w:r>
          </w:p>
        </w:tc>
      </w:tr>
      <w:tr w:rsidR="00CB1352" w:rsidRPr="009B410A" w:rsidTr="00895633">
        <w:trPr>
          <w:cantSplit/>
          <w:tblHeader/>
        </w:trPr>
        <w:tc>
          <w:tcPr>
            <w:tcW w:w="1276" w:type="dxa"/>
            <w:vMerge/>
            <w:tcBorders>
              <w:top w:val="single" w:sz="16" w:space="0" w:color="000000"/>
              <w:left w:val="single" w:sz="16" w:space="0" w:color="000000"/>
              <w:right w:val="nil"/>
            </w:tcBorders>
            <w:shd w:val="clear" w:color="auto" w:fill="FFFFFF"/>
          </w:tcPr>
          <w:p w:rsidR="00CB1352" w:rsidRPr="009B410A" w:rsidRDefault="00CB1352" w:rsidP="00895633">
            <w:pPr>
              <w:autoSpaceDE w:val="0"/>
              <w:autoSpaceDN w:val="0"/>
              <w:adjustRightInd w:val="0"/>
              <w:spacing w:after="0" w:line="240" w:lineRule="auto"/>
              <w:rPr>
                <w:rFonts w:ascii="Times New Roman" w:hAnsi="Times New Roman"/>
                <w:color w:val="000000"/>
              </w:rPr>
            </w:pPr>
          </w:p>
        </w:tc>
        <w:tc>
          <w:tcPr>
            <w:tcW w:w="1419" w:type="dxa"/>
            <w:vMerge w:val="restart"/>
            <w:tcBorders>
              <w:left w:val="nil"/>
              <w:right w:val="nil"/>
            </w:tcBorders>
            <w:shd w:val="clear" w:color="auto" w:fill="FFFFFF"/>
          </w:tcPr>
          <w:p w:rsidR="00CB1352" w:rsidRPr="009B410A" w:rsidRDefault="00CB1352" w:rsidP="00895633">
            <w:pPr>
              <w:autoSpaceDE w:val="0"/>
              <w:autoSpaceDN w:val="0"/>
              <w:adjustRightInd w:val="0"/>
              <w:spacing w:after="0" w:line="240" w:lineRule="auto"/>
              <w:ind w:left="60" w:right="60"/>
              <w:rPr>
                <w:rFonts w:ascii="Times New Roman" w:hAnsi="Times New Roman"/>
                <w:color w:val="000000"/>
              </w:rPr>
            </w:pPr>
            <w:r w:rsidRPr="009B410A">
              <w:rPr>
                <w:rFonts w:ascii="Times New Roman" w:hAnsi="Times New Roman"/>
                <w:color w:val="000000"/>
              </w:rPr>
              <w:t>C laboratorija</w:t>
            </w:r>
          </w:p>
        </w:tc>
        <w:tc>
          <w:tcPr>
            <w:tcW w:w="1106" w:type="dxa"/>
            <w:tcBorders>
              <w:left w:val="nil"/>
              <w:bottom w:val="nil"/>
              <w:right w:val="single" w:sz="16" w:space="0" w:color="000000"/>
            </w:tcBorders>
            <w:shd w:val="clear" w:color="auto" w:fill="FFFFFF"/>
          </w:tcPr>
          <w:p w:rsidR="00CB1352" w:rsidRPr="009B410A" w:rsidRDefault="00CB1352" w:rsidP="00895633">
            <w:pPr>
              <w:autoSpaceDE w:val="0"/>
              <w:autoSpaceDN w:val="0"/>
              <w:adjustRightInd w:val="0"/>
              <w:spacing w:after="0" w:line="240" w:lineRule="auto"/>
              <w:ind w:left="60" w:right="60"/>
              <w:rPr>
                <w:rFonts w:ascii="Times New Roman" w:hAnsi="Times New Roman"/>
                <w:color w:val="000000"/>
              </w:rPr>
            </w:pPr>
            <w:r w:rsidRPr="009B410A">
              <w:rPr>
                <w:rFonts w:ascii="Times New Roman" w:hAnsi="Times New Roman"/>
                <w:color w:val="000000"/>
              </w:rPr>
              <w:t>absoliutus skaičius</w:t>
            </w:r>
          </w:p>
        </w:tc>
        <w:tc>
          <w:tcPr>
            <w:tcW w:w="1161" w:type="dxa"/>
            <w:tcBorders>
              <w:left w:val="single" w:sz="16" w:space="0" w:color="000000"/>
              <w:bottom w:val="nil"/>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15</w:t>
            </w:r>
          </w:p>
        </w:tc>
        <w:tc>
          <w:tcPr>
            <w:tcW w:w="1417" w:type="dxa"/>
            <w:tcBorders>
              <w:bottom w:val="nil"/>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0</w:t>
            </w:r>
          </w:p>
        </w:tc>
        <w:tc>
          <w:tcPr>
            <w:tcW w:w="1276" w:type="dxa"/>
            <w:tcBorders>
              <w:bottom w:val="nil"/>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0</w:t>
            </w:r>
          </w:p>
        </w:tc>
        <w:tc>
          <w:tcPr>
            <w:tcW w:w="1134" w:type="dxa"/>
            <w:tcBorders>
              <w:bottom w:val="nil"/>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6</w:t>
            </w:r>
          </w:p>
        </w:tc>
        <w:tc>
          <w:tcPr>
            <w:tcW w:w="1276" w:type="dxa"/>
            <w:tcBorders>
              <w:bottom w:val="nil"/>
              <w:right w:val="single" w:sz="16" w:space="0" w:color="000000"/>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21</w:t>
            </w:r>
          </w:p>
        </w:tc>
      </w:tr>
      <w:tr w:rsidR="00CB1352" w:rsidRPr="009B410A" w:rsidTr="00895633">
        <w:trPr>
          <w:cantSplit/>
          <w:tblHeader/>
        </w:trPr>
        <w:tc>
          <w:tcPr>
            <w:tcW w:w="1276" w:type="dxa"/>
            <w:vMerge/>
            <w:tcBorders>
              <w:top w:val="single" w:sz="16" w:space="0" w:color="000000"/>
              <w:left w:val="single" w:sz="16" w:space="0" w:color="000000"/>
              <w:right w:val="nil"/>
            </w:tcBorders>
            <w:shd w:val="clear" w:color="auto" w:fill="FFFFFF"/>
          </w:tcPr>
          <w:p w:rsidR="00CB1352" w:rsidRPr="009B410A" w:rsidRDefault="00CB1352" w:rsidP="00895633">
            <w:pPr>
              <w:autoSpaceDE w:val="0"/>
              <w:autoSpaceDN w:val="0"/>
              <w:adjustRightInd w:val="0"/>
              <w:spacing w:after="0" w:line="240" w:lineRule="auto"/>
              <w:rPr>
                <w:rFonts w:ascii="Times New Roman" w:hAnsi="Times New Roman"/>
              </w:rPr>
            </w:pPr>
          </w:p>
        </w:tc>
        <w:tc>
          <w:tcPr>
            <w:tcW w:w="1419" w:type="dxa"/>
            <w:vMerge/>
            <w:tcBorders>
              <w:left w:val="nil"/>
              <w:right w:val="nil"/>
            </w:tcBorders>
            <w:shd w:val="clear" w:color="auto" w:fill="FFFFFF"/>
          </w:tcPr>
          <w:p w:rsidR="00CB1352" w:rsidRPr="009B410A" w:rsidRDefault="00CB1352" w:rsidP="00895633">
            <w:pPr>
              <w:autoSpaceDE w:val="0"/>
              <w:autoSpaceDN w:val="0"/>
              <w:adjustRightInd w:val="0"/>
              <w:spacing w:after="0" w:line="240" w:lineRule="auto"/>
              <w:rPr>
                <w:rFonts w:ascii="Times New Roman" w:hAnsi="Times New Roman"/>
              </w:rPr>
            </w:pPr>
          </w:p>
        </w:tc>
        <w:tc>
          <w:tcPr>
            <w:tcW w:w="1106" w:type="dxa"/>
            <w:tcBorders>
              <w:top w:val="nil"/>
              <w:left w:val="nil"/>
              <w:right w:val="single" w:sz="16" w:space="0" w:color="000000"/>
            </w:tcBorders>
            <w:shd w:val="clear" w:color="auto" w:fill="FFFFFF"/>
          </w:tcPr>
          <w:p w:rsidR="00CB1352" w:rsidRPr="009B410A" w:rsidRDefault="00CB1352" w:rsidP="00895633">
            <w:pPr>
              <w:autoSpaceDE w:val="0"/>
              <w:autoSpaceDN w:val="0"/>
              <w:adjustRightInd w:val="0"/>
              <w:spacing w:after="0" w:line="240" w:lineRule="auto"/>
              <w:ind w:left="60" w:right="60"/>
              <w:rPr>
                <w:rFonts w:ascii="Times New Roman" w:hAnsi="Times New Roman"/>
                <w:color w:val="000000"/>
              </w:rPr>
            </w:pPr>
            <w:r w:rsidRPr="009B410A">
              <w:rPr>
                <w:rFonts w:ascii="Times New Roman" w:hAnsi="Times New Roman"/>
                <w:color w:val="000000"/>
              </w:rPr>
              <w:t>% nuo visų</w:t>
            </w:r>
          </w:p>
        </w:tc>
        <w:tc>
          <w:tcPr>
            <w:tcW w:w="1161" w:type="dxa"/>
            <w:tcBorders>
              <w:top w:val="nil"/>
              <w:left w:val="single" w:sz="16" w:space="0" w:color="000000"/>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34,9%</w:t>
            </w:r>
          </w:p>
        </w:tc>
        <w:tc>
          <w:tcPr>
            <w:tcW w:w="1417" w:type="dxa"/>
            <w:tcBorders>
              <w:top w:val="nil"/>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,0%</w:t>
            </w:r>
          </w:p>
        </w:tc>
        <w:tc>
          <w:tcPr>
            <w:tcW w:w="1276" w:type="dxa"/>
            <w:tcBorders>
              <w:top w:val="nil"/>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,0%</w:t>
            </w:r>
          </w:p>
        </w:tc>
        <w:tc>
          <w:tcPr>
            <w:tcW w:w="1134" w:type="dxa"/>
            <w:tcBorders>
              <w:top w:val="nil"/>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14,0%</w:t>
            </w:r>
          </w:p>
        </w:tc>
        <w:tc>
          <w:tcPr>
            <w:tcW w:w="1276" w:type="dxa"/>
            <w:tcBorders>
              <w:top w:val="nil"/>
              <w:right w:val="single" w:sz="16" w:space="0" w:color="000000"/>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48,8%</w:t>
            </w:r>
          </w:p>
        </w:tc>
      </w:tr>
      <w:tr w:rsidR="00CB1352" w:rsidRPr="009B410A" w:rsidTr="00FE7DA8">
        <w:trPr>
          <w:cantSplit/>
          <w:tblHeader/>
        </w:trPr>
        <w:tc>
          <w:tcPr>
            <w:tcW w:w="2695" w:type="dxa"/>
            <w:gridSpan w:val="2"/>
            <w:vMerge w:val="restart"/>
            <w:tcBorders>
              <w:left w:val="single" w:sz="16" w:space="0" w:color="000000"/>
              <w:bottom w:val="single" w:sz="16" w:space="0" w:color="000000"/>
              <w:right w:val="nil"/>
            </w:tcBorders>
            <w:shd w:val="clear" w:color="auto" w:fill="FFFFFF"/>
          </w:tcPr>
          <w:p w:rsidR="00CB1352" w:rsidRPr="009B410A" w:rsidRDefault="00CB1352" w:rsidP="00895633">
            <w:pPr>
              <w:autoSpaceDE w:val="0"/>
              <w:autoSpaceDN w:val="0"/>
              <w:adjustRightInd w:val="0"/>
              <w:spacing w:after="0" w:line="240" w:lineRule="auto"/>
              <w:ind w:left="60" w:right="60"/>
              <w:rPr>
                <w:rFonts w:ascii="Times New Roman" w:hAnsi="Times New Roman"/>
                <w:color w:val="000000"/>
              </w:rPr>
            </w:pPr>
          </w:p>
        </w:tc>
        <w:tc>
          <w:tcPr>
            <w:tcW w:w="1106" w:type="dxa"/>
            <w:tcBorders>
              <w:left w:val="nil"/>
              <w:bottom w:val="nil"/>
              <w:right w:val="single" w:sz="16" w:space="0" w:color="000000"/>
            </w:tcBorders>
            <w:shd w:val="clear" w:color="auto" w:fill="FFFFFF"/>
          </w:tcPr>
          <w:p w:rsidR="00CB1352" w:rsidRPr="009B410A" w:rsidRDefault="00CB1352" w:rsidP="00895633">
            <w:pPr>
              <w:autoSpaceDE w:val="0"/>
              <w:autoSpaceDN w:val="0"/>
              <w:adjustRightInd w:val="0"/>
              <w:spacing w:after="0" w:line="240" w:lineRule="auto"/>
              <w:ind w:left="60" w:right="60"/>
              <w:rPr>
                <w:rFonts w:ascii="Times New Roman" w:hAnsi="Times New Roman"/>
                <w:color w:val="000000"/>
              </w:rPr>
            </w:pPr>
            <w:r w:rsidRPr="009B410A">
              <w:rPr>
                <w:rFonts w:ascii="Times New Roman" w:hAnsi="Times New Roman"/>
                <w:color w:val="000000"/>
              </w:rPr>
              <w:t>absoliutus skaičius</w:t>
            </w:r>
          </w:p>
        </w:tc>
        <w:tc>
          <w:tcPr>
            <w:tcW w:w="1161" w:type="dxa"/>
            <w:tcBorders>
              <w:left w:val="single" w:sz="16" w:space="0" w:color="000000"/>
              <w:bottom w:val="nil"/>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29</w:t>
            </w:r>
          </w:p>
        </w:tc>
        <w:tc>
          <w:tcPr>
            <w:tcW w:w="1417" w:type="dxa"/>
            <w:tcBorders>
              <w:bottom w:val="nil"/>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5</w:t>
            </w:r>
          </w:p>
        </w:tc>
        <w:tc>
          <w:tcPr>
            <w:tcW w:w="1276" w:type="dxa"/>
            <w:tcBorders>
              <w:bottom w:val="nil"/>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1</w:t>
            </w:r>
          </w:p>
        </w:tc>
        <w:tc>
          <w:tcPr>
            <w:tcW w:w="1134" w:type="dxa"/>
            <w:tcBorders>
              <w:bottom w:val="nil"/>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8</w:t>
            </w:r>
          </w:p>
        </w:tc>
        <w:tc>
          <w:tcPr>
            <w:tcW w:w="1276" w:type="dxa"/>
            <w:tcBorders>
              <w:bottom w:val="nil"/>
              <w:right w:val="single" w:sz="16" w:space="0" w:color="000000"/>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43</w:t>
            </w:r>
          </w:p>
        </w:tc>
      </w:tr>
      <w:tr w:rsidR="00CB1352" w:rsidRPr="009B410A" w:rsidTr="00FE7DA8">
        <w:trPr>
          <w:cantSplit/>
        </w:trPr>
        <w:tc>
          <w:tcPr>
            <w:tcW w:w="2695" w:type="dxa"/>
            <w:gridSpan w:val="2"/>
            <w:vMerge/>
            <w:tcBorders>
              <w:left w:val="single" w:sz="16" w:space="0" w:color="000000"/>
              <w:bottom w:val="single" w:sz="16" w:space="0" w:color="000000"/>
              <w:right w:val="nil"/>
            </w:tcBorders>
            <w:shd w:val="clear" w:color="auto" w:fill="FFFFFF"/>
          </w:tcPr>
          <w:p w:rsidR="00CB1352" w:rsidRPr="009B410A" w:rsidRDefault="00CB1352" w:rsidP="00895633">
            <w:pPr>
              <w:autoSpaceDE w:val="0"/>
              <w:autoSpaceDN w:val="0"/>
              <w:adjustRightInd w:val="0"/>
              <w:spacing w:after="0" w:line="240" w:lineRule="auto"/>
              <w:rPr>
                <w:rFonts w:ascii="Times New Roman" w:hAnsi="Times New Roman"/>
                <w:color w:val="000000"/>
              </w:rPr>
            </w:pPr>
          </w:p>
        </w:tc>
        <w:tc>
          <w:tcPr>
            <w:tcW w:w="1106" w:type="dxa"/>
            <w:tcBorders>
              <w:top w:val="nil"/>
              <w:left w:val="nil"/>
              <w:bottom w:val="single" w:sz="16" w:space="0" w:color="000000"/>
              <w:right w:val="single" w:sz="16" w:space="0" w:color="000000"/>
            </w:tcBorders>
            <w:shd w:val="clear" w:color="auto" w:fill="FFFFFF"/>
          </w:tcPr>
          <w:p w:rsidR="00CB1352" w:rsidRPr="009B410A" w:rsidRDefault="00895633" w:rsidP="00895633">
            <w:pPr>
              <w:autoSpaceDE w:val="0"/>
              <w:autoSpaceDN w:val="0"/>
              <w:adjustRightInd w:val="0"/>
              <w:spacing w:after="0" w:line="240" w:lineRule="auto"/>
              <w:ind w:left="60" w:right="60"/>
              <w:rPr>
                <w:rFonts w:ascii="Times New Roman" w:hAnsi="Times New Roman"/>
                <w:color w:val="000000"/>
              </w:rPr>
            </w:pPr>
            <w:r w:rsidRPr="009B410A">
              <w:rPr>
                <w:rFonts w:ascii="Times New Roman" w:hAnsi="Times New Roman"/>
                <w:color w:val="000000"/>
              </w:rPr>
              <w:t>% nuo visų</w:t>
            </w:r>
          </w:p>
        </w:tc>
        <w:tc>
          <w:tcPr>
            <w:tcW w:w="1161" w:type="dxa"/>
            <w:tcBorders>
              <w:top w:val="nil"/>
              <w:left w:val="single" w:sz="16" w:space="0" w:color="000000"/>
              <w:bottom w:val="single" w:sz="16" w:space="0" w:color="000000"/>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67,4%</w:t>
            </w:r>
          </w:p>
        </w:tc>
        <w:tc>
          <w:tcPr>
            <w:tcW w:w="1417" w:type="dxa"/>
            <w:tcBorders>
              <w:top w:val="nil"/>
              <w:bottom w:val="single" w:sz="16" w:space="0" w:color="000000"/>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11,6%</w:t>
            </w:r>
          </w:p>
        </w:tc>
        <w:tc>
          <w:tcPr>
            <w:tcW w:w="1276" w:type="dxa"/>
            <w:tcBorders>
              <w:top w:val="nil"/>
              <w:bottom w:val="single" w:sz="16" w:space="0" w:color="000000"/>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2,3%</w:t>
            </w:r>
          </w:p>
        </w:tc>
        <w:tc>
          <w:tcPr>
            <w:tcW w:w="1134" w:type="dxa"/>
            <w:tcBorders>
              <w:top w:val="nil"/>
              <w:bottom w:val="single" w:sz="16" w:space="0" w:color="000000"/>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18,6%</w:t>
            </w:r>
          </w:p>
        </w:tc>
        <w:tc>
          <w:tcPr>
            <w:tcW w:w="1276" w:type="dxa"/>
            <w:tcBorders>
              <w:top w:val="nil"/>
              <w:bottom w:val="single" w:sz="16" w:space="0" w:color="000000"/>
              <w:right w:val="single" w:sz="16" w:space="0" w:color="000000"/>
            </w:tcBorders>
            <w:shd w:val="clear" w:color="auto" w:fill="FFFFFF"/>
          </w:tcPr>
          <w:p w:rsidR="00CB1352" w:rsidRPr="009B410A" w:rsidRDefault="00CB1352" w:rsidP="00895633">
            <w:pPr>
              <w:autoSpaceDE w:val="0"/>
              <w:autoSpaceDN w:val="0"/>
              <w:adjustRightInd w:val="0"/>
              <w:spacing w:after="0" w:line="240" w:lineRule="auto"/>
              <w:ind w:left="60" w:right="60"/>
              <w:jc w:val="right"/>
              <w:rPr>
                <w:rFonts w:ascii="Times New Roman" w:hAnsi="Times New Roman"/>
                <w:color w:val="000000"/>
              </w:rPr>
            </w:pPr>
            <w:r w:rsidRPr="009B410A">
              <w:rPr>
                <w:rFonts w:ascii="Times New Roman" w:hAnsi="Times New Roman"/>
                <w:color w:val="000000"/>
              </w:rPr>
              <w:t>100,0%</w:t>
            </w:r>
          </w:p>
        </w:tc>
      </w:tr>
    </w:tbl>
    <w:p w:rsidR="007142A3" w:rsidRPr="009B410A" w:rsidRDefault="007142A3" w:rsidP="007142A3">
      <w:pPr>
        <w:autoSpaceDE w:val="0"/>
        <w:autoSpaceDN w:val="0"/>
        <w:adjustRightInd w:val="0"/>
        <w:spacing w:after="0" w:line="400" w:lineRule="atLeast"/>
        <w:rPr>
          <w:rFonts w:ascii="Times New Roman" w:hAnsi="Times New Roman"/>
          <w:sz w:val="24"/>
          <w:szCs w:val="24"/>
        </w:rPr>
      </w:pPr>
    </w:p>
    <w:p w:rsidR="00CB1352" w:rsidRDefault="000D239D" w:rsidP="00FC0ECD">
      <w:pPr>
        <w:ind w:firstLine="851"/>
        <w:rPr>
          <w:rFonts w:ascii="Arial" w:hAnsi="Arial" w:cs="Arial"/>
          <w:noProof/>
          <w:sz w:val="20"/>
          <w:szCs w:val="20"/>
          <w:lang w:eastAsia="zh-TW"/>
        </w:rPr>
      </w:pPr>
      <w:r w:rsidRPr="009B410A">
        <w:rPr>
          <w:rFonts w:ascii="Arial" w:hAnsi="Arial" w:cs="Arial"/>
          <w:noProof/>
          <w:sz w:val="20"/>
          <w:szCs w:val="20"/>
          <w:lang w:val="en-US" w:eastAsia="zh-TW"/>
        </w:rPr>
        <w:drawing>
          <wp:inline distT="0" distB="0" distL="0" distR="0">
            <wp:extent cx="5599938" cy="3296793"/>
            <wp:effectExtent l="12192" t="6096" r="7620" b="2286"/>
            <wp:docPr id="40"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3437D" w:rsidRPr="009B410A" w:rsidRDefault="0073437D" w:rsidP="00FC0ECD">
      <w:pPr>
        <w:ind w:firstLine="851"/>
        <w:rPr>
          <w:rFonts w:ascii="Arial" w:hAnsi="Arial" w:cs="Arial"/>
          <w:noProof/>
          <w:sz w:val="20"/>
          <w:szCs w:val="20"/>
          <w:lang w:eastAsia="zh-TW"/>
        </w:rPr>
      </w:pPr>
    </w:p>
    <w:p w:rsidR="007142A3" w:rsidRPr="009B410A" w:rsidRDefault="007142A3" w:rsidP="00CC2C52">
      <w:pPr>
        <w:ind w:firstLine="720"/>
        <w:rPr>
          <w:rFonts w:ascii="Times New Roman" w:hAnsi="Times New Roman"/>
          <w:sz w:val="24"/>
          <w:szCs w:val="24"/>
        </w:rPr>
      </w:pPr>
      <w:r w:rsidRPr="009B410A">
        <w:rPr>
          <w:rFonts w:ascii="Times New Roman" w:hAnsi="Times New Roman"/>
          <w:sz w:val="24"/>
          <w:szCs w:val="24"/>
        </w:rPr>
        <w:lastRenderedPageBreak/>
        <w:t xml:space="preserve"> </w:t>
      </w:r>
      <w:r w:rsidRPr="009B410A">
        <w:rPr>
          <w:rFonts w:ascii="Times New Roman" w:hAnsi="Times New Roman"/>
          <w:b/>
          <w:sz w:val="24"/>
          <w:szCs w:val="24"/>
        </w:rPr>
        <w:tab/>
      </w:r>
      <w:r w:rsidRPr="009B410A">
        <w:rPr>
          <w:rFonts w:ascii="Times New Roman" w:hAnsi="Times New Roman"/>
          <w:b/>
          <w:sz w:val="24"/>
          <w:szCs w:val="24"/>
        </w:rPr>
        <w:tab/>
      </w:r>
      <w:r w:rsidRPr="009B410A">
        <w:rPr>
          <w:rFonts w:ascii="Times New Roman" w:hAnsi="Times New Roman"/>
          <w:b/>
          <w:sz w:val="24"/>
          <w:szCs w:val="24"/>
        </w:rPr>
        <w:tab/>
      </w:r>
      <w:r w:rsidRPr="009B410A">
        <w:rPr>
          <w:rFonts w:ascii="Times New Roman" w:hAnsi="Times New Roman"/>
          <w:b/>
          <w:sz w:val="24"/>
          <w:szCs w:val="24"/>
        </w:rPr>
        <w:tab/>
      </w:r>
      <w:r w:rsidRPr="009B410A">
        <w:rPr>
          <w:rFonts w:ascii="Times New Roman" w:hAnsi="Times New Roman"/>
          <w:b/>
          <w:sz w:val="24"/>
          <w:szCs w:val="24"/>
        </w:rPr>
        <w:tab/>
      </w:r>
      <w:r w:rsidRPr="009B410A">
        <w:rPr>
          <w:rFonts w:ascii="Times New Roman" w:hAnsi="Times New Roman"/>
          <w:b/>
          <w:sz w:val="24"/>
          <w:szCs w:val="24"/>
        </w:rPr>
        <w:tab/>
      </w:r>
      <w:r w:rsidRPr="009B410A">
        <w:rPr>
          <w:rFonts w:ascii="Times New Roman" w:hAnsi="Times New Roman"/>
          <w:b/>
          <w:sz w:val="24"/>
          <w:szCs w:val="24"/>
        </w:rPr>
        <w:tab/>
      </w:r>
      <w:r w:rsidRPr="009B410A">
        <w:rPr>
          <w:rFonts w:ascii="Times New Roman" w:hAnsi="Times New Roman"/>
          <w:b/>
          <w:sz w:val="24"/>
          <w:szCs w:val="24"/>
        </w:rPr>
        <w:tab/>
      </w:r>
      <w:r w:rsidRPr="009B410A">
        <w:rPr>
          <w:rFonts w:ascii="Times New Roman" w:hAnsi="Times New Roman"/>
          <w:b/>
          <w:sz w:val="24"/>
          <w:szCs w:val="24"/>
        </w:rPr>
        <w:tab/>
      </w:r>
      <w:r w:rsidRPr="009B410A">
        <w:rPr>
          <w:rFonts w:ascii="Times New Roman" w:hAnsi="Times New Roman"/>
          <w:b/>
          <w:sz w:val="24"/>
          <w:szCs w:val="24"/>
        </w:rPr>
        <w:tab/>
      </w:r>
      <w:r w:rsidRPr="009B410A">
        <w:rPr>
          <w:rFonts w:ascii="Times New Roman" w:hAnsi="Times New Roman"/>
          <w:b/>
          <w:sz w:val="24"/>
          <w:szCs w:val="24"/>
        </w:rPr>
        <w:tab/>
      </w:r>
      <w:r w:rsidR="00D81F76" w:rsidRPr="009B410A">
        <w:rPr>
          <w:rFonts w:ascii="Times New Roman" w:hAnsi="Times New Roman"/>
          <w:sz w:val="24"/>
          <w:szCs w:val="24"/>
        </w:rPr>
        <w:t>12</w:t>
      </w:r>
      <w:r w:rsidRPr="009B410A">
        <w:rPr>
          <w:rFonts w:ascii="Times New Roman" w:hAnsi="Times New Roman"/>
          <w:sz w:val="24"/>
          <w:szCs w:val="24"/>
        </w:rPr>
        <w:t xml:space="preserve"> PRIEDAS</w:t>
      </w:r>
    </w:p>
    <w:p w:rsidR="00F812BD" w:rsidRPr="009B410A" w:rsidRDefault="00F812BD" w:rsidP="007142A3">
      <w:pPr>
        <w:autoSpaceDE w:val="0"/>
        <w:autoSpaceDN w:val="0"/>
        <w:adjustRightInd w:val="0"/>
        <w:spacing w:after="0" w:line="240" w:lineRule="auto"/>
        <w:rPr>
          <w:rFonts w:ascii="Times New Roman" w:hAnsi="Times New Roman"/>
          <w:sz w:val="24"/>
          <w:szCs w:val="24"/>
        </w:rPr>
      </w:pPr>
    </w:p>
    <w:p w:rsidR="00F812BD" w:rsidRPr="009B410A" w:rsidRDefault="00F812BD" w:rsidP="00F812BD">
      <w:pPr>
        <w:jc w:val="center"/>
        <w:rPr>
          <w:rFonts w:ascii="Times New Roman" w:hAnsi="Times New Roman"/>
          <w:sz w:val="24"/>
          <w:szCs w:val="24"/>
        </w:rPr>
      </w:pPr>
      <w:r w:rsidRPr="009B410A">
        <w:rPr>
          <w:rFonts w:ascii="Times New Roman" w:hAnsi="Times New Roman"/>
          <w:b/>
          <w:sz w:val="24"/>
          <w:szCs w:val="24"/>
        </w:rPr>
        <w:t>A, B ir C laboratorijų respondentų nuomonės pasiskirstymas -  ar aiškiai nustatytos</w:t>
      </w:r>
      <w:r w:rsidRPr="009B410A">
        <w:rPr>
          <w:rFonts w:ascii="Times New Roman" w:hAnsi="Times New Roman"/>
          <w:b/>
          <w:color w:val="000000"/>
        </w:rPr>
        <w:t xml:space="preserve"> pareigos, įgaliojimai ir atsakomybė</w:t>
      </w:r>
    </w:p>
    <w:p w:rsidR="007142A3" w:rsidRPr="009B410A" w:rsidRDefault="007142A3" w:rsidP="007142A3">
      <w:pPr>
        <w:autoSpaceDE w:val="0"/>
        <w:autoSpaceDN w:val="0"/>
        <w:adjustRightInd w:val="0"/>
        <w:spacing w:after="0" w:line="240" w:lineRule="auto"/>
        <w:rPr>
          <w:rFonts w:ascii="Times New Roman" w:hAnsi="Times New Roman"/>
          <w:sz w:val="24"/>
          <w:szCs w:val="24"/>
        </w:rPr>
      </w:pPr>
    </w:p>
    <w:p w:rsidR="007142A3" w:rsidRPr="009B410A" w:rsidRDefault="000D239D" w:rsidP="00FC0ECD">
      <w:pPr>
        <w:ind w:firstLine="851"/>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5221986" cy="3784854"/>
            <wp:effectExtent l="12192" t="6096" r="4572" b="0"/>
            <wp:docPr id="3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55E9A" w:rsidRPr="009B410A" w:rsidRDefault="00655E9A" w:rsidP="007142A3">
      <w:pPr>
        <w:rPr>
          <w:rFonts w:ascii="Times New Roman" w:hAnsi="Times New Roman"/>
          <w:sz w:val="24"/>
          <w:szCs w:val="24"/>
        </w:rPr>
      </w:pPr>
    </w:p>
    <w:p w:rsidR="007142A3" w:rsidRPr="009B410A" w:rsidRDefault="007142A3" w:rsidP="007142A3">
      <w:pPr>
        <w:rPr>
          <w:rFonts w:ascii="Times New Roman" w:hAnsi="Times New Roman"/>
          <w:sz w:val="24"/>
          <w:szCs w:val="24"/>
        </w:rPr>
      </w:pPr>
    </w:p>
    <w:p w:rsidR="00655E9A" w:rsidRPr="009B410A" w:rsidRDefault="00655E9A" w:rsidP="007142A3">
      <w:pPr>
        <w:rPr>
          <w:rFonts w:ascii="Times New Roman" w:hAnsi="Times New Roman"/>
          <w:sz w:val="24"/>
          <w:szCs w:val="24"/>
        </w:rPr>
      </w:pPr>
    </w:p>
    <w:p w:rsidR="00655E9A" w:rsidRPr="009B410A" w:rsidRDefault="00655E9A" w:rsidP="007142A3">
      <w:pPr>
        <w:rPr>
          <w:rFonts w:ascii="Times New Roman" w:hAnsi="Times New Roman"/>
          <w:sz w:val="24"/>
          <w:szCs w:val="24"/>
        </w:rPr>
      </w:pPr>
    </w:p>
    <w:p w:rsidR="00655E9A" w:rsidRPr="009B410A" w:rsidRDefault="00655E9A" w:rsidP="007142A3">
      <w:pPr>
        <w:rPr>
          <w:rFonts w:ascii="Times New Roman" w:hAnsi="Times New Roman"/>
          <w:sz w:val="24"/>
          <w:szCs w:val="24"/>
        </w:rPr>
      </w:pPr>
    </w:p>
    <w:p w:rsidR="00655E9A" w:rsidRPr="009B410A" w:rsidRDefault="00655E9A" w:rsidP="007142A3">
      <w:pPr>
        <w:rPr>
          <w:rFonts w:ascii="Times New Roman" w:hAnsi="Times New Roman"/>
          <w:sz w:val="24"/>
          <w:szCs w:val="24"/>
        </w:rPr>
      </w:pPr>
    </w:p>
    <w:p w:rsidR="00655E9A" w:rsidRPr="009B410A" w:rsidRDefault="00655E9A" w:rsidP="007142A3">
      <w:pPr>
        <w:rPr>
          <w:rFonts w:ascii="Times New Roman" w:hAnsi="Times New Roman"/>
          <w:sz w:val="24"/>
          <w:szCs w:val="24"/>
        </w:rPr>
      </w:pPr>
    </w:p>
    <w:p w:rsidR="00655E9A" w:rsidRPr="009B410A" w:rsidRDefault="00655E9A" w:rsidP="007142A3">
      <w:pPr>
        <w:rPr>
          <w:rFonts w:ascii="Times New Roman" w:hAnsi="Times New Roman"/>
          <w:sz w:val="24"/>
          <w:szCs w:val="24"/>
        </w:rPr>
      </w:pPr>
    </w:p>
    <w:p w:rsidR="00655E9A" w:rsidRPr="009B410A" w:rsidRDefault="00655E9A" w:rsidP="007142A3">
      <w:pPr>
        <w:rPr>
          <w:rFonts w:ascii="Times New Roman" w:hAnsi="Times New Roman"/>
          <w:sz w:val="24"/>
          <w:szCs w:val="24"/>
        </w:rPr>
      </w:pPr>
    </w:p>
    <w:p w:rsidR="00655E9A" w:rsidRDefault="00655E9A" w:rsidP="007142A3">
      <w:pPr>
        <w:rPr>
          <w:rFonts w:ascii="Times New Roman" w:hAnsi="Times New Roman"/>
          <w:sz w:val="24"/>
          <w:szCs w:val="24"/>
        </w:rPr>
      </w:pPr>
    </w:p>
    <w:p w:rsidR="0073437D" w:rsidRPr="009B410A" w:rsidRDefault="0073437D" w:rsidP="007142A3">
      <w:pPr>
        <w:rPr>
          <w:rFonts w:ascii="Times New Roman" w:hAnsi="Times New Roman"/>
          <w:sz w:val="24"/>
          <w:szCs w:val="24"/>
        </w:rPr>
      </w:pPr>
    </w:p>
    <w:p w:rsidR="007142A3" w:rsidRPr="009B410A" w:rsidRDefault="00D73435" w:rsidP="007142A3">
      <w:pPr>
        <w:ind w:right="-518"/>
        <w:rPr>
          <w:rFonts w:ascii="Times New Roman" w:hAnsi="Times New Roman"/>
          <w:sz w:val="24"/>
          <w:szCs w:val="24"/>
        </w:rPr>
      </w:pPr>
      <w:r w:rsidRPr="009B410A">
        <w:rPr>
          <w:rFonts w:ascii="Times New Roman" w:hAnsi="Times New Roman"/>
          <w:sz w:val="24"/>
          <w:szCs w:val="24"/>
        </w:rPr>
        <w:lastRenderedPageBreak/>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t>13</w:t>
      </w:r>
      <w:r w:rsidR="007142A3" w:rsidRPr="009B410A">
        <w:rPr>
          <w:rFonts w:ascii="Times New Roman" w:hAnsi="Times New Roman"/>
          <w:sz w:val="24"/>
          <w:szCs w:val="24"/>
        </w:rPr>
        <w:t xml:space="preserve"> PRIEDAS</w:t>
      </w:r>
    </w:p>
    <w:p w:rsidR="005C7EF6" w:rsidRPr="009B410A" w:rsidRDefault="00CA5875" w:rsidP="00CA5875">
      <w:pPr>
        <w:ind w:right="-518"/>
        <w:jc w:val="center"/>
        <w:rPr>
          <w:rFonts w:ascii="Times New Roman" w:hAnsi="Times New Roman"/>
          <w:b/>
          <w:sz w:val="24"/>
          <w:szCs w:val="24"/>
        </w:rPr>
      </w:pPr>
      <w:r w:rsidRPr="009B410A">
        <w:rPr>
          <w:rFonts w:ascii="Times New Roman" w:hAnsi="Times New Roman"/>
          <w:b/>
          <w:sz w:val="24"/>
          <w:szCs w:val="24"/>
        </w:rPr>
        <w:t>A, B ir C laboratorijų respondentų pasiskirstymas pagal nuomonę, kas pasikeitė įdiegus KVS</w:t>
      </w:r>
    </w:p>
    <w:p w:rsidR="00CA5875" w:rsidRPr="009B410A" w:rsidRDefault="00CA5875" w:rsidP="00CA5875">
      <w:pPr>
        <w:ind w:right="-518"/>
        <w:jc w:val="center"/>
        <w:rPr>
          <w:rFonts w:ascii="Times New Roman" w:hAnsi="Times New Roman"/>
          <w:sz w:val="24"/>
          <w:szCs w:val="24"/>
        </w:rPr>
      </w:pPr>
    </w:p>
    <w:p w:rsidR="007142A3" w:rsidRPr="009B410A" w:rsidRDefault="000D239D" w:rsidP="00FC0ECD">
      <w:pPr>
        <w:spacing w:after="0" w:line="360" w:lineRule="auto"/>
        <w:ind w:firstLine="1134"/>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5202174" cy="3527679"/>
            <wp:effectExtent l="19050" t="0" r="17526" b="0"/>
            <wp:docPr id="32"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C7EF6" w:rsidRPr="009B410A" w:rsidRDefault="005C7EF6" w:rsidP="005C7EF6">
      <w:pPr>
        <w:spacing w:after="0" w:line="360" w:lineRule="auto"/>
        <w:ind w:firstLine="993"/>
        <w:jc w:val="both"/>
        <w:rPr>
          <w:rFonts w:ascii="Times New Roman" w:hAnsi="Times New Roman"/>
          <w:sz w:val="24"/>
          <w:szCs w:val="24"/>
        </w:rPr>
      </w:pPr>
    </w:p>
    <w:p w:rsidR="007142A3" w:rsidRPr="009B410A" w:rsidRDefault="007142A3" w:rsidP="007142A3">
      <w:pPr>
        <w:spacing w:after="0" w:line="360" w:lineRule="auto"/>
        <w:jc w:val="both"/>
        <w:rPr>
          <w:rFonts w:ascii="Times New Roman" w:hAnsi="Times New Roman"/>
          <w:sz w:val="24"/>
          <w:szCs w:val="24"/>
        </w:rPr>
      </w:pPr>
    </w:p>
    <w:p w:rsidR="007142A3" w:rsidRPr="009B410A" w:rsidRDefault="007142A3" w:rsidP="007142A3">
      <w:pPr>
        <w:spacing w:after="0" w:line="360" w:lineRule="auto"/>
        <w:jc w:val="both"/>
        <w:rPr>
          <w:rFonts w:ascii="Times New Roman" w:hAnsi="Times New Roman"/>
          <w:sz w:val="24"/>
          <w:szCs w:val="24"/>
        </w:rPr>
      </w:pPr>
    </w:p>
    <w:p w:rsidR="007142A3" w:rsidRPr="009B410A" w:rsidRDefault="007142A3" w:rsidP="007142A3">
      <w:pPr>
        <w:spacing w:after="0" w:line="360" w:lineRule="auto"/>
        <w:jc w:val="both"/>
        <w:rPr>
          <w:rFonts w:ascii="Times New Roman" w:hAnsi="Times New Roman"/>
          <w:sz w:val="24"/>
          <w:szCs w:val="24"/>
        </w:rPr>
      </w:pPr>
    </w:p>
    <w:p w:rsidR="007142A3" w:rsidRPr="009B410A" w:rsidRDefault="007142A3" w:rsidP="007142A3">
      <w:pPr>
        <w:spacing w:after="0" w:line="360" w:lineRule="auto"/>
        <w:jc w:val="both"/>
        <w:rPr>
          <w:rFonts w:ascii="Times New Roman" w:hAnsi="Times New Roman"/>
          <w:sz w:val="24"/>
          <w:szCs w:val="24"/>
        </w:rPr>
      </w:pPr>
    </w:p>
    <w:p w:rsidR="007142A3" w:rsidRPr="009B410A" w:rsidRDefault="007142A3" w:rsidP="007142A3">
      <w:pPr>
        <w:spacing w:after="0" w:line="360" w:lineRule="auto"/>
        <w:jc w:val="both"/>
        <w:rPr>
          <w:rFonts w:ascii="Times New Roman" w:hAnsi="Times New Roman"/>
          <w:sz w:val="24"/>
          <w:szCs w:val="24"/>
        </w:rPr>
      </w:pPr>
    </w:p>
    <w:p w:rsidR="007142A3" w:rsidRPr="009B410A" w:rsidRDefault="007142A3" w:rsidP="007142A3">
      <w:pPr>
        <w:spacing w:after="0" w:line="360" w:lineRule="auto"/>
        <w:jc w:val="both"/>
        <w:rPr>
          <w:rFonts w:ascii="Times New Roman" w:hAnsi="Times New Roman"/>
          <w:sz w:val="24"/>
          <w:szCs w:val="24"/>
        </w:rPr>
      </w:pPr>
    </w:p>
    <w:p w:rsidR="007142A3" w:rsidRPr="009B410A" w:rsidRDefault="007142A3" w:rsidP="007142A3">
      <w:pPr>
        <w:spacing w:after="0" w:line="360" w:lineRule="auto"/>
        <w:jc w:val="both"/>
        <w:rPr>
          <w:rFonts w:ascii="Times New Roman" w:hAnsi="Times New Roman"/>
          <w:sz w:val="24"/>
          <w:szCs w:val="24"/>
        </w:rPr>
      </w:pPr>
    </w:p>
    <w:p w:rsidR="007142A3" w:rsidRPr="009B410A" w:rsidRDefault="007142A3" w:rsidP="007142A3">
      <w:pPr>
        <w:spacing w:after="0" w:line="360" w:lineRule="auto"/>
        <w:jc w:val="both"/>
        <w:rPr>
          <w:rFonts w:ascii="Times New Roman" w:hAnsi="Times New Roman"/>
          <w:sz w:val="24"/>
          <w:szCs w:val="24"/>
        </w:rPr>
      </w:pPr>
    </w:p>
    <w:p w:rsidR="007142A3" w:rsidRPr="009B410A" w:rsidRDefault="007142A3" w:rsidP="007142A3">
      <w:pPr>
        <w:spacing w:after="0" w:line="360" w:lineRule="auto"/>
        <w:jc w:val="both"/>
        <w:rPr>
          <w:rFonts w:ascii="Times New Roman" w:hAnsi="Times New Roman"/>
          <w:sz w:val="24"/>
          <w:szCs w:val="24"/>
        </w:rPr>
      </w:pPr>
    </w:p>
    <w:p w:rsidR="007142A3" w:rsidRPr="009B410A" w:rsidRDefault="007142A3" w:rsidP="007142A3">
      <w:pPr>
        <w:spacing w:after="0" w:line="360" w:lineRule="auto"/>
        <w:jc w:val="both"/>
        <w:rPr>
          <w:rFonts w:ascii="Times New Roman" w:hAnsi="Times New Roman"/>
          <w:sz w:val="24"/>
          <w:szCs w:val="24"/>
        </w:rPr>
      </w:pPr>
    </w:p>
    <w:p w:rsidR="007142A3" w:rsidRPr="009B410A" w:rsidRDefault="007142A3" w:rsidP="007142A3">
      <w:pPr>
        <w:spacing w:after="0" w:line="360" w:lineRule="auto"/>
        <w:jc w:val="both"/>
        <w:rPr>
          <w:rFonts w:ascii="Times New Roman" w:hAnsi="Times New Roman"/>
          <w:sz w:val="24"/>
          <w:szCs w:val="24"/>
        </w:rPr>
      </w:pPr>
    </w:p>
    <w:p w:rsidR="000238E7" w:rsidRPr="009B410A" w:rsidRDefault="000238E7" w:rsidP="007142A3">
      <w:pPr>
        <w:spacing w:after="0" w:line="360" w:lineRule="auto"/>
        <w:jc w:val="both"/>
        <w:rPr>
          <w:rFonts w:ascii="Times New Roman" w:hAnsi="Times New Roman"/>
          <w:sz w:val="24"/>
          <w:szCs w:val="24"/>
        </w:rPr>
      </w:pPr>
    </w:p>
    <w:p w:rsidR="000238E7" w:rsidRPr="009B410A" w:rsidRDefault="000238E7" w:rsidP="007142A3">
      <w:pPr>
        <w:spacing w:after="0" w:line="360" w:lineRule="auto"/>
        <w:jc w:val="both"/>
        <w:rPr>
          <w:rFonts w:ascii="Times New Roman" w:hAnsi="Times New Roman"/>
          <w:sz w:val="24"/>
          <w:szCs w:val="24"/>
        </w:rPr>
      </w:pPr>
    </w:p>
    <w:p w:rsidR="007142A3" w:rsidRPr="009B410A" w:rsidRDefault="007142A3" w:rsidP="007142A3">
      <w:pPr>
        <w:spacing w:after="0" w:line="360" w:lineRule="auto"/>
        <w:jc w:val="both"/>
        <w:rPr>
          <w:rFonts w:ascii="Times New Roman" w:hAnsi="Times New Roman"/>
          <w:sz w:val="24"/>
          <w:szCs w:val="24"/>
        </w:rPr>
      </w:pPr>
    </w:p>
    <w:p w:rsidR="00EC0F03" w:rsidRPr="009B410A" w:rsidRDefault="00F20EB1" w:rsidP="007142A3">
      <w:pPr>
        <w:spacing w:after="0" w:line="360" w:lineRule="auto"/>
        <w:jc w:val="both"/>
        <w:rPr>
          <w:rFonts w:ascii="Times New Roman" w:hAnsi="Times New Roman"/>
          <w:sz w:val="24"/>
          <w:szCs w:val="24"/>
        </w:rPr>
      </w:pPr>
      <w:r w:rsidRPr="009B410A">
        <w:rPr>
          <w:rFonts w:ascii="Times New Roman" w:hAnsi="Times New Roman"/>
          <w:sz w:val="24"/>
          <w:szCs w:val="24"/>
        </w:rPr>
        <w:lastRenderedPageBreak/>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009B084B" w:rsidRPr="009B410A">
        <w:rPr>
          <w:rFonts w:ascii="Times New Roman" w:hAnsi="Times New Roman"/>
          <w:sz w:val="24"/>
          <w:szCs w:val="24"/>
        </w:rPr>
        <w:tab/>
      </w:r>
      <w:r w:rsidRPr="009B410A">
        <w:rPr>
          <w:rFonts w:ascii="Times New Roman" w:hAnsi="Times New Roman"/>
          <w:sz w:val="24"/>
          <w:szCs w:val="24"/>
        </w:rPr>
        <w:t>14</w:t>
      </w:r>
      <w:r w:rsidR="00EC0F03" w:rsidRPr="009B410A">
        <w:rPr>
          <w:rFonts w:ascii="Times New Roman" w:hAnsi="Times New Roman"/>
          <w:sz w:val="24"/>
          <w:szCs w:val="24"/>
        </w:rPr>
        <w:t xml:space="preserve"> PRIEDAS</w:t>
      </w:r>
    </w:p>
    <w:p w:rsidR="009B084B" w:rsidRPr="009B410A" w:rsidRDefault="009B084B" w:rsidP="007142A3">
      <w:pPr>
        <w:spacing w:after="0" w:line="360" w:lineRule="auto"/>
        <w:jc w:val="both"/>
        <w:rPr>
          <w:rFonts w:ascii="Times New Roman" w:hAnsi="Times New Roman"/>
          <w:sz w:val="24"/>
          <w:szCs w:val="24"/>
        </w:rPr>
      </w:pPr>
    </w:p>
    <w:p w:rsidR="009B084B" w:rsidRPr="009B410A" w:rsidRDefault="009B084B" w:rsidP="009B084B">
      <w:pPr>
        <w:spacing w:after="0" w:line="360" w:lineRule="auto"/>
        <w:ind w:left="414" w:firstLine="720"/>
        <w:rPr>
          <w:rFonts w:ascii="Times New Roman" w:hAnsi="Times New Roman"/>
          <w:sz w:val="24"/>
          <w:szCs w:val="24"/>
        </w:rPr>
      </w:pPr>
      <w:r w:rsidRPr="009B410A">
        <w:rPr>
          <w:rFonts w:ascii="Times New Roman" w:hAnsi="Times New Roman"/>
          <w:b/>
          <w:sz w:val="24"/>
          <w:szCs w:val="24"/>
        </w:rPr>
        <w:t>Ar respondentai asmeniškai stengiasi pagerinti atliekamų darbų kokybę</w:t>
      </w:r>
    </w:p>
    <w:p w:rsidR="009B084B" w:rsidRPr="009B410A" w:rsidRDefault="009B084B" w:rsidP="007142A3">
      <w:pPr>
        <w:spacing w:after="0" w:line="360" w:lineRule="auto"/>
        <w:jc w:val="both"/>
        <w:rPr>
          <w:rFonts w:ascii="Times New Roman" w:hAnsi="Times New Roman"/>
          <w:sz w:val="24"/>
          <w:szCs w:val="24"/>
        </w:rPr>
      </w:pPr>
    </w:p>
    <w:p w:rsidR="00EC0F03" w:rsidRPr="009B410A" w:rsidRDefault="000D239D" w:rsidP="00EC0F03">
      <w:pPr>
        <w:spacing w:after="0" w:line="360" w:lineRule="auto"/>
        <w:ind w:firstLine="1134"/>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4572762" cy="2984754"/>
            <wp:effectExtent l="12192" t="6096" r="6096" b="0"/>
            <wp:docPr id="2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C0F03" w:rsidRPr="009B410A" w:rsidRDefault="00EC0F03" w:rsidP="00EC0F03">
      <w:pPr>
        <w:spacing w:after="0" w:line="360" w:lineRule="auto"/>
        <w:jc w:val="both"/>
        <w:rPr>
          <w:rFonts w:ascii="Times New Roman" w:hAnsi="Times New Roman"/>
          <w:sz w:val="24"/>
          <w:szCs w:val="24"/>
        </w:rPr>
      </w:pPr>
    </w:p>
    <w:p w:rsidR="00EC0F03" w:rsidRPr="009B410A" w:rsidRDefault="00EC0F03" w:rsidP="007142A3">
      <w:pPr>
        <w:spacing w:after="0" w:line="360" w:lineRule="auto"/>
        <w:jc w:val="both"/>
        <w:rPr>
          <w:rFonts w:ascii="Times New Roman" w:hAnsi="Times New Roman"/>
          <w:sz w:val="24"/>
          <w:szCs w:val="24"/>
        </w:rPr>
      </w:pPr>
    </w:p>
    <w:p w:rsidR="00EC0F03" w:rsidRPr="009B410A" w:rsidRDefault="00EC0F03" w:rsidP="007142A3">
      <w:pPr>
        <w:spacing w:after="0" w:line="360" w:lineRule="auto"/>
        <w:jc w:val="both"/>
        <w:rPr>
          <w:rFonts w:ascii="Times New Roman" w:hAnsi="Times New Roman"/>
          <w:sz w:val="24"/>
          <w:szCs w:val="24"/>
        </w:rPr>
      </w:pPr>
    </w:p>
    <w:p w:rsidR="00EC0F03" w:rsidRPr="009B410A" w:rsidRDefault="00EC0F03" w:rsidP="007142A3">
      <w:pPr>
        <w:spacing w:after="0" w:line="360" w:lineRule="auto"/>
        <w:jc w:val="both"/>
        <w:rPr>
          <w:rFonts w:ascii="Times New Roman" w:hAnsi="Times New Roman"/>
          <w:sz w:val="24"/>
          <w:szCs w:val="24"/>
        </w:rPr>
      </w:pPr>
    </w:p>
    <w:p w:rsidR="00EC0F03" w:rsidRPr="009B410A" w:rsidRDefault="00EC0F03" w:rsidP="007142A3">
      <w:pPr>
        <w:spacing w:after="0" w:line="360" w:lineRule="auto"/>
        <w:jc w:val="both"/>
        <w:rPr>
          <w:rFonts w:ascii="Times New Roman" w:hAnsi="Times New Roman"/>
          <w:sz w:val="24"/>
          <w:szCs w:val="24"/>
        </w:rPr>
      </w:pPr>
    </w:p>
    <w:p w:rsidR="00EC0F03" w:rsidRPr="009B410A" w:rsidRDefault="00EC0F03" w:rsidP="007142A3">
      <w:pPr>
        <w:spacing w:after="0" w:line="360" w:lineRule="auto"/>
        <w:jc w:val="both"/>
        <w:rPr>
          <w:rFonts w:ascii="Times New Roman" w:hAnsi="Times New Roman"/>
          <w:sz w:val="24"/>
          <w:szCs w:val="24"/>
        </w:rPr>
      </w:pPr>
    </w:p>
    <w:p w:rsidR="003F19E1" w:rsidRPr="009B410A" w:rsidRDefault="00A129FD" w:rsidP="007142A3">
      <w:pPr>
        <w:spacing w:after="0" w:line="360" w:lineRule="auto"/>
        <w:jc w:val="both"/>
        <w:rPr>
          <w:rFonts w:ascii="Times New Roman" w:hAnsi="Times New Roman"/>
          <w:sz w:val="24"/>
          <w:szCs w:val="24"/>
        </w:rPr>
      </w:pP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p>
    <w:p w:rsidR="003F19E1" w:rsidRPr="009B410A" w:rsidRDefault="003F19E1" w:rsidP="007142A3">
      <w:pPr>
        <w:spacing w:after="0" w:line="360" w:lineRule="auto"/>
        <w:jc w:val="both"/>
        <w:rPr>
          <w:rFonts w:ascii="Times New Roman" w:hAnsi="Times New Roman"/>
          <w:sz w:val="24"/>
          <w:szCs w:val="24"/>
        </w:rPr>
      </w:pPr>
    </w:p>
    <w:p w:rsidR="003F19E1" w:rsidRPr="009B410A" w:rsidRDefault="003F19E1" w:rsidP="007142A3">
      <w:pPr>
        <w:spacing w:after="0" w:line="360" w:lineRule="auto"/>
        <w:jc w:val="both"/>
        <w:rPr>
          <w:rFonts w:ascii="Times New Roman" w:hAnsi="Times New Roman"/>
          <w:sz w:val="24"/>
          <w:szCs w:val="24"/>
        </w:rPr>
      </w:pPr>
    </w:p>
    <w:p w:rsidR="003F19E1" w:rsidRPr="009B410A" w:rsidRDefault="003F19E1" w:rsidP="007142A3">
      <w:pPr>
        <w:spacing w:after="0" w:line="360" w:lineRule="auto"/>
        <w:jc w:val="both"/>
        <w:rPr>
          <w:rFonts w:ascii="Times New Roman" w:hAnsi="Times New Roman"/>
          <w:sz w:val="24"/>
          <w:szCs w:val="24"/>
        </w:rPr>
      </w:pPr>
    </w:p>
    <w:p w:rsidR="003F19E1" w:rsidRPr="009B410A" w:rsidRDefault="003F19E1" w:rsidP="007142A3">
      <w:pPr>
        <w:spacing w:after="0" w:line="360" w:lineRule="auto"/>
        <w:jc w:val="both"/>
        <w:rPr>
          <w:rFonts w:ascii="Times New Roman" w:hAnsi="Times New Roman"/>
          <w:sz w:val="24"/>
          <w:szCs w:val="24"/>
        </w:rPr>
      </w:pPr>
    </w:p>
    <w:p w:rsidR="003F19E1" w:rsidRPr="009B410A" w:rsidRDefault="003F19E1" w:rsidP="007142A3">
      <w:pPr>
        <w:spacing w:after="0" w:line="360" w:lineRule="auto"/>
        <w:jc w:val="both"/>
        <w:rPr>
          <w:rFonts w:ascii="Times New Roman" w:hAnsi="Times New Roman"/>
          <w:sz w:val="24"/>
          <w:szCs w:val="24"/>
        </w:rPr>
      </w:pPr>
    </w:p>
    <w:p w:rsidR="003F19E1" w:rsidRPr="009B410A" w:rsidRDefault="003F19E1" w:rsidP="007142A3">
      <w:pPr>
        <w:spacing w:after="0" w:line="360" w:lineRule="auto"/>
        <w:jc w:val="both"/>
        <w:rPr>
          <w:rFonts w:ascii="Times New Roman" w:hAnsi="Times New Roman"/>
          <w:sz w:val="24"/>
          <w:szCs w:val="24"/>
        </w:rPr>
      </w:pPr>
    </w:p>
    <w:p w:rsidR="003F19E1" w:rsidRPr="009B410A" w:rsidRDefault="003F19E1" w:rsidP="007142A3">
      <w:pPr>
        <w:spacing w:after="0" w:line="360" w:lineRule="auto"/>
        <w:jc w:val="both"/>
        <w:rPr>
          <w:rFonts w:ascii="Times New Roman" w:hAnsi="Times New Roman"/>
          <w:sz w:val="24"/>
          <w:szCs w:val="24"/>
        </w:rPr>
      </w:pPr>
    </w:p>
    <w:p w:rsidR="003F19E1" w:rsidRPr="009B410A" w:rsidRDefault="003F19E1" w:rsidP="007142A3">
      <w:pPr>
        <w:spacing w:after="0" w:line="360" w:lineRule="auto"/>
        <w:jc w:val="both"/>
        <w:rPr>
          <w:rFonts w:ascii="Times New Roman" w:hAnsi="Times New Roman"/>
          <w:sz w:val="24"/>
          <w:szCs w:val="24"/>
        </w:rPr>
      </w:pPr>
    </w:p>
    <w:p w:rsidR="003F19E1" w:rsidRPr="009B410A" w:rsidRDefault="003F19E1" w:rsidP="007142A3">
      <w:pPr>
        <w:spacing w:after="0" w:line="360" w:lineRule="auto"/>
        <w:jc w:val="both"/>
        <w:rPr>
          <w:rFonts w:ascii="Times New Roman" w:hAnsi="Times New Roman"/>
          <w:sz w:val="24"/>
          <w:szCs w:val="24"/>
        </w:rPr>
      </w:pPr>
    </w:p>
    <w:p w:rsidR="003F19E1" w:rsidRPr="009B410A" w:rsidRDefault="003F19E1" w:rsidP="007142A3">
      <w:pPr>
        <w:spacing w:after="0" w:line="360" w:lineRule="auto"/>
        <w:jc w:val="both"/>
        <w:rPr>
          <w:rFonts w:ascii="Times New Roman" w:hAnsi="Times New Roman"/>
          <w:sz w:val="24"/>
          <w:szCs w:val="24"/>
        </w:rPr>
      </w:pPr>
    </w:p>
    <w:p w:rsidR="00A129FD" w:rsidRPr="009B410A" w:rsidRDefault="00E77967" w:rsidP="0012579B">
      <w:pPr>
        <w:spacing w:after="0" w:line="360" w:lineRule="auto"/>
        <w:ind w:left="7920" w:firstLine="720"/>
        <w:jc w:val="both"/>
        <w:rPr>
          <w:rFonts w:ascii="Times New Roman" w:hAnsi="Times New Roman"/>
          <w:sz w:val="24"/>
          <w:szCs w:val="24"/>
        </w:rPr>
      </w:pPr>
      <w:r w:rsidRPr="009B410A">
        <w:rPr>
          <w:rFonts w:ascii="Times New Roman" w:hAnsi="Times New Roman"/>
          <w:sz w:val="24"/>
          <w:szCs w:val="24"/>
        </w:rPr>
        <w:lastRenderedPageBreak/>
        <w:t>15</w:t>
      </w:r>
      <w:r w:rsidR="00A129FD" w:rsidRPr="009B410A">
        <w:rPr>
          <w:rFonts w:ascii="Times New Roman" w:hAnsi="Times New Roman"/>
          <w:sz w:val="24"/>
          <w:szCs w:val="24"/>
        </w:rPr>
        <w:t xml:space="preserve"> PRIEDAS</w:t>
      </w:r>
    </w:p>
    <w:p w:rsidR="00AD1CD3" w:rsidRPr="009B410A" w:rsidRDefault="00AD1CD3" w:rsidP="0012579B">
      <w:pPr>
        <w:spacing w:after="0" w:line="360" w:lineRule="auto"/>
        <w:ind w:left="7920" w:firstLine="720"/>
        <w:jc w:val="both"/>
        <w:rPr>
          <w:rFonts w:ascii="Times New Roman" w:hAnsi="Times New Roman"/>
          <w:sz w:val="24"/>
          <w:szCs w:val="24"/>
        </w:rPr>
      </w:pPr>
    </w:p>
    <w:p w:rsidR="00AD1CD3" w:rsidRPr="009B410A" w:rsidRDefault="00AD1CD3" w:rsidP="00AD1CD3">
      <w:pPr>
        <w:spacing w:after="0" w:line="360" w:lineRule="auto"/>
        <w:ind w:left="720" w:firstLine="131"/>
        <w:jc w:val="center"/>
        <w:rPr>
          <w:rFonts w:ascii="Times New Roman" w:hAnsi="Times New Roman"/>
          <w:sz w:val="24"/>
          <w:szCs w:val="24"/>
        </w:rPr>
      </w:pPr>
      <w:r w:rsidRPr="009B410A">
        <w:rPr>
          <w:rFonts w:ascii="Times New Roman" w:hAnsi="Times New Roman"/>
          <w:b/>
          <w:sz w:val="24"/>
          <w:szCs w:val="24"/>
        </w:rPr>
        <w:t>A, B ir C laboratorijų respondentų nuomonės dėl KVS diegimo palyginimas</w:t>
      </w:r>
    </w:p>
    <w:p w:rsidR="00AD1CD3" w:rsidRPr="009B410A" w:rsidRDefault="00AD1CD3" w:rsidP="00AD1CD3">
      <w:pPr>
        <w:spacing w:after="0" w:line="360" w:lineRule="auto"/>
        <w:jc w:val="center"/>
        <w:rPr>
          <w:rFonts w:ascii="Times New Roman" w:hAnsi="Times New Roman"/>
          <w:sz w:val="24"/>
          <w:szCs w:val="24"/>
        </w:rPr>
      </w:pPr>
    </w:p>
    <w:p w:rsidR="00A129FD" w:rsidRPr="009B410A" w:rsidRDefault="000D239D" w:rsidP="00FC0ECD">
      <w:pPr>
        <w:spacing w:after="0" w:line="360" w:lineRule="auto"/>
        <w:ind w:firstLine="851"/>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5811774" cy="4012312"/>
            <wp:effectExtent l="12192" t="6096" r="5334" b="1142"/>
            <wp:docPr id="2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129FD" w:rsidRPr="009B410A" w:rsidRDefault="007142A3" w:rsidP="007142A3">
      <w:pPr>
        <w:spacing w:after="0" w:line="360" w:lineRule="auto"/>
        <w:jc w:val="both"/>
        <w:rPr>
          <w:rFonts w:ascii="Times New Roman" w:hAnsi="Times New Roman"/>
          <w:sz w:val="24"/>
          <w:szCs w:val="24"/>
        </w:rPr>
      </w:pP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r w:rsidRPr="009B410A">
        <w:rPr>
          <w:rFonts w:ascii="Times New Roman" w:hAnsi="Times New Roman"/>
          <w:sz w:val="24"/>
          <w:szCs w:val="24"/>
        </w:rPr>
        <w:tab/>
      </w:r>
    </w:p>
    <w:p w:rsidR="00A129FD" w:rsidRPr="009B410A" w:rsidRDefault="00A129FD" w:rsidP="007142A3">
      <w:pPr>
        <w:spacing w:after="0" w:line="360" w:lineRule="auto"/>
        <w:jc w:val="both"/>
        <w:rPr>
          <w:rFonts w:ascii="Times New Roman" w:hAnsi="Times New Roman"/>
          <w:sz w:val="24"/>
          <w:szCs w:val="24"/>
        </w:rPr>
      </w:pPr>
    </w:p>
    <w:p w:rsidR="00A129FD" w:rsidRPr="009B410A" w:rsidRDefault="00A129FD" w:rsidP="007142A3">
      <w:pPr>
        <w:spacing w:after="0" w:line="360" w:lineRule="auto"/>
        <w:jc w:val="both"/>
        <w:rPr>
          <w:rFonts w:ascii="Times New Roman" w:hAnsi="Times New Roman"/>
          <w:sz w:val="24"/>
          <w:szCs w:val="24"/>
        </w:rPr>
      </w:pPr>
    </w:p>
    <w:p w:rsidR="00A129FD" w:rsidRPr="009B410A" w:rsidRDefault="00A129FD" w:rsidP="007142A3">
      <w:pPr>
        <w:spacing w:after="0" w:line="360" w:lineRule="auto"/>
        <w:jc w:val="both"/>
        <w:rPr>
          <w:rFonts w:ascii="Times New Roman" w:hAnsi="Times New Roman"/>
          <w:sz w:val="24"/>
          <w:szCs w:val="24"/>
        </w:rPr>
      </w:pPr>
    </w:p>
    <w:p w:rsidR="00A129FD" w:rsidRPr="009B410A" w:rsidRDefault="00A129FD" w:rsidP="007142A3">
      <w:pPr>
        <w:spacing w:after="0" w:line="360" w:lineRule="auto"/>
        <w:jc w:val="both"/>
        <w:rPr>
          <w:rFonts w:ascii="Times New Roman" w:hAnsi="Times New Roman"/>
          <w:sz w:val="24"/>
          <w:szCs w:val="24"/>
        </w:rPr>
      </w:pPr>
    </w:p>
    <w:p w:rsidR="00A129FD" w:rsidRPr="009B410A" w:rsidRDefault="00A129FD" w:rsidP="007142A3">
      <w:pPr>
        <w:spacing w:after="0" w:line="360" w:lineRule="auto"/>
        <w:jc w:val="both"/>
        <w:rPr>
          <w:rFonts w:ascii="Times New Roman" w:hAnsi="Times New Roman"/>
          <w:sz w:val="24"/>
          <w:szCs w:val="24"/>
        </w:rPr>
      </w:pPr>
    </w:p>
    <w:p w:rsidR="00A129FD" w:rsidRPr="009B410A" w:rsidRDefault="00A129FD" w:rsidP="007142A3">
      <w:pPr>
        <w:spacing w:after="0" w:line="360" w:lineRule="auto"/>
        <w:jc w:val="both"/>
        <w:rPr>
          <w:rFonts w:ascii="Times New Roman" w:hAnsi="Times New Roman"/>
          <w:sz w:val="24"/>
          <w:szCs w:val="24"/>
        </w:rPr>
      </w:pPr>
    </w:p>
    <w:p w:rsidR="00A129FD" w:rsidRPr="009B410A" w:rsidRDefault="00A129FD" w:rsidP="007142A3">
      <w:pPr>
        <w:spacing w:after="0" w:line="360" w:lineRule="auto"/>
        <w:jc w:val="both"/>
        <w:rPr>
          <w:rFonts w:ascii="Times New Roman" w:hAnsi="Times New Roman"/>
          <w:sz w:val="24"/>
          <w:szCs w:val="24"/>
        </w:rPr>
      </w:pPr>
    </w:p>
    <w:p w:rsidR="00A129FD" w:rsidRPr="009B410A" w:rsidRDefault="00A129FD" w:rsidP="007142A3">
      <w:pPr>
        <w:spacing w:after="0" w:line="360" w:lineRule="auto"/>
        <w:jc w:val="both"/>
        <w:rPr>
          <w:rFonts w:ascii="Times New Roman" w:hAnsi="Times New Roman"/>
          <w:sz w:val="24"/>
          <w:szCs w:val="24"/>
        </w:rPr>
      </w:pPr>
    </w:p>
    <w:p w:rsidR="00A129FD" w:rsidRPr="009B410A" w:rsidRDefault="00A129FD" w:rsidP="007142A3">
      <w:pPr>
        <w:spacing w:after="0" w:line="360" w:lineRule="auto"/>
        <w:jc w:val="both"/>
        <w:rPr>
          <w:rFonts w:ascii="Times New Roman" w:hAnsi="Times New Roman"/>
          <w:sz w:val="24"/>
          <w:szCs w:val="24"/>
        </w:rPr>
      </w:pPr>
    </w:p>
    <w:p w:rsidR="00A129FD" w:rsidRPr="009B410A" w:rsidRDefault="00A129FD" w:rsidP="007142A3">
      <w:pPr>
        <w:spacing w:after="0" w:line="360" w:lineRule="auto"/>
        <w:jc w:val="both"/>
        <w:rPr>
          <w:rFonts w:ascii="Times New Roman" w:hAnsi="Times New Roman"/>
          <w:sz w:val="24"/>
          <w:szCs w:val="24"/>
        </w:rPr>
      </w:pPr>
    </w:p>
    <w:p w:rsidR="00A129FD" w:rsidRPr="009B410A" w:rsidRDefault="00A129FD" w:rsidP="007142A3">
      <w:pPr>
        <w:spacing w:after="0" w:line="360" w:lineRule="auto"/>
        <w:jc w:val="both"/>
        <w:rPr>
          <w:rFonts w:ascii="Times New Roman" w:hAnsi="Times New Roman"/>
          <w:sz w:val="24"/>
          <w:szCs w:val="24"/>
        </w:rPr>
      </w:pPr>
    </w:p>
    <w:p w:rsidR="00A129FD" w:rsidRPr="009B410A" w:rsidRDefault="00A129FD" w:rsidP="007142A3">
      <w:pPr>
        <w:spacing w:after="0" w:line="360" w:lineRule="auto"/>
        <w:jc w:val="both"/>
        <w:rPr>
          <w:rFonts w:ascii="Times New Roman" w:hAnsi="Times New Roman"/>
          <w:sz w:val="24"/>
          <w:szCs w:val="24"/>
        </w:rPr>
      </w:pPr>
    </w:p>
    <w:p w:rsidR="00F451AB" w:rsidRPr="009B410A" w:rsidRDefault="006210DB" w:rsidP="00436067">
      <w:pPr>
        <w:spacing w:after="0" w:line="360" w:lineRule="auto"/>
        <w:ind w:left="7920" w:firstLine="720"/>
        <w:jc w:val="both"/>
        <w:rPr>
          <w:rFonts w:ascii="Times New Roman" w:hAnsi="Times New Roman"/>
          <w:sz w:val="24"/>
          <w:szCs w:val="24"/>
        </w:rPr>
      </w:pPr>
      <w:r w:rsidRPr="009B410A">
        <w:rPr>
          <w:rFonts w:ascii="Times New Roman" w:hAnsi="Times New Roman"/>
          <w:sz w:val="24"/>
          <w:szCs w:val="24"/>
        </w:rPr>
        <w:lastRenderedPageBreak/>
        <w:t>16</w:t>
      </w:r>
      <w:r w:rsidR="00F451AB" w:rsidRPr="009B410A">
        <w:rPr>
          <w:rFonts w:ascii="Times New Roman" w:hAnsi="Times New Roman"/>
          <w:sz w:val="24"/>
          <w:szCs w:val="24"/>
        </w:rPr>
        <w:t xml:space="preserve"> PRIEDAS</w:t>
      </w:r>
    </w:p>
    <w:p w:rsidR="00436067" w:rsidRPr="009B410A" w:rsidRDefault="00436067" w:rsidP="007142A3">
      <w:pPr>
        <w:spacing w:after="0" w:line="360" w:lineRule="auto"/>
        <w:jc w:val="both"/>
        <w:rPr>
          <w:rFonts w:ascii="Times New Roman" w:hAnsi="Times New Roman"/>
          <w:b/>
          <w:sz w:val="24"/>
          <w:szCs w:val="24"/>
        </w:rPr>
      </w:pPr>
    </w:p>
    <w:p w:rsidR="00F451AB" w:rsidRPr="009B410A" w:rsidRDefault="00436067" w:rsidP="00436067">
      <w:pPr>
        <w:spacing w:after="0" w:line="360" w:lineRule="auto"/>
        <w:jc w:val="center"/>
        <w:rPr>
          <w:rFonts w:ascii="Times New Roman" w:hAnsi="Times New Roman"/>
          <w:b/>
          <w:sz w:val="24"/>
          <w:szCs w:val="24"/>
        </w:rPr>
      </w:pPr>
      <w:r w:rsidRPr="009B410A">
        <w:rPr>
          <w:rFonts w:ascii="Times New Roman" w:hAnsi="Times New Roman"/>
          <w:b/>
          <w:sz w:val="24"/>
          <w:szCs w:val="24"/>
        </w:rPr>
        <w:t>A, B ir C laboratorijų respondentų dalyvavimas mokymuose LST EN ISO/IEC 17025 standarto diegimo klausimais</w:t>
      </w:r>
    </w:p>
    <w:p w:rsidR="00436067" w:rsidRPr="009B410A" w:rsidRDefault="00436067" w:rsidP="007142A3">
      <w:pPr>
        <w:spacing w:after="0" w:line="360" w:lineRule="auto"/>
        <w:jc w:val="both"/>
        <w:rPr>
          <w:rFonts w:ascii="Times New Roman" w:hAnsi="Times New Roman"/>
          <w:sz w:val="24"/>
          <w:szCs w:val="24"/>
        </w:rPr>
      </w:pPr>
    </w:p>
    <w:p w:rsidR="00F451AB" w:rsidRPr="009B410A" w:rsidRDefault="000D239D" w:rsidP="0016732F">
      <w:pPr>
        <w:spacing w:after="0" w:line="360" w:lineRule="auto"/>
        <w:ind w:firstLine="567"/>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5831587" cy="4575429"/>
            <wp:effectExtent l="12192" t="6096" r="4571" b="0"/>
            <wp:docPr id="13"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129FD" w:rsidRPr="009B410A" w:rsidRDefault="00A129FD" w:rsidP="007142A3">
      <w:pPr>
        <w:spacing w:after="0" w:line="360" w:lineRule="auto"/>
        <w:jc w:val="both"/>
        <w:rPr>
          <w:rFonts w:ascii="Times New Roman" w:hAnsi="Times New Roman"/>
          <w:sz w:val="24"/>
          <w:szCs w:val="24"/>
        </w:rPr>
      </w:pPr>
    </w:p>
    <w:p w:rsidR="00F451AB" w:rsidRPr="009B410A" w:rsidRDefault="00F451AB" w:rsidP="00F451AB">
      <w:pPr>
        <w:spacing w:after="0" w:line="360" w:lineRule="auto"/>
        <w:jc w:val="center"/>
        <w:rPr>
          <w:rFonts w:ascii="Times New Roman" w:hAnsi="Times New Roman"/>
          <w:b/>
          <w:sz w:val="24"/>
          <w:szCs w:val="24"/>
        </w:rPr>
      </w:pPr>
    </w:p>
    <w:p w:rsidR="00F451AB" w:rsidRPr="009B410A" w:rsidRDefault="00F451AB" w:rsidP="007142A3">
      <w:pPr>
        <w:spacing w:after="0" w:line="360" w:lineRule="auto"/>
        <w:jc w:val="both"/>
        <w:rPr>
          <w:rFonts w:ascii="Times New Roman" w:hAnsi="Times New Roman"/>
          <w:sz w:val="24"/>
          <w:szCs w:val="24"/>
        </w:rPr>
      </w:pPr>
    </w:p>
    <w:p w:rsidR="00F451AB" w:rsidRPr="009B410A" w:rsidRDefault="00F451AB" w:rsidP="007142A3">
      <w:pPr>
        <w:spacing w:after="0" w:line="360" w:lineRule="auto"/>
        <w:jc w:val="both"/>
        <w:rPr>
          <w:rFonts w:ascii="Times New Roman" w:hAnsi="Times New Roman"/>
          <w:sz w:val="24"/>
          <w:szCs w:val="24"/>
        </w:rPr>
      </w:pPr>
    </w:p>
    <w:p w:rsidR="00F451AB" w:rsidRPr="009B410A" w:rsidRDefault="00F451AB" w:rsidP="007142A3">
      <w:pPr>
        <w:spacing w:after="0" w:line="360" w:lineRule="auto"/>
        <w:jc w:val="both"/>
        <w:rPr>
          <w:rFonts w:ascii="Times New Roman" w:hAnsi="Times New Roman"/>
          <w:sz w:val="24"/>
          <w:szCs w:val="24"/>
        </w:rPr>
      </w:pPr>
    </w:p>
    <w:p w:rsidR="00F451AB" w:rsidRPr="009B410A" w:rsidRDefault="00F451AB" w:rsidP="007142A3">
      <w:pPr>
        <w:spacing w:after="0" w:line="360" w:lineRule="auto"/>
        <w:jc w:val="both"/>
        <w:rPr>
          <w:rFonts w:ascii="Times New Roman" w:hAnsi="Times New Roman"/>
          <w:sz w:val="24"/>
          <w:szCs w:val="24"/>
        </w:rPr>
      </w:pPr>
    </w:p>
    <w:p w:rsidR="00F451AB" w:rsidRPr="009B410A" w:rsidRDefault="00F451AB" w:rsidP="007142A3">
      <w:pPr>
        <w:spacing w:after="0" w:line="360" w:lineRule="auto"/>
        <w:jc w:val="both"/>
        <w:rPr>
          <w:rFonts w:ascii="Times New Roman" w:hAnsi="Times New Roman"/>
          <w:sz w:val="24"/>
          <w:szCs w:val="24"/>
        </w:rPr>
      </w:pPr>
    </w:p>
    <w:p w:rsidR="00F451AB" w:rsidRPr="009B410A" w:rsidRDefault="00F451AB" w:rsidP="007142A3">
      <w:pPr>
        <w:spacing w:after="0" w:line="360" w:lineRule="auto"/>
        <w:jc w:val="both"/>
        <w:rPr>
          <w:rFonts w:ascii="Times New Roman" w:hAnsi="Times New Roman"/>
          <w:sz w:val="24"/>
          <w:szCs w:val="24"/>
        </w:rPr>
      </w:pPr>
    </w:p>
    <w:p w:rsidR="00F451AB" w:rsidRPr="009B410A" w:rsidRDefault="00F451AB" w:rsidP="007142A3">
      <w:pPr>
        <w:spacing w:after="0" w:line="360" w:lineRule="auto"/>
        <w:jc w:val="both"/>
        <w:rPr>
          <w:rFonts w:ascii="Times New Roman" w:hAnsi="Times New Roman"/>
          <w:sz w:val="24"/>
          <w:szCs w:val="24"/>
        </w:rPr>
      </w:pPr>
    </w:p>
    <w:p w:rsidR="00F451AB" w:rsidRPr="009B410A" w:rsidRDefault="00F451AB" w:rsidP="007142A3">
      <w:pPr>
        <w:spacing w:after="0" w:line="360" w:lineRule="auto"/>
        <w:jc w:val="both"/>
        <w:rPr>
          <w:rFonts w:ascii="Times New Roman" w:hAnsi="Times New Roman"/>
          <w:sz w:val="24"/>
          <w:szCs w:val="24"/>
        </w:rPr>
      </w:pPr>
    </w:p>
    <w:p w:rsidR="00A95F9A" w:rsidRPr="009B410A" w:rsidRDefault="00A95F9A" w:rsidP="007234E1">
      <w:pPr>
        <w:spacing w:after="0" w:line="360" w:lineRule="auto"/>
        <w:ind w:left="7920" w:firstLine="720"/>
        <w:jc w:val="both"/>
        <w:rPr>
          <w:rFonts w:ascii="Times New Roman" w:hAnsi="Times New Roman"/>
          <w:sz w:val="24"/>
          <w:szCs w:val="24"/>
        </w:rPr>
      </w:pPr>
      <w:r w:rsidRPr="009B410A">
        <w:rPr>
          <w:rFonts w:ascii="Times New Roman" w:hAnsi="Times New Roman"/>
          <w:sz w:val="24"/>
          <w:szCs w:val="24"/>
        </w:rPr>
        <w:lastRenderedPageBreak/>
        <w:t>17 PRIEDAS</w:t>
      </w:r>
    </w:p>
    <w:p w:rsidR="007234E1" w:rsidRPr="009B410A" w:rsidRDefault="007234E1" w:rsidP="007234E1">
      <w:pPr>
        <w:spacing w:after="0" w:line="360" w:lineRule="auto"/>
        <w:jc w:val="both"/>
        <w:rPr>
          <w:rFonts w:ascii="Times New Roman" w:hAnsi="Times New Roman"/>
          <w:b/>
          <w:sz w:val="24"/>
          <w:szCs w:val="24"/>
        </w:rPr>
      </w:pPr>
    </w:p>
    <w:p w:rsidR="007234E1" w:rsidRPr="009B410A" w:rsidRDefault="007234E1" w:rsidP="007234E1">
      <w:pPr>
        <w:spacing w:after="0" w:line="360" w:lineRule="auto"/>
        <w:jc w:val="center"/>
        <w:rPr>
          <w:rFonts w:ascii="Times New Roman" w:hAnsi="Times New Roman"/>
          <w:sz w:val="24"/>
          <w:szCs w:val="24"/>
        </w:rPr>
      </w:pPr>
      <w:r w:rsidRPr="009B410A">
        <w:rPr>
          <w:rFonts w:ascii="Times New Roman" w:hAnsi="Times New Roman"/>
          <w:b/>
          <w:sz w:val="24"/>
          <w:szCs w:val="24"/>
        </w:rPr>
        <w:t>Ar vadovybė atsižvelgia į darbuotojų poreikius dėl aprūpinimo papildomais ištekliais</w:t>
      </w:r>
    </w:p>
    <w:p w:rsidR="00A95F9A" w:rsidRPr="009B410A" w:rsidRDefault="00A95F9A" w:rsidP="00A95F9A">
      <w:pPr>
        <w:spacing w:after="0" w:line="360" w:lineRule="auto"/>
        <w:jc w:val="both"/>
        <w:rPr>
          <w:rFonts w:ascii="Times New Roman" w:hAnsi="Times New Roman"/>
          <w:sz w:val="24"/>
          <w:szCs w:val="24"/>
        </w:rPr>
      </w:pPr>
    </w:p>
    <w:p w:rsidR="00A95F9A" w:rsidRPr="009B410A" w:rsidRDefault="000D239D" w:rsidP="00A95F9A">
      <w:pPr>
        <w:spacing w:after="0" w:line="360" w:lineRule="auto"/>
        <w:ind w:firstLine="1134"/>
        <w:jc w:val="both"/>
        <w:rPr>
          <w:rFonts w:ascii="Times New Roman" w:hAnsi="Times New Roman"/>
          <w:sz w:val="24"/>
          <w:szCs w:val="24"/>
        </w:rPr>
      </w:pPr>
      <w:r w:rsidRPr="009B410A">
        <w:rPr>
          <w:rFonts w:ascii="Times New Roman" w:hAnsi="Times New Roman"/>
          <w:noProof/>
          <w:sz w:val="24"/>
          <w:szCs w:val="24"/>
          <w:lang w:val="en-US" w:eastAsia="zh-TW"/>
        </w:rPr>
        <w:drawing>
          <wp:inline distT="0" distB="0" distL="0" distR="0">
            <wp:extent cx="4572762" cy="2746629"/>
            <wp:effectExtent l="12192" t="6096" r="6096" b="0"/>
            <wp:docPr id="6"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95F9A" w:rsidRPr="009B410A" w:rsidRDefault="00A95F9A" w:rsidP="00A95F9A">
      <w:pPr>
        <w:spacing w:after="0" w:line="360" w:lineRule="auto"/>
        <w:jc w:val="both"/>
        <w:rPr>
          <w:rFonts w:ascii="Times New Roman" w:hAnsi="Times New Roman"/>
          <w:sz w:val="24"/>
          <w:szCs w:val="24"/>
        </w:rPr>
      </w:pPr>
    </w:p>
    <w:p w:rsidR="00A95F9A" w:rsidRPr="009B410A" w:rsidRDefault="00A95F9A" w:rsidP="007142A3">
      <w:pPr>
        <w:spacing w:after="0" w:line="360" w:lineRule="auto"/>
        <w:jc w:val="both"/>
        <w:rPr>
          <w:rFonts w:ascii="Times New Roman" w:hAnsi="Times New Roman"/>
          <w:sz w:val="24"/>
          <w:szCs w:val="24"/>
        </w:rPr>
      </w:pPr>
    </w:p>
    <w:sectPr w:rsidR="00A95F9A" w:rsidRPr="009B410A" w:rsidSect="009639EE">
      <w:headerReference w:type="default" r:id="rId66"/>
      <w:pgSz w:w="12240" w:h="15840" w:code="1"/>
      <w:pgMar w:top="1134" w:right="567" w:bottom="1134" w:left="1418" w:header="567"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091" w:rsidRDefault="004A2091" w:rsidP="00A61C6F">
      <w:pPr>
        <w:spacing w:after="0" w:line="240" w:lineRule="auto"/>
      </w:pPr>
      <w:r>
        <w:separator/>
      </w:r>
    </w:p>
  </w:endnote>
  <w:endnote w:type="continuationSeparator" w:id="0">
    <w:p w:rsidR="004A2091" w:rsidRDefault="004A2091" w:rsidP="00A61C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300000000000000"/>
    <w:charset w:val="88"/>
    <w:family w:val="roman"/>
    <w:pitch w:val="variable"/>
    <w:sig w:usb0="00000003" w:usb1="080E0000" w:usb2="00000016" w:usb3="00000000" w:csb0="00100001" w:csb1="00000000"/>
  </w:font>
  <w:font w:name="TIMESLT">
    <w:altName w:val="Times New Roman"/>
    <w:charset w:val="BA"/>
    <w:family w:val="roman"/>
    <w:pitch w:val="variable"/>
    <w:sig w:usb0="00007A87" w:usb1="80000000" w:usb2="00000008" w:usb3="00000000" w:csb0="000000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T844o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9D" w:rsidRDefault="00A2449D">
    <w:pPr>
      <w:pStyle w:val="Footer"/>
      <w:jc w:val="right"/>
    </w:pPr>
    <w:fldSimple w:instr=" PAGE   \* MERGEFORMAT ">
      <w:r>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9D" w:rsidRDefault="00A2449D">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78425"/>
      <w:docPartObj>
        <w:docPartGallery w:val="Page Numbers (Bottom of Page)"/>
        <w:docPartUnique/>
      </w:docPartObj>
    </w:sdtPr>
    <w:sdtContent>
      <w:p w:rsidR="00A2449D" w:rsidRDefault="00A2449D">
        <w:pPr>
          <w:pStyle w:val="Footer"/>
          <w:jc w:val="right"/>
        </w:pPr>
        <w:fldSimple w:instr=" PAGE   \* MERGEFORMAT ">
          <w:r w:rsidR="00BD270A">
            <w:rPr>
              <w:noProof/>
            </w:rPr>
            <w:t>2</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091" w:rsidRDefault="004A2091">
    <w:pPr>
      <w:pStyle w:val="Footer"/>
      <w:jc w:val="right"/>
    </w:pPr>
    <w:fldSimple w:instr=" PAGE   \* MERGEFORMAT ">
      <w:r w:rsidR="00BD270A">
        <w:rPr>
          <w:noProof/>
        </w:rPr>
        <w:t>79</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091" w:rsidRDefault="004A2091">
    <w:pPr>
      <w:pStyle w:val="Footer"/>
      <w:jc w:val="right"/>
    </w:pPr>
    <w:fldSimple w:instr=" PAGE   \* MERGEFORMAT ">
      <w:r w:rsidR="00BD270A">
        <w:rPr>
          <w:noProof/>
        </w:rPr>
        <w:t>87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091" w:rsidRDefault="004A2091" w:rsidP="00A61C6F">
      <w:pPr>
        <w:spacing w:after="0" w:line="240" w:lineRule="auto"/>
      </w:pPr>
      <w:r>
        <w:separator/>
      </w:r>
    </w:p>
  </w:footnote>
  <w:footnote w:type="continuationSeparator" w:id="0">
    <w:p w:rsidR="004A2091" w:rsidRDefault="004A2091" w:rsidP="00A61C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091" w:rsidRPr="008879D6" w:rsidRDefault="004A2091" w:rsidP="008879D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02072"/>
    <w:multiLevelType w:val="hybridMultilevel"/>
    <w:tmpl w:val="44CE0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9872DC"/>
    <w:multiLevelType w:val="hybridMultilevel"/>
    <w:tmpl w:val="DB0AA44E"/>
    <w:lvl w:ilvl="0" w:tplc="DA2682E4">
      <w:start w:val="3"/>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3CA413AC"/>
    <w:multiLevelType w:val="hybridMultilevel"/>
    <w:tmpl w:val="9F505B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2804A72"/>
    <w:multiLevelType w:val="hybridMultilevel"/>
    <w:tmpl w:val="6EFC3F06"/>
    <w:lvl w:ilvl="0" w:tplc="0409000F">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nsid w:val="603A5294"/>
    <w:multiLevelType w:val="hybridMultilevel"/>
    <w:tmpl w:val="5F4E877A"/>
    <w:lvl w:ilvl="0" w:tplc="0409000F">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nsid w:val="659D073A"/>
    <w:multiLevelType w:val="hybridMultilevel"/>
    <w:tmpl w:val="CAB65234"/>
    <w:lvl w:ilvl="0" w:tplc="0409000F">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nsid w:val="6A3B1AA4"/>
    <w:multiLevelType w:val="hybridMultilevel"/>
    <w:tmpl w:val="4F38B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107C5C"/>
    <w:multiLevelType w:val="hybridMultilevel"/>
    <w:tmpl w:val="4DC0334C"/>
    <w:lvl w:ilvl="0" w:tplc="A9B4CB1A">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7DC25372"/>
    <w:multiLevelType w:val="hybridMultilevel"/>
    <w:tmpl w:val="FB0EDE5C"/>
    <w:lvl w:ilvl="0" w:tplc="0409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6"/>
  </w:num>
  <w:num w:numId="5">
    <w:abstractNumId w:val="7"/>
  </w:num>
  <w:num w:numId="6">
    <w:abstractNumId w:val="8"/>
  </w:num>
  <w:num w:numId="7">
    <w:abstractNumId w:val="3"/>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hyphenationZone w:val="396"/>
  <w:drawingGridHorizontalSpacing w:val="110"/>
  <w:displayHorizontalDrawingGridEvery w:val="2"/>
  <w:displayVerticalDrawingGridEvery w:val="2"/>
  <w:characterSpacingControl w:val="doNotCompress"/>
  <w:hdrShapeDefaults>
    <o:shapedefaults v:ext="edit" spidmax="76801"/>
  </w:hdrShapeDefaults>
  <w:footnotePr>
    <w:footnote w:id="-1"/>
    <w:footnote w:id="0"/>
  </w:footnotePr>
  <w:endnotePr>
    <w:endnote w:id="-1"/>
    <w:endnote w:id="0"/>
  </w:endnotePr>
  <w:compat>
    <w:useFELayout/>
  </w:compat>
  <w:rsids>
    <w:rsidRoot w:val="00A56C61"/>
    <w:rsid w:val="000016A4"/>
    <w:rsid w:val="00001BFF"/>
    <w:rsid w:val="00001FD8"/>
    <w:rsid w:val="0000325A"/>
    <w:rsid w:val="00006954"/>
    <w:rsid w:val="0001414B"/>
    <w:rsid w:val="000153FA"/>
    <w:rsid w:val="00015562"/>
    <w:rsid w:val="000162DB"/>
    <w:rsid w:val="00020DD4"/>
    <w:rsid w:val="000238E7"/>
    <w:rsid w:val="0002463B"/>
    <w:rsid w:val="00024C0B"/>
    <w:rsid w:val="0002549F"/>
    <w:rsid w:val="00025EAF"/>
    <w:rsid w:val="000310F7"/>
    <w:rsid w:val="00031C1A"/>
    <w:rsid w:val="00032DB2"/>
    <w:rsid w:val="00034A62"/>
    <w:rsid w:val="00035B46"/>
    <w:rsid w:val="00036899"/>
    <w:rsid w:val="00036E54"/>
    <w:rsid w:val="000423F6"/>
    <w:rsid w:val="00043F96"/>
    <w:rsid w:val="000443FD"/>
    <w:rsid w:val="000470C9"/>
    <w:rsid w:val="00050D5F"/>
    <w:rsid w:val="00051098"/>
    <w:rsid w:val="00051BDD"/>
    <w:rsid w:val="00056738"/>
    <w:rsid w:val="00057B19"/>
    <w:rsid w:val="0006061D"/>
    <w:rsid w:val="0006197F"/>
    <w:rsid w:val="00061F14"/>
    <w:rsid w:val="00065307"/>
    <w:rsid w:val="00065841"/>
    <w:rsid w:val="000676FE"/>
    <w:rsid w:val="00067B62"/>
    <w:rsid w:val="00071876"/>
    <w:rsid w:val="00074185"/>
    <w:rsid w:val="000742F8"/>
    <w:rsid w:val="000745D2"/>
    <w:rsid w:val="000759B2"/>
    <w:rsid w:val="00076EBE"/>
    <w:rsid w:val="00085FD3"/>
    <w:rsid w:val="00086203"/>
    <w:rsid w:val="00090688"/>
    <w:rsid w:val="000913B2"/>
    <w:rsid w:val="000A3683"/>
    <w:rsid w:val="000A3F3A"/>
    <w:rsid w:val="000A409E"/>
    <w:rsid w:val="000B0251"/>
    <w:rsid w:val="000B2351"/>
    <w:rsid w:val="000B257C"/>
    <w:rsid w:val="000B74C1"/>
    <w:rsid w:val="000C2AC8"/>
    <w:rsid w:val="000C3ABA"/>
    <w:rsid w:val="000C5D72"/>
    <w:rsid w:val="000D0EAC"/>
    <w:rsid w:val="000D239D"/>
    <w:rsid w:val="000E00B9"/>
    <w:rsid w:val="000E14CD"/>
    <w:rsid w:val="000E414E"/>
    <w:rsid w:val="000E4E74"/>
    <w:rsid w:val="000E56D7"/>
    <w:rsid w:val="000E689A"/>
    <w:rsid w:val="000F006D"/>
    <w:rsid w:val="000F208B"/>
    <w:rsid w:val="000F20A9"/>
    <w:rsid w:val="000F780C"/>
    <w:rsid w:val="00100422"/>
    <w:rsid w:val="00100C2B"/>
    <w:rsid w:val="0010103B"/>
    <w:rsid w:val="00102CE8"/>
    <w:rsid w:val="00103430"/>
    <w:rsid w:val="00106061"/>
    <w:rsid w:val="00110548"/>
    <w:rsid w:val="00110CAA"/>
    <w:rsid w:val="00111734"/>
    <w:rsid w:val="00112C47"/>
    <w:rsid w:val="00115748"/>
    <w:rsid w:val="0011786B"/>
    <w:rsid w:val="0011787E"/>
    <w:rsid w:val="0012419B"/>
    <w:rsid w:val="001241D3"/>
    <w:rsid w:val="0012579B"/>
    <w:rsid w:val="00125C86"/>
    <w:rsid w:val="00125CEC"/>
    <w:rsid w:val="00126B3E"/>
    <w:rsid w:val="00127ECC"/>
    <w:rsid w:val="00130690"/>
    <w:rsid w:val="00133664"/>
    <w:rsid w:val="00134644"/>
    <w:rsid w:val="001361E3"/>
    <w:rsid w:val="00141074"/>
    <w:rsid w:val="00141132"/>
    <w:rsid w:val="00143A7F"/>
    <w:rsid w:val="0014535B"/>
    <w:rsid w:val="00145D6C"/>
    <w:rsid w:val="00146B07"/>
    <w:rsid w:val="00151DCD"/>
    <w:rsid w:val="0015251B"/>
    <w:rsid w:val="0015588D"/>
    <w:rsid w:val="00160145"/>
    <w:rsid w:val="001601DC"/>
    <w:rsid w:val="001614D8"/>
    <w:rsid w:val="00162ABD"/>
    <w:rsid w:val="00164A8F"/>
    <w:rsid w:val="0016732F"/>
    <w:rsid w:val="00175151"/>
    <w:rsid w:val="00176C91"/>
    <w:rsid w:val="00177BCF"/>
    <w:rsid w:val="0018150E"/>
    <w:rsid w:val="0018269B"/>
    <w:rsid w:val="001830CB"/>
    <w:rsid w:val="00183191"/>
    <w:rsid w:val="00183A45"/>
    <w:rsid w:val="00184F8D"/>
    <w:rsid w:val="001917B9"/>
    <w:rsid w:val="00191824"/>
    <w:rsid w:val="00192646"/>
    <w:rsid w:val="001935BC"/>
    <w:rsid w:val="001A1BF5"/>
    <w:rsid w:val="001A7CE0"/>
    <w:rsid w:val="001B25DA"/>
    <w:rsid w:val="001B514F"/>
    <w:rsid w:val="001B7775"/>
    <w:rsid w:val="001B7908"/>
    <w:rsid w:val="001B7A5F"/>
    <w:rsid w:val="001C1603"/>
    <w:rsid w:val="001C40FD"/>
    <w:rsid w:val="001C4CB9"/>
    <w:rsid w:val="001C5862"/>
    <w:rsid w:val="001C5CB8"/>
    <w:rsid w:val="001C6851"/>
    <w:rsid w:val="001C734A"/>
    <w:rsid w:val="001D2C38"/>
    <w:rsid w:val="001D32F5"/>
    <w:rsid w:val="001E0F54"/>
    <w:rsid w:val="001E435D"/>
    <w:rsid w:val="001E5CA3"/>
    <w:rsid w:val="001F2D2F"/>
    <w:rsid w:val="00201D12"/>
    <w:rsid w:val="00202263"/>
    <w:rsid w:val="00204406"/>
    <w:rsid w:val="002068A9"/>
    <w:rsid w:val="00207302"/>
    <w:rsid w:val="002078EF"/>
    <w:rsid w:val="00210115"/>
    <w:rsid w:val="0021416C"/>
    <w:rsid w:val="0021417D"/>
    <w:rsid w:val="0021619E"/>
    <w:rsid w:val="002224B4"/>
    <w:rsid w:val="002226CA"/>
    <w:rsid w:val="00224A53"/>
    <w:rsid w:val="0023367A"/>
    <w:rsid w:val="00233DD2"/>
    <w:rsid w:val="00235141"/>
    <w:rsid w:val="00241029"/>
    <w:rsid w:val="00241807"/>
    <w:rsid w:val="00242829"/>
    <w:rsid w:val="002431D7"/>
    <w:rsid w:val="0024551E"/>
    <w:rsid w:val="0024616C"/>
    <w:rsid w:val="00246600"/>
    <w:rsid w:val="00246B55"/>
    <w:rsid w:val="00251E8D"/>
    <w:rsid w:val="0025206A"/>
    <w:rsid w:val="00254467"/>
    <w:rsid w:val="002628D8"/>
    <w:rsid w:val="0026662A"/>
    <w:rsid w:val="00271F4D"/>
    <w:rsid w:val="002747DB"/>
    <w:rsid w:val="00285421"/>
    <w:rsid w:val="002903C7"/>
    <w:rsid w:val="00290CA2"/>
    <w:rsid w:val="0029191F"/>
    <w:rsid w:val="002976AB"/>
    <w:rsid w:val="002A2BD1"/>
    <w:rsid w:val="002A30F3"/>
    <w:rsid w:val="002A3FE4"/>
    <w:rsid w:val="002A4A9C"/>
    <w:rsid w:val="002A5A90"/>
    <w:rsid w:val="002A6D28"/>
    <w:rsid w:val="002A742F"/>
    <w:rsid w:val="002B0F82"/>
    <w:rsid w:val="002B1D3E"/>
    <w:rsid w:val="002B59B4"/>
    <w:rsid w:val="002C0158"/>
    <w:rsid w:val="002C605C"/>
    <w:rsid w:val="002D0A1D"/>
    <w:rsid w:val="002D4FCD"/>
    <w:rsid w:val="002D5539"/>
    <w:rsid w:val="002D69C1"/>
    <w:rsid w:val="002E184C"/>
    <w:rsid w:val="002E2FB3"/>
    <w:rsid w:val="002E39D7"/>
    <w:rsid w:val="002E4899"/>
    <w:rsid w:val="002F0900"/>
    <w:rsid w:val="002F0CF7"/>
    <w:rsid w:val="002F21CD"/>
    <w:rsid w:val="002F4B2F"/>
    <w:rsid w:val="002F5CBE"/>
    <w:rsid w:val="003015DA"/>
    <w:rsid w:val="003015FE"/>
    <w:rsid w:val="003040F7"/>
    <w:rsid w:val="00306873"/>
    <w:rsid w:val="003100A9"/>
    <w:rsid w:val="00310CDA"/>
    <w:rsid w:val="00310E5A"/>
    <w:rsid w:val="00317196"/>
    <w:rsid w:val="00322146"/>
    <w:rsid w:val="003221F6"/>
    <w:rsid w:val="00324B56"/>
    <w:rsid w:val="00324FB3"/>
    <w:rsid w:val="003313C2"/>
    <w:rsid w:val="00333AC8"/>
    <w:rsid w:val="00335037"/>
    <w:rsid w:val="003370D1"/>
    <w:rsid w:val="0034440E"/>
    <w:rsid w:val="00345621"/>
    <w:rsid w:val="003462E0"/>
    <w:rsid w:val="003502A0"/>
    <w:rsid w:val="00350792"/>
    <w:rsid w:val="00352D3F"/>
    <w:rsid w:val="00360599"/>
    <w:rsid w:val="00360964"/>
    <w:rsid w:val="003627A5"/>
    <w:rsid w:val="00374AB4"/>
    <w:rsid w:val="00375839"/>
    <w:rsid w:val="0037652B"/>
    <w:rsid w:val="00376C7F"/>
    <w:rsid w:val="00380850"/>
    <w:rsid w:val="0038149E"/>
    <w:rsid w:val="00382D41"/>
    <w:rsid w:val="00383618"/>
    <w:rsid w:val="0038461E"/>
    <w:rsid w:val="00387A19"/>
    <w:rsid w:val="00390BB7"/>
    <w:rsid w:val="00393DD9"/>
    <w:rsid w:val="00394036"/>
    <w:rsid w:val="00396269"/>
    <w:rsid w:val="00397037"/>
    <w:rsid w:val="0039732D"/>
    <w:rsid w:val="003A128B"/>
    <w:rsid w:val="003A19F2"/>
    <w:rsid w:val="003A1E87"/>
    <w:rsid w:val="003A7C88"/>
    <w:rsid w:val="003B34D5"/>
    <w:rsid w:val="003C14C2"/>
    <w:rsid w:val="003C3711"/>
    <w:rsid w:val="003C3EA4"/>
    <w:rsid w:val="003C663D"/>
    <w:rsid w:val="003D0EFB"/>
    <w:rsid w:val="003D1A05"/>
    <w:rsid w:val="003D5010"/>
    <w:rsid w:val="003D51DB"/>
    <w:rsid w:val="003D766E"/>
    <w:rsid w:val="003E067A"/>
    <w:rsid w:val="003E148E"/>
    <w:rsid w:val="003E2340"/>
    <w:rsid w:val="003E2FA8"/>
    <w:rsid w:val="003E474C"/>
    <w:rsid w:val="003E4D1A"/>
    <w:rsid w:val="003E4EAE"/>
    <w:rsid w:val="003E5DED"/>
    <w:rsid w:val="003E7401"/>
    <w:rsid w:val="003F10EB"/>
    <w:rsid w:val="003F19E1"/>
    <w:rsid w:val="003F2900"/>
    <w:rsid w:val="003F34F8"/>
    <w:rsid w:val="003F410D"/>
    <w:rsid w:val="003F52E4"/>
    <w:rsid w:val="003F66F4"/>
    <w:rsid w:val="004014E7"/>
    <w:rsid w:val="00401698"/>
    <w:rsid w:val="004039FF"/>
    <w:rsid w:val="00403CD6"/>
    <w:rsid w:val="004054F1"/>
    <w:rsid w:val="0040726A"/>
    <w:rsid w:val="0040733F"/>
    <w:rsid w:val="00410B06"/>
    <w:rsid w:val="004125C7"/>
    <w:rsid w:val="00416863"/>
    <w:rsid w:val="00421DC3"/>
    <w:rsid w:val="0042277C"/>
    <w:rsid w:val="00424D8C"/>
    <w:rsid w:val="00425A42"/>
    <w:rsid w:val="00435C4F"/>
    <w:rsid w:val="00436067"/>
    <w:rsid w:val="00437C03"/>
    <w:rsid w:val="00445381"/>
    <w:rsid w:val="0044579F"/>
    <w:rsid w:val="0045180D"/>
    <w:rsid w:val="0045487C"/>
    <w:rsid w:val="0045689F"/>
    <w:rsid w:val="00462D38"/>
    <w:rsid w:val="00466F16"/>
    <w:rsid w:val="00467237"/>
    <w:rsid w:val="00467361"/>
    <w:rsid w:val="00472DBD"/>
    <w:rsid w:val="00475920"/>
    <w:rsid w:val="00475C1E"/>
    <w:rsid w:val="00482B6F"/>
    <w:rsid w:val="004859D9"/>
    <w:rsid w:val="00486DC3"/>
    <w:rsid w:val="00491D40"/>
    <w:rsid w:val="0049200D"/>
    <w:rsid w:val="00494E1C"/>
    <w:rsid w:val="00495DA3"/>
    <w:rsid w:val="004A10FF"/>
    <w:rsid w:val="004A2091"/>
    <w:rsid w:val="004A29A4"/>
    <w:rsid w:val="004A3066"/>
    <w:rsid w:val="004A3B99"/>
    <w:rsid w:val="004A3DA7"/>
    <w:rsid w:val="004A630A"/>
    <w:rsid w:val="004A71D3"/>
    <w:rsid w:val="004B1A1F"/>
    <w:rsid w:val="004B3328"/>
    <w:rsid w:val="004C029D"/>
    <w:rsid w:val="004C04E7"/>
    <w:rsid w:val="004C12F5"/>
    <w:rsid w:val="004C5679"/>
    <w:rsid w:val="004C56C9"/>
    <w:rsid w:val="004C5D85"/>
    <w:rsid w:val="004D04C6"/>
    <w:rsid w:val="004D15B8"/>
    <w:rsid w:val="004D1B18"/>
    <w:rsid w:val="004D1C3C"/>
    <w:rsid w:val="004D1D75"/>
    <w:rsid w:val="004D420A"/>
    <w:rsid w:val="004D5805"/>
    <w:rsid w:val="004D6FB4"/>
    <w:rsid w:val="004D7ADC"/>
    <w:rsid w:val="004E173E"/>
    <w:rsid w:val="004E2F98"/>
    <w:rsid w:val="004E42FF"/>
    <w:rsid w:val="004E4983"/>
    <w:rsid w:val="004E6918"/>
    <w:rsid w:val="004E6F6E"/>
    <w:rsid w:val="004E7869"/>
    <w:rsid w:val="004F17E1"/>
    <w:rsid w:val="004F4B6A"/>
    <w:rsid w:val="004F5DCA"/>
    <w:rsid w:val="00500BB8"/>
    <w:rsid w:val="005017C7"/>
    <w:rsid w:val="0050472B"/>
    <w:rsid w:val="00512445"/>
    <w:rsid w:val="0051350A"/>
    <w:rsid w:val="005140C4"/>
    <w:rsid w:val="00516F73"/>
    <w:rsid w:val="0052062F"/>
    <w:rsid w:val="00522FD2"/>
    <w:rsid w:val="005269D9"/>
    <w:rsid w:val="00531460"/>
    <w:rsid w:val="0053294D"/>
    <w:rsid w:val="005344CF"/>
    <w:rsid w:val="00535BD8"/>
    <w:rsid w:val="0053730B"/>
    <w:rsid w:val="0053797B"/>
    <w:rsid w:val="0054557D"/>
    <w:rsid w:val="005522B7"/>
    <w:rsid w:val="005533CC"/>
    <w:rsid w:val="00557146"/>
    <w:rsid w:val="00557D79"/>
    <w:rsid w:val="00561DFA"/>
    <w:rsid w:val="00562AAF"/>
    <w:rsid w:val="00563BB8"/>
    <w:rsid w:val="005642C1"/>
    <w:rsid w:val="00565ED1"/>
    <w:rsid w:val="0056693A"/>
    <w:rsid w:val="00567702"/>
    <w:rsid w:val="00570F48"/>
    <w:rsid w:val="00570FE8"/>
    <w:rsid w:val="00572F77"/>
    <w:rsid w:val="00574D20"/>
    <w:rsid w:val="005808A1"/>
    <w:rsid w:val="00581092"/>
    <w:rsid w:val="00585388"/>
    <w:rsid w:val="00586AA9"/>
    <w:rsid w:val="00591529"/>
    <w:rsid w:val="005919A2"/>
    <w:rsid w:val="005944E9"/>
    <w:rsid w:val="0059487E"/>
    <w:rsid w:val="00595897"/>
    <w:rsid w:val="00595A48"/>
    <w:rsid w:val="00596861"/>
    <w:rsid w:val="005A3ADF"/>
    <w:rsid w:val="005A754A"/>
    <w:rsid w:val="005B6456"/>
    <w:rsid w:val="005C25DF"/>
    <w:rsid w:val="005C49D0"/>
    <w:rsid w:val="005C4CE8"/>
    <w:rsid w:val="005C60FB"/>
    <w:rsid w:val="005C7EF6"/>
    <w:rsid w:val="005D02DA"/>
    <w:rsid w:val="005E106A"/>
    <w:rsid w:val="005E3AE6"/>
    <w:rsid w:val="005E603A"/>
    <w:rsid w:val="005E7262"/>
    <w:rsid w:val="005F2CD9"/>
    <w:rsid w:val="005F3F8D"/>
    <w:rsid w:val="005F4082"/>
    <w:rsid w:val="005F4249"/>
    <w:rsid w:val="005F7473"/>
    <w:rsid w:val="005F75B3"/>
    <w:rsid w:val="005F77E4"/>
    <w:rsid w:val="005F7A39"/>
    <w:rsid w:val="006001D8"/>
    <w:rsid w:val="00601159"/>
    <w:rsid w:val="0060476E"/>
    <w:rsid w:val="006118E8"/>
    <w:rsid w:val="00611ADE"/>
    <w:rsid w:val="00612C96"/>
    <w:rsid w:val="00613B65"/>
    <w:rsid w:val="0061534B"/>
    <w:rsid w:val="00615FB5"/>
    <w:rsid w:val="0061626A"/>
    <w:rsid w:val="00617EE7"/>
    <w:rsid w:val="00620B52"/>
    <w:rsid w:val="00620D09"/>
    <w:rsid w:val="006210DB"/>
    <w:rsid w:val="00621D13"/>
    <w:rsid w:val="00624C05"/>
    <w:rsid w:val="00624CF0"/>
    <w:rsid w:val="00630099"/>
    <w:rsid w:val="00632472"/>
    <w:rsid w:val="006347FD"/>
    <w:rsid w:val="006368B8"/>
    <w:rsid w:val="00637585"/>
    <w:rsid w:val="006403A8"/>
    <w:rsid w:val="00641933"/>
    <w:rsid w:val="00644943"/>
    <w:rsid w:val="00644D13"/>
    <w:rsid w:val="00645DF9"/>
    <w:rsid w:val="00647A39"/>
    <w:rsid w:val="00655E9A"/>
    <w:rsid w:val="00661065"/>
    <w:rsid w:val="00663F28"/>
    <w:rsid w:val="00670F03"/>
    <w:rsid w:val="00671C2E"/>
    <w:rsid w:val="00675754"/>
    <w:rsid w:val="00675E27"/>
    <w:rsid w:val="00677A50"/>
    <w:rsid w:val="00677AD6"/>
    <w:rsid w:val="0068034D"/>
    <w:rsid w:val="00682BD9"/>
    <w:rsid w:val="0068672F"/>
    <w:rsid w:val="00686E72"/>
    <w:rsid w:val="00692E4C"/>
    <w:rsid w:val="00697E3F"/>
    <w:rsid w:val="006A0E3A"/>
    <w:rsid w:val="006A1797"/>
    <w:rsid w:val="006A21C3"/>
    <w:rsid w:val="006A2E3F"/>
    <w:rsid w:val="006A2FC7"/>
    <w:rsid w:val="006B35CF"/>
    <w:rsid w:val="006B47D7"/>
    <w:rsid w:val="006B5101"/>
    <w:rsid w:val="006B5DD5"/>
    <w:rsid w:val="006B716E"/>
    <w:rsid w:val="006B7CF6"/>
    <w:rsid w:val="006C1548"/>
    <w:rsid w:val="006C44B9"/>
    <w:rsid w:val="006C46FB"/>
    <w:rsid w:val="006C47E0"/>
    <w:rsid w:val="006C55F9"/>
    <w:rsid w:val="006C5886"/>
    <w:rsid w:val="006C5965"/>
    <w:rsid w:val="006C6E53"/>
    <w:rsid w:val="006D3F31"/>
    <w:rsid w:val="006D4544"/>
    <w:rsid w:val="006D51C0"/>
    <w:rsid w:val="006D6E6F"/>
    <w:rsid w:val="006D7098"/>
    <w:rsid w:val="006E707C"/>
    <w:rsid w:val="006E7523"/>
    <w:rsid w:val="006E77F8"/>
    <w:rsid w:val="006F291C"/>
    <w:rsid w:val="006F2D7B"/>
    <w:rsid w:val="006F7234"/>
    <w:rsid w:val="00703C83"/>
    <w:rsid w:val="007040AF"/>
    <w:rsid w:val="0071135D"/>
    <w:rsid w:val="00711777"/>
    <w:rsid w:val="00714143"/>
    <w:rsid w:val="007142A3"/>
    <w:rsid w:val="00714DBD"/>
    <w:rsid w:val="00722DEB"/>
    <w:rsid w:val="007234E1"/>
    <w:rsid w:val="00724CA9"/>
    <w:rsid w:val="007271D5"/>
    <w:rsid w:val="007271FD"/>
    <w:rsid w:val="007330B0"/>
    <w:rsid w:val="00733AA4"/>
    <w:rsid w:val="0073437D"/>
    <w:rsid w:val="00734487"/>
    <w:rsid w:val="007414D4"/>
    <w:rsid w:val="00743EB5"/>
    <w:rsid w:val="00744E51"/>
    <w:rsid w:val="00746BD2"/>
    <w:rsid w:val="00747341"/>
    <w:rsid w:val="00747E43"/>
    <w:rsid w:val="00751589"/>
    <w:rsid w:val="00753282"/>
    <w:rsid w:val="00753859"/>
    <w:rsid w:val="0075396B"/>
    <w:rsid w:val="00753A52"/>
    <w:rsid w:val="0075654F"/>
    <w:rsid w:val="00757F9B"/>
    <w:rsid w:val="007640F1"/>
    <w:rsid w:val="00767159"/>
    <w:rsid w:val="00767C87"/>
    <w:rsid w:val="00770533"/>
    <w:rsid w:val="00771A3E"/>
    <w:rsid w:val="00790534"/>
    <w:rsid w:val="00794BA1"/>
    <w:rsid w:val="007A07F3"/>
    <w:rsid w:val="007A21E1"/>
    <w:rsid w:val="007A4D50"/>
    <w:rsid w:val="007A6960"/>
    <w:rsid w:val="007B0779"/>
    <w:rsid w:val="007B091C"/>
    <w:rsid w:val="007B18E9"/>
    <w:rsid w:val="007B43BD"/>
    <w:rsid w:val="007B6EC4"/>
    <w:rsid w:val="007B7907"/>
    <w:rsid w:val="007C3E39"/>
    <w:rsid w:val="007C40CE"/>
    <w:rsid w:val="007C4789"/>
    <w:rsid w:val="007D2054"/>
    <w:rsid w:val="007D2BCE"/>
    <w:rsid w:val="007D6FB3"/>
    <w:rsid w:val="007E18C8"/>
    <w:rsid w:val="007E200C"/>
    <w:rsid w:val="007F07C7"/>
    <w:rsid w:val="007F0E6A"/>
    <w:rsid w:val="007F1E59"/>
    <w:rsid w:val="007F4534"/>
    <w:rsid w:val="007F5D0F"/>
    <w:rsid w:val="00802187"/>
    <w:rsid w:val="00802412"/>
    <w:rsid w:val="008048F8"/>
    <w:rsid w:val="00805C37"/>
    <w:rsid w:val="008105B6"/>
    <w:rsid w:val="008134B8"/>
    <w:rsid w:val="00816193"/>
    <w:rsid w:val="00817E7F"/>
    <w:rsid w:val="0082452D"/>
    <w:rsid w:val="00824C42"/>
    <w:rsid w:val="00824C6E"/>
    <w:rsid w:val="00827185"/>
    <w:rsid w:val="00830755"/>
    <w:rsid w:val="00832769"/>
    <w:rsid w:val="00832A01"/>
    <w:rsid w:val="00833B0F"/>
    <w:rsid w:val="00834CBD"/>
    <w:rsid w:val="00834E86"/>
    <w:rsid w:val="00835794"/>
    <w:rsid w:val="00840152"/>
    <w:rsid w:val="008401BF"/>
    <w:rsid w:val="00840D0A"/>
    <w:rsid w:val="00844386"/>
    <w:rsid w:val="00845D8B"/>
    <w:rsid w:val="008536CC"/>
    <w:rsid w:val="00855584"/>
    <w:rsid w:val="00855D2D"/>
    <w:rsid w:val="008608E1"/>
    <w:rsid w:val="00865008"/>
    <w:rsid w:val="0086533B"/>
    <w:rsid w:val="008657D0"/>
    <w:rsid w:val="00872D3D"/>
    <w:rsid w:val="0087330A"/>
    <w:rsid w:val="00876291"/>
    <w:rsid w:val="0087663D"/>
    <w:rsid w:val="00877B0C"/>
    <w:rsid w:val="00884C0B"/>
    <w:rsid w:val="008879D6"/>
    <w:rsid w:val="00893307"/>
    <w:rsid w:val="00894C16"/>
    <w:rsid w:val="008954DD"/>
    <w:rsid w:val="00895633"/>
    <w:rsid w:val="008968B6"/>
    <w:rsid w:val="00896C3E"/>
    <w:rsid w:val="00897A44"/>
    <w:rsid w:val="008A07E4"/>
    <w:rsid w:val="008A2295"/>
    <w:rsid w:val="008A38E7"/>
    <w:rsid w:val="008A46F1"/>
    <w:rsid w:val="008A50D0"/>
    <w:rsid w:val="008A56FE"/>
    <w:rsid w:val="008B3F72"/>
    <w:rsid w:val="008B494D"/>
    <w:rsid w:val="008B4D4C"/>
    <w:rsid w:val="008C1001"/>
    <w:rsid w:val="008C2405"/>
    <w:rsid w:val="008C3940"/>
    <w:rsid w:val="008D0D75"/>
    <w:rsid w:val="008D2841"/>
    <w:rsid w:val="008D2956"/>
    <w:rsid w:val="008D31A2"/>
    <w:rsid w:val="008D430C"/>
    <w:rsid w:val="008D6489"/>
    <w:rsid w:val="008D6B15"/>
    <w:rsid w:val="008E0879"/>
    <w:rsid w:val="008E0E60"/>
    <w:rsid w:val="008E1E62"/>
    <w:rsid w:val="008E2952"/>
    <w:rsid w:val="008E368A"/>
    <w:rsid w:val="008E3860"/>
    <w:rsid w:val="008E6E05"/>
    <w:rsid w:val="008E75BD"/>
    <w:rsid w:val="008E7884"/>
    <w:rsid w:val="008E78BD"/>
    <w:rsid w:val="008F029F"/>
    <w:rsid w:val="008F02E1"/>
    <w:rsid w:val="008F15B6"/>
    <w:rsid w:val="008F1F1F"/>
    <w:rsid w:val="008F3146"/>
    <w:rsid w:val="008F707D"/>
    <w:rsid w:val="0090070C"/>
    <w:rsid w:val="00900D3F"/>
    <w:rsid w:val="00903A51"/>
    <w:rsid w:val="00905CBD"/>
    <w:rsid w:val="00905E81"/>
    <w:rsid w:val="0091112E"/>
    <w:rsid w:val="00914F6E"/>
    <w:rsid w:val="00915178"/>
    <w:rsid w:val="00916AB7"/>
    <w:rsid w:val="009202C0"/>
    <w:rsid w:val="00920F09"/>
    <w:rsid w:val="00921085"/>
    <w:rsid w:val="00922512"/>
    <w:rsid w:val="00922AF9"/>
    <w:rsid w:val="009237D2"/>
    <w:rsid w:val="00924A7F"/>
    <w:rsid w:val="00924B0F"/>
    <w:rsid w:val="00925DCD"/>
    <w:rsid w:val="00926BE0"/>
    <w:rsid w:val="00930E47"/>
    <w:rsid w:val="00935330"/>
    <w:rsid w:val="00941520"/>
    <w:rsid w:val="00941ACA"/>
    <w:rsid w:val="009420C2"/>
    <w:rsid w:val="00942F3B"/>
    <w:rsid w:val="009436AE"/>
    <w:rsid w:val="00944E05"/>
    <w:rsid w:val="009508E2"/>
    <w:rsid w:val="009539D7"/>
    <w:rsid w:val="009562DD"/>
    <w:rsid w:val="00957397"/>
    <w:rsid w:val="009613B2"/>
    <w:rsid w:val="0096147F"/>
    <w:rsid w:val="009639EE"/>
    <w:rsid w:val="00965AB8"/>
    <w:rsid w:val="009665B4"/>
    <w:rsid w:val="00971FF5"/>
    <w:rsid w:val="00972271"/>
    <w:rsid w:val="0098173D"/>
    <w:rsid w:val="0098241E"/>
    <w:rsid w:val="00984FFC"/>
    <w:rsid w:val="00990FD7"/>
    <w:rsid w:val="00991712"/>
    <w:rsid w:val="009923B1"/>
    <w:rsid w:val="00993A46"/>
    <w:rsid w:val="009946FE"/>
    <w:rsid w:val="009A31A2"/>
    <w:rsid w:val="009A5A74"/>
    <w:rsid w:val="009A64DF"/>
    <w:rsid w:val="009A6A90"/>
    <w:rsid w:val="009B084B"/>
    <w:rsid w:val="009B410A"/>
    <w:rsid w:val="009B5A15"/>
    <w:rsid w:val="009B6569"/>
    <w:rsid w:val="009C04D9"/>
    <w:rsid w:val="009C1007"/>
    <w:rsid w:val="009C2A5C"/>
    <w:rsid w:val="009C4163"/>
    <w:rsid w:val="009C4B25"/>
    <w:rsid w:val="009C5AD1"/>
    <w:rsid w:val="009C680C"/>
    <w:rsid w:val="009C7248"/>
    <w:rsid w:val="009D14EE"/>
    <w:rsid w:val="009D2F58"/>
    <w:rsid w:val="009D63CF"/>
    <w:rsid w:val="009D6EBD"/>
    <w:rsid w:val="009D7046"/>
    <w:rsid w:val="009D7972"/>
    <w:rsid w:val="009E03D5"/>
    <w:rsid w:val="009E13FF"/>
    <w:rsid w:val="009E4073"/>
    <w:rsid w:val="009E413F"/>
    <w:rsid w:val="009E5A3A"/>
    <w:rsid w:val="009F524F"/>
    <w:rsid w:val="009F58AB"/>
    <w:rsid w:val="009F7B8F"/>
    <w:rsid w:val="00A069FC"/>
    <w:rsid w:val="00A129FD"/>
    <w:rsid w:val="00A12B44"/>
    <w:rsid w:val="00A12F9B"/>
    <w:rsid w:val="00A1588F"/>
    <w:rsid w:val="00A16B12"/>
    <w:rsid w:val="00A1706F"/>
    <w:rsid w:val="00A17437"/>
    <w:rsid w:val="00A17DCC"/>
    <w:rsid w:val="00A221E0"/>
    <w:rsid w:val="00A2449D"/>
    <w:rsid w:val="00A24ECC"/>
    <w:rsid w:val="00A31E6E"/>
    <w:rsid w:val="00A326EC"/>
    <w:rsid w:val="00A36DB6"/>
    <w:rsid w:val="00A37119"/>
    <w:rsid w:val="00A40913"/>
    <w:rsid w:val="00A40AE9"/>
    <w:rsid w:val="00A43749"/>
    <w:rsid w:val="00A43F86"/>
    <w:rsid w:val="00A45B02"/>
    <w:rsid w:val="00A56C61"/>
    <w:rsid w:val="00A57A53"/>
    <w:rsid w:val="00A603A4"/>
    <w:rsid w:val="00A60602"/>
    <w:rsid w:val="00A609DB"/>
    <w:rsid w:val="00A61C6F"/>
    <w:rsid w:val="00A646D9"/>
    <w:rsid w:val="00A656F6"/>
    <w:rsid w:val="00A65752"/>
    <w:rsid w:val="00A66A8A"/>
    <w:rsid w:val="00A71DFF"/>
    <w:rsid w:val="00A724B7"/>
    <w:rsid w:val="00A72DA0"/>
    <w:rsid w:val="00A75F5B"/>
    <w:rsid w:val="00A8067C"/>
    <w:rsid w:val="00A828B6"/>
    <w:rsid w:val="00A82C6B"/>
    <w:rsid w:val="00A8497F"/>
    <w:rsid w:val="00A871B0"/>
    <w:rsid w:val="00A911BE"/>
    <w:rsid w:val="00A9257E"/>
    <w:rsid w:val="00A925C2"/>
    <w:rsid w:val="00A93D4D"/>
    <w:rsid w:val="00A953C4"/>
    <w:rsid w:val="00A95F9A"/>
    <w:rsid w:val="00A96EAE"/>
    <w:rsid w:val="00AA0396"/>
    <w:rsid w:val="00AA3D9C"/>
    <w:rsid w:val="00AA4222"/>
    <w:rsid w:val="00AA5A9A"/>
    <w:rsid w:val="00AA6705"/>
    <w:rsid w:val="00AB0188"/>
    <w:rsid w:val="00AB2876"/>
    <w:rsid w:val="00AB41DC"/>
    <w:rsid w:val="00AB6269"/>
    <w:rsid w:val="00AB64AD"/>
    <w:rsid w:val="00AC36D2"/>
    <w:rsid w:val="00AC4617"/>
    <w:rsid w:val="00AC4B60"/>
    <w:rsid w:val="00AC4C31"/>
    <w:rsid w:val="00AC581A"/>
    <w:rsid w:val="00AC6184"/>
    <w:rsid w:val="00AC6630"/>
    <w:rsid w:val="00AC69E0"/>
    <w:rsid w:val="00AC6BE0"/>
    <w:rsid w:val="00AD07D7"/>
    <w:rsid w:val="00AD1CD3"/>
    <w:rsid w:val="00AD7863"/>
    <w:rsid w:val="00AE0B73"/>
    <w:rsid w:val="00AE2207"/>
    <w:rsid w:val="00AE42AD"/>
    <w:rsid w:val="00AE59DB"/>
    <w:rsid w:val="00AE763E"/>
    <w:rsid w:val="00AF036E"/>
    <w:rsid w:val="00AF7C7A"/>
    <w:rsid w:val="00B0228B"/>
    <w:rsid w:val="00B04B22"/>
    <w:rsid w:val="00B05EE0"/>
    <w:rsid w:val="00B0628E"/>
    <w:rsid w:val="00B06B4F"/>
    <w:rsid w:val="00B1170B"/>
    <w:rsid w:val="00B16AB2"/>
    <w:rsid w:val="00B24C3C"/>
    <w:rsid w:val="00B26EE6"/>
    <w:rsid w:val="00B27E38"/>
    <w:rsid w:val="00B30F3B"/>
    <w:rsid w:val="00B352E5"/>
    <w:rsid w:val="00B358D9"/>
    <w:rsid w:val="00B35D36"/>
    <w:rsid w:val="00B36DE6"/>
    <w:rsid w:val="00B373A1"/>
    <w:rsid w:val="00B373BA"/>
    <w:rsid w:val="00B37592"/>
    <w:rsid w:val="00B37FC6"/>
    <w:rsid w:val="00B401FD"/>
    <w:rsid w:val="00B42ACE"/>
    <w:rsid w:val="00B43C73"/>
    <w:rsid w:val="00B46FF0"/>
    <w:rsid w:val="00B475A7"/>
    <w:rsid w:val="00B50141"/>
    <w:rsid w:val="00B518F7"/>
    <w:rsid w:val="00B52C01"/>
    <w:rsid w:val="00B52CD0"/>
    <w:rsid w:val="00B52D99"/>
    <w:rsid w:val="00B53E9A"/>
    <w:rsid w:val="00B545A8"/>
    <w:rsid w:val="00B545FE"/>
    <w:rsid w:val="00B55776"/>
    <w:rsid w:val="00B562ED"/>
    <w:rsid w:val="00B5752E"/>
    <w:rsid w:val="00B579EC"/>
    <w:rsid w:val="00B60280"/>
    <w:rsid w:val="00B609A4"/>
    <w:rsid w:val="00B62679"/>
    <w:rsid w:val="00B63C09"/>
    <w:rsid w:val="00B63C20"/>
    <w:rsid w:val="00B653E5"/>
    <w:rsid w:val="00B65FDA"/>
    <w:rsid w:val="00B744BF"/>
    <w:rsid w:val="00B74A32"/>
    <w:rsid w:val="00B75D2A"/>
    <w:rsid w:val="00B7776A"/>
    <w:rsid w:val="00B777F3"/>
    <w:rsid w:val="00B80639"/>
    <w:rsid w:val="00B834D6"/>
    <w:rsid w:val="00B84554"/>
    <w:rsid w:val="00B8496B"/>
    <w:rsid w:val="00B84B3B"/>
    <w:rsid w:val="00B84C8C"/>
    <w:rsid w:val="00B87D17"/>
    <w:rsid w:val="00B9668D"/>
    <w:rsid w:val="00BA0AF1"/>
    <w:rsid w:val="00BA2DF6"/>
    <w:rsid w:val="00BA324B"/>
    <w:rsid w:val="00BA7288"/>
    <w:rsid w:val="00BB05CF"/>
    <w:rsid w:val="00BB0EDC"/>
    <w:rsid w:val="00BB3106"/>
    <w:rsid w:val="00BB623A"/>
    <w:rsid w:val="00BC46CF"/>
    <w:rsid w:val="00BC49C5"/>
    <w:rsid w:val="00BC5064"/>
    <w:rsid w:val="00BC6DE6"/>
    <w:rsid w:val="00BD270A"/>
    <w:rsid w:val="00BD27C7"/>
    <w:rsid w:val="00BD5BAB"/>
    <w:rsid w:val="00BD5D6A"/>
    <w:rsid w:val="00BD60D1"/>
    <w:rsid w:val="00BD6430"/>
    <w:rsid w:val="00BD6742"/>
    <w:rsid w:val="00BD70CB"/>
    <w:rsid w:val="00BD75C3"/>
    <w:rsid w:val="00BE4E35"/>
    <w:rsid w:val="00BE5203"/>
    <w:rsid w:val="00BF0546"/>
    <w:rsid w:val="00BF0D9E"/>
    <w:rsid w:val="00BF3B1F"/>
    <w:rsid w:val="00BF527C"/>
    <w:rsid w:val="00BF64FF"/>
    <w:rsid w:val="00C00BB0"/>
    <w:rsid w:val="00C01BF4"/>
    <w:rsid w:val="00C05E58"/>
    <w:rsid w:val="00C061FC"/>
    <w:rsid w:val="00C0654F"/>
    <w:rsid w:val="00C10026"/>
    <w:rsid w:val="00C10699"/>
    <w:rsid w:val="00C12EE8"/>
    <w:rsid w:val="00C16BAD"/>
    <w:rsid w:val="00C217C1"/>
    <w:rsid w:val="00C21D9A"/>
    <w:rsid w:val="00C23E65"/>
    <w:rsid w:val="00C27D24"/>
    <w:rsid w:val="00C30B37"/>
    <w:rsid w:val="00C33776"/>
    <w:rsid w:val="00C3603E"/>
    <w:rsid w:val="00C36222"/>
    <w:rsid w:val="00C37223"/>
    <w:rsid w:val="00C41165"/>
    <w:rsid w:val="00C41CDB"/>
    <w:rsid w:val="00C42C04"/>
    <w:rsid w:val="00C44E3F"/>
    <w:rsid w:val="00C50478"/>
    <w:rsid w:val="00C512FE"/>
    <w:rsid w:val="00C53E23"/>
    <w:rsid w:val="00C57168"/>
    <w:rsid w:val="00C6227E"/>
    <w:rsid w:val="00C7011B"/>
    <w:rsid w:val="00C7021F"/>
    <w:rsid w:val="00C71356"/>
    <w:rsid w:val="00C74AE1"/>
    <w:rsid w:val="00C757BA"/>
    <w:rsid w:val="00C76209"/>
    <w:rsid w:val="00C76BE9"/>
    <w:rsid w:val="00C76FE3"/>
    <w:rsid w:val="00C77C60"/>
    <w:rsid w:val="00C82AD0"/>
    <w:rsid w:val="00C86232"/>
    <w:rsid w:val="00C90FA6"/>
    <w:rsid w:val="00C96132"/>
    <w:rsid w:val="00C97B9F"/>
    <w:rsid w:val="00CA1519"/>
    <w:rsid w:val="00CA1FB6"/>
    <w:rsid w:val="00CA4B9E"/>
    <w:rsid w:val="00CA5875"/>
    <w:rsid w:val="00CA5B13"/>
    <w:rsid w:val="00CB1352"/>
    <w:rsid w:val="00CB1A72"/>
    <w:rsid w:val="00CB2ED7"/>
    <w:rsid w:val="00CB3FF3"/>
    <w:rsid w:val="00CB5521"/>
    <w:rsid w:val="00CB5739"/>
    <w:rsid w:val="00CC0A6D"/>
    <w:rsid w:val="00CC19F2"/>
    <w:rsid w:val="00CC2527"/>
    <w:rsid w:val="00CC2C52"/>
    <w:rsid w:val="00CC6F17"/>
    <w:rsid w:val="00CC6FD3"/>
    <w:rsid w:val="00CC7CAF"/>
    <w:rsid w:val="00CD1D95"/>
    <w:rsid w:val="00CD2B47"/>
    <w:rsid w:val="00CD5014"/>
    <w:rsid w:val="00CD5720"/>
    <w:rsid w:val="00CE1832"/>
    <w:rsid w:val="00CE2604"/>
    <w:rsid w:val="00CE2B9A"/>
    <w:rsid w:val="00CE304A"/>
    <w:rsid w:val="00CF04D5"/>
    <w:rsid w:val="00CF0EBB"/>
    <w:rsid w:val="00CF13C6"/>
    <w:rsid w:val="00CF1ADE"/>
    <w:rsid w:val="00CF25E9"/>
    <w:rsid w:val="00CF62BE"/>
    <w:rsid w:val="00CF712A"/>
    <w:rsid w:val="00D00A88"/>
    <w:rsid w:val="00D0350D"/>
    <w:rsid w:val="00D04934"/>
    <w:rsid w:val="00D07D94"/>
    <w:rsid w:val="00D14958"/>
    <w:rsid w:val="00D16F8D"/>
    <w:rsid w:val="00D1721A"/>
    <w:rsid w:val="00D243ED"/>
    <w:rsid w:val="00D255DF"/>
    <w:rsid w:val="00D277E2"/>
    <w:rsid w:val="00D32D46"/>
    <w:rsid w:val="00D3348A"/>
    <w:rsid w:val="00D3552E"/>
    <w:rsid w:val="00D3559F"/>
    <w:rsid w:val="00D35FF5"/>
    <w:rsid w:val="00D37300"/>
    <w:rsid w:val="00D37A00"/>
    <w:rsid w:val="00D41974"/>
    <w:rsid w:val="00D42FD8"/>
    <w:rsid w:val="00D43C71"/>
    <w:rsid w:val="00D459D1"/>
    <w:rsid w:val="00D45D09"/>
    <w:rsid w:val="00D51A8F"/>
    <w:rsid w:val="00D53D5F"/>
    <w:rsid w:val="00D5729C"/>
    <w:rsid w:val="00D57D71"/>
    <w:rsid w:val="00D63866"/>
    <w:rsid w:val="00D63E99"/>
    <w:rsid w:val="00D64F44"/>
    <w:rsid w:val="00D658A1"/>
    <w:rsid w:val="00D65CB4"/>
    <w:rsid w:val="00D70E40"/>
    <w:rsid w:val="00D73435"/>
    <w:rsid w:val="00D757BD"/>
    <w:rsid w:val="00D75E4D"/>
    <w:rsid w:val="00D77104"/>
    <w:rsid w:val="00D81F76"/>
    <w:rsid w:val="00D85CDF"/>
    <w:rsid w:val="00D9041C"/>
    <w:rsid w:val="00D91A20"/>
    <w:rsid w:val="00D91F61"/>
    <w:rsid w:val="00D93314"/>
    <w:rsid w:val="00D936B8"/>
    <w:rsid w:val="00D957AF"/>
    <w:rsid w:val="00D96368"/>
    <w:rsid w:val="00D97AFD"/>
    <w:rsid w:val="00DA2514"/>
    <w:rsid w:val="00DA3B0D"/>
    <w:rsid w:val="00DA5EC3"/>
    <w:rsid w:val="00DA60CB"/>
    <w:rsid w:val="00DB1FC4"/>
    <w:rsid w:val="00DB4401"/>
    <w:rsid w:val="00DC5994"/>
    <w:rsid w:val="00DC71F0"/>
    <w:rsid w:val="00DD03E1"/>
    <w:rsid w:val="00DD13A6"/>
    <w:rsid w:val="00DD1AA4"/>
    <w:rsid w:val="00DD4BF4"/>
    <w:rsid w:val="00DD68C8"/>
    <w:rsid w:val="00DE0C02"/>
    <w:rsid w:val="00DE17C7"/>
    <w:rsid w:val="00DE2575"/>
    <w:rsid w:val="00DE3656"/>
    <w:rsid w:val="00DE46B3"/>
    <w:rsid w:val="00DF0F18"/>
    <w:rsid w:val="00DF1DEE"/>
    <w:rsid w:val="00E021DF"/>
    <w:rsid w:val="00E03ED9"/>
    <w:rsid w:val="00E0476A"/>
    <w:rsid w:val="00E059E8"/>
    <w:rsid w:val="00E114FF"/>
    <w:rsid w:val="00E23B0F"/>
    <w:rsid w:val="00E25A01"/>
    <w:rsid w:val="00E274C0"/>
    <w:rsid w:val="00E32DE2"/>
    <w:rsid w:val="00E335AC"/>
    <w:rsid w:val="00E3559D"/>
    <w:rsid w:val="00E35709"/>
    <w:rsid w:val="00E358D8"/>
    <w:rsid w:val="00E400C2"/>
    <w:rsid w:val="00E4166E"/>
    <w:rsid w:val="00E428DD"/>
    <w:rsid w:val="00E4430D"/>
    <w:rsid w:val="00E4532F"/>
    <w:rsid w:val="00E457CC"/>
    <w:rsid w:val="00E46E43"/>
    <w:rsid w:val="00E4710E"/>
    <w:rsid w:val="00E5097A"/>
    <w:rsid w:val="00E51656"/>
    <w:rsid w:val="00E553C2"/>
    <w:rsid w:val="00E56589"/>
    <w:rsid w:val="00E62F7D"/>
    <w:rsid w:val="00E637E6"/>
    <w:rsid w:val="00E64011"/>
    <w:rsid w:val="00E714AF"/>
    <w:rsid w:val="00E73FD2"/>
    <w:rsid w:val="00E77967"/>
    <w:rsid w:val="00E77C0C"/>
    <w:rsid w:val="00E81695"/>
    <w:rsid w:val="00E82135"/>
    <w:rsid w:val="00E8245C"/>
    <w:rsid w:val="00E83E0D"/>
    <w:rsid w:val="00E901AC"/>
    <w:rsid w:val="00E9723E"/>
    <w:rsid w:val="00EA0D66"/>
    <w:rsid w:val="00EA52F0"/>
    <w:rsid w:val="00EA5F36"/>
    <w:rsid w:val="00EA6CD1"/>
    <w:rsid w:val="00EB0A5F"/>
    <w:rsid w:val="00EB1507"/>
    <w:rsid w:val="00EB251C"/>
    <w:rsid w:val="00EB338F"/>
    <w:rsid w:val="00EB43AD"/>
    <w:rsid w:val="00EB4D60"/>
    <w:rsid w:val="00EB57C5"/>
    <w:rsid w:val="00EB5C65"/>
    <w:rsid w:val="00EB660C"/>
    <w:rsid w:val="00EC0AB3"/>
    <w:rsid w:val="00EC0F03"/>
    <w:rsid w:val="00EC1CFF"/>
    <w:rsid w:val="00EC23B6"/>
    <w:rsid w:val="00EC5A05"/>
    <w:rsid w:val="00EC637D"/>
    <w:rsid w:val="00EC642B"/>
    <w:rsid w:val="00EC6445"/>
    <w:rsid w:val="00EC7203"/>
    <w:rsid w:val="00ED32FB"/>
    <w:rsid w:val="00ED6773"/>
    <w:rsid w:val="00ED7B53"/>
    <w:rsid w:val="00EE3E1A"/>
    <w:rsid w:val="00EE56C8"/>
    <w:rsid w:val="00EE6062"/>
    <w:rsid w:val="00EE745F"/>
    <w:rsid w:val="00EF1276"/>
    <w:rsid w:val="00EF12AF"/>
    <w:rsid w:val="00EF1420"/>
    <w:rsid w:val="00EF7163"/>
    <w:rsid w:val="00F07204"/>
    <w:rsid w:val="00F07F55"/>
    <w:rsid w:val="00F10631"/>
    <w:rsid w:val="00F11157"/>
    <w:rsid w:val="00F1181F"/>
    <w:rsid w:val="00F12920"/>
    <w:rsid w:val="00F160A1"/>
    <w:rsid w:val="00F20EB1"/>
    <w:rsid w:val="00F21815"/>
    <w:rsid w:val="00F22322"/>
    <w:rsid w:val="00F23D3E"/>
    <w:rsid w:val="00F27E38"/>
    <w:rsid w:val="00F32159"/>
    <w:rsid w:val="00F34B67"/>
    <w:rsid w:val="00F41895"/>
    <w:rsid w:val="00F43D8C"/>
    <w:rsid w:val="00F451AB"/>
    <w:rsid w:val="00F5479B"/>
    <w:rsid w:val="00F549D8"/>
    <w:rsid w:val="00F62BE7"/>
    <w:rsid w:val="00F6420B"/>
    <w:rsid w:val="00F64B08"/>
    <w:rsid w:val="00F70C21"/>
    <w:rsid w:val="00F70EF3"/>
    <w:rsid w:val="00F71437"/>
    <w:rsid w:val="00F74843"/>
    <w:rsid w:val="00F77C1F"/>
    <w:rsid w:val="00F806FC"/>
    <w:rsid w:val="00F812BD"/>
    <w:rsid w:val="00F8250C"/>
    <w:rsid w:val="00F82D60"/>
    <w:rsid w:val="00F83F65"/>
    <w:rsid w:val="00F91414"/>
    <w:rsid w:val="00F91B83"/>
    <w:rsid w:val="00F94AF8"/>
    <w:rsid w:val="00F9543F"/>
    <w:rsid w:val="00F9562E"/>
    <w:rsid w:val="00F957D0"/>
    <w:rsid w:val="00F96C47"/>
    <w:rsid w:val="00FA19E0"/>
    <w:rsid w:val="00FA2231"/>
    <w:rsid w:val="00FA2D5F"/>
    <w:rsid w:val="00FA5AA3"/>
    <w:rsid w:val="00FA6083"/>
    <w:rsid w:val="00FA6971"/>
    <w:rsid w:val="00FB14A1"/>
    <w:rsid w:val="00FB245F"/>
    <w:rsid w:val="00FB29E5"/>
    <w:rsid w:val="00FB3906"/>
    <w:rsid w:val="00FB4592"/>
    <w:rsid w:val="00FC0ECD"/>
    <w:rsid w:val="00FC1191"/>
    <w:rsid w:val="00FC1704"/>
    <w:rsid w:val="00FC27B0"/>
    <w:rsid w:val="00FC5637"/>
    <w:rsid w:val="00FC5F06"/>
    <w:rsid w:val="00FC706C"/>
    <w:rsid w:val="00FC745A"/>
    <w:rsid w:val="00FD0C51"/>
    <w:rsid w:val="00FD0DD3"/>
    <w:rsid w:val="00FD10C6"/>
    <w:rsid w:val="00FD2506"/>
    <w:rsid w:val="00FD6C31"/>
    <w:rsid w:val="00FE50E2"/>
    <w:rsid w:val="00FE6DBF"/>
    <w:rsid w:val="00FE7DA8"/>
    <w:rsid w:val="00FF16C9"/>
    <w:rsid w:val="00FF19BC"/>
    <w:rsid w:val="00FF37A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76801"/>
    <o:shapelayout v:ext="edit">
      <o:idmap v:ext="edit" data="1"/>
      <o:rules v:ext="edit">
        <o:r id="V:Rule7" type="connector" idref="#_x0000_s1124"/>
        <o:r id="V:Rule8" type="connector" idref="#_x0000_s1128"/>
        <o:r id="V:Rule9" type="connector" idref="#_x0000_s1129"/>
        <o:r id="V:Rule10" type="connector" idref="#_x0000_s1125"/>
        <o:r id="V:Rule11" type="connector" idref="#_x0000_s1126"/>
        <o:r id="V:Rule12" type="connector" idref="#_x0000_s11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C61"/>
    <w:pPr>
      <w:spacing w:after="200" w:line="276" w:lineRule="auto"/>
    </w:pPr>
    <w:rPr>
      <w:rFonts w:eastAsia="Calibri"/>
      <w:sz w:val="22"/>
      <w:szCs w:val="22"/>
      <w:lang w:val="lt-LT" w:eastAsia="en-US"/>
    </w:rPr>
  </w:style>
  <w:style w:type="paragraph" w:styleId="Heading1">
    <w:name w:val="heading 1"/>
    <w:basedOn w:val="Normal"/>
    <w:next w:val="Normal"/>
    <w:link w:val="Heading1Char"/>
    <w:qFormat/>
    <w:rsid w:val="00A56C61"/>
    <w:pPr>
      <w:keepNext/>
      <w:spacing w:after="0" w:line="240" w:lineRule="auto"/>
      <w:jc w:val="center"/>
      <w:outlineLvl w:val="0"/>
    </w:pPr>
    <w:rPr>
      <w:rFonts w:ascii="TIMESLT" w:eastAsia="Times New Roman" w:hAnsi="TIMESLT"/>
      <w:b/>
      <w:sz w:val="24"/>
      <w:szCs w:val="20"/>
    </w:rPr>
  </w:style>
  <w:style w:type="paragraph" w:styleId="Heading2">
    <w:name w:val="heading 2"/>
    <w:basedOn w:val="Normal"/>
    <w:next w:val="Normal"/>
    <w:link w:val="Heading2Char"/>
    <w:uiPriority w:val="9"/>
    <w:unhideWhenUsed/>
    <w:qFormat/>
    <w:rsid w:val="00A56C61"/>
    <w:pPr>
      <w:keepNext/>
      <w:spacing w:before="240" w:after="60"/>
      <w:outlineLvl w:val="1"/>
    </w:pPr>
    <w:rPr>
      <w:rFonts w:ascii="Cambria" w:eastAsia="PMingLiU"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6C61"/>
    <w:rPr>
      <w:rFonts w:ascii="TIMESLT" w:eastAsia="Times New Roman" w:hAnsi="TIMESLT" w:cs="Times New Roman"/>
      <w:b/>
      <w:sz w:val="24"/>
      <w:szCs w:val="20"/>
      <w:lang w:val="lt-LT" w:eastAsia="en-US"/>
    </w:rPr>
  </w:style>
  <w:style w:type="character" w:customStyle="1" w:styleId="Heading2Char">
    <w:name w:val="Heading 2 Char"/>
    <w:basedOn w:val="DefaultParagraphFont"/>
    <w:link w:val="Heading2"/>
    <w:uiPriority w:val="9"/>
    <w:semiHidden/>
    <w:rsid w:val="00A56C61"/>
    <w:rPr>
      <w:rFonts w:ascii="Cambria" w:eastAsia="PMingLiU" w:hAnsi="Cambria" w:cs="Times New Roman"/>
      <w:b/>
      <w:bCs/>
      <w:i/>
      <w:iCs/>
      <w:sz w:val="28"/>
      <w:szCs w:val="28"/>
      <w:lang w:val="lt-LT" w:eastAsia="en-US"/>
    </w:rPr>
  </w:style>
  <w:style w:type="paragraph" w:styleId="Header">
    <w:name w:val="header"/>
    <w:basedOn w:val="Normal"/>
    <w:link w:val="HeaderChar"/>
    <w:uiPriority w:val="99"/>
    <w:unhideWhenUsed/>
    <w:rsid w:val="00A56C61"/>
    <w:pPr>
      <w:tabs>
        <w:tab w:val="center" w:pos="4680"/>
        <w:tab w:val="right" w:pos="9360"/>
      </w:tabs>
    </w:pPr>
  </w:style>
  <w:style w:type="character" w:customStyle="1" w:styleId="HeaderChar">
    <w:name w:val="Header Char"/>
    <w:basedOn w:val="DefaultParagraphFont"/>
    <w:link w:val="Header"/>
    <w:uiPriority w:val="99"/>
    <w:rsid w:val="00A56C61"/>
    <w:rPr>
      <w:rFonts w:ascii="Calibri" w:eastAsia="Calibri" w:hAnsi="Calibri" w:cs="Times New Roman"/>
      <w:lang w:val="lt-LT" w:eastAsia="en-US"/>
    </w:rPr>
  </w:style>
  <w:style w:type="paragraph" w:styleId="BodyText2">
    <w:name w:val="Body Text 2"/>
    <w:basedOn w:val="Normal"/>
    <w:link w:val="BodyText2Char"/>
    <w:uiPriority w:val="99"/>
    <w:rsid w:val="00A56C61"/>
    <w:pPr>
      <w:autoSpaceDE w:val="0"/>
      <w:autoSpaceDN w:val="0"/>
      <w:spacing w:after="0" w:line="240" w:lineRule="auto"/>
      <w:jc w:val="center"/>
    </w:pPr>
    <w:rPr>
      <w:rFonts w:ascii="Times New Roman" w:eastAsia="Times New Roman" w:hAnsi="Times New Roman"/>
      <w:sz w:val="24"/>
      <w:szCs w:val="24"/>
      <w:lang w:eastAsia="lt-LT"/>
    </w:rPr>
  </w:style>
  <w:style w:type="character" w:customStyle="1" w:styleId="BodyText2Char">
    <w:name w:val="Body Text 2 Char"/>
    <w:basedOn w:val="DefaultParagraphFont"/>
    <w:link w:val="BodyText2"/>
    <w:uiPriority w:val="99"/>
    <w:rsid w:val="00A56C61"/>
    <w:rPr>
      <w:rFonts w:ascii="Times New Roman" w:eastAsia="Times New Roman" w:hAnsi="Times New Roman" w:cs="Times New Roman"/>
      <w:sz w:val="24"/>
      <w:szCs w:val="24"/>
      <w:lang w:val="lt-LT" w:eastAsia="lt-LT"/>
    </w:rPr>
  </w:style>
  <w:style w:type="paragraph" w:customStyle="1" w:styleId="Tekstas">
    <w:name w:val="Tekstas"/>
    <w:basedOn w:val="Normal"/>
    <w:rsid w:val="00A56C61"/>
    <w:pPr>
      <w:tabs>
        <w:tab w:val="left" w:pos="397"/>
        <w:tab w:val="left" w:pos="680"/>
        <w:tab w:val="left" w:pos="964"/>
      </w:tabs>
      <w:spacing w:before="120" w:after="120" w:line="240" w:lineRule="auto"/>
      <w:jc w:val="both"/>
    </w:pPr>
    <w:rPr>
      <w:rFonts w:ascii="Arial" w:eastAsia="Times New Roman" w:hAnsi="Arial"/>
      <w:snapToGrid w:val="0"/>
      <w:color w:val="000000"/>
      <w:sz w:val="20"/>
      <w:szCs w:val="20"/>
    </w:rPr>
  </w:style>
  <w:style w:type="paragraph" w:styleId="Footer">
    <w:name w:val="footer"/>
    <w:basedOn w:val="Normal"/>
    <w:link w:val="FooterChar"/>
    <w:uiPriority w:val="99"/>
    <w:unhideWhenUsed/>
    <w:rsid w:val="00A61C6F"/>
    <w:pPr>
      <w:tabs>
        <w:tab w:val="center" w:pos="4680"/>
        <w:tab w:val="right" w:pos="9360"/>
      </w:tabs>
    </w:pPr>
  </w:style>
  <w:style w:type="character" w:customStyle="1" w:styleId="FooterChar">
    <w:name w:val="Footer Char"/>
    <w:basedOn w:val="DefaultParagraphFont"/>
    <w:link w:val="Footer"/>
    <w:uiPriority w:val="99"/>
    <w:rsid w:val="00A61C6F"/>
    <w:rPr>
      <w:rFonts w:eastAsia="Calibri"/>
      <w:sz w:val="22"/>
      <w:szCs w:val="22"/>
      <w:lang w:val="lt-LT" w:eastAsia="en-US"/>
    </w:rPr>
  </w:style>
  <w:style w:type="paragraph" w:styleId="BalloonText">
    <w:name w:val="Balloon Text"/>
    <w:basedOn w:val="Normal"/>
    <w:link w:val="BalloonTextChar"/>
    <w:uiPriority w:val="99"/>
    <w:semiHidden/>
    <w:unhideWhenUsed/>
    <w:rsid w:val="00F54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9D8"/>
    <w:rPr>
      <w:rFonts w:ascii="Tahoma" w:eastAsia="Calibri" w:hAnsi="Tahoma" w:cs="Tahoma"/>
      <w:sz w:val="16"/>
      <w:szCs w:val="16"/>
      <w:lang w:val="lt-LT" w:eastAsia="en-US"/>
    </w:rPr>
  </w:style>
  <w:style w:type="paragraph" w:styleId="ListParagraph">
    <w:name w:val="List Paragraph"/>
    <w:basedOn w:val="Normal"/>
    <w:uiPriority w:val="34"/>
    <w:qFormat/>
    <w:rsid w:val="00B545FE"/>
    <w:pPr>
      <w:ind w:left="720"/>
      <w:contextualSpacing/>
    </w:pPr>
  </w:style>
  <w:style w:type="character" w:styleId="Hyperlink">
    <w:name w:val="Hyperlink"/>
    <w:basedOn w:val="DefaultParagraphFont"/>
    <w:uiPriority w:val="99"/>
    <w:unhideWhenUsed/>
    <w:rsid w:val="0040726A"/>
    <w:rPr>
      <w:color w:val="0000FF"/>
      <w:u w:val="single"/>
    </w:rPr>
  </w:style>
  <w:style w:type="paragraph" w:styleId="NormalWeb">
    <w:name w:val="Normal (Web)"/>
    <w:basedOn w:val="Normal"/>
    <w:uiPriority w:val="99"/>
    <w:unhideWhenUsed/>
    <w:rsid w:val="0040726A"/>
    <w:pPr>
      <w:spacing w:before="100" w:beforeAutospacing="1" w:after="100" w:afterAutospacing="1" w:line="240" w:lineRule="auto"/>
    </w:pPr>
    <w:rPr>
      <w:rFonts w:ascii="Times New Roman" w:eastAsia="Times New Roman" w:hAnsi="Times New Roman"/>
      <w:sz w:val="24"/>
      <w:szCs w:val="24"/>
      <w:lang w:val="en-US" w:eastAsia="zh-TW"/>
    </w:rPr>
  </w:style>
  <w:style w:type="paragraph" w:styleId="BodyTextIndent">
    <w:name w:val="Body Text Indent"/>
    <w:basedOn w:val="Normal"/>
    <w:link w:val="BodyTextIndentChar"/>
    <w:uiPriority w:val="99"/>
    <w:semiHidden/>
    <w:unhideWhenUsed/>
    <w:rsid w:val="0073437D"/>
    <w:pPr>
      <w:spacing w:after="120"/>
      <w:ind w:left="283"/>
    </w:pPr>
  </w:style>
  <w:style w:type="character" w:customStyle="1" w:styleId="BodyTextIndentChar">
    <w:name w:val="Body Text Indent Char"/>
    <w:basedOn w:val="DefaultParagraphFont"/>
    <w:link w:val="BodyTextIndent"/>
    <w:uiPriority w:val="99"/>
    <w:semiHidden/>
    <w:rsid w:val="0073437D"/>
    <w:rPr>
      <w:rFonts w:eastAsia="Calibri"/>
      <w:sz w:val="22"/>
      <w:szCs w:val="22"/>
      <w:lang w:val="lt-LT" w:eastAsia="en-US"/>
    </w:rPr>
  </w:style>
  <w:style w:type="paragraph" w:styleId="BodyTextIndent2">
    <w:name w:val="Body Text Indent 2"/>
    <w:basedOn w:val="Normal"/>
    <w:link w:val="BodyTextIndent2Char"/>
    <w:uiPriority w:val="99"/>
    <w:semiHidden/>
    <w:unhideWhenUsed/>
    <w:rsid w:val="0073437D"/>
    <w:pPr>
      <w:spacing w:after="120" w:line="480" w:lineRule="auto"/>
      <w:ind w:left="283"/>
    </w:pPr>
  </w:style>
  <w:style w:type="character" w:customStyle="1" w:styleId="BodyTextIndent2Char">
    <w:name w:val="Body Text Indent 2 Char"/>
    <w:basedOn w:val="DefaultParagraphFont"/>
    <w:link w:val="BodyTextIndent2"/>
    <w:uiPriority w:val="99"/>
    <w:semiHidden/>
    <w:rsid w:val="0073437D"/>
    <w:rPr>
      <w:rFonts w:eastAsia="Calibri"/>
      <w:sz w:val="22"/>
      <w:szCs w:val="22"/>
      <w:lang w:val="lt-LT"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1.xml"/><Relationship Id="rId21" Type="http://schemas.openxmlformats.org/officeDocument/2006/relationships/chart" Target="charts/chart11.xml"/><Relationship Id="rId34" Type="http://schemas.openxmlformats.org/officeDocument/2006/relationships/chart" Target="charts/chart20.xml"/><Relationship Id="rId42" Type="http://schemas.openxmlformats.org/officeDocument/2006/relationships/hyperlink" Target="http://www.aabri.com/manuscripts/09208.pdf" TargetMode="External"/><Relationship Id="rId47" Type="http://schemas.openxmlformats.org/officeDocument/2006/relationships/hyperlink" Target="http://www.labcompliance.com/tutorial/iso17025/" TargetMode="External"/><Relationship Id="rId50" Type="http://schemas.openxmlformats.org/officeDocument/2006/relationships/image" Target="media/image10.jpeg"/><Relationship Id="rId55" Type="http://schemas.openxmlformats.org/officeDocument/2006/relationships/chart" Target="charts/chart25.xml"/><Relationship Id="rId63" Type="http://schemas.openxmlformats.org/officeDocument/2006/relationships/chart" Target="charts/chart3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4.jpeg"/><Relationship Id="rId37" Type="http://schemas.openxmlformats.org/officeDocument/2006/relationships/image" Target="media/image8.emf"/><Relationship Id="rId40" Type="http://schemas.openxmlformats.org/officeDocument/2006/relationships/chart" Target="charts/chart22.xml"/><Relationship Id="rId45" Type="http://schemas.openxmlformats.org/officeDocument/2006/relationships/hyperlink" Target="http://www.eurolab.org/docs/pos/el_01-01_00_381.pdf" TargetMode="External"/><Relationship Id="rId53" Type="http://schemas.openxmlformats.org/officeDocument/2006/relationships/chart" Target="charts/chart23.xml"/><Relationship Id="rId58" Type="http://schemas.openxmlformats.org/officeDocument/2006/relationships/footer" Target="footer5.xm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image" Target="media/image7.jpeg"/><Relationship Id="rId49" Type="http://schemas.openxmlformats.org/officeDocument/2006/relationships/hyperlink" Target="http://www.tqm-forum.org/index.php?option=com_content&amp;view=article&amp;id=76&amp;Itemid_=%2085&amp;long=en&amp;Itemid=0&amp;lang=en" TargetMode="External"/><Relationship Id="rId57" Type="http://schemas.openxmlformats.org/officeDocument/2006/relationships/footer" Target="footer4.xml"/><Relationship Id="rId61" Type="http://schemas.openxmlformats.org/officeDocument/2006/relationships/chart" Target="charts/chart29.xml"/><Relationship Id="rId10" Type="http://schemas.openxmlformats.org/officeDocument/2006/relationships/image" Target="media/image1.jpeg"/><Relationship Id="rId19" Type="http://schemas.openxmlformats.org/officeDocument/2006/relationships/chart" Target="charts/chart9.xml"/><Relationship Id="rId31" Type="http://schemas.openxmlformats.org/officeDocument/2006/relationships/image" Target="media/image3.emf"/><Relationship Id="rId44" Type="http://schemas.openxmlformats.org/officeDocument/2006/relationships/hyperlink" Target="http://www.bsigroup.com/upload/Standards%20&amp;%20Publications/Government/BSI_WhitePaper.pdf" TargetMode="External"/><Relationship Id="rId52" Type="http://schemas.openxmlformats.org/officeDocument/2006/relationships/image" Target="media/image11.jpeg"/><Relationship Id="rId60" Type="http://schemas.openxmlformats.org/officeDocument/2006/relationships/chart" Target="charts/chart28.xml"/><Relationship Id="rId65" Type="http://schemas.openxmlformats.org/officeDocument/2006/relationships/chart" Target="charts/chart3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2.jpeg"/><Relationship Id="rId35" Type="http://schemas.openxmlformats.org/officeDocument/2006/relationships/image" Target="media/image6.jpeg"/><Relationship Id="rId43" Type="http://schemas.openxmlformats.org/officeDocument/2006/relationships/hyperlink" Target="http://assets.cambridge.org/97805215/15221/excerpt/9780521515221_excerpt.pdf" TargetMode="External"/><Relationship Id="rId48" Type="http://schemas.openxmlformats.org/officeDocument/2006/relationships/hyperlink" Target="http://www.unodc.org/documents/scientific/QMS_Ebook.pdf" TargetMode="External"/><Relationship Id="rId56" Type="http://schemas.openxmlformats.org/officeDocument/2006/relationships/chart" Target="charts/chart26.xml"/><Relationship Id="rId64" Type="http://schemas.openxmlformats.org/officeDocument/2006/relationships/chart" Target="charts/chart32.xml"/><Relationship Id="rId8" Type="http://schemas.openxmlformats.org/officeDocument/2006/relationships/footer" Target="footer1.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5.jpeg"/><Relationship Id="rId38" Type="http://schemas.openxmlformats.org/officeDocument/2006/relationships/image" Target="media/image9.jpeg"/><Relationship Id="rId46" Type="http://schemas.openxmlformats.org/officeDocument/2006/relationships/hyperlink" Target="http://www.ilac.org/documents/library_ILAC_UNIDO_publication_web.pdf" TargetMode="External"/><Relationship Id="rId59" Type="http://schemas.openxmlformats.org/officeDocument/2006/relationships/chart" Target="charts/chart27.xml"/><Relationship Id="rId67" Type="http://schemas.openxmlformats.org/officeDocument/2006/relationships/fontTable" Target="fontTable.xml"/><Relationship Id="rId20" Type="http://schemas.openxmlformats.org/officeDocument/2006/relationships/chart" Target="charts/chart10.xml"/><Relationship Id="rId41" Type="http://schemas.openxmlformats.org/officeDocument/2006/relationships/hyperlink" Target="http://www3.lrs.lt/pls/inter3/" TargetMode="External"/><Relationship Id="rId54" Type="http://schemas.openxmlformats.org/officeDocument/2006/relationships/chart" Target="charts/chart24.xml"/><Relationship Id="rId62" Type="http://schemas.openxmlformats.org/officeDocument/2006/relationships/chart" Target="charts/chart30.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dministrator\Application%20Data\Microsoft\Excel\Rasos%20mokslai%20(version%202).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dministrator\Application%20Data\Microsoft\Excel\Rasos%20mokslai%20(version%20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dministrator\Application%20Data\Microsoft\Excel\Rasos%20mokslai%20(version%202).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istrator\Desktop\Magistriniam\200-_10_26\Rasos%20moksla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view3D>
      <c:rotX val="30"/>
      <c:perspective val="30"/>
    </c:view3D>
    <c:plotArea>
      <c:layout/>
      <c:pie3DChart>
        <c:varyColors val="1"/>
        <c:ser>
          <c:idx val="0"/>
          <c:order val="0"/>
          <c:dLbls>
            <c:dLblPos val="bestFit"/>
            <c:showVal val="1"/>
            <c:showLeaderLines val="1"/>
          </c:dLbls>
          <c:cat>
            <c:strRef>
              <c:f>Sheet4!$A$24:$E$24</c:f>
              <c:strCache>
                <c:ptCount val="5"/>
                <c:pt idx="0">
                  <c:v>taip</c:v>
                </c:pt>
                <c:pt idx="1">
                  <c:v>tik su vadovaujančiais darbuotojais</c:v>
                </c:pt>
                <c:pt idx="2">
                  <c:v>tik su laboratorijos vadovu</c:v>
                </c:pt>
                <c:pt idx="3">
                  <c:v>ne</c:v>
                </c:pt>
                <c:pt idx="4">
                  <c:v>nežinau</c:v>
                </c:pt>
              </c:strCache>
            </c:strRef>
          </c:cat>
          <c:val>
            <c:numRef>
              <c:f>Sheet4!$A$25:$E$25</c:f>
              <c:numCache>
                <c:formatCode>0.0%</c:formatCode>
                <c:ptCount val="5"/>
                <c:pt idx="0">
                  <c:v>0.30200000000000032</c:v>
                </c:pt>
                <c:pt idx="1">
                  <c:v>0.55800000000000005</c:v>
                </c:pt>
                <c:pt idx="2">
                  <c:v>7.0000000000000034E-2</c:v>
                </c:pt>
                <c:pt idx="3">
                  <c:v>2.300000000000001E-2</c:v>
                </c:pt>
                <c:pt idx="4">
                  <c:v>4.7000000000000132E-2</c:v>
                </c:pt>
              </c:numCache>
            </c:numRef>
          </c:val>
        </c:ser>
        <c:dLbls>
          <c:showVal val="1"/>
        </c:dLbls>
      </c:pie3DChart>
      <c:spPr>
        <a:noFill/>
        <a:ln w="25400">
          <a:noFill/>
        </a:ln>
      </c:spPr>
    </c:plotArea>
    <c:legend>
      <c:legendPos val="r"/>
      <c:layout/>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3"/>
  <c:chart>
    <c:view3D>
      <c:rotX val="30"/>
      <c:perspective val="30"/>
    </c:view3D>
    <c:plotArea>
      <c:layout/>
      <c:pie3DChart>
        <c:varyColors val="1"/>
        <c:ser>
          <c:idx val="0"/>
          <c:order val="0"/>
          <c:dLbls>
            <c:dLblPos val="inEnd"/>
            <c:showVal val="1"/>
            <c:showLeaderLines val="1"/>
          </c:dLbls>
          <c:cat>
            <c:strRef>
              <c:f>Sheet1!$K$103:$M$103</c:f>
              <c:strCache>
                <c:ptCount val="3"/>
                <c:pt idx="0">
                  <c:v>taip</c:v>
                </c:pt>
                <c:pt idx="1">
                  <c:v>tik dalinai</c:v>
                </c:pt>
                <c:pt idx="2">
                  <c:v>nežinau</c:v>
                </c:pt>
              </c:strCache>
            </c:strRef>
          </c:cat>
          <c:val>
            <c:numRef>
              <c:f>Sheet1!$K$104:$M$104</c:f>
              <c:numCache>
                <c:formatCode>0.0%</c:formatCode>
                <c:ptCount val="3"/>
                <c:pt idx="0">
                  <c:v>0.81399999999999995</c:v>
                </c:pt>
                <c:pt idx="1">
                  <c:v>0.16300000000000001</c:v>
                </c:pt>
                <c:pt idx="2">
                  <c:v>2.3E-2</c:v>
                </c:pt>
              </c:numCache>
            </c:numRef>
          </c:val>
        </c:ser>
        <c:dLbls>
          <c:showVal val="1"/>
        </c:dLbls>
      </c:pie3DChart>
    </c:plotArea>
    <c:legend>
      <c:legendPos val="r"/>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view3D>
      <c:depthPercent val="100"/>
      <c:rAngAx val="1"/>
    </c:view3D>
    <c:plotArea>
      <c:layout/>
      <c:bar3DChart>
        <c:barDir val="col"/>
        <c:grouping val="clustered"/>
        <c:ser>
          <c:idx val="0"/>
          <c:order val="0"/>
          <c:tx>
            <c:v>Respondentų skaičius, proc.</c:v>
          </c:tx>
          <c:cat>
            <c:multiLvlStrRef>
              <c:f>Sheet1!$A$236:$I$237</c:f>
              <c:multiLvlStrCache>
                <c:ptCount val="9"/>
                <c:lvl>
                  <c:pt idx="0">
                    <c:v>taip</c:v>
                  </c:pt>
                  <c:pt idx="1">
                    <c:v>tik dalinai</c:v>
                  </c:pt>
                  <c:pt idx="2">
                    <c:v>nežinau</c:v>
                  </c:pt>
                  <c:pt idx="3">
                    <c:v>taip</c:v>
                  </c:pt>
                  <c:pt idx="4">
                    <c:v>tik dalinai</c:v>
                  </c:pt>
                  <c:pt idx="5">
                    <c:v>nežinau</c:v>
                  </c:pt>
                  <c:pt idx="6">
                    <c:v>taip</c:v>
                  </c:pt>
                  <c:pt idx="7">
                    <c:v>tik dalinai</c:v>
                  </c:pt>
                  <c:pt idx="8">
                    <c:v>nežinau</c:v>
                  </c:pt>
                </c:lvl>
                <c:lvl>
                  <c:pt idx="0">
                    <c:v>A laboratorija</c:v>
                  </c:pt>
                  <c:pt idx="3">
                    <c:v>B laboratorija</c:v>
                  </c:pt>
                  <c:pt idx="6">
                    <c:v>C laboratorija</c:v>
                  </c:pt>
                </c:lvl>
              </c:multiLvlStrCache>
            </c:multiLvlStrRef>
          </c:cat>
          <c:val>
            <c:numRef>
              <c:f>Sheet1!$A$238:$I$238</c:f>
              <c:numCache>
                <c:formatCode>0.0%</c:formatCode>
                <c:ptCount val="9"/>
                <c:pt idx="0">
                  <c:v>0.37500000000000161</c:v>
                </c:pt>
                <c:pt idx="1">
                  <c:v>0.62500000000000333</c:v>
                </c:pt>
                <c:pt idx="2">
                  <c:v>0</c:v>
                </c:pt>
                <c:pt idx="3">
                  <c:v>0.78600000000000003</c:v>
                </c:pt>
                <c:pt idx="4">
                  <c:v>0.14300000000000004</c:v>
                </c:pt>
                <c:pt idx="5">
                  <c:v>7.0999999999999994E-2</c:v>
                </c:pt>
                <c:pt idx="6">
                  <c:v>1</c:v>
                </c:pt>
                <c:pt idx="7">
                  <c:v>0</c:v>
                </c:pt>
                <c:pt idx="8">
                  <c:v>0</c:v>
                </c:pt>
              </c:numCache>
            </c:numRef>
          </c:val>
        </c:ser>
        <c:dLbls>
          <c:showVal val="1"/>
        </c:dLbls>
        <c:shape val="box"/>
        <c:axId val="54565888"/>
        <c:axId val="54567680"/>
        <c:axId val="0"/>
      </c:bar3DChart>
      <c:catAx>
        <c:axId val="54565888"/>
        <c:scaling>
          <c:orientation val="minMax"/>
        </c:scaling>
        <c:axPos val="b"/>
        <c:numFmt formatCode="General" sourceLinked="1"/>
        <c:tickLblPos val="nextTo"/>
        <c:crossAx val="54567680"/>
        <c:crosses val="autoZero"/>
        <c:auto val="1"/>
        <c:lblAlgn val="ctr"/>
        <c:lblOffset val="100"/>
      </c:catAx>
      <c:valAx>
        <c:axId val="54567680"/>
        <c:scaling>
          <c:orientation val="minMax"/>
        </c:scaling>
        <c:delete val="1"/>
        <c:axPos val="l"/>
        <c:majorGridlines/>
        <c:numFmt formatCode="0.0%" sourceLinked="1"/>
        <c:tickLblPos val="none"/>
        <c:crossAx val="54565888"/>
        <c:crosses val="autoZero"/>
        <c:crossBetween val="between"/>
      </c:valAx>
      <c:spPr>
        <a:noFill/>
        <a:ln w="25400">
          <a:noFill/>
        </a:ln>
      </c:spPr>
    </c:plotArea>
    <c:legend>
      <c:legendPos val="t"/>
      <c:legendEntry>
        <c:idx val="0"/>
        <c:txPr>
          <a:bodyPr/>
          <a:lstStyle/>
          <a:p>
            <a:pPr>
              <a:defRPr sz="1200">
                <a:latin typeface="Times New Roman" pitchFamily="18" charset="0"/>
                <a:cs typeface="Times New Roman" pitchFamily="18" charset="0"/>
              </a:defRPr>
            </a:pPr>
            <a:endParaRPr lang="en-US"/>
          </a:p>
        </c:txPr>
      </c:legendEntry>
      <c:layout/>
      <c:txPr>
        <a:bodyPr/>
        <a:lstStyle/>
        <a:p>
          <a:pPr>
            <a:defRPr sz="1800">
              <a:latin typeface="Times New Roman" pitchFamily="18" charset="0"/>
              <a:cs typeface="Times New Roman" pitchFamily="18" charset="0"/>
            </a:defRPr>
          </a:pPr>
          <a:endParaRPr lang="en-US"/>
        </a:p>
      </c:tx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dLbls>
            <c:dLblPos val="inEnd"/>
            <c:showVal val="1"/>
            <c:showLeaderLines val="1"/>
          </c:dLbls>
          <c:cat>
            <c:strRef>
              <c:f>Sheet1!$G$263:$K$263</c:f>
              <c:strCache>
                <c:ptCount val="5"/>
                <c:pt idx="0">
                  <c:v>dirbti tapo lengviau ir aiškiau, pagerėjo atliekamų darbų kokybė</c:v>
                </c:pt>
                <c:pt idx="1">
                  <c:v>dirbti pasidarė sunkiau, bet pagerėjo atliekamų darbų kokybė</c:v>
                </c:pt>
                <c:pt idx="2">
                  <c:v>dirbti pasidarė sunkiau, atliekamų darbų kokybė nepasikeitė</c:v>
                </c:pt>
                <c:pt idx="3">
                  <c:v>niekas nepasikeitė</c:v>
                </c:pt>
                <c:pt idx="4">
                  <c:v>nežinau</c:v>
                </c:pt>
              </c:strCache>
            </c:strRef>
          </c:cat>
          <c:val>
            <c:numRef>
              <c:f>Sheet1!$G$264:$K$264</c:f>
              <c:numCache>
                <c:formatCode>0.0%</c:formatCode>
                <c:ptCount val="5"/>
                <c:pt idx="0">
                  <c:v>9.3000000000000208E-2</c:v>
                </c:pt>
                <c:pt idx="1">
                  <c:v>0.442</c:v>
                </c:pt>
                <c:pt idx="2">
                  <c:v>0.34900000000000031</c:v>
                </c:pt>
                <c:pt idx="3">
                  <c:v>4.5999999999999999E-2</c:v>
                </c:pt>
                <c:pt idx="4">
                  <c:v>7.0000000000000021E-2</c:v>
                </c:pt>
              </c:numCache>
            </c:numRef>
          </c:val>
        </c:ser>
        <c:dLbls>
          <c:showVal val="1"/>
        </c:dLbls>
      </c:pie3DChart>
    </c:plotArea>
    <c:legend>
      <c:legendPos val="r"/>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bar"/>
        <c:grouping val="clustered"/>
        <c:ser>
          <c:idx val="0"/>
          <c:order val="0"/>
          <c:cat>
            <c:multiLvlStrRef>
              <c:f>Sheet3!$A$120:$O$121</c:f>
              <c:multiLvlStrCache>
                <c:ptCount val="15"/>
                <c:lvl>
                  <c:pt idx="0">
                    <c:v>taip, visada</c:v>
                  </c:pt>
                  <c:pt idx="1">
                    <c:v>taip, beveik visada</c:v>
                  </c:pt>
                  <c:pt idx="2">
                    <c:v>taip, dažniausiai</c:v>
                  </c:pt>
                  <c:pt idx="3">
                    <c:v>dirbu nesigilindamas į KVS reikalavimus</c:v>
                  </c:pt>
                  <c:pt idx="4">
                    <c:v>ne, nevisada</c:v>
                  </c:pt>
                  <c:pt idx="5">
                    <c:v>taip, visada</c:v>
                  </c:pt>
                  <c:pt idx="6">
                    <c:v>taip, beveik visada</c:v>
                  </c:pt>
                  <c:pt idx="7">
                    <c:v>taip, dažniausiai</c:v>
                  </c:pt>
                  <c:pt idx="8">
                    <c:v>dirbu nesigilindamas į KVS reikalavimus</c:v>
                  </c:pt>
                  <c:pt idx="9">
                    <c:v>ne, nevisada</c:v>
                  </c:pt>
                  <c:pt idx="10">
                    <c:v>taip, visada</c:v>
                  </c:pt>
                  <c:pt idx="11">
                    <c:v>taip, beveik visada</c:v>
                  </c:pt>
                  <c:pt idx="12">
                    <c:v>taip, dažniausiai</c:v>
                  </c:pt>
                  <c:pt idx="13">
                    <c:v>dirbu nesigilindamas į KVS reikalavimus</c:v>
                  </c:pt>
                  <c:pt idx="14">
                    <c:v>ne, nevisada</c:v>
                  </c:pt>
                </c:lvl>
                <c:lvl>
                  <c:pt idx="0">
                    <c:v>A laboratorija</c:v>
                  </c:pt>
                  <c:pt idx="5">
                    <c:v>B laboratorija</c:v>
                  </c:pt>
                  <c:pt idx="10">
                    <c:v>C laboratorija</c:v>
                  </c:pt>
                </c:lvl>
              </c:multiLvlStrCache>
            </c:multiLvlStrRef>
          </c:cat>
          <c:val>
            <c:numRef>
              <c:f>Sheet3!$A$122:$O$122</c:f>
              <c:numCache>
                <c:formatCode>0.0%</c:formatCode>
                <c:ptCount val="15"/>
                <c:pt idx="0">
                  <c:v>0.125</c:v>
                </c:pt>
                <c:pt idx="1">
                  <c:v>0.37500000000000205</c:v>
                </c:pt>
                <c:pt idx="2">
                  <c:v>0.25</c:v>
                </c:pt>
                <c:pt idx="3">
                  <c:v>0.125</c:v>
                </c:pt>
                <c:pt idx="4">
                  <c:v>0.125</c:v>
                </c:pt>
                <c:pt idx="5">
                  <c:v>0.42900000000000038</c:v>
                </c:pt>
                <c:pt idx="6">
                  <c:v>0.42900000000000038</c:v>
                </c:pt>
                <c:pt idx="7">
                  <c:v>0.14200000000000004</c:v>
                </c:pt>
                <c:pt idx="8">
                  <c:v>0</c:v>
                </c:pt>
                <c:pt idx="9">
                  <c:v>0</c:v>
                </c:pt>
                <c:pt idx="10">
                  <c:v>0.55000000000000004</c:v>
                </c:pt>
                <c:pt idx="11">
                  <c:v>0.1</c:v>
                </c:pt>
                <c:pt idx="12">
                  <c:v>0.30000000000000032</c:v>
                </c:pt>
                <c:pt idx="13">
                  <c:v>0.05</c:v>
                </c:pt>
                <c:pt idx="14">
                  <c:v>0</c:v>
                </c:pt>
              </c:numCache>
            </c:numRef>
          </c:val>
        </c:ser>
        <c:dLbls>
          <c:showVal val="1"/>
        </c:dLbls>
        <c:shape val="box"/>
        <c:axId val="54614656"/>
        <c:axId val="54620544"/>
        <c:axId val="0"/>
      </c:bar3DChart>
      <c:catAx>
        <c:axId val="54614656"/>
        <c:scaling>
          <c:orientation val="minMax"/>
        </c:scaling>
        <c:axPos val="l"/>
        <c:tickLblPos val="nextTo"/>
        <c:crossAx val="54620544"/>
        <c:crosses val="autoZero"/>
        <c:auto val="1"/>
        <c:lblAlgn val="ctr"/>
        <c:lblOffset val="100"/>
        <c:tickLblSkip val="2"/>
      </c:catAx>
      <c:valAx>
        <c:axId val="54620544"/>
        <c:scaling>
          <c:orientation val="minMax"/>
        </c:scaling>
        <c:delete val="1"/>
        <c:axPos val="b"/>
        <c:majorGridlines/>
        <c:numFmt formatCode="0.0%" sourceLinked="1"/>
        <c:tickLblPos val="none"/>
        <c:crossAx val="54614656"/>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cat>
            <c:multiLvlStrRef>
              <c:f>Sheet5!$A$25:$O$26</c:f>
              <c:multiLvlStrCache>
                <c:ptCount val="15"/>
                <c:lvl>
                  <c:pt idx="0">
                    <c:v>taip, visada</c:v>
                  </c:pt>
                  <c:pt idx="1">
                    <c:v>taip, beveik visada</c:v>
                  </c:pt>
                  <c:pt idx="2">
                    <c:v>taip, dažniausiai</c:v>
                  </c:pt>
                  <c:pt idx="3">
                    <c:v>tiesiog dirbu laikydamasis KVS reikalavimų</c:v>
                  </c:pt>
                  <c:pt idx="4">
                    <c:v>ne, nes nėra jokio suinteresuotumo</c:v>
                  </c:pt>
                  <c:pt idx="5">
                    <c:v>taip, visada</c:v>
                  </c:pt>
                  <c:pt idx="6">
                    <c:v>taip, beveik visada</c:v>
                  </c:pt>
                  <c:pt idx="7">
                    <c:v>taip, dažniausiai</c:v>
                  </c:pt>
                  <c:pt idx="8">
                    <c:v>tiesiog dirbu laikydamasis KVS reikalavimų</c:v>
                  </c:pt>
                  <c:pt idx="9">
                    <c:v>ne, nes nėra jokio suinteresuotumo</c:v>
                  </c:pt>
                  <c:pt idx="10">
                    <c:v>taip, visada</c:v>
                  </c:pt>
                  <c:pt idx="11">
                    <c:v>taip, beveik visada</c:v>
                  </c:pt>
                  <c:pt idx="12">
                    <c:v>taip, dažniausiai</c:v>
                  </c:pt>
                  <c:pt idx="13">
                    <c:v>tiesiog dirbu laikydamasis KVS reikalavimų</c:v>
                  </c:pt>
                  <c:pt idx="14">
                    <c:v>ne, nes nėra jokio suinteresuotumo</c:v>
                  </c:pt>
                </c:lvl>
                <c:lvl>
                  <c:pt idx="0">
                    <c:v>A laboratorija</c:v>
                  </c:pt>
                  <c:pt idx="5">
                    <c:v>B laboratorija</c:v>
                  </c:pt>
                  <c:pt idx="10">
                    <c:v>C laboratorija</c:v>
                  </c:pt>
                </c:lvl>
              </c:multiLvlStrCache>
            </c:multiLvlStrRef>
          </c:cat>
          <c:val>
            <c:numRef>
              <c:f>Sheet5!$A$27:$O$27</c:f>
              <c:numCache>
                <c:formatCode>0.0%</c:formatCode>
                <c:ptCount val="15"/>
                <c:pt idx="0">
                  <c:v>0.25</c:v>
                </c:pt>
                <c:pt idx="1">
                  <c:v>0</c:v>
                </c:pt>
                <c:pt idx="2">
                  <c:v>0.37500000000000205</c:v>
                </c:pt>
                <c:pt idx="3">
                  <c:v>0.37500000000000205</c:v>
                </c:pt>
                <c:pt idx="4">
                  <c:v>0</c:v>
                </c:pt>
                <c:pt idx="5">
                  <c:v>0.42900000000000038</c:v>
                </c:pt>
                <c:pt idx="6">
                  <c:v>0.35700000000000032</c:v>
                </c:pt>
                <c:pt idx="7">
                  <c:v>0.14300000000000004</c:v>
                </c:pt>
                <c:pt idx="8">
                  <c:v>7.0999999999999994E-2</c:v>
                </c:pt>
                <c:pt idx="9">
                  <c:v>0</c:v>
                </c:pt>
                <c:pt idx="10">
                  <c:v>0.23800000000000004</c:v>
                </c:pt>
                <c:pt idx="11">
                  <c:v>0.19</c:v>
                </c:pt>
                <c:pt idx="12">
                  <c:v>0.14300000000000004</c:v>
                </c:pt>
                <c:pt idx="13">
                  <c:v>0.14300000000000004</c:v>
                </c:pt>
                <c:pt idx="14">
                  <c:v>0.28600000000000031</c:v>
                </c:pt>
              </c:numCache>
            </c:numRef>
          </c:val>
        </c:ser>
        <c:dLbls>
          <c:showVal val="1"/>
        </c:dLbls>
        <c:axId val="54640000"/>
        <c:axId val="54654080"/>
      </c:barChart>
      <c:catAx>
        <c:axId val="54640000"/>
        <c:scaling>
          <c:orientation val="minMax"/>
        </c:scaling>
        <c:axPos val="b"/>
        <c:tickLblPos val="nextTo"/>
        <c:crossAx val="54654080"/>
        <c:crosses val="autoZero"/>
        <c:auto val="1"/>
        <c:lblAlgn val="ctr"/>
        <c:lblOffset val="100"/>
      </c:catAx>
      <c:valAx>
        <c:axId val="54654080"/>
        <c:scaling>
          <c:orientation val="minMax"/>
        </c:scaling>
        <c:delete val="1"/>
        <c:axPos val="l"/>
        <c:majorGridlines/>
        <c:numFmt formatCode="0.0%" sourceLinked="1"/>
        <c:tickLblPos val="none"/>
        <c:crossAx val="54640000"/>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10"/>
  <c:chart>
    <c:view3D>
      <c:rotX val="30"/>
      <c:perspective val="30"/>
    </c:view3D>
    <c:plotArea>
      <c:layout/>
      <c:pie3DChart>
        <c:varyColors val="1"/>
        <c:ser>
          <c:idx val="0"/>
          <c:order val="0"/>
          <c:dLbls>
            <c:dLblPos val="bestFit"/>
            <c:showVal val="1"/>
            <c:showLeaderLines val="1"/>
          </c:dLbls>
          <c:cat>
            <c:strRef>
              <c:f>Sheet5!$A$53:$E$53</c:f>
              <c:strCache>
                <c:ptCount val="5"/>
                <c:pt idx="0">
                  <c:v>taip, žinoma</c:v>
                </c:pt>
                <c:pt idx="1">
                  <c:v>taip, bet tik šiek tiek</c:v>
                </c:pt>
                <c:pt idx="2">
                  <c:v>ne, nes ir taip stengiuosi atlikti darbus maksimaliai gerai</c:v>
                </c:pt>
                <c:pt idx="3">
                  <c:v>ne, tiesiog norėtųsi turėti mažiau darbų, susijusių su KVS</c:v>
                </c:pt>
                <c:pt idx="4">
                  <c:v>nežinau</c:v>
                </c:pt>
              </c:strCache>
            </c:strRef>
          </c:cat>
          <c:val>
            <c:numRef>
              <c:f>Sheet5!$A$54:$E$54</c:f>
              <c:numCache>
                <c:formatCode>0.0%</c:formatCode>
                <c:ptCount val="5"/>
                <c:pt idx="0">
                  <c:v>0.27900000000000008</c:v>
                </c:pt>
                <c:pt idx="1">
                  <c:v>0.34900000000000031</c:v>
                </c:pt>
                <c:pt idx="2">
                  <c:v>0.32600000000000234</c:v>
                </c:pt>
                <c:pt idx="3">
                  <c:v>2.3E-2</c:v>
                </c:pt>
                <c:pt idx="4">
                  <c:v>2.3E-2</c:v>
                </c:pt>
              </c:numCache>
            </c:numRef>
          </c:val>
        </c:ser>
        <c:dLbls>
          <c:showVal val="1"/>
        </c:dLbls>
      </c:pie3DChart>
    </c:plotArea>
    <c:legend>
      <c:legendPos val="r"/>
      <c:layout/>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20"/>
  <c:chart>
    <c:plotArea>
      <c:layout/>
      <c:barChart>
        <c:barDir val="bar"/>
        <c:grouping val="clustered"/>
        <c:ser>
          <c:idx val="0"/>
          <c:order val="0"/>
          <c:cat>
            <c:multiLvlStrRef>
              <c:f>Sheet5!$A$76:$O$77</c:f>
              <c:multiLvlStrCache>
                <c:ptCount val="15"/>
                <c:lvl>
                  <c:pt idx="0">
                    <c:v>taip, žinoma</c:v>
                  </c:pt>
                  <c:pt idx="1">
                    <c:v>taip, bet tik šiek tiek</c:v>
                  </c:pt>
                  <c:pt idx="2">
                    <c:v>ne, nes ir taip stengiuosi atlikti darbus maksimaliai gerai</c:v>
                  </c:pt>
                  <c:pt idx="3">
                    <c:v>ne, tiesiog norėtųsi turėti mažiau darbų, susijusių su KVS</c:v>
                  </c:pt>
                  <c:pt idx="4">
                    <c:v>nežinau</c:v>
                  </c:pt>
                  <c:pt idx="5">
                    <c:v>taip, žinoma</c:v>
                  </c:pt>
                  <c:pt idx="6">
                    <c:v>taip, bet tik šiek tiek</c:v>
                  </c:pt>
                  <c:pt idx="7">
                    <c:v>ne, nes ir taip stengiuosi atlikti darbus maksimaliai gerai</c:v>
                  </c:pt>
                  <c:pt idx="8">
                    <c:v>ne, tiesiog norėtųsi turėti mažiau darbų, susijusių su KVS</c:v>
                  </c:pt>
                  <c:pt idx="9">
                    <c:v>nežinau</c:v>
                  </c:pt>
                  <c:pt idx="10">
                    <c:v>taip, žinoma</c:v>
                  </c:pt>
                  <c:pt idx="11">
                    <c:v>taip, bet tik šiek tiek</c:v>
                  </c:pt>
                  <c:pt idx="12">
                    <c:v>ne, nes ir taip stengiuosi atlikti darbus maksimaliai gerai</c:v>
                  </c:pt>
                  <c:pt idx="13">
                    <c:v>ne, tiesiog norėtųsi turėti mažiau darbų, susijusių su KVS</c:v>
                  </c:pt>
                  <c:pt idx="14">
                    <c:v>nežinau</c:v>
                  </c:pt>
                </c:lvl>
                <c:lvl>
                  <c:pt idx="0">
                    <c:v>A laboratorija</c:v>
                  </c:pt>
                  <c:pt idx="5">
                    <c:v>B laboratorija</c:v>
                  </c:pt>
                  <c:pt idx="10">
                    <c:v>C laboratorija</c:v>
                  </c:pt>
                </c:lvl>
              </c:multiLvlStrCache>
            </c:multiLvlStrRef>
          </c:cat>
          <c:val>
            <c:numRef>
              <c:f>Sheet5!$A$78:$O$78</c:f>
              <c:numCache>
                <c:formatCode>0.0%</c:formatCode>
                <c:ptCount val="15"/>
                <c:pt idx="0">
                  <c:v>0.125</c:v>
                </c:pt>
                <c:pt idx="1">
                  <c:v>0.37500000000000205</c:v>
                </c:pt>
                <c:pt idx="2">
                  <c:v>0.5</c:v>
                </c:pt>
                <c:pt idx="3">
                  <c:v>0</c:v>
                </c:pt>
                <c:pt idx="4">
                  <c:v>0</c:v>
                </c:pt>
                <c:pt idx="5">
                  <c:v>0.35700000000000032</c:v>
                </c:pt>
                <c:pt idx="6">
                  <c:v>0.14300000000000004</c:v>
                </c:pt>
                <c:pt idx="7">
                  <c:v>0.35700000000000032</c:v>
                </c:pt>
                <c:pt idx="8">
                  <c:v>7.1999999999999995E-2</c:v>
                </c:pt>
                <c:pt idx="9">
                  <c:v>7.0999999999999994E-2</c:v>
                </c:pt>
                <c:pt idx="10">
                  <c:v>0.28600000000000031</c:v>
                </c:pt>
                <c:pt idx="11">
                  <c:v>0.47600000000000031</c:v>
                </c:pt>
                <c:pt idx="12">
                  <c:v>0.23800000000000004</c:v>
                </c:pt>
                <c:pt idx="13">
                  <c:v>0</c:v>
                </c:pt>
                <c:pt idx="14">
                  <c:v>0</c:v>
                </c:pt>
              </c:numCache>
            </c:numRef>
          </c:val>
        </c:ser>
        <c:dLbls>
          <c:showVal val="1"/>
        </c:dLbls>
        <c:axId val="54700288"/>
        <c:axId val="54706176"/>
      </c:barChart>
      <c:catAx>
        <c:axId val="54700288"/>
        <c:scaling>
          <c:orientation val="minMax"/>
        </c:scaling>
        <c:axPos val="l"/>
        <c:tickLblPos val="nextTo"/>
        <c:crossAx val="54706176"/>
        <c:crosses val="autoZero"/>
        <c:auto val="1"/>
        <c:lblAlgn val="ctr"/>
        <c:lblOffset val="100"/>
      </c:catAx>
      <c:valAx>
        <c:axId val="54706176"/>
        <c:scaling>
          <c:orientation val="minMax"/>
        </c:scaling>
        <c:delete val="1"/>
        <c:axPos val="b"/>
        <c:majorGridlines/>
        <c:numFmt formatCode="0.0%" sourceLinked="1"/>
        <c:tickLblPos val="none"/>
        <c:crossAx val="54700288"/>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4"/>
  <c:chart>
    <c:view3D>
      <c:rotX val="30"/>
      <c:perspective val="30"/>
    </c:view3D>
    <c:plotArea>
      <c:layout/>
      <c:pie3DChart>
        <c:varyColors val="1"/>
        <c:ser>
          <c:idx val="0"/>
          <c:order val="0"/>
          <c:dLbls>
            <c:dLblPos val="inEnd"/>
            <c:showVal val="1"/>
            <c:showLeaderLines val="1"/>
          </c:dLbls>
          <c:cat>
            <c:strRef>
              <c:f>Sheet4!$A$107:$C$107</c:f>
              <c:strCache>
                <c:ptCount val="3"/>
                <c:pt idx="0">
                  <c:v>taip</c:v>
                </c:pt>
                <c:pt idx="1">
                  <c:v>ne</c:v>
                </c:pt>
                <c:pt idx="2">
                  <c:v>nežinau, negalvojau apie tai</c:v>
                </c:pt>
              </c:strCache>
            </c:strRef>
          </c:cat>
          <c:val>
            <c:numRef>
              <c:f>Sheet4!$A$108:$C$108</c:f>
              <c:numCache>
                <c:formatCode>0.0%</c:formatCode>
                <c:ptCount val="3"/>
                <c:pt idx="0">
                  <c:v>0.30200000000000032</c:v>
                </c:pt>
                <c:pt idx="1">
                  <c:v>0.34900000000000031</c:v>
                </c:pt>
                <c:pt idx="2">
                  <c:v>0.34900000000000031</c:v>
                </c:pt>
              </c:numCache>
            </c:numRef>
          </c:val>
        </c:ser>
        <c:dLbls>
          <c:showVal val="1"/>
        </c:dLbls>
      </c:pie3DChart>
    </c:plotArea>
    <c:legend>
      <c:legendPos val="r"/>
      <c:layout/>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20"/>
  <c:chart>
    <c:plotArea>
      <c:layout/>
      <c:barChart>
        <c:barDir val="bar"/>
        <c:grouping val="clustered"/>
        <c:ser>
          <c:idx val="0"/>
          <c:order val="0"/>
          <c:cat>
            <c:multiLvlStrRef>
              <c:f>Sheet4!$A$130:$I$131</c:f>
              <c:multiLvlStrCache>
                <c:ptCount val="9"/>
                <c:lvl>
                  <c:pt idx="0">
                    <c:v>taip</c:v>
                  </c:pt>
                  <c:pt idx="1">
                    <c:v>ne</c:v>
                  </c:pt>
                  <c:pt idx="2">
                    <c:v>nežinau, negalvojau apie tai</c:v>
                  </c:pt>
                  <c:pt idx="3">
                    <c:v>taip</c:v>
                  </c:pt>
                  <c:pt idx="4">
                    <c:v>ne</c:v>
                  </c:pt>
                  <c:pt idx="5">
                    <c:v>nežinau, negalvojau apie tai</c:v>
                  </c:pt>
                  <c:pt idx="6">
                    <c:v>taip</c:v>
                  </c:pt>
                  <c:pt idx="7">
                    <c:v>ne</c:v>
                  </c:pt>
                  <c:pt idx="8">
                    <c:v>nežinau, negalvojau apie tai</c:v>
                  </c:pt>
                </c:lvl>
                <c:lvl>
                  <c:pt idx="0">
                    <c:v>A laboratorija</c:v>
                  </c:pt>
                  <c:pt idx="3">
                    <c:v>B laboratorija</c:v>
                  </c:pt>
                  <c:pt idx="6">
                    <c:v>C laboratorija</c:v>
                  </c:pt>
                </c:lvl>
              </c:multiLvlStrCache>
            </c:multiLvlStrRef>
          </c:cat>
          <c:val>
            <c:numRef>
              <c:f>Sheet4!$A$132:$I$132</c:f>
              <c:numCache>
                <c:formatCode>0.0%</c:formatCode>
                <c:ptCount val="9"/>
                <c:pt idx="0">
                  <c:v>0.5</c:v>
                </c:pt>
                <c:pt idx="1">
                  <c:v>0.125</c:v>
                </c:pt>
                <c:pt idx="2">
                  <c:v>0.37500000000000228</c:v>
                </c:pt>
                <c:pt idx="3">
                  <c:v>0.64300000000000512</c:v>
                </c:pt>
                <c:pt idx="4">
                  <c:v>7.0999999999999994E-2</c:v>
                </c:pt>
                <c:pt idx="5">
                  <c:v>0.28600000000000031</c:v>
                </c:pt>
                <c:pt idx="6">
                  <c:v>0</c:v>
                </c:pt>
                <c:pt idx="7">
                  <c:v>0.61900000000000455</c:v>
                </c:pt>
                <c:pt idx="8">
                  <c:v>0.38100000000000256</c:v>
                </c:pt>
              </c:numCache>
            </c:numRef>
          </c:val>
        </c:ser>
        <c:dLbls>
          <c:showVal val="1"/>
        </c:dLbls>
        <c:axId val="54759808"/>
        <c:axId val="54761344"/>
      </c:barChart>
      <c:catAx>
        <c:axId val="54759808"/>
        <c:scaling>
          <c:orientation val="minMax"/>
        </c:scaling>
        <c:axPos val="l"/>
        <c:numFmt formatCode="General" sourceLinked="1"/>
        <c:tickLblPos val="nextTo"/>
        <c:crossAx val="54761344"/>
        <c:crosses val="autoZero"/>
        <c:auto val="1"/>
        <c:lblAlgn val="ctr"/>
        <c:lblOffset val="100"/>
        <c:tickMarkSkip val="1"/>
      </c:catAx>
      <c:valAx>
        <c:axId val="54761344"/>
        <c:scaling>
          <c:orientation val="minMax"/>
        </c:scaling>
        <c:axPos val="b"/>
        <c:majorGridlines/>
        <c:numFmt formatCode="0.0%" sourceLinked="1"/>
        <c:tickLblPos val="nextTo"/>
        <c:crossAx val="54759808"/>
        <c:crosses val="autoZero"/>
        <c:crossBetween val="between"/>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dLbls>
            <c:dLblPos val="bestFit"/>
            <c:showVal val="1"/>
            <c:showLeaderLines val="1"/>
          </c:dLbls>
          <c:cat>
            <c:strRef>
              <c:f>Sheet4!$A$154:$F$154</c:f>
              <c:strCache>
                <c:ptCount val="6"/>
                <c:pt idx="0">
                  <c:v>diegti, jei pagerės darbo sąlygos ir/ar atlyginimas</c:v>
                </c:pt>
                <c:pt idx="1">
                  <c:v>ne, ne per daug problemų</c:v>
                </c:pt>
                <c:pt idx="2">
                  <c:v>taip, diegti bet kuriuo atveju</c:v>
                </c:pt>
                <c:pt idx="3">
                  <c:v>ne, nes atsiranda papildomų darbų ir padidėja darbo krūvis</c:v>
                </c:pt>
                <c:pt idx="4">
                  <c:v>man visiškai jokio skirtumo</c:v>
                </c:pt>
                <c:pt idx="5">
                  <c:v>diegti, nes pakelia laboratorijos prestižą</c:v>
                </c:pt>
              </c:strCache>
            </c:strRef>
          </c:cat>
          <c:val>
            <c:numRef>
              <c:f>Sheet4!$A$155:$F$155</c:f>
              <c:numCache>
                <c:formatCode>0.0%</c:formatCode>
                <c:ptCount val="6"/>
                <c:pt idx="0">
                  <c:v>0.48900000000000032</c:v>
                </c:pt>
                <c:pt idx="1">
                  <c:v>7.0000000000000021E-2</c:v>
                </c:pt>
                <c:pt idx="2">
                  <c:v>0.18600000000000044</c:v>
                </c:pt>
                <c:pt idx="3">
                  <c:v>9.3000000000000208E-2</c:v>
                </c:pt>
                <c:pt idx="4">
                  <c:v>0.11600000000000002</c:v>
                </c:pt>
                <c:pt idx="5">
                  <c:v>4.5999999999999999E-2</c:v>
                </c:pt>
              </c:numCache>
            </c:numRef>
          </c:val>
        </c:ser>
        <c:dLbls>
          <c:showVal val="1"/>
        </c:dLbls>
      </c:pie3DChart>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plotArea>
      <c:layout/>
      <c:bar3DChart>
        <c:barDir val="col"/>
        <c:grouping val="clustered"/>
        <c:ser>
          <c:idx val="0"/>
          <c:order val="0"/>
          <c:tx>
            <c:v>Respondentų skaičius</c:v>
          </c:tx>
          <c:cat>
            <c:multiLvlStrRef>
              <c:f>Sheet4!$A$48:$O$49</c:f>
              <c:multiLvlStrCache>
                <c:ptCount val="15"/>
                <c:lvl>
                  <c:pt idx="0">
                    <c:v>taip</c:v>
                  </c:pt>
                  <c:pt idx="1">
                    <c:v>tik su vadovaujančiais darbuotojais</c:v>
                  </c:pt>
                  <c:pt idx="2">
                    <c:v>tik su laboratorijos vadovu</c:v>
                  </c:pt>
                  <c:pt idx="3">
                    <c:v>ne</c:v>
                  </c:pt>
                  <c:pt idx="4">
                    <c:v>nežinau</c:v>
                  </c:pt>
                  <c:pt idx="5">
                    <c:v>taip</c:v>
                  </c:pt>
                  <c:pt idx="6">
                    <c:v>tik su vadovaujančiais darbuotojais</c:v>
                  </c:pt>
                  <c:pt idx="7">
                    <c:v>tik su laboratorijos vadovu</c:v>
                  </c:pt>
                  <c:pt idx="8">
                    <c:v>ne</c:v>
                  </c:pt>
                  <c:pt idx="9">
                    <c:v>nežinau</c:v>
                  </c:pt>
                  <c:pt idx="10">
                    <c:v>taip</c:v>
                  </c:pt>
                  <c:pt idx="11">
                    <c:v>tik su vadovaujančiais darbuotojais</c:v>
                  </c:pt>
                  <c:pt idx="12">
                    <c:v>tik su laboratorijos vadovu</c:v>
                  </c:pt>
                  <c:pt idx="13">
                    <c:v>ne</c:v>
                  </c:pt>
                  <c:pt idx="14">
                    <c:v>nežinau</c:v>
                  </c:pt>
                </c:lvl>
                <c:lvl>
                  <c:pt idx="0">
                    <c:v>A laboratorija</c:v>
                  </c:pt>
                  <c:pt idx="5">
                    <c:v>B laboratorija</c:v>
                  </c:pt>
                  <c:pt idx="10">
                    <c:v>C laboratorija</c:v>
                  </c:pt>
                </c:lvl>
              </c:multiLvlStrCache>
            </c:multiLvlStrRef>
          </c:cat>
          <c:val>
            <c:numRef>
              <c:f>Sheet4!$A$50:$O$50</c:f>
              <c:numCache>
                <c:formatCode>0.0%</c:formatCode>
                <c:ptCount val="15"/>
                <c:pt idx="0">
                  <c:v>0.5</c:v>
                </c:pt>
                <c:pt idx="1">
                  <c:v>0.25</c:v>
                </c:pt>
                <c:pt idx="2">
                  <c:v>0.25</c:v>
                </c:pt>
                <c:pt idx="3" formatCode="0%">
                  <c:v>0</c:v>
                </c:pt>
                <c:pt idx="4" formatCode="0%">
                  <c:v>0</c:v>
                </c:pt>
                <c:pt idx="5">
                  <c:v>0.57099999999999995</c:v>
                </c:pt>
                <c:pt idx="6">
                  <c:v>0.14300000000000004</c:v>
                </c:pt>
                <c:pt idx="7">
                  <c:v>7.0999999999999994E-2</c:v>
                </c:pt>
                <c:pt idx="8">
                  <c:v>7.0999999999999994E-2</c:v>
                </c:pt>
                <c:pt idx="9">
                  <c:v>0.14300000000000004</c:v>
                </c:pt>
                <c:pt idx="10">
                  <c:v>4.8000000000000001E-2</c:v>
                </c:pt>
                <c:pt idx="11">
                  <c:v>0.95200000000000062</c:v>
                </c:pt>
                <c:pt idx="12" formatCode="0%">
                  <c:v>0</c:v>
                </c:pt>
                <c:pt idx="13" formatCode="0%">
                  <c:v>0</c:v>
                </c:pt>
                <c:pt idx="14" formatCode="0%">
                  <c:v>0</c:v>
                </c:pt>
              </c:numCache>
            </c:numRef>
          </c:val>
        </c:ser>
        <c:dLbls>
          <c:showVal val="1"/>
        </c:dLbls>
        <c:shape val="box"/>
        <c:axId val="49708416"/>
        <c:axId val="49722496"/>
        <c:axId val="0"/>
      </c:bar3DChart>
      <c:catAx>
        <c:axId val="49708416"/>
        <c:scaling>
          <c:orientation val="minMax"/>
        </c:scaling>
        <c:axPos val="b"/>
        <c:numFmt formatCode="General" sourceLinked="1"/>
        <c:tickLblPos val="nextTo"/>
        <c:crossAx val="49722496"/>
        <c:crosses val="autoZero"/>
        <c:auto val="1"/>
        <c:lblAlgn val="ctr"/>
        <c:lblOffset val="100"/>
      </c:catAx>
      <c:valAx>
        <c:axId val="49722496"/>
        <c:scaling>
          <c:orientation val="minMax"/>
        </c:scaling>
        <c:delete val="1"/>
        <c:axPos val="l"/>
        <c:majorGridlines/>
        <c:numFmt formatCode="0.0%" sourceLinked="1"/>
        <c:tickLblPos val="none"/>
        <c:crossAx val="49708416"/>
        <c:crosses val="autoZero"/>
        <c:crossBetween val="between"/>
      </c:valAx>
      <c:spPr>
        <a:noFill/>
        <a:ln w="25400">
          <a:noFill/>
        </a:ln>
      </c:spPr>
    </c:plotArea>
    <c:legend>
      <c:legendPos val="t"/>
      <c:layout/>
      <c:txPr>
        <a:bodyPr/>
        <a:lstStyle/>
        <a:p>
          <a:pPr>
            <a:defRPr sz="1200">
              <a:latin typeface="Times New Roman" pitchFamily="18" charset="0"/>
              <a:cs typeface="Times New Roman" pitchFamily="18" charset="0"/>
            </a:defRPr>
          </a:pPr>
          <a:endParaRPr lang="en-US"/>
        </a:p>
      </c:txP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11"/>
  <c:chart>
    <c:view3D>
      <c:rotX val="30"/>
      <c:perspective val="30"/>
    </c:view3D>
    <c:plotArea>
      <c:layout/>
      <c:pie3DChart>
        <c:varyColors val="1"/>
        <c:ser>
          <c:idx val="0"/>
          <c:order val="0"/>
          <c:dLbls>
            <c:dLblPos val="bestFit"/>
            <c:showVal val="1"/>
            <c:showLeaderLines val="1"/>
          </c:dLbls>
          <c:cat>
            <c:strRef>
              <c:f>Sheet3!$A$59:$D$59</c:f>
              <c:strCache>
                <c:ptCount val="4"/>
                <c:pt idx="0">
                  <c:v>taip</c:v>
                </c:pt>
                <c:pt idx="1">
                  <c:v>beveik visiškai aprūpinti</c:v>
                </c:pt>
                <c:pt idx="2">
                  <c:v>nepakankamai aprūpinti</c:v>
                </c:pt>
                <c:pt idx="3">
                  <c:v>ne aprūpinti</c:v>
                </c:pt>
              </c:strCache>
            </c:strRef>
          </c:cat>
          <c:val>
            <c:numRef>
              <c:f>Sheet3!$A$60:$D$60</c:f>
              <c:numCache>
                <c:formatCode>0.0%</c:formatCode>
                <c:ptCount val="4"/>
                <c:pt idx="0">
                  <c:v>7.3000000000000009E-2</c:v>
                </c:pt>
                <c:pt idx="1">
                  <c:v>0.60900000000000065</c:v>
                </c:pt>
                <c:pt idx="2">
                  <c:v>0.26800000000000002</c:v>
                </c:pt>
                <c:pt idx="3">
                  <c:v>0.05</c:v>
                </c:pt>
              </c:numCache>
            </c:numRef>
          </c:val>
        </c:ser>
        <c:dLbls>
          <c:showVal val="1"/>
        </c:dLbls>
      </c:pie3DChart>
    </c:plotArea>
    <c:legend>
      <c:legendPos val="r"/>
      <c:layout/>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10"/>
  <c:chart>
    <c:view3D>
      <c:rotX val="30"/>
      <c:perspective val="30"/>
    </c:view3D>
    <c:plotArea>
      <c:layout/>
      <c:pie3DChart>
        <c:varyColors val="1"/>
        <c:ser>
          <c:idx val="0"/>
          <c:order val="0"/>
          <c:dLbls>
            <c:dLblPos val="inEnd"/>
            <c:showVal val="1"/>
            <c:showLeaderLines val="1"/>
          </c:dLbls>
          <c:cat>
            <c:strRef>
              <c:f>Sheet5!$A$126:$D$126</c:f>
              <c:strCache>
                <c:ptCount val="4"/>
                <c:pt idx="0">
                  <c:v>ne, niekada</c:v>
                </c:pt>
                <c:pt idx="1">
                  <c:v>taip, vadovybė skyrė vienkartines pinigines išmokas</c:v>
                </c:pt>
                <c:pt idx="2">
                  <c:v>taip, vadovybė padidino darbo užmokestį</c:v>
                </c:pt>
                <c:pt idx="3">
                  <c:v>vadovybė tik padėkojo už gerą darbą</c:v>
                </c:pt>
              </c:strCache>
            </c:strRef>
          </c:cat>
          <c:val>
            <c:numRef>
              <c:f>Sheet5!$A$127:$D$127</c:f>
              <c:numCache>
                <c:formatCode>0.0%</c:formatCode>
                <c:ptCount val="4"/>
                <c:pt idx="0">
                  <c:v>0.76200000000000456</c:v>
                </c:pt>
                <c:pt idx="1">
                  <c:v>7.1999999999999995E-2</c:v>
                </c:pt>
                <c:pt idx="2">
                  <c:v>7.0999999999999994E-2</c:v>
                </c:pt>
                <c:pt idx="3">
                  <c:v>9.5000000000000043E-2</c:v>
                </c:pt>
              </c:numCache>
            </c:numRef>
          </c:val>
        </c:ser>
        <c:dLbls>
          <c:showVal val="1"/>
        </c:dLbls>
      </c:pie3DChart>
    </c:plotArea>
    <c:legend>
      <c:legendPos val="r"/>
      <c:layout/>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cat>
            <c:multiLvlStrRef>
              <c:f>Sheet5!$A$148:$L$149</c:f>
              <c:multiLvlStrCache>
                <c:ptCount val="12"/>
                <c:lvl>
                  <c:pt idx="0">
                    <c:v>ne, niekada</c:v>
                  </c:pt>
                  <c:pt idx="1">
                    <c:v>taip, vadovybė skyrė vienkartines pinigines išmokas</c:v>
                  </c:pt>
                  <c:pt idx="2">
                    <c:v>taip, vadovybė padidino darbo užmokestį</c:v>
                  </c:pt>
                  <c:pt idx="3">
                    <c:v>vadovybė tik padėkojo už gerą darbą</c:v>
                  </c:pt>
                  <c:pt idx="4">
                    <c:v>ne, niekada</c:v>
                  </c:pt>
                  <c:pt idx="5">
                    <c:v>taip, vadovybė skyrė vienkartines pinigines išmokas</c:v>
                  </c:pt>
                  <c:pt idx="6">
                    <c:v>taip, vadovybė padidino darbo užmokestį</c:v>
                  </c:pt>
                  <c:pt idx="7">
                    <c:v>vadovybė tik padėkojo už gerą darbą</c:v>
                  </c:pt>
                  <c:pt idx="8">
                    <c:v>ne, niekada</c:v>
                  </c:pt>
                  <c:pt idx="9">
                    <c:v>taip, vadovybė skyrė vienkartines pinigines išmokas</c:v>
                  </c:pt>
                  <c:pt idx="10">
                    <c:v>taip, vadovybė padidino darbo užmokestį</c:v>
                  </c:pt>
                  <c:pt idx="11">
                    <c:v>vadovybė tik padėkojo už gerą darbą</c:v>
                  </c:pt>
                </c:lvl>
                <c:lvl>
                  <c:pt idx="0">
                    <c:v>A laboratorija</c:v>
                  </c:pt>
                  <c:pt idx="4">
                    <c:v>B laboratorija</c:v>
                  </c:pt>
                  <c:pt idx="8">
                    <c:v>C laboratorija</c:v>
                  </c:pt>
                </c:lvl>
              </c:multiLvlStrCache>
            </c:multiLvlStrRef>
          </c:cat>
          <c:val>
            <c:numRef>
              <c:f>Sheet5!$A$150:$L$150</c:f>
              <c:numCache>
                <c:formatCode>0.0%</c:formatCode>
                <c:ptCount val="12"/>
                <c:pt idx="0">
                  <c:v>0.37500000000000205</c:v>
                </c:pt>
                <c:pt idx="1">
                  <c:v>0.25</c:v>
                </c:pt>
                <c:pt idx="2">
                  <c:v>0</c:v>
                </c:pt>
                <c:pt idx="3">
                  <c:v>0.37500000000000205</c:v>
                </c:pt>
                <c:pt idx="4">
                  <c:v>0.61500000000000365</c:v>
                </c:pt>
                <c:pt idx="5">
                  <c:v>7.6999999999999999E-2</c:v>
                </c:pt>
                <c:pt idx="6">
                  <c:v>0.23</c:v>
                </c:pt>
                <c:pt idx="7">
                  <c:v>7.8000000000000014E-2</c:v>
                </c:pt>
                <c:pt idx="8">
                  <c:v>1</c:v>
                </c:pt>
                <c:pt idx="9">
                  <c:v>0</c:v>
                </c:pt>
                <c:pt idx="10">
                  <c:v>0</c:v>
                </c:pt>
                <c:pt idx="11">
                  <c:v>0</c:v>
                </c:pt>
              </c:numCache>
            </c:numRef>
          </c:val>
        </c:ser>
        <c:dLbls>
          <c:showVal val="1"/>
        </c:dLbls>
        <c:axId val="54943104"/>
        <c:axId val="54948992"/>
      </c:barChart>
      <c:catAx>
        <c:axId val="54943104"/>
        <c:scaling>
          <c:orientation val="minMax"/>
        </c:scaling>
        <c:axPos val="l"/>
        <c:tickLblPos val="nextTo"/>
        <c:crossAx val="54948992"/>
        <c:crosses val="autoZero"/>
        <c:auto val="1"/>
        <c:lblAlgn val="ctr"/>
        <c:lblOffset val="100"/>
      </c:catAx>
      <c:valAx>
        <c:axId val="54948992"/>
        <c:scaling>
          <c:orientation val="minMax"/>
        </c:scaling>
        <c:delete val="1"/>
        <c:axPos val="b"/>
        <c:majorGridlines/>
        <c:numFmt formatCode="0.0%" sourceLinked="1"/>
        <c:tickLblPos val="none"/>
        <c:crossAx val="54943104"/>
        <c:crosses val="autoZero"/>
        <c:crossBetween val="between"/>
      </c:valAx>
    </c:plotArea>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manualLayout>
          <c:layoutTarget val="inner"/>
          <c:xMode val="edge"/>
          <c:yMode val="edge"/>
          <c:x val="1.8131889763779541E-2"/>
          <c:y val="3.0092592592592591E-2"/>
          <c:w val="0.60384864391951698"/>
          <c:h val="0.93055555555555569"/>
        </c:manualLayout>
      </c:layout>
      <c:pie3DChart>
        <c:varyColors val="1"/>
        <c:ser>
          <c:idx val="0"/>
          <c:order val="0"/>
          <c:dLbls>
            <c:dLblPos val="bestFit"/>
            <c:showVal val="1"/>
            <c:showLeaderLines val="1"/>
          </c:dLbls>
          <c:cat>
            <c:strRef>
              <c:f>Sheet6!$A$3:$G$3</c:f>
              <c:strCache>
                <c:ptCount val="7"/>
                <c:pt idx="0">
                  <c:v>iš specialių kokybės vadybais skirtų knygų, leidinių</c:v>
                </c:pt>
                <c:pt idx="1">
                  <c:v>iš organizacijos/laboratorijos darbuotojų</c:v>
                </c:pt>
                <c:pt idx="2">
                  <c:v>iš organizacijos/laboratorijos vadovybės</c:v>
                </c:pt>
                <c:pt idx="3">
                  <c:v>iš kitų įstaigų/laboratorijų darbuotojų</c:v>
                </c:pt>
                <c:pt idx="4">
                  <c:v>iš specialių kokybės vadybai skirtų mokymų</c:v>
                </c:pt>
                <c:pt idx="5">
                  <c:v>iš įvairių konferencijų, seminarų</c:v>
                </c:pt>
                <c:pt idx="6">
                  <c:v>iš žiniasklaidos</c:v>
                </c:pt>
              </c:strCache>
            </c:strRef>
          </c:cat>
          <c:val>
            <c:numRef>
              <c:f>Sheet6!$A$4:$G$4</c:f>
              <c:numCache>
                <c:formatCode>0.0%</c:formatCode>
                <c:ptCount val="7"/>
                <c:pt idx="0">
                  <c:v>4.65E-2</c:v>
                </c:pt>
                <c:pt idx="1">
                  <c:v>0.20900000000000021</c:v>
                </c:pt>
                <c:pt idx="2">
                  <c:v>0.37200000000000172</c:v>
                </c:pt>
                <c:pt idx="3">
                  <c:v>9.3000000000000208E-2</c:v>
                </c:pt>
                <c:pt idx="4">
                  <c:v>4.65E-2</c:v>
                </c:pt>
                <c:pt idx="5">
                  <c:v>0.20900000000000021</c:v>
                </c:pt>
                <c:pt idx="6">
                  <c:v>2.3E-2</c:v>
                </c:pt>
              </c:numCache>
            </c:numRef>
          </c:val>
        </c:ser>
        <c:dLbls>
          <c:showVal val="1"/>
        </c:dLbls>
      </c:pie3DChart>
    </c:plotArea>
    <c:legend>
      <c:legendPos val="r"/>
      <c:layout/>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manualLayout>
          <c:layoutTarget val="inner"/>
          <c:xMode val="edge"/>
          <c:yMode val="edge"/>
          <c:x val="2.3032629558541268E-2"/>
          <c:y val="0"/>
          <c:w val="0.64773753280840474"/>
          <c:h val="0.98148148148148151"/>
        </c:manualLayout>
      </c:layout>
      <c:pie3DChart>
        <c:varyColors val="1"/>
        <c:ser>
          <c:idx val="0"/>
          <c:order val="0"/>
          <c:dLbls>
            <c:dLblPos val="bestFit"/>
            <c:showVal val="1"/>
            <c:showLeaderLines val="1"/>
          </c:dLbls>
          <c:cat>
            <c:strRef>
              <c:f>Sheet6!$A$34:$E$34</c:f>
              <c:strCache>
                <c:ptCount val="5"/>
                <c:pt idx="0">
                  <c:v>tiesioginis vadovas</c:v>
                </c:pt>
                <c:pt idx="1">
                  <c:v>įstaigos vadovas</c:v>
                </c:pt>
                <c:pt idx="2">
                  <c:v>kiti darbuotojai</c:v>
                </c:pt>
                <c:pt idx="3">
                  <c:v>sužinojau bendro susirinkimo metu</c:v>
                </c:pt>
                <c:pt idx="4">
                  <c:v>sprendimą priėmiau pats (vadovas)</c:v>
                </c:pt>
              </c:strCache>
            </c:strRef>
          </c:cat>
          <c:val>
            <c:numRef>
              <c:f>Sheet6!$A$35:$E$35</c:f>
              <c:numCache>
                <c:formatCode>0.0%</c:formatCode>
                <c:ptCount val="5"/>
                <c:pt idx="0">
                  <c:v>0.76190000000000391</c:v>
                </c:pt>
                <c:pt idx="1">
                  <c:v>0.14290000000000044</c:v>
                </c:pt>
                <c:pt idx="2">
                  <c:v>7.7600000000000002E-2</c:v>
                </c:pt>
                <c:pt idx="3">
                  <c:v>2.3800000000000002E-2</c:v>
                </c:pt>
                <c:pt idx="4">
                  <c:v>2.3800000000000002E-2</c:v>
                </c:pt>
              </c:numCache>
            </c:numRef>
          </c:val>
        </c:ser>
        <c:dLbls>
          <c:showVal val="1"/>
        </c:dLbls>
      </c:pie3DChart>
    </c:plotArea>
    <c:legend>
      <c:legendPos val="r"/>
      <c:layout/>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plotArea>
      <c:layout/>
      <c:bar3DChart>
        <c:barDir val="col"/>
        <c:grouping val="clustered"/>
        <c:ser>
          <c:idx val="0"/>
          <c:order val="0"/>
          <c:tx>
            <c:v>Respondentų skaičius, proc.</c:v>
          </c:tx>
          <c:cat>
            <c:multiLvlStrRef>
              <c:f>Sheet4!$A$76:$O$77</c:f>
              <c:multiLvlStrCache>
                <c:ptCount val="15"/>
                <c:lvl>
                  <c:pt idx="0">
                    <c:v>labai gerai susipažinęs</c:v>
                  </c:pt>
                  <c:pt idx="1">
                    <c:v>gerai susipažinęs</c:v>
                  </c:pt>
                  <c:pt idx="2">
                    <c:v>susipažinęs, bet tik vidutiniškai</c:v>
                  </c:pt>
                  <c:pt idx="3">
                    <c:v>nepakankamai susipažinęs (silpnai)</c:v>
                  </c:pt>
                  <c:pt idx="4">
                    <c:v>ne, visai nesusipažinęs</c:v>
                  </c:pt>
                  <c:pt idx="5">
                    <c:v>labai gerai susipažinęs</c:v>
                  </c:pt>
                  <c:pt idx="6">
                    <c:v>gerai susipažinęs</c:v>
                  </c:pt>
                  <c:pt idx="7">
                    <c:v>susipažinęs, bet tik vidutiniškai</c:v>
                  </c:pt>
                  <c:pt idx="8">
                    <c:v>nepakankamai susipažinęs (silpnai)</c:v>
                  </c:pt>
                  <c:pt idx="9">
                    <c:v>ne, visai nesusipažinęs</c:v>
                  </c:pt>
                  <c:pt idx="10">
                    <c:v>labai gerai susipažinęs</c:v>
                  </c:pt>
                  <c:pt idx="11">
                    <c:v>gerai susipažinęs</c:v>
                  </c:pt>
                  <c:pt idx="12">
                    <c:v>susipažinęs, bet tik vidutiniškai</c:v>
                  </c:pt>
                  <c:pt idx="13">
                    <c:v>nepakankamai susipažinęs (silpnai)</c:v>
                  </c:pt>
                  <c:pt idx="14">
                    <c:v>ne, visai nesusipažinęs</c:v>
                  </c:pt>
                </c:lvl>
                <c:lvl>
                  <c:pt idx="0">
                    <c:v>A laboratorija</c:v>
                  </c:pt>
                  <c:pt idx="5">
                    <c:v>B laboratorija</c:v>
                  </c:pt>
                  <c:pt idx="10">
                    <c:v>C laboratorija</c:v>
                  </c:pt>
                </c:lvl>
              </c:multiLvlStrCache>
            </c:multiLvlStrRef>
          </c:cat>
          <c:val>
            <c:numRef>
              <c:f>Sheet4!$A$78:$O$78</c:f>
              <c:numCache>
                <c:formatCode>0.0%</c:formatCode>
                <c:ptCount val="15"/>
                <c:pt idx="0">
                  <c:v>0.125</c:v>
                </c:pt>
                <c:pt idx="1">
                  <c:v>0.25</c:v>
                </c:pt>
                <c:pt idx="2">
                  <c:v>0.37500000000000161</c:v>
                </c:pt>
                <c:pt idx="3">
                  <c:v>0.25</c:v>
                </c:pt>
                <c:pt idx="4">
                  <c:v>0</c:v>
                </c:pt>
                <c:pt idx="5">
                  <c:v>7.0999999999999994E-2</c:v>
                </c:pt>
                <c:pt idx="6">
                  <c:v>0.21400000000000041</c:v>
                </c:pt>
                <c:pt idx="7">
                  <c:v>0.5</c:v>
                </c:pt>
                <c:pt idx="8">
                  <c:v>0.21400000000000041</c:v>
                </c:pt>
                <c:pt idx="9">
                  <c:v>0</c:v>
                </c:pt>
                <c:pt idx="10">
                  <c:v>9.5000000000000043E-2</c:v>
                </c:pt>
                <c:pt idx="11">
                  <c:v>0.28500000000000031</c:v>
                </c:pt>
                <c:pt idx="12">
                  <c:v>0.61900000000000321</c:v>
                </c:pt>
                <c:pt idx="13">
                  <c:v>0</c:v>
                </c:pt>
                <c:pt idx="14">
                  <c:v>0</c:v>
                </c:pt>
              </c:numCache>
            </c:numRef>
          </c:val>
        </c:ser>
        <c:dLbls>
          <c:showVal val="1"/>
        </c:dLbls>
        <c:shape val="box"/>
        <c:axId val="55138944"/>
        <c:axId val="55165312"/>
        <c:axId val="0"/>
      </c:bar3DChart>
      <c:catAx>
        <c:axId val="55138944"/>
        <c:scaling>
          <c:orientation val="minMax"/>
        </c:scaling>
        <c:axPos val="b"/>
        <c:numFmt formatCode="General" sourceLinked="1"/>
        <c:tickLblPos val="nextTo"/>
        <c:crossAx val="55165312"/>
        <c:crosses val="autoZero"/>
        <c:auto val="1"/>
        <c:lblAlgn val="ctr"/>
        <c:lblOffset val="100"/>
      </c:catAx>
      <c:valAx>
        <c:axId val="55165312"/>
        <c:scaling>
          <c:orientation val="minMax"/>
        </c:scaling>
        <c:delete val="1"/>
        <c:axPos val="l"/>
        <c:majorGridlines/>
        <c:numFmt formatCode="0.0%" sourceLinked="1"/>
        <c:tickLblPos val="none"/>
        <c:crossAx val="55138944"/>
        <c:crosses val="autoZero"/>
        <c:crossBetween val="between"/>
      </c:valAx>
      <c:spPr>
        <a:noFill/>
        <a:ln w="25400">
          <a:noFill/>
        </a:ln>
      </c:spPr>
    </c:plotArea>
    <c:legend>
      <c:legendPos val="t"/>
      <c:layout/>
      <c:txPr>
        <a:bodyPr/>
        <a:lstStyle/>
        <a:p>
          <a:pPr>
            <a:defRPr sz="1200">
              <a:latin typeface="Times New Roman" pitchFamily="18" charset="0"/>
              <a:cs typeface="Times New Roman" pitchFamily="18" charset="0"/>
            </a:defRPr>
          </a:pPr>
          <a:endParaRPr lang="en-US"/>
        </a:p>
      </c:txP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style val="20"/>
  <c:chart>
    <c:plotArea>
      <c:layout/>
      <c:barChart>
        <c:barDir val="bar"/>
        <c:grouping val="clustered"/>
        <c:ser>
          <c:idx val="0"/>
          <c:order val="0"/>
          <c:cat>
            <c:multiLvlStrRef>
              <c:f>Sheet6!$A$40:$P$41</c:f>
              <c:multiLvlStrCache>
                <c:ptCount val="16"/>
                <c:lvl>
                  <c:pt idx="0">
                    <c:v>taip</c:v>
                  </c:pt>
                  <c:pt idx="1">
                    <c:v>Taip, dalinai</c:v>
                  </c:pt>
                  <c:pt idx="2">
                    <c:v>suprantami labai mažai</c:v>
                  </c:pt>
                  <c:pt idx="3">
                    <c:v>ne , nesuprantami</c:v>
                  </c:pt>
                  <c:pt idx="4">
                    <c:v>taip</c:v>
                  </c:pt>
                  <c:pt idx="5">
                    <c:v>Taip, dalinai</c:v>
                  </c:pt>
                  <c:pt idx="6">
                    <c:v>suprantami labai mažai</c:v>
                  </c:pt>
                  <c:pt idx="7">
                    <c:v>ne , nesuprantami</c:v>
                  </c:pt>
                  <c:pt idx="8">
                    <c:v>taip</c:v>
                  </c:pt>
                  <c:pt idx="9">
                    <c:v>Taip, dalinai</c:v>
                  </c:pt>
                  <c:pt idx="10">
                    <c:v>suprantami labai mažai</c:v>
                  </c:pt>
                  <c:pt idx="11">
                    <c:v>ne , nesuprantami</c:v>
                  </c:pt>
                  <c:pt idx="12">
                    <c:v>taip</c:v>
                  </c:pt>
                  <c:pt idx="13">
                    <c:v>Taip, dalinai</c:v>
                  </c:pt>
                  <c:pt idx="14">
                    <c:v>suprantami labai mažai</c:v>
                  </c:pt>
                  <c:pt idx="15">
                    <c:v>ne , nesuprantami</c:v>
                  </c:pt>
                </c:lvl>
                <c:lvl>
                  <c:pt idx="0">
                    <c:v>Labai gerai susipažinęs</c:v>
                  </c:pt>
                  <c:pt idx="4">
                    <c:v>gerai susipažinęs</c:v>
                  </c:pt>
                  <c:pt idx="8">
                    <c:v>susipažinęs, bet tik vidutiniškai</c:v>
                  </c:pt>
                  <c:pt idx="12">
                    <c:v>nepakankamai susipažinęs (silpnai)</c:v>
                  </c:pt>
                </c:lvl>
              </c:multiLvlStrCache>
            </c:multiLvlStrRef>
          </c:cat>
          <c:val>
            <c:numRef>
              <c:f>Sheet6!$A$42:$P$42</c:f>
              <c:numCache>
                <c:formatCode>0.0%</c:formatCode>
                <c:ptCount val="16"/>
                <c:pt idx="0">
                  <c:v>9.3000000000000208E-2</c:v>
                </c:pt>
                <c:pt idx="1">
                  <c:v>0</c:v>
                </c:pt>
                <c:pt idx="2">
                  <c:v>0</c:v>
                </c:pt>
                <c:pt idx="3">
                  <c:v>0</c:v>
                </c:pt>
                <c:pt idx="4">
                  <c:v>0.23300000000000001</c:v>
                </c:pt>
                <c:pt idx="5">
                  <c:v>2.3E-2</c:v>
                </c:pt>
                <c:pt idx="6">
                  <c:v>0</c:v>
                </c:pt>
                <c:pt idx="7">
                  <c:v>0</c:v>
                </c:pt>
                <c:pt idx="8">
                  <c:v>0.11600000000000002</c:v>
                </c:pt>
                <c:pt idx="9">
                  <c:v>0.39500000000000207</c:v>
                </c:pt>
                <c:pt idx="10">
                  <c:v>2.3E-2</c:v>
                </c:pt>
                <c:pt idx="11">
                  <c:v>0</c:v>
                </c:pt>
                <c:pt idx="12">
                  <c:v>4.7000000000000014E-2</c:v>
                </c:pt>
                <c:pt idx="13">
                  <c:v>4.7000000000000014E-2</c:v>
                </c:pt>
                <c:pt idx="14">
                  <c:v>0</c:v>
                </c:pt>
                <c:pt idx="15">
                  <c:v>2.3E-2</c:v>
                </c:pt>
              </c:numCache>
            </c:numRef>
          </c:val>
        </c:ser>
        <c:dLbls>
          <c:showVal val="1"/>
        </c:dLbls>
        <c:axId val="55171712"/>
        <c:axId val="55190272"/>
      </c:barChart>
      <c:catAx>
        <c:axId val="55171712"/>
        <c:scaling>
          <c:orientation val="minMax"/>
        </c:scaling>
        <c:axPos val="l"/>
        <c:title>
          <c:tx>
            <c:rich>
              <a:bodyPr rot="-5400000" vert="horz"/>
              <a:lstStyle/>
              <a:p>
                <a:pPr>
                  <a:defRPr/>
                </a:pPr>
                <a:r>
                  <a:rPr lang="lt-LT"/>
                  <a:t>Ar esate susipažinęs su standarto LST EN ISO/IEC 17025 reikalavimais ir diegiama KVS ir kaip vertinate savo žinias</a:t>
                </a:r>
                <a:endParaRPr lang="en-US"/>
              </a:p>
            </c:rich>
          </c:tx>
          <c:layout/>
        </c:title>
        <c:tickLblPos val="nextTo"/>
        <c:crossAx val="55190272"/>
        <c:crosses val="autoZero"/>
        <c:auto val="1"/>
        <c:lblAlgn val="ctr"/>
        <c:lblOffset val="100"/>
      </c:catAx>
      <c:valAx>
        <c:axId val="55190272"/>
        <c:scaling>
          <c:orientation val="minMax"/>
        </c:scaling>
        <c:delete val="1"/>
        <c:axPos val="b"/>
        <c:majorGridlines/>
        <c:title>
          <c:tx>
            <c:rich>
              <a:bodyPr/>
              <a:lstStyle/>
              <a:p>
                <a:pPr>
                  <a:defRPr/>
                </a:pPr>
                <a:r>
                  <a:rPr lang="en-US"/>
                  <a:t>A</a:t>
                </a:r>
                <a:r>
                  <a:rPr lang="lt-LT"/>
                  <a:t>r</a:t>
                </a:r>
                <a:r>
                  <a:rPr lang="lt-LT" baseline="0"/>
                  <a:t> jums suprantami KVS  pagal standartą LST EN ISO/IEC 17025keliami reikalavimai ir uždaviniai ?</a:t>
                </a:r>
                <a:endParaRPr lang="en-US"/>
              </a:p>
            </c:rich>
          </c:tx>
          <c:layout>
            <c:manualLayout>
              <c:xMode val="edge"/>
              <c:yMode val="edge"/>
              <c:x val="3.2028188257289765E-2"/>
              <c:y val="0.92685568601833668"/>
            </c:manualLayout>
          </c:layout>
        </c:title>
        <c:numFmt formatCode="0.0%" sourceLinked="1"/>
        <c:tickLblPos val="none"/>
        <c:crossAx val="55171712"/>
        <c:crosses val="autoZero"/>
        <c:crossBetween val="between"/>
      </c:valAx>
    </c:plotArea>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view3D>
      <c:depthPercent val="100"/>
      <c:rAngAx val="1"/>
    </c:view3D>
    <c:plotArea>
      <c:layout/>
      <c:bar3DChart>
        <c:barDir val="col"/>
        <c:grouping val="clustered"/>
        <c:ser>
          <c:idx val="0"/>
          <c:order val="0"/>
          <c:tx>
            <c:v>Respondentų skaičius, proc.</c:v>
          </c:tx>
          <c:cat>
            <c:multiLvlStrRef>
              <c:f>Sheet1!$A$182:$L$183</c:f>
              <c:multiLvlStrCache>
                <c:ptCount val="12"/>
                <c:lvl>
                  <c:pt idx="0">
                    <c:v>taip</c:v>
                  </c:pt>
                  <c:pt idx="1">
                    <c:v>taip, dalinai</c:v>
                  </c:pt>
                  <c:pt idx="2">
                    <c:v>ne</c:v>
                  </c:pt>
                  <c:pt idx="3">
                    <c:v>nežinau</c:v>
                  </c:pt>
                  <c:pt idx="4">
                    <c:v>taip</c:v>
                  </c:pt>
                  <c:pt idx="5">
                    <c:v>taip, dalinai</c:v>
                  </c:pt>
                  <c:pt idx="6">
                    <c:v>ne</c:v>
                  </c:pt>
                  <c:pt idx="7">
                    <c:v>nežinau</c:v>
                  </c:pt>
                  <c:pt idx="8">
                    <c:v>taip</c:v>
                  </c:pt>
                  <c:pt idx="9">
                    <c:v>taip, dalinai</c:v>
                  </c:pt>
                  <c:pt idx="10">
                    <c:v>ne</c:v>
                  </c:pt>
                  <c:pt idx="11">
                    <c:v>nežinau</c:v>
                  </c:pt>
                </c:lvl>
                <c:lvl>
                  <c:pt idx="0">
                    <c:v>A laboratorija</c:v>
                  </c:pt>
                  <c:pt idx="4">
                    <c:v>B laboratorija</c:v>
                  </c:pt>
                  <c:pt idx="8">
                    <c:v>C laboratorija</c:v>
                  </c:pt>
                </c:lvl>
              </c:multiLvlStrCache>
            </c:multiLvlStrRef>
          </c:cat>
          <c:val>
            <c:numRef>
              <c:f>Sheet1!$A$184:$L$184</c:f>
              <c:numCache>
                <c:formatCode>0.0%</c:formatCode>
                <c:ptCount val="12"/>
                <c:pt idx="0">
                  <c:v>0.25</c:v>
                </c:pt>
                <c:pt idx="1">
                  <c:v>0.37500000000000161</c:v>
                </c:pt>
                <c:pt idx="2">
                  <c:v>0.125</c:v>
                </c:pt>
                <c:pt idx="3">
                  <c:v>0.25</c:v>
                </c:pt>
                <c:pt idx="4">
                  <c:v>0.85700000000000065</c:v>
                </c:pt>
                <c:pt idx="5">
                  <c:v>0.14300000000000004</c:v>
                </c:pt>
                <c:pt idx="6">
                  <c:v>0</c:v>
                </c:pt>
                <c:pt idx="7">
                  <c:v>0</c:v>
                </c:pt>
                <c:pt idx="8">
                  <c:v>0.71400000000000063</c:v>
                </c:pt>
                <c:pt idx="9">
                  <c:v>0.28600000000000031</c:v>
                </c:pt>
                <c:pt idx="10">
                  <c:v>0</c:v>
                </c:pt>
                <c:pt idx="11">
                  <c:v>0</c:v>
                </c:pt>
              </c:numCache>
            </c:numRef>
          </c:val>
        </c:ser>
        <c:dLbls>
          <c:showVal val="1"/>
        </c:dLbls>
        <c:shape val="box"/>
        <c:axId val="55220480"/>
        <c:axId val="55222272"/>
        <c:axId val="0"/>
      </c:bar3DChart>
      <c:catAx>
        <c:axId val="55220480"/>
        <c:scaling>
          <c:orientation val="minMax"/>
        </c:scaling>
        <c:axPos val="b"/>
        <c:numFmt formatCode="General" sourceLinked="1"/>
        <c:tickLblPos val="nextTo"/>
        <c:crossAx val="55222272"/>
        <c:crosses val="autoZero"/>
        <c:auto val="1"/>
        <c:lblAlgn val="ctr"/>
        <c:lblOffset val="100"/>
      </c:catAx>
      <c:valAx>
        <c:axId val="55222272"/>
        <c:scaling>
          <c:orientation val="minMax"/>
        </c:scaling>
        <c:delete val="1"/>
        <c:axPos val="l"/>
        <c:majorGridlines/>
        <c:numFmt formatCode="0.0%" sourceLinked="1"/>
        <c:tickLblPos val="none"/>
        <c:crossAx val="55220480"/>
        <c:crosses val="autoZero"/>
        <c:crossBetween val="between"/>
      </c:valAx>
      <c:spPr>
        <a:noFill/>
        <a:ln w="25400">
          <a:noFill/>
        </a:ln>
      </c:spPr>
    </c:plotArea>
    <c:legend>
      <c:legendPos val="t"/>
      <c:layout/>
      <c:txPr>
        <a:bodyPr/>
        <a:lstStyle/>
        <a:p>
          <a:pPr>
            <a:defRPr sz="1200"/>
          </a:pPr>
          <a:endParaRPr lang="en-US"/>
        </a:p>
      </c:txPr>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plotArea>
      <c:layout/>
      <c:bar3DChart>
        <c:barDir val="col"/>
        <c:grouping val="clustered"/>
        <c:ser>
          <c:idx val="0"/>
          <c:order val="0"/>
          <c:tx>
            <c:v>Respondentų skaičius, proc.</c:v>
          </c:tx>
          <c:cat>
            <c:multiLvlStrRef>
              <c:f>Sheet1!$H$213:$P$214</c:f>
              <c:multiLvlStrCache>
                <c:ptCount val="9"/>
                <c:lvl>
                  <c:pt idx="0">
                    <c:v>taip</c:v>
                  </c:pt>
                  <c:pt idx="1">
                    <c:v>taip, bet nepakankamai aiškiai</c:v>
                  </c:pt>
                  <c:pt idx="2">
                    <c:v>ne, nenustatytos</c:v>
                  </c:pt>
                  <c:pt idx="3">
                    <c:v>taip</c:v>
                  </c:pt>
                  <c:pt idx="4">
                    <c:v>taip, bet nepakankamai aiškiai</c:v>
                  </c:pt>
                  <c:pt idx="5">
                    <c:v>ne, nenustatytos</c:v>
                  </c:pt>
                  <c:pt idx="6">
                    <c:v>taip</c:v>
                  </c:pt>
                  <c:pt idx="7">
                    <c:v>taip, bet nepakankamai aiškiai</c:v>
                  </c:pt>
                  <c:pt idx="8">
                    <c:v>ne, nenustatytos</c:v>
                  </c:pt>
                </c:lvl>
                <c:lvl>
                  <c:pt idx="0">
                    <c:v>A laboratorija</c:v>
                  </c:pt>
                  <c:pt idx="3">
                    <c:v>B laboratorija</c:v>
                  </c:pt>
                  <c:pt idx="6">
                    <c:v>C laboratorija</c:v>
                  </c:pt>
                </c:lvl>
              </c:multiLvlStrCache>
            </c:multiLvlStrRef>
          </c:cat>
          <c:val>
            <c:numRef>
              <c:f>Sheet1!$H$215:$P$215</c:f>
              <c:numCache>
                <c:formatCode>0.0%</c:formatCode>
                <c:ptCount val="9"/>
                <c:pt idx="0">
                  <c:v>0.37500000000000161</c:v>
                </c:pt>
                <c:pt idx="1">
                  <c:v>0.5</c:v>
                </c:pt>
                <c:pt idx="2">
                  <c:v>0.125</c:v>
                </c:pt>
                <c:pt idx="3">
                  <c:v>0.42900000000000038</c:v>
                </c:pt>
                <c:pt idx="4">
                  <c:v>0.57100000000000062</c:v>
                </c:pt>
                <c:pt idx="5">
                  <c:v>0</c:v>
                </c:pt>
                <c:pt idx="6">
                  <c:v>0.42900000000000038</c:v>
                </c:pt>
                <c:pt idx="7">
                  <c:v>0.57099999999999995</c:v>
                </c:pt>
                <c:pt idx="8">
                  <c:v>0</c:v>
                </c:pt>
              </c:numCache>
            </c:numRef>
          </c:val>
        </c:ser>
        <c:dLbls>
          <c:showVal val="1"/>
        </c:dLbls>
        <c:shape val="box"/>
        <c:axId val="55001088"/>
        <c:axId val="55002624"/>
        <c:axId val="0"/>
      </c:bar3DChart>
      <c:catAx>
        <c:axId val="55001088"/>
        <c:scaling>
          <c:orientation val="minMax"/>
        </c:scaling>
        <c:axPos val="b"/>
        <c:numFmt formatCode="General" sourceLinked="1"/>
        <c:tickLblPos val="nextTo"/>
        <c:crossAx val="55002624"/>
        <c:crosses val="autoZero"/>
        <c:auto val="1"/>
        <c:lblAlgn val="ctr"/>
        <c:lblOffset val="100"/>
      </c:catAx>
      <c:valAx>
        <c:axId val="55002624"/>
        <c:scaling>
          <c:orientation val="minMax"/>
        </c:scaling>
        <c:delete val="1"/>
        <c:axPos val="l"/>
        <c:majorGridlines/>
        <c:numFmt formatCode="0.0%" sourceLinked="1"/>
        <c:tickLblPos val="none"/>
        <c:crossAx val="55001088"/>
        <c:crosses val="autoZero"/>
        <c:crossBetween val="between"/>
      </c:valAx>
      <c:spPr>
        <a:noFill/>
        <a:ln w="25400">
          <a:noFill/>
        </a:ln>
      </c:spPr>
    </c:plotArea>
    <c:legend>
      <c:legendPos val="t"/>
      <c:layout/>
      <c:txPr>
        <a:bodyPr/>
        <a:lstStyle/>
        <a:p>
          <a:pPr>
            <a:defRPr sz="1200"/>
          </a:pPr>
          <a:endParaRPr lang="en-US"/>
        </a:p>
      </c:txPr>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style val="30"/>
  <c:chart>
    <c:plotArea>
      <c:layout/>
      <c:barChart>
        <c:barDir val="bar"/>
        <c:grouping val="clustered"/>
        <c:ser>
          <c:idx val="0"/>
          <c:order val="0"/>
          <c:dLbls>
            <c:showVal val="1"/>
          </c:dLbls>
          <c:cat>
            <c:multiLvlStrRef>
              <c:f>Sheet1!$A$308:$O$309</c:f>
              <c:multiLvlStrCache>
                <c:ptCount val="15"/>
                <c:lvl>
                  <c:pt idx="0">
                    <c:v>dirbti tapo lengviau ir aiškiau, pagerėjo kokybė</c:v>
                  </c:pt>
                  <c:pt idx="1">
                    <c:v>dirbti pasidarė sunkiau, bet pagerėjo kokybė</c:v>
                  </c:pt>
                  <c:pt idx="2">
                    <c:v>dirbti pasidarė sunkiau, kokybė nepasikeitė</c:v>
                  </c:pt>
                  <c:pt idx="3">
                    <c:v>niekas nepasikeitė</c:v>
                  </c:pt>
                  <c:pt idx="4">
                    <c:v>nežinau</c:v>
                  </c:pt>
                  <c:pt idx="5">
                    <c:v>dirbti tapo lengviau ir aiškiau, pagerėjo kokybė</c:v>
                  </c:pt>
                  <c:pt idx="6">
                    <c:v>dirbti pasidarė sunkiau, bet pagerėjo kokybė</c:v>
                  </c:pt>
                  <c:pt idx="7">
                    <c:v>dirbti pasidarė sunkiau, kokybė nepasikeitė</c:v>
                  </c:pt>
                  <c:pt idx="8">
                    <c:v>niekas nepasikeitė</c:v>
                  </c:pt>
                  <c:pt idx="9">
                    <c:v>nežinau</c:v>
                  </c:pt>
                  <c:pt idx="10">
                    <c:v>dirbti tapo lengviau ir aiškiau, pagerėjo kokybė</c:v>
                  </c:pt>
                  <c:pt idx="11">
                    <c:v>dirbti pasidarė sunkiau, bet pagerėjo kokybė</c:v>
                  </c:pt>
                  <c:pt idx="12">
                    <c:v>dirbti pasidarė sunkiau, kokybė nepasikeitė</c:v>
                  </c:pt>
                  <c:pt idx="13">
                    <c:v>niekas nepasikeitė</c:v>
                  </c:pt>
                  <c:pt idx="14">
                    <c:v>nežinau</c:v>
                  </c:pt>
                </c:lvl>
                <c:lvl>
                  <c:pt idx="0">
                    <c:v>A laboratorija</c:v>
                  </c:pt>
                  <c:pt idx="5">
                    <c:v>B laboratorija</c:v>
                  </c:pt>
                  <c:pt idx="10">
                    <c:v>C laboratorija</c:v>
                  </c:pt>
                </c:lvl>
              </c:multiLvlStrCache>
            </c:multiLvlStrRef>
          </c:cat>
          <c:val>
            <c:numRef>
              <c:f>Sheet1!$A$310:$O$310</c:f>
              <c:numCache>
                <c:formatCode>0.0%</c:formatCode>
                <c:ptCount val="15"/>
                <c:pt idx="0">
                  <c:v>0</c:v>
                </c:pt>
                <c:pt idx="1">
                  <c:v>0.5</c:v>
                </c:pt>
                <c:pt idx="2">
                  <c:v>0.37500000000000228</c:v>
                </c:pt>
                <c:pt idx="3">
                  <c:v>0</c:v>
                </c:pt>
                <c:pt idx="4">
                  <c:v>0.25</c:v>
                </c:pt>
                <c:pt idx="5">
                  <c:v>0.28600000000000031</c:v>
                </c:pt>
                <c:pt idx="6">
                  <c:v>0.5</c:v>
                </c:pt>
                <c:pt idx="7">
                  <c:v>7.0999999999999994E-2</c:v>
                </c:pt>
                <c:pt idx="8">
                  <c:v>0</c:v>
                </c:pt>
                <c:pt idx="9">
                  <c:v>0.14300000000000004</c:v>
                </c:pt>
                <c:pt idx="10">
                  <c:v>0</c:v>
                </c:pt>
                <c:pt idx="11">
                  <c:v>0.38100000000000256</c:v>
                </c:pt>
                <c:pt idx="12">
                  <c:v>0.52400000000000002</c:v>
                </c:pt>
                <c:pt idx="13">
                  <c:v>9.5000000000000043E-2</c:v>
                </c:pt>
                <c:pt idx="14">
                  <c:v>0</c:v>
                </c:pt>
              </c:numCache>
            </c:numRef>
          </c:val>
        </c:ser>
        <c:axId val="55042432"/>
        <c:axId val="55043968"/>
      </c:barChart>
      <c:catAx>
        <c:axId val="55042432"/>
        <c:scaling>
          <c:orientation val="minMax"/>
        </c:scaling>
        <c:axPos val="l"/>
        <c:tickLblPos val="nextTo"/>
        <c:crossAx val="55043968"/>
        <c:crosses val="autoZero"/>
        <c:auto val="1"/>
        <c:lblAlgn val="ctr"/>
        <c:lblOffset val="100"/>
      </c:catAx>
      <c:valAx>
        <c:axId val="55043968"/>
        <c:scaling>
          <c:orientation val="minMax"/>
        </c:scaling>
        <c:axPos val="b"/>
        <c:majorGridlines/>
        <c:numFmt formatCode="0.0%" sourceLinked="1"/>
        <c:tickLblPos val="nextTo"/>
        <c:crossAx val="5504243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1"/>
  <c:chart>
    <c:view3D>
      <c:rotX val="30"/>
      <c:perspective val="30"/>
    </c:view3D>
    <c:plotArea>
      <c:layout/>
      <c:pie3DChart>
        <c:varyColors val="1"/>
        <c:ser>
          <c:idx val="0"/>
          <c:order val="0"/>
          <c:dLbls>
            <c:dLblPos val="outEnd"/>
            <c:showVal val="1"/>
            <c:showLeaderLines val="1"/>
          </c:dLbls>
          <c:cat>
            <c:strRef>
              <c:f>Sheet4!$A$1:$E$1</c:f>
              <c:strCache>
                <c:ptCount val="5"/>
                <c:pt idx="0">
                  <c:v>labai gerai susipažinęs</c:v>
                </c:pt>
                <c:pt idx="1">
                  <c:v>gerai susipažinęs</c:v>
                </c:pt>
                <c:pt idx="2">
                  <c:v>susipažinęs, bet tik vidutiniškai</c:v>
                </c:pt>
                <c:pt idx="3">
                  <c:v>nepakankamai susipažinęs (silpnai)</c:v>
                </c:pt>
                <c:pt idx="4">
                  <c:v>ne, visai nesusipažinęs</c:v>
                </c:pt>
              </c:strCache>
            </c:strRef>
          </c:cat>
          <c:val>
            <c:numRef>
              <c:f>Sheet4!$A$2:$E$2</c:f>
              <c:numCache>
                <c:formatCode>0.0%</c:formatCode>
                <c:ptCount val="5"/>
                <c:pt idx="0">
                  <c:v>9.3000000000000208E-2</c:v>
                </c:pt>
                <c:pt idx="1">
                  <c:v>0.25600000000000001</c:v>
                </c:pt>
                <c:pt idx="2">
                  <c:v>0.53500000000000003</c:v>
                </c:pt>
                <c:pt idx="3">
                  <c:v>0.11600000000000002</c:v>
                </c:pt>
                <c:pt idx="4">
                  <c:v>0</c:v>
                </c:pt>
              </c:numCache>
            </c:numRef>
          </c:val>
        </c:ser>
        <c:dLbls>
          <c:showVal val="1"/>
        </c:dLbls>
      </c:pie3DChart>
      <c:spPr>
        <a:noFill/>
        <a:ln w="25400">
          <a:noFill/>
        </a:ln>
      </c:spPr>
    </c:plotArea>
    <c:legend>
      <c:legendPos val="r"/>
      <c:layout/>
    </c:legend>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style val="11"/>
  <c:chart>
    <c:view3D>
      <c:rotX val="30"/>
      <c:perspective val="30"/>
    </c:view3D>
    <c:plotArea>
      <c:layout/>
      <c:pie3DChart>
        <c:varyColors val="1"/>
        <c:ser>
          <c:idx val="0"/>
          <c:order val="0"/>
          <c:dLbls>
            <c:dLblPos val="bestFit"/>
            <c:showVal val="1"/>
            <c:showLeaderLines val="1"/>
          </c:dLbls>
          <c:cat>
            <c:strRef>
              <c:f>Sheet5!$A$3:$E$3</c:f>
              <c:strCache>
                <c:ptCount val="5"/>
                <c:pt idx="0">
                  <c:v>taip, visada</c:v>
                </c:pt>
                <c:pt idx="1">
                  <c:v>taip, beveik visada</c:v>
                </c:pt>
                <c:pt idx="2">
                  <c:v>taip, dažniausiai</c:v>
                </c:pt>
                <c:pt idx="3">
                  <c:v>tiesiog dirbu laikydamasis KVS reikalavimų</c:v>
                </c:pt>
                <c:pt idx="4">
                  <c:v>ne, nes nėra jokio suinteresuotumo</c:v>
                </c:pt>
              </c:strCache>
            </c:strRef>
          </c:cat>
          <c:val>
            <c:numRef>
              <c:f>Sheet5!$A$4:$E$4</c:f>
              <c:numCache>
                <c:formatCode>0.0%</c:formatCode>
                <c:ptCount val="5"/>
                <c:pt idx="0">
                  <c:v>0.30200000000000032</c:v>
                </c:pt>
                <c:pt idx="1">
                  <c:v>0.20900000000000021</c:v>
                </c:pt>
                <c:pt idx="2">
                  <c:v>0.18600000000000044</c:v>
                </c:pt>
                <c:pt idx="3">
                  <c:v>0.16300000000000001</c:v>
                </c:pt>
                <c:pt idx="4">
                  <c:v>0.14000000000000001</c:v>
                </c:pt>
              </c:numCache>
            </c:numRef>
          </c:val>
        </c:ser>
        <c:dLbls>
          <c:showVal val="1"/>
        </c:dLbls>
      </c:pie3DChart>
    </c:plotArea>
    <c:legend>
      <c:legendPos val="r"/>
      <c:layout/>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style val="3"/>
  <c:chart>
    <c:plotArea>
      <c:layout/>
      <c:barChart>
        <c:barDir val="bar"/>
        <c:grouping val="clustered"/>
        <c:ser>
          <c:idx val="0"/>
          <c:order val="0"/>
          <c:cat>
            <c:multiLvlStrRef>
              <c:f>Sheet4!$A$180:$R$181</c:f>
              <c:multiLvlStrCache>
                <c:ptCount val="18"/>
                <c:lvl>
                  <c:pt idx="0">
                    <c:v>diegti, jei pagerės darbo sąlygos ir/ar atlyginimas</c:v>
                  </c:pt>
                  <c:pt idx="1">
                    <c:v>ne, ne per daug problemų</c:v>
                  </c:pt>
                  <c:pt idx="2">
                    <c:v>taip, diegti bet kuriuo atveju</c:v>
                  </c:pt>
                  <c:pt idx="3">
                    <c:v>ne, nes atsiranda papildomų darbų ir padidėja darbo krūvis</c:v>
                  </c:pt>
                  <c:pt idx="4">
                    <c:v>man visiškai jokio skirtumo</c:v>
                  </c:pt>
                  <c:pt idx="5">
                    <c:v>diegti, nes pakelia laboratorijos prestižą</c:v>
                  </c:pt>
                  <c:pt idx="6">
                    <c:v>diegti, jei pagerės darbo sąlygos ir/ar atlyginimas</c:v>
                  </c:pt>
                  <c:pt idx="7">
                    <c:v>ne, ne per daug problemų</c:v>
                  </c:pt>
                  <c:pt idx="8">
                    <c:v>taip, diegti bet kuriuo atveju</c:v>
                  </c:pt>
                  <c:pt idx="9">
                    <c:v>ne, nes atsiranda papildomų darbų ir padidėja darbo krūvis</c:v>
                  </c:pt>
                  <c:pt idx="10">
                    <c:v>man visiškai jokio skirtumo</c:v>
                  </c:pt>
                  <c:pt idx="11">
                    <c:v>diegti, nes pakelia laboratorijos prestižą</c:v>
                  </c:pt>
                  <c:pt idx="12">
                    <c:v>diegti, jei pagerės darbo sąlygos ir/ar atlyginimas</c:v>
                  </c:pt>
                  <c:pt idx="13">
                    <c:v>ne, ne per daug problemų</c:v>
                  </c:pt>
                  <c:pt idx="14">
                    <c:v>taip, diegti bet kuriuo atveju</c:v>
                  </c:pt>
                  <c:pt idx="15">
                    <c:v>ne, nes atsiranda papildomų darbų ir padidėja darbo krūvis</c:v>
                  </c:pt>
                  <c:pt idx="16">
                    <c:v>man visiškai jokio skirtumo</c:v>
                  </c:pt>
                  <c:pt idx="17">
                    <c:v>diegti, nes pakelia laboratorijos prestižą</c:v>
                  </c:pt>
                </c:lvl>
                <c:lvl>
                  <c:pt idx="0">
                    <c:v>A laboratorija</c:v>
                  </c:pt>
                  <c:pt idx="6">
                    <c:v>B laboratorija</c:v>
                  </c:pt>
                  <c:pt idx="12">
                    <c:v>C laboratorija</c:v>
                  </c:pt>
                </c:lvl>
              </c:multiLvlStrCache>
            </c:multiLvlStrRef>
          </c:cat>
          <c:val>
            <c:numRef>
              <c:f>Sheet4!$A$182:$R$182</c:f>
              <c:numCache>
                <c:formatCode>0.0%</c:formatCode>
                <c:ptCount val="18"/>
                <c:pt idx="0">
                  <c:v>0.37500000000000228</c:v>
                </c:pt>
                <c:pt idx="1">
                  <c:v>0</c:v>
                </c:pt>
                <c:pt idx="2">
                  <c:v>0.125</c:v>
                </c:pt>
                <c:pt idx="3">
                  <c:v>0.37500000000000228</c:v>
                </c:pt>
                <c:pt idx="4">
                  <c:v>0</c:v>
                </c:pt>
                <c:pt idx="5">
                  <c:v>0.125</c:v>
                </c:pt>
                <c:pt idx="6">
                  <c:v>0.42900000000000038</c:v>
                </c:pt>
                <c:pt idx="7">
                  <c:v>0</c:v>
                </c:pt>
                <c:pt idx="8">
                  <c:v>0.5</c:v>
                </c:pt>
                <c:pt idx="9">
                  <c:v>7.0999999999999994E-2</c:v>
                </c:pt>
                <c:pt idx="10">
                  <c:v>0</c:v>
                </c:pt>
                <c:pt idx="11">
                  <c:v>0</c:v>
                </c:pt>
                <c:pt idx="12">
                  <c:v>0.57099999999999995</c:v>
                </c:pt>
                <c:pt idx="13">
                  <c:v>0.14300000000000004</c:v>
                </c:pt>
                <c:pt idx="14">
                  <c:v>0</c:v>
                </c:pt>
                <c:pt idx="15">
                  <c:v>0</c:v>
                </c:pt>
                <c:pt idx="16">
                  <c:v>0.23800000000000004</c:v>
                </c:pt>
                <c:pt idx="17">
                  <c:v>4.8000000000000001E-2</c:v>
                </c:pt>
              </c:numCache>
            </c:numRef>
          </c:val>
        </c:ser>
        <c:dLbls>
          <c:showVal val="1"/>
        </c:dLbls>
        <c:axId val="55286016"/>
        <c:axId val="55287808"/>
      </c:barChart>
      <c:catAx>
        <c:axId val="55286016"/>
        <c:scaling>
          <c:orientation val="minMax"/>
        </c:scaling>
        <c:axPos val="l"/>
        <c:tickLblPos val="nextTo"/>
        <c:crossAx val="55287808"/>
        <c:crosses val="autoZero"/>
        <c:auto val="1"/>
        <c:lblAlgn val="ctr"/>
        <c:lblOffset val="100"/>
      </c:catAx>
      <c:valAx>
        <c:axId val="55287808"/>
        <c:scaling>
          <c:orientation val="minMax"/>
        </c:scaling>
        <c:axPos val="b"/>
        <c:majorGridlines/>
        <c:numFmt formatCode="0.0%" sourceLinked="1"/>
        <c:tickLblPos val="nextTo"/>
        <c:crossAx val="55286016"/>
        <c:crosses val="autoZero"/>
        <c:crossBetween val="between"/>
      </c:valAx>
    </c:plotArea>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plotArea>
      <c:layout/>
      <c:bar3DChart>
        <c:barDir val="col"/>
        <c:grouping val="clustered"/>
        <c:ser>
          <c:idx val="0"/>
          <c:order val="0"/>
          <c:tx>
            <c:v>Respondentų skaičius, proc.</c:v>
          </c:tx>
          <c:cat>
            <c:multiLvlStrRef>
              <c:f>Sheet3!$A$30:$O$31</c:f>
              <c:multiLvlStrCache>
                <c:ptCount val="15"/>
                <c:lvl>
                  <c:pt idx="0">
                    <c:v>taip, prieš pradedant diegti</c:v>
                  </c:pt>
                  <c:pt idx="1">
                    <c:v>taip, diegimo procesui prasidėjus</c:v>
                  </c:pt>
                  <c:pt idx="2">
                    <c:v>taip, pasiruošiamajame, informacijos rinkimo etape</c:v>
                  </c:pt>
                  <c:pt idx="3">
                    <c:v>taip, jau įdiegus KVS</c:v>
                  </c:pt>
                  <c:pt idx="4">
                    <c:v>Ne</c:v>
                  </c:pt>
                  <c:pt idx="5">
                    <c:v>taip, prieš pradedant diegti</c:v>
                  </c:pt>
                  <c:pt idx="6">
                    <c:v>taip, diegimo procesui prasidėjus</c:v>
                  </c:pt>
                  <c:pt idx="7">
                    <c:v>taip, pasiruošiamajame, informacijos rinkimo etape</c:v>
                  </c:pt>
                  <c:pt idx="8">
                    <c:v>taip, jau įdiegus KVS</c:v>
                  </c:pt>
                  <c:pt idx="9">
                    <c:v>Ne</c:v>
                  </c:pt>
                  <c:pt idx="10">
                    <c:v>taip, prieš pradedant diegti</c:v>
                  </c:pt>
                  <c:pt idx="11">
                    <c:v>taip, diegimo procesui prasidėjus</c:v>
                  </c:pt>
                  <c:pt idx="12">
                    <c:v>taip, pasiruošiamajame, informacijos rinkimo etape</c:v>
                  </c:pt>
                  <c:pt idx="13">
                    <c:v>taip, jau įdiegus KVS</c:v>
                  </c:pt>
                  <c:pt idx="14">
                    <c:v>Ne</c:v>
                  </c:pt>
                </c:lvl>
                <c:lvl>
                  <c:pt idx="0">
                    <c:v>A laboratorija</c:v>
                  </c:pt>
                  <c:pt idx="5">
                    <c:v>B laboratorija</c:v>
                  </c:pt>
                  <c:pt idx="10">
                    <c:v>C laboratorija</c:v>
                  </c:pt>
                </c:lvl>
              </c:multiLvlStrCache>
            </c:multiLvlStrRef>
          </c:cat>
          <c:val>
            <c:numRef>
              <c:f>Sheet3!$A$32:$O$32</c:f>
              <c:numCache>
                <c:formatCode>0.0%</c:formatCode>
                <c:ptCount val="15"/>
                <c:pt idx="0">
                  <c:v>0.25</c:v>
                </c:pt>
                <c:pt idx="1">
                  <c:v>0.25</c:v>
                </c:pt>
                <c:pt idx="2">
                  <c:v>0.37500000000000161</c:v>
                </c:pt>
                <c:pt idx="4">
                  <c:v>0.125</c:v>
                </c:pt>
                <c:pt idx="5">
                  <c:v>0.28600000000000031</c:v>
                </c:pt>
                <c:pt idx="6">
                  <c:v>0.28600000000000031</c:v>
                </c:pt>
                <c:pt idx="7">
                  <c:v>7.0999999999999994E-2</c:v>
                </c:pt>
                <c:pt idx="8">
                  <c:v>0.14300000000000004</c:v>
                </c:pt>
                <c:pt idx="9">
                  <c:v>0.21400000000000041</c:v>
                </c:pt>
                <c:pt idx="10">
                  <c:v>0.28600000000000031</c:v>
                </c:pt>
                <c:pt idx="11">
                  <c:v>0.14300000000000004</c:v>
                </c:pt>
                <c:pt idx="12">
                  <c:v>0</c:v>
                </c:pt>
                <c:pt idx="13">
                  <c:v>0.47600000000000031</c:v>
                </c:pt>
                <c:pt idx="14">
                  <c:v>9.5000000000000043E-2</c:v>
                </c:pt>
              </c:numCache>
            </c:numRef>
          </c:val>
        </c:ser>
        <c:dLbls>
          <c:showVal val="1"/>
        </c:dLbls>
        <c:gapWidth val="75"/>
        <c:shape val="box"/>
        <c:axId val="55321344"/>
        <c:axId val="55322880"/>
        <c:axId val="0"/>
      </c:bar3DChart>
      <c:catAx>
        <c:axId val="55321344"/>
        <c:scaling>
          <c:orientation val="minMax"/>
        </c:scaling>
        <c:axPos val="b"/>
        <c:numFmt formatCode="General" sourceLinked="1"/>
        <c:majorTickMark val="none"/>
        <c:tickLblPos val="nextTo"/>
        <c:crossAx val="55322880"/>
        <c:crosses val="autoZero"/>
        <c:auto val="1"/>
        <c:lblAlgn val="ctr"/>
        <c:lblOffset val="100"/>
      </c:catAx>
      <c:valAx>
        <c:axId val="55322880"/>
        <c:scaling>
          <c:orientation val="minMax"/>
        </c:scaling>
        <c:delete val="1"/>
        <c:axPos val="l"/>
        <c:majorGridlines/>
        <c:numFmt formatCode="0.0%" sourceLinked="1"/>
        <c:tickLblPos val="none"/>
        <c:crossAx val="55321344"/>
        <c:crosses val="autoZero"/>
        <c:crossBetween val="between"/>
      </c:valAx>
      <c:spPr>
        <a:noFill/>
        <a:ln w="25400">
          <a:noFill/>
        </a:ln>
      </c:spPr>
    </c:plotArea>
    <c:legend>
      <c:legendPos val="t"/>
      <c:layout/>
      <c:txPr>
        <a:bodyPr/>
        <a:lstStyle/>
        <a:p>
          <a:pPr>
            <a:defRPr sz="1200">
              <a:latin typeface="Times New Roman" pitchFamily="18" charset="0"/>
              <a:cs typeface="Times New Roman" pitchFamily="18" charset="0"/>
            </a:defRPr>
          </a:pPr>
          <a:endParaRPr lang="en-US"/>
        </a:p>
      </c:txPr>
    </c:legend>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dLbls>
            <c:dLblPos val="inEnd"/>
            <c:showVal val="1"/>
            <c:showLeaderLines val="1"/>
          </c:dLbls>
          <c:cat>
            <c:strRef>
              <c:f>Sheet5!$A$103:$E$103</c:f>
              <c:strCache>
                <c:ptCount val="5"/>
                <c:pt idx="0">
                  <c:v>taip, visada</c:v>
                </c:pt>
                <c:pt idx="1">
                  <c:v>taip, dažniausiai</c:v>
                </c:pt>
                <c:pt idx="2">
                  <c:v>retai</c:v>
                </c:pt>
                <c:pt idx="3">
                  <c:v>tik neišvengiamais, būtinais atvejais</c:v>
                </c:pt>
                <c:pt idx="4">
                  <c:v>ne</c:v>
                </c:pt>
              </c:strCache>
            </c:strRef>
          </c:cat>
          <c:val>
            <c:numRef>
              <c:f>Sheet5!$A$104:$E$104</c:f>
              <c:numCache>
                <c:formatCode>0.0%</c:formatCode>
                <c:ptCount val="5"/>
                <c:pt idx="0">
                  <c:v>0.14300000000000004</c:v>
                </c:pt>
                <c:pt idx="1">
                  <c:v>0.35700000000000032</c:v>
                </c:pt>
                <c:pt idx="2">
                  <c:v>9.5000000000000043E-2</c:v>
                </c:pt>
                <c:pt idx="3">
                  <c:v>0.33300000000000285</c:v>
                </c:pt>
                <c:pt idx="4">
                  <c:v>7.1999999999999995E-2</c:v>
                </c:pt>
              </c:numCache>
            </c:numRef>
          </c:val>
        </c:ser>
        <c:dLbls>
          <c:showVal val="1"/>
        </c:dLbls>
      </c:pie3DChart>
    </c:plotArea>
    <c:legend>
      <c:legendPos val="r"/>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4"/>
  <c:chart>
    <c:view3D>
      <c:rotX val="30"/>
      <c:perspective val="30"/>
    </c:view3D>
    <c:plotArea>
      <c:layout/>
      <c:pie3DChart>
        <c:varyColors val="1"/>
        <c:ser>
          <c:idx val="0"/>
          <c:order val="0"/>
          <c:dLbls>
            <c:dLblPos val="bestFit"/>
            <c:showVal val="1"/>
            <c:showLeaderLines val="1"/>
          </c:dLbls>
          <c:cat>
            <c:strRef>
              <c:f>Sheet1!$A$55:$D$55</c:f>
              <c:strCache>
                <c:ptCount val="4"/>
                <c:pt idx="0">
                  <c:v>taip</c:v>
                </c:pt>
                <c:pt idx="1">
                  <c:v>taip, dalinai</c:v>
                </c:pt>
                <c:pt idx="2">
                  <c:v>suprantami labai mažai</c:v>
                </c:pt>
                <c:pt idx="3">
                  <c:v>ne, nesuprantami</c:v>
                </c:pt>
              </c:strCache>
            </c:strRef>
          </c:cat>
          <c:val>
            <c:numRef>
              <c:f>Sheet1!$A$56:$D$56</c:f>
              <c:numCache>
                <c:formatCode>0.0%</c:formatCode>
                <c:ptCount val="4"/>
                <c:pt idx="0">
                  <c:v>0.48840000000000228</c:v>
                </c:pt>
                <c:pt idx="1">
                  <c:v>0.46500000000000002</c:v>
                </c:pt>
                <c:pt idx="2">
                  <c:v>2.3299999999999998E-2</c:v>
                </c:pt>
                <c:pt idx="3">
                  <c:v>2.3299999999999998E-2</c:v>
                </c:pt>
              </c:numCache>
            </c:numRef>
          </c:val>
        </c:ser>
        <c:dLbls>
          <c:showVal val="1"/>
        </c:dLbls>
      </c:pie3DChart>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plotArea>
      <c:layout/>
      <c:bar3DChart>
        <c:barDir val="col"/>
        <c:grouping val="clustered"/>
        <c:ser>
          <c:idx val="0"/>
          <c:order val="0"/>
          <c:tx>
            <c:v>Respondentų skaičius, proc.</c:v>
          </c:tx>
          <c:cat>
            <c:multiLvlStrRef>
              <c:f>Sheet1!$A$78:$L$79</c:f>
              <c:multiLvlStrCache>
                <c:ptCount val="12"/>
                <c:lvl>
                  <c:pt idx="0">
                    <c:v>taip</c:v>
                  </c:pt>
                  <c:pt idx="1">
                    <c:v>taip, dalinai</c:v>
                  </c:pt>
                  <c:pt idx="2">
                    <c:v>suprantami labai mažai</c:v>
                  </c:pt>
                  <c:pt idx="3">
                    <c:v>ne, nesuprantami</c:v>
                  </c:pt>
                  <c:pt idx="4">
                    <c:v>taip</c:v>
                  </c:pt>
                  <c:pt idx="5">
                    <c:v>taip, dalinai</c:v>
                  </c:pt>
                  <c:pt idx="6">
                    <c:v>suprantami labai mažai</c:v>
                  </c:pt>
                  <c:pt idx="7">
                    <c:v>ne, nesuprantami</c:v>
                  </c:pt>
                  <c:pt idx="8">
                    <c:v>taip</c:v>
                  </c:pt>
                  <c:pt idx="9">
                    <c:v>taip, dalinai</c:v>
                  </c:pt>
                  <c:pt idx="10">
                    <c:v>suprantami labai mažai</c:v>
                  </c:pt>
                  <c:pt idx="11">
                    <c:v>ne, nesuprantami</c:v>
                  </c:pt>
                </c:lvl>
                <c:lvl>
                  <c:pt idx="0">
                    <c:v>A laboratorija</c:v>
                  </c:pt>
                  <c:pt idx="4">
                    <c:v>B laboratorija</c:v>
                  </c:pt>
                  <c:pt idx="8">
                    <c:v>C laboratorija</c:v>
                  </c:pt>
                </c:lvl>
              </c:multiLvlStrCache>
            </c:multiLvlStrRef>
          </c:cat>
          <c:val>
            <c:numRef>
              <c:f>Sheet1!$A$80:$L$80</c:f>
              <c:numCache>
                <c:formatCode>0.0%</c:formatCode>
                <c:ptCount val="12"/>
                <c:pt idx="0">
                  <c:v>0.25</c:v>
                </c:pt>
                <c:pt idx="1">
                  <c:v>0.62500000000000333</c:v>
                </c:pt>
                <c:pt idx="2">
                  <c:v>0.125</c:v>
                </c:pt>
                <c:pt idx="3" formatCode="0%">
                  <c:v>0</c:v>
                </c:pt>
                <c:pt idx="4">
                  <c:v>0.71300000000000063</c:v>
                </c:pt>
                <c:pt idx="5">
                  <c:v>0.21400000000000041</c:v>
                </c:pt>
                <c:pt idx="6" formatCode="0%">
                  <c:v>0</c:v>
                </c:pt>
                <c:pt idx="7">
                  <c:v>7.0999999999999994E-2</c:v>
                </c:pt>
                <c:pt idx="8">
                  <c:v>0.42900000000000038</c:v>
                </c:pt>
                <c:pt idx="9">
                  <c:v>0.57099999999999995</c:v>
                </c:pt>
                <c:pt idx="10" formatCode="0%">
                  <c:v>0</c:v>
                </c:pt>
                <c:pt idx="11" formatCode="0%">
                  <c:v>0</c:v>
                </c:pt>
              </c:numCache>
            </c:numRef>
          </c:val>
        </c:ser>
        <c:dLbls>
          <c:showVal val="1"/>
        </c:dLbls>
        <c:shape val="box"/>
        <c:axId val="54382976"/>
        <c:axId val="54384512"/>
        <c:axId val="0"/>
      </c:bar3DChart>
      <c:catAx>
        <c:axId val="54382976"/>
        <c:scaling>
          <c:orientation val="minMax"/>
        </c:scaling>
        <c:axPos val="b"/>
        <c:numFmt formatCode="General" sourceLinked="1"/>
        <c:tickLblPos val="nextTo"/>
        <c:crossAx val="54384512"/>
        <c:crosses val="autoZero"/>
        <c:auto val="1"/>
        <c:lblAlgn val="ctr"/>
        <c:lblOffset val="100"/>
      </c:catAx>
      <c:valAx>
        <c:axId val="54384512"/>
        <c:scaling>
          <c:orientation val="minMax"/>
        </c:scaling>
        <c:delete val="1"/>
        <c:axPos val="l"/>
        <c:majorGridlines/>
        <c:numFmt formatCode="0.0%" sourceLinked="1"/>
        <c:tickLblPos val="none"/>
        <c:crossAx val="54382976"/>
        <c:crosses val="autoZero"/>
        <c:crossBetween val="between"/>
      </c:valAx>
      <c:spPr>
        <a:noFill/>
        <a:ln w="25400">
          <a:noFill/>
        </a:ln>
      </c:spPr>
    </c:plotArea>
    <c:legend>
      <c:legendPos val="t"/>
      <c:layout/>
      <c:txPr>
        <a:bodyPr/>
        <a:lstStyle/>
        <a:p>
          <a:pPr>
            <a:defRPr sz="1100">
              <a:latin typeface="Times New Roman" pitchFamily="18" charset="0"/>
              <a:cs typeface="Times New Roman" pitchFamily="18" charset="0"/>
            </a:defRP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
  <c:chart>
    <c:view3D>
      <c:rotX val="30"/>
      <c:perspective val="30"/>
    </c:view3D>
    <c:plotArea>
      <c:layout/>
      <c:pie3DChart>
        <c:varyColors val="1"/>
        <c:ser>
          <c:idx val="0"/>
          <c:order val="0"/>
          <c:dLbls>
            <c:dLblPos val="inEnd"/>
            <c:showVal val="1"/>
            <c:showLeaderLines val="1"/>
          </c:dLbls>
          <c:cat>
            <c:strRef>
              <c:f>Sheet1!$A$134:$C$134</c:f>
              <c:strCache>
                <c:ptCount val="3"/>
                <c:pt idx="0">
                  <c:v>taip, žinau</c:v>
                </c:pt>
                <c:pt idx="1">
                  <c:v>nežinau</c:v>
                </c:pt>
                <c:pt idx="2">
                  <c:v>tiksliai nežinau, bet šiek tiek esu girdėjęs</c:v>
                </c:pt>
              </c:strCache>
            </c:strRef>
          </c:cat>
          <c:val>
            <c:numRef>
              <c:f>Sheet1!$A$135:$C$135</c:f>
              <c:numCache>
                <c:formatCode>0.0%</c:formatCode>
                <c:ptCount val="3"/>
                <c:pt idx="0">
                  <c:v>0.67400000000000415</c:v>
                </c:pt>
                <c:pt idx="1">
                  <c:v>4.7000000000000014E-2</c:v>
                </c:pt>
                <c:pt idx="2">
                  <c:v>0.27900000000000008</c:v>
                </c:pt>
              </c:numCache>
            </c:numRef>
          </c:val>
        </c:ser>
        <c:dLbls>
          <c:showVal val="1"/>
        </c:dLbls>
      </c:pie3DChart>
      <c:spPr>
        <a:noFill/>
        <a:ln w="25400">
          <a:noFill/>
        </a:ln>
      </c:spPr>
    </c:plotArea>
    <c:legend>
      <c:legendPos val="r"/>
      <c:layout/>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plotArea>
      <c:layout/>
      <c:bar3DChart>
        <c:barDir val="col"/>
        <c:grouping val="clustered"/>
        <c:ser>
          <c:idx val="0"/>
          <c:order val="0"/>
          <c:tx>
            <c:v>Respondentų skaičius, proc.</c:v>
          </c:tx>
          <c:cat>
            <c:multiLvlStrRef>
              <c:f>Sheet1!$A$153:$I$154</c:f>
              <c:multiLvlStrCache>
                <c:ptCount val="9"/>
                <c:lvl>
                  <c:pt idx="0">
                    <c:v>taip, žinau</c:v>
                  </c:pt>
                  <c:pt idx="1">
                    <c:v>nežinau</c:v>
                  </c:pt>
                  <c:pt idx="2">
                    <c:v>tiksliai nežinau, bet šiek tiek esu girdėjęs</c:v>
                  </c:pt>
                  <c:pt idx="3">
                    <c:v>taip, žinau</c:v>
                  </c:pt>
                  <c:pt idx="4">
                    <c:v>nežinau</c:v>
                  </c:pt>
                  <c:pt idx="5">
                    <c:v>tikslai nežinau, bet šiek tiek esu girdėjęs</c:v>
                  </c:pt>
                  <c:pt idx="6">
                    <c:v>taip, žinau</c:v>
                  </c:pt>
                  <c:pt idx="7">
                    <c:v>nežinau</c:v>
                  </c:pt>
                  <c:pt idx="8">
                    <c:v>tikslai nežinau, bet šiek tiek esu girdėjęs</c:v>
                  </c:pt>
                </c:lvl>
                <c:lvl>
                  <c:pt idx="0">
                    <c:v>A laboratorija</c:v>
                  </c:pt>
                  <c:pt idx="3">
                    <c:v>B laboratorija</c:v>
                  </c:pt>
                  <c:pt idx="6">
                    <c:v>C laboratorija</c:v>
                  </c:pt>
                </c:lvl>
              </c:multiLvlStrCache>
            </c:multiLvlStrRef>
          </c:cat>
          <c:val>
            <c:numRef>
              <c:f>Sheet1!$A$155:$I$155</c:f>
              <c:numCache>
                <c:formatCode>0.0%</c:formatCode>
                <c:ptCount val="9"/>
                <c:pt idx="0">
                  <c:v>0.5</c:v>
                </c:pt>
                <c:pt idx="1">
                  <c:v>0</c:v>
                </c:pt>
                <c:pt idx="2">
                  <c:v>0.5</c:v>
                </c:pt>
                <c:pt idx="3">
                  <c:v>0.71400000000000063</c:v>
                </c:pt>
                <c:pt idx="4">
                  <c:v>0.14300000000000004</c:v>
                </c:pt>
                <c:pt idx="5">
                  <c:v>0.14300000000000004</c:v>
                </c:pt>
                <c:pt idx="6">
                  <c:v>0.71400000000000063</c:v>
                </c:pt>
                <c:pt idx="7">
                  <c:v>0</c:v>
                </c:pt>
                <c:pt idx="8">
                  <c:v>0.28600000000000031</c:v>
                </c:pt>
              </c:numCache>
            </c:numRef>
          </c:val>
        </c:ser>
        <c:dLbls>
          <c:showVal val="1"/>
        </c:dLbls>
        <c:shape val="box"/>
        <c:axId val="54460416"/>
        <c:axId val="54461952"/>
        <c:axId val="0"/>
      </c:bar3DChart>
      <c:catAx>
        <c:axId val="54460416"/>
        <c:scaling>
          <c:orientation val="minMax"/>
        </c:scaling>
        <c:axPos val="b"/>
        <c:numFmt formatCode="General" sourceLinked="1"/>
        <c:tickLblPos val="nextTo"/>
        <c:crossAx val="54461952"/>
        <c:crosses val="autoZero"/>
        <c:auto val="1"/>
        <c:lblAlgn val="ctr"/>
        <c:lblOffset val="100"/>
      </c:catAx>
      <c:valAx>
        <c:axId val="54461952"/>
        <c:scaling>
          <c:orientation val="minMax"/>
        </c:scaling>
        <c:delete val="1"/>
        <c:axPos val="l"/>
        <c:majorGridlines/>
        <c:numFmt formatCode="0.0%" sourceLinked="1"/>
        <c:tickLblPos val="none"/>
        <c:crossAx val="54460416"/>
        <c:crosses val="autoZero"/>
        <c:crossBetween val="between"/>
      </c:valAx>
      <c:spPr>
        <a:noFill/>
        <a:ln w="25400">
          <a:noFill/>
        </a:ln>
      </c:spPr>
    </c:plotArea>
    <c:legend>
      <c:legendPos val="t"/>
      <c:layout/>
      <c:txPr>
        <a:bodyPr/>
        <a:lstStyle/>
        <a:p>
          <a:pPr>
            <a:defRPr sz="1200">
              <a:latin typeface="Times New Roman" pitchFamily="18" charset="0"/>
              <a:cs typeface="Times New Roman" pitchFamily="18" charset="0"/>
            </a:defRPr>
          </a:pPr>
          <a:endParaRPr lang="en-US"/>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4"/>
  <c:chart>
    <c:view3D>
      <c:rotX val="30"/>
      <c:perspective val="30"/>
    </c:view3D>
    <c:plotArea>
      <c:layout/>
      <c:pie3DChart>
        <c:varyColors val="1"/>
        <c:ser>
          <c:idx val="0"/>
          <c:order val="0"/>
          <c:dLbls>
            <c:dLblPos val="inEnd"/>
            <c:showVal val="1"/>
            <c:showLeaderLines val="1"/>
          </c:dLbls>
          <c:cat>
            <c:strRef>
              <c:f>Sheet1!$A$102:$D$102</c:f>
              <c:strCache>
                <c:ptCount val="4"/>
                <c:pt idx="0">
                  <c:v>taip</c:v>
                </c:pt>
                <c:pt idx="1">
                  <c:v>taip, dalinai</c:v>
                </c:pt>
                <c:pt idx="2">
                  <c:v>ne</c:v>
                </c:pt>
                <c:pt idx="3">
                  <c:v>nežinau</c:v>
                </c:pt>
              </c:strCache>
            </c:strRef>
          </c:cat>
          <c:val>
            <c:numRef>
              <c:f>Sheet1!$A$103:$D$103</c:f>
              <c:numCache>
                <c:formatCode>0.0%</c:formatCode>
                <c:ptCount val="4"/>
                <c:pt idx="0">
                  <c:v>0.67500000000000593</c:v>
                </c:pt>
                <c:pt idx="1">
                  <c:v>0.11600000000000002</c:v>
                </c:pt>
                <c:pt idx="2">
                  <c:v>2.3E-2</c:v>
                </c:pt>
                <c:pt idx="3">
                  <c:v>0.18600000000000044</c:v>
                </c:pt>
              </c:numCache>
            </c:numRef>
          </c:val>
        </c:ser>
        <c:dLbls>
          <c:showVal val="1"/>
        </c:dLbls>
      </c:pie3DChart>
    </c:plotArea>
    <c:legend>
      <c:legendPos val="r"/>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3"/>
  <c:chart>
    <c:view3D>
      <c:rotX val="30"/>
      <c:perspective val="30"/>
    </c:view3D>
    <c:plotArea>
      <c:layout/>
      <c:pie3DChart>
        <c:varyColors val="1"/>
        <c:ser>
          <c:idx val="0"/>
          <c:order val="0"/>
          <c:dLbls>
            <c:dLblPos val="bestFit"/>
            <c:showVal val="1"/>
            <c:showLeaderLines val="1"/>
          </c:dLbls>
          <c:cat>
            <c:strRef>
              <c:f>Sheet1!$K$134:$M$134</c:f>
              <c:strCache>
                <c:ptCount val="3"/>
                <c:pt idx="0">
                  <c:v>taip</c:v>
                </c:pt>
                <c:pt idx="1">
                  <c:v>taip, bet nepakankamai aiškiai</c:v>
                </c:pt>
                <c:pt idx="2">
                  <c:v>ne, nenustatytos</c:v>
                </c:pt>
              </c:strCache>
            </c:strRef>
          </c:cat>
          <c:val>
            <c:numRef>
              <c:f>Sheet1!$K$135:$M$135</c:f>
              <c:numCache>
                <c:formatCode>0.0%</c:formatCode>
                <c:ptCount val="3"/>
                <c:pt idx="0">
                  <c:v>0.41900000000000032</c:v>
                </c:pt>
                <c:pt idx="1">
                  <c:v>0.55800000000000005</c:v>
                </c:pt>
                <c:pt idx="2">
                  <c:v>2.3E-2</c:v>
                </c:pt>
              </c:numCache>
            </c:numRef>
          </c:val>
        </c:ser>
        <c:dLbls>
          <c:showVal val="1"/>
        </c:dLbls>
      </c:pie3DChart>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2F2F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04775-A0DA-4B90-A658-ABD9DC72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88</Pages>
  <Words>20684</Words>
  <Characters>117905</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138313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dc:creator>
  <cp:keywords/>
  <dc:description/>
  <cp:lastModifiedBy>Lukas</cp:lastModifiedBy>
  <cp:revision>2</cp:revision>
  <cp:lastPrinted>2009-11-18T20:53:00Z</cp:lastPrinted>
  <dcterms:created xsi:type="dcterms:W3CDTF">2009-11-18T20:56:00Z</dcterms:created>
  <dcterms:modified xsi:type="dcterms:W3CDTF">2009-11-18T20:56:00Z</dcterms:modified>
</cp:coreProperties>
</file>