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4D22" w:rsidRPr="00E47612" w:rsidRDefault="00C54D22">
      <w:pPr>
        <w:spacing w:line="360" w:lineRule="auto"/>
        <w:jc w:val="center"/>
        <w:rPr>
          <w:b/>
          <w:sz w:val="32"/>
          <w:szCs w:val="32"/>
          <w:lang w:val="lt-LT"/>
        </w:rPr>
      </w:pPr>
      <w:r w:rsidRPr="00E47612">
        <w:rPr>
          <w:b/>
          <w:sz w:val="32"/>
          <w:szCs w:val="32"/>
          <w:lang w:val="lt-LT"/>
        </w:rPr>
        <w:t>MYKOLO ROMERIO UNIVERSITETO</w:t>
      </w:r>
    </w:p>
    <w:p w:rsidR="00C54D22" w:rsidRPr="00E47612" w:rsidRDefault="00C54D22">
      <w:pPr>
        <w:spacing w:line="360" w:lineRule="auto"/>
        <w:jc w:val="center"/>
        <w:rPr>
          <w:b/>
          <w:sz w:val="28"/>
          <w:szCs w:val="28"/>
          <w:lang w:val="lt-LT"/>
        </w:rPr>
      </w:pPr>
      <w:r w:rsidRPr="00E47612">
        <w:rPr>
          <w:b/>
          <w:sz w:val="28"/>
          <w:szCs w:val="28"/>
          <w:lang w:val="lt-LT"/>
        </w:rPr>
        <w:t>EKONOMIKOS IR FINANSŲ VALDYMO FAKULTETO</w:t>
      </w:r>
    </w:p>
    <w:p w:rsidR="00C54D22" w:rsidRPr="00E47612" w:rsidRDefault="00633B13">
      <w:pPr>
        <w:spacing w:line="360" w:lineRule="auto"/>
        <w:jc w:val="center"/>
        <w:rPr>
          <w:b/>
          <w:lang w:val="lt-LT"/>
        </w:rPr>
      </w:pPr>
      <w:r w:rsidRPr="00E47612">
        <w:rPr>
          <w:b/>
          <w:lang w:val="lt-LT"/>
        </w:rPr>
        <w:t>EKONOMIKOS IR VERSLO INSTITUTAS</w:t>
      </w:r>
    </w:p>
    <w:p w:rsidR="00C54D22" w:rsidRPr="00E47612" w:rsidRDefault="00C54D22">
      <w:pPr>
        <w:spacing w:line="360" w:lineRule="auto"/>
        <w:jc w:val="center"/>
        <w:rPr>
          <w:b/>
          <w:lang w:val="lt-LT"/>
        </w:rPr>
      </w:pPr>
    </w:p>
    <w:p w:rsidR="00C54D22" w:rsidRPr="00E47612" w:rsidRDefault="00C54D22">
      <w:pPr>
        <w:spacing w:line="360" w:lineRule="auto"/>
        <w:jc w:val="center"/>
        <w:rPr>
          <w:b/>
          <w:lang w:val="lt-LT"/>
        </w:rPr>
      </w:pPr>
    </w:p>
    <w:p w:rsidR="00C54D22" w:rsidRPr="00E47612" w:rsidRDefault="00C54D22">
      <w:pPr>
        <w:spacing w:line="360" w:lineRule="auto"/>
        <w:jc w:val="center"/>
        <w:rPr>
          <w:b/>
          <w:sz w:val="32"/>
          <w:szCs w:val="32"/>
          <w:lang w:val="lt-LT"/>
        </w:rPr>
      </w:pPr>
    </w:p>
    <w:p w:rsidR="00C54D22" w:rsidRPr="00E47612" w:rsidRDefault="00C54D22">
      <w:pPr>
        <w:spacing w:line="360" w:lineRule="auto"/>
        <w:jc w:val="center"/>
        <w:rPr>
          <w:b/>
          <w:sz w:val="32"/>
          <w:szCs w:val="32"/>
          <w:lang w:val="lt-LT"/>
        </w:rPr>
      </w:pPr>
      <w:r w:rsidRPr="00E47612">
        <w:rPr>
          <w:b/>
          <w:sz w:val="32"/>
          <w:szCs w:val="32"/>
          <w:lang w:val="lt-LT"/>
        </w:rPr>
        <w:t>RASA BARVAINYTĖ</w:t>
      </w:r>
    </w:p>
    <w:p w:rsidR="00C54D22" w:rsidRPr="00805951" w:rsidRDefault="00C54D22">
      <w:pPr>
        <w:spacing w:line="360" w:lineRule="auto"/>
        <w:jc w:val="center"/>
        <w:rPr>
          <w:lang w:val="lt-LT"/>
        </w:rPr>
      </w:pPr>
    </w:p>
    <w:p w:rsidR="00C54D22" w:rsidRPr="00805951" w:rsidRDefault="00C54D22">
      <w:pPr>
        <w:spacing w:line="360" w:lineRule="auto"/>
        <w:jc w:val="center"/>
        <w:rPr>
          <w:lang w:val="lt-LT"/>
        </w:rPr>
      </w:pPr>
    </w:p>
    <w:p w:rsidR="00C54D22" w:rsidRPr="00805951" w:rsidRDefault="00C54D22">
      <w:pPr>
        <w:spacing w:line="360" w:lineRule="auto"/>
        <w:jc w:val="center"/>
        <w:rPr>
          <w:lang w:val="lt-LT"/>
        </w:rPr>
      </w:pPr>
    </w:p>
    <w:p w:rsidR="00C54D22" w:rsidRPr="00805951" w:rsidRDefault="00C54D22">
      <w:pPr>
        <w:spacing w:line="360" w:lineRule="auto"/>
        <w:jc w:val="center"/>
        <w:rPr>
          <w:lang w:val="lt-LT"/>
        </w:rPr>
      </w:pPr>
    </w:p>
    <w:p w:rsidR="00C54D22" w:rsidRPr="00805951" w:rsidRDefault="00C54D22">
      <w:pPr>
        <w:spacing w:line="360" w:lineRule="auto"/>
        <w:jc w:val="center"/>
        <w:rPr>
          <w:lang w:val="lt-LT"/>
        </w:rPr>
      </w:pPr>
    </w:p>
    <w:p w:rsidR="00C54D22" w:rsidRPr="004D43E8" w:rsidRDefault="00C54D22">
      <w:pPr>
        <w:spacing w:line="360" w:lineRule="auto"/>
        <w:jc w:val="center"/>
        <w:rPr>
          <w:b/>
          <w:sz w:val="40"/>
          <w:szCs w:val="40"/>
          <w:lang w:val="lt-LT"/>
        </w:rPr>
      </w:pPr>
      <w:r w:rsidRPr="004D43E8">
        <w:rPr>
          <w:b/>
          <w:sz w:val="40"/>
          <w:szCs w:val="40"/>
          <w:lang w:val="lt-LT"/>
        </w:rPr>
        <w:t>TEISINĖS PRIELAIDOS ĮMONIŲ SOCIALINĖS ATSAKOMYBĖS PLĖTRAI</w:t>
      </w:r>
      <w:r w:rsidR="001B0DD6" w:rsidRPr="004D43E8">
        <w:rPr>
          <w:b/>
          <w:sz w:val="40"/>
          <w:szCs w:val="40"/>
          <w:lang w:val="lt-LT"/>
        </w:rPr>
        <w:t xml:space="preserve"> LIETUVOJE</w:t>
      </w:r>
    </w:p>
    <w:p w:rsidR="00C54D22" w:rsidRPr="00E47612" w:rsidRDefault="00C54D22">
      <w:pPr>
        <w:spacing w:line="360" w:lineRule="auto"/>
        <w:jc w:val="center"/>
        <w:rPr>
          <w:b/>
          <w:sz w:val="28"/>
          <w:szCs w:val="28"/>
          <w:lang w:val="lt-LT"/>
        </w:rPr>
      </w:pPr>
      <w:r w:rsidRPr="00E47612">
        <w:rPr>
          <w:b/>
          <w:sz w:val="28"/>
          <w:szCs w:val="28"/>
          <w:lang w:val="lt-LT"/>
        </w:rPr>
        <w:t>Magistro baigiamasis darbas</w:t>
      </w:r>
    </w:p>
    <w:p w:rsidR="00C54D22" w:rsidRPr="00E47612" w:rsidRDefault="00C54D22">
      <w:pPr>
        <w:spacing w:line="360" w:lineRule="auto"/>
        <w:jc w:val="center"/>
        <w:rPr>
          <w:b/>
          <w:lang w:val="lt-LT"/>
        </w:rPr>
      </w:pPr>
    </w:p>
    <w:p w:rsidR="00C54D22" w:rsidRPr="00E47612" w:rsidRDefault="00C54D22">
      <w:pPr>
        <w:spacing w:line="360" w:lineRule="auto"/>
        <w:jc w:val="center"/>
        <w:rPr>
          <w:b/>
          <w:lang w:val="lt-LT"/>
        </w:rPr>
      </w:pPr>
    </w:p>
    <w:p w:rsidR="00C54D22" w:rsidRPr="00E47612" w:rsidRDefault="00C54D22">
      <w:pPr>
        <w:spacing w:line="360" w:lineRule="auto"/>
        <w:jc w:val="center"/>
        <w:rPr>
          <w:b/>
          <w:lang w:val="lt-LT"/>
        </w:rPr>
      </w:pPr>
    </w:p>
    <w:p w:rsidR="00C54D22" w:rsidRPr="00E47612" w:rsidRDefault="00C54D22">
      <w:pPr>
        <w:spacing w:line="360" w:lineRule="auto"/>
        <w:jc w:val="center"/>
        <w:rPr>
          <w:b/>
          <w:lang w:val="lt-LT"/>
        </w:rPr>
      </w:pPr>
    </w:p>
    <w:p w:rsidR="00C54D22" w:rsidRPr="00E47612" w:rsidRDefault="00AC31C0">
      <w:pPr>
        <w:spacing w:line="360" w:lineRule="auto"/>
        <w:jc w:val="right"/>
        <w:rPr>
          <w:b/>
          <w:sz w:val="28"/>
          <w:szCs w:val="28"/>
          <w:lang w:val="lt-LT"/>
        </w:rPr>
      </w:pPr>
      <w:r w:rsidRPr="00E47612">
        <w:rPr>
          <w:b/>
          <w:sz w:val="28"/>
          <w:szCs w:val="28"/>
          <w:lang w:val="lt-LT"/>
        </w:rPr>
        <w:t>Vadovas</w:t>
      </w:r>
    </w:p>
    <w:p w:rsidR="00C54D22" w:rsidRPr="00E47612" w:rsidRDefault="00C54D22">
      <w:pPr>
        <w:spacing w:line="360" w:lineRule="auto"/>
        <w:jc w:val="right"/>
        <w:rPr>
          <w:b/>
          <w:lang w:val="lt-LT"/>
        </w:rPr>
      </w:pPr>
      <w:r w:rsidRPr="00E47612">
        <w:rPr>
          <w:b/>
          <w:sz w:val="28"/>
          <w:szCs w:val="28"/>
          <w:lang w:val="lt-LT"/>
        </w:rPr>
        <w:t>Prof. dr.</w:t>
      </w:r>
      <w:r w:rsidR="00AC31C0" w:rsidRPr="00E47612">
        <w:rPr>
          <w:b/>
          <w:sz w:val="28"/>
          <w:szCs w:val="28"/>
          <w:lang w:val="lt-LT"/>
        </w:rPr>
        <w:t xml:space="preserve"> A.</w:t>
      </w:r>
      <w:r w:rsidRPr="00E47612">
        <w:rPr>
          <w:b/>
          <w:sz w:val="28"/>
          <w:szCs w:val="28"/>
          <w:lang w:val="lt-LT"/>
        </w:rPr>
        <w:t xml:space="preserve"> Laurinavičius</w:t>
      </w:r>
    </w:p>
    <w:p w:rsidR="00C54D22" w:rsidRPr="00E47612" w:rsidRDefault="00C54D22">
      <w:pPr>
        <w:spacing w:line="360" w:lineRule="auto"/>
        <w:jc w:val="center"/>
        <w:rPr>
          <w:b/>
          <w:lang w:val="lt-LT"/>
        </w:rPr>
      </w:pPr>
    </w:p>
    <w:p w:rsidR="00C54D22" w:rsidRPr="00E47612" w:rsidRDefault="00C54D22">
      <w:pPr>
        <w:spacing w:line="360" w:lineRule="auto"/>
        <w:jc w:val="center"/>
        <w:rPr>
          <w:b/>
          <w:lang w:val="lt-LT"/>
        </w:rPr>
      </w:pPr>
    </w:p>
    <w:p w:rsidR="00C54D22" w:rsidRPr="00E47612" w:rsidRDefault="00C54D22">
      <w:pPr>
        <w:spacing w:line="360" w:lineRule="auto"/>
        <w:jc w:val="center"/>
        <w:rPr>
          <w:b/>
          <w:lang w:val="lt-LT"/>
        </w:rPr>
      </w:pPr>
    </w:p>
    <w:p w:rsidR="00C54D22" w:rsidRPr="00E47612" w:rsidRDefault="00C54D22">
      <w:pPr>
        <w:spacing w:line="360" w:lineRule="auto"/>
        <w:jc w:val="center"/>
        <w:rPr>
          <w:b/>
          <w:lang w:val="lt-LT"/>
        </w:rPr>
      </w:pPr>
    </w:p>
    <w:p w:rsidR="00C54D22" w:rsidRPr="00E47612" w:rsidRDefault="00C54D22">
      <w:pPr>
        <w:spacing w:line="360" w:lineRule="auto"/>
        <w:jc w:val="center"/>
        <w:rPr>
          <w:b/>
          <w:lang w:val="lt-LT"/>
        </w:rPr>
      </w:pPr>
    </w:p>
    <w:p w:rsidR="00C54D22" w:rsidRPr="00E47612" w:rsidRDefault="00C54D22">
      <w:pPr>
        <w:spacing w:line="360" w:lineRule="auto"/>
        <w:jc w:val="center"/>
        <w:rPr>
          <w:b/>
          <w:sz w:val="28"/>
          <w:szCs w:val="28"/>
          <w:lang w:val="lt-LT"/>
        </w:rPr>
      </w:pPr>
    </w:p>
    <w:p w:rsidR="00126866" w:rsidRPr="00E47612" w:rsidRDefault="00126866" w:rsidP="00B400ED">
      <w:pPr>
        <w:spacing w:line="360" w:lineRule="auto"/>
        <w:jc w:val="center"/>
        <w:rPr>
          <w:b/>
          <w:sz w:val="28"/>
          <w:szCs w:val="28"/>
          <w:lang w:val="lt-LT"/>
        </w:rPr>
      </w:pPr>
    </w:p>
    <w:p w:rsidR="00B400ED" w:rsidRDefault="0001129E" w:rsidP="00B400ED">
      <w:pPr>
        <w:spacing w:line="360" w:lineRule="auto"/>
        <w:jc w:val="center"/>
        <w:rPr>
          <w:lang w:val="lt-LT"/>
        </w:rPr>
      </w:pPr>
      <w:r w:rsidRPr="00E47612">
        <w:rPr>
          <w:b/>
          <w:sz w:val="28"/>
          <w:szCs w:val="28"/>
          <w:lang w:val="lt-LT"/>
        </w:rPr>
        <w:t>Vilnius, 2013</w:t>
      </w:r>
      <w:r w:rsidR="005A48B1" w:rsidRPr="00805951">
        <w:rPr>
          <w:lang w:val="lt-LT"/>
        </w:rPr>
        <w:br w:type="page"/>
      </w:r>
    </w:p>
    <w:p w:rsidR="00B400ED" w:rsidRPr="00E47612" w:rsidRDefault="00B400ED" w:rsidP="00B400ED">
      <w:pPr>
        <w:spacing w:line="360" w:lineRule="auto"/>
        <w:jc w:val="center"/>
        <w:rPr>
          <w:b/>
          <w:sz w:val="32"/>
          <w:szCs w:val="32"/>
          <w:lang w:val="lt-LT"/>
        </w:rPr>
      </w:pPr>
      <w:r w:rsidRPr="00E47612">
        <w:rPr>
          <w:b/>
          <w:sz w:val="32"/>
          <w:szCs w:val="32"/>
          <w:lang w:val="lt-LT"/>
        </w:rPr>
        <w:lastRenderedPageBreak/>
        <w:t>MYKOLO ROMERIO UNIVERSITETO</w:t>
      </w:r>
    </w:p>
    <w:p w:rsidR="00B400ED" w:rsidRPr="00E47612" w:rsidRDefault="00B400ED" w:rsidP="00B400ED">
      <w:pPr>
        <w:spacing w:line="360" w:lineRule="auto"/>
        <w:jc w:val="center"/>
        <w:rPr>
          <w:b/>
          <w:sz w:val="28"/>
          <w:szCs w:val="28"/>
          <w:lang w:val="lt-LT"/>
        </w:rPr>
      </w:pPr>
      <w:r w:rsidRPr="00E47612">
        <w:rPr>
          <w:b/>
          <w:sz w:val="28"/>
          <w:szCs w:val="28"/>
          <w:lang w:val="lt-LT"/>
        </w:rPr>
        <w:t>EKONOMIKOS IR FINANSŲ VALDYMO FAKULTETO</w:t>
      </w:r>
    </w:p>
    <w:p w:rsidR="00B400ED" w:rsidRPr="00E47612" w:rsidRDefault="00B400ED" w:rsidP="00B400ED">
      <w:pPr>
        <w:spacing w:line="360" w:lineRule="auto"/>
        <w:jc w:val="center"/>
        <w:rPr>
          <w:b/>
          <w:lang w:val="lt-LT"/>
        </w:rPr>
      </w:pPr>
      <w:r w:rsidRPr="00E47612">
        <w:rPr>
          <w:b/>
          <w:lang w:val="lt-LT"/>
        </w:rPr>
        <w:t>EKONOMIKOS IR VERSLO INSTITUTAS</w:t>
      </w:r>
    </w:p>
    <w:p w:rsidR="00B400ED" w:rsidRPr="00E47612" w:rsidRDefault="00B400ED" w:rsidP="00B400ED">
      <w:pPr>
        <w:spacing w:line="360" w:lineRule="auto"/>
        <w:jc w:val="center"/>
        <w:rPr>
          <w:b/>
          <w:lang w:val="lt-LT"/>
        </w:rPr>
      </w:pPr>
    </w:p>
    <w:p w:rsidR="00B400ED" w:rsidRPr="00E47612" w:rsidRDefault="00B400ED" w:rsidP="00B400ED">
      <w:pPr>
        <w:spacing w:line="360" w:lineRule="auto"/>
        <w:jc w:val="center"/>
        <w:rPr>
          <w:b/>
          <w:lang w:val="lt-LT"/>
        </w:rPr>
      </w:pPr>
    </w:p>
    <w:p w:rsidR="00B400ED" w:rsidRPr="00E47612" w:rsidRDefault="00B400ED" w:rsidP="00B400ED">
      <w:pPr>
        <w:spacing w:line="360" w:lineRule="auto"/>
        <w:jc w:val="center"/>
        <w:rPr>
          <w:b/>
          <w:sz w:val="32"/>
          <w:szCs w:val="32"/>
          <w:lang w:val="lt-LT"/>
        </w:rPr>
      </w:pPr>
    </w:p>
    <w:p w:rsidR="00B400ED" w:rsidRPr="00E47612" w:rsidRDefault="00B400ED" w:rsidP="00B400ED">
      <w:pPr>
        <w:spacing w:line="360" w:lineRule="auto"/>
        <w:jc w:val="center"/>
        <w:rPr>
          <w:b/>
          <w:lang w:val="lt-LT"/>
        </w:rPr>
      </w:pPr>
    </w:p>
    <w:p w:rsidR="00B400ED" w:rsidRPr="00E47612" w:rsidRDefault="00B400ED" w:rsidP="00B400ED">
      <w:pPr>
        <w:spacing w:line="360" w:lineRule="auto"/>
        <w:jc w:val="center"/>
        <w:rPr>
          <w:b/>
          <w:lang w:val="lt-LT"/>
        </w:rPr>
      </w:pPr>
    </w:p>
    <w:p w:rsidR="00B400ED" w:rsidRPr="00E47612" w:rsidRDefault="00B400ED" w:rsidP="00B400ED">
      <w:pPr>
        <w:spacing w:line="360" w:lineRule="auto"/>
        <w:jc w:val="center"/>
        <w:rPr>
          <w:b/>
          <w:lang w:val="lt-LT"/>
        </w:rPr>
      </w:pPr>
    </w:p>
    <w:p w:rsidR="00B400ED" w:rsidRPr="00E47612" w:rsidRDefault="00B400ED" w:rsidP="00B400ED">
      <w:pPr>
        <w:spacing w:line="360" w:lineRule="auto"/>
        <w:jc w:val="center"/>
        <w:rPr>
          <w:b/>
          <w:sz w:val="40"/>
          <w:szCs w:val="40"/>
          <w:lang w:val="lt-LT"/>
        </w:rPr>
      </w:pPr>
      <w:r w:rsidRPr="00E47612">
        <w:rPr>
          <w:b/>
          <w:sz w:val="40"/>
          <w:szCs w:val="40"/>
          <w:lang w:val="lt-LT"/>
        </w:rPr>
        <w:t>TEISINĖS PRIELAIDOS ĮMONIŲ SOCIALINĖS ATSAKOMYBĖS PLĖTRAI LIETUVOJE</w:t>
      </w:r>
    </w:p>
    <w:p w:rsidR="00B400ED" w:rsidRPr="00E47612" w:rsidRDefault="00AC31C0" w:rsidP="00B400ED">
      <w:pPr>
        <w:spacing w:line="360" w:lineRule="auto"/>
        <w:jc w:val="center"/>
        <w:rPr>
          <w:b/>
          <w:sz w:val="28"/>
          <w:szCs w:val="28"/>
          <w:lang w:val="lt-LT"/>
        </w:rPr>
      </w:pPr>
      <w:r w:rsidRPr="00E47612">
        <w:rPr>
          <w:b/>
          <w:sz w:val="28"/>
          <w:szCs w:val="28"/>
          <w:lang w:val="lt-LT"/>
        </w:rPr>
        <w:t>Verslo teisės m</w:t>
      </w:r>
      <w:r w:rsidR="00B400ED" w:rsidRPr="00E47612">
        <w:rPr>
          <w:b/>
          <w:sz w:val="28"/>
          <w:szCs w:val="28"/>
          <w:lang w:val="lt-LT"/>
        </w:rPr>
        <w:t>agistro baigiamasis darbas</w:t>
      </w:r>
    </w:p>
    <w:p w:rsidR="00AC31C0" w:rsidRPr="00E47612" w:rsidRDefault="00AC31C0" w:rsidP="00B400ED">
      <w:pPr>
        <w:spacing w:line="360" w:lineRule="auto"/>
        <w:jc w:val="center"/>
        <w:rPr>
          <w:b/>
          <w:sz w:val="28"/>
          <w:szCs w:val="28"/>
          <w:lang w:val="lt-LT"/>
        </w:rPr>
      </w:pPr>
      <w:r w:rsidRPr="00E47612">
        <w:rPr>
          <w:b/>
          <w:sz w:val="28"/>
          <w:szCs w:val="28"/>
          <w:lang w:val="lt-LT"/>
        </w:rPr>
        <w:t xml:space="preserve">Studijų programa </w:t>
      </w:r>
      <w:r w:rsidR="006E4F58" w:rsidRPr="00E47612">
        <w:rPr>
          <w:b/>
          <w:sz w:val="28"/>
          <w:szCs w:val="28"/>
        </w:rPr>
        <w:t>621M90005</w:t>
      </w:r>
    </w:p>
    <w:p w:rsidR="00B400ED" w:rsidRPr="00805951" w:rsidRDefault="00B400ED" w:rsidP="00B400ED">
      <w:pPr>
        <w:spacing w:line="360" w:lineRule="auto"/>
        <w:jc w:val="center"/>
        <w:rPr>
          <w:lang w:val="lt-LT"/>
        </w:rPr>
      </w:pPr>
    </w:p>
    <w:p w:rsidR="00B400ED" w:rsidRPr="00805951" w:rsidRDefault="00B400ED" w:rsidP="00B400ED">
      <w:pPr>
        <w:spacing w:line="360" w:lineRule="auto"/>
        <w:jc w:val="center"/>
        <w:rPr>
          <w:lang w:val="lt-LT"/>
        </w:rPr>
      </w:pPr>
    </w:p>
    <w:p w:rsidR="00B400ED" w:rsidRPr="00805951" w:rsidRDefault="00B400ED" w:rsidP="00B400ED">
      <w:pPr>
        <w:spacing w:line="360" w:lineRule="auto"/>
        <w:jc w:val="center"/>
        <w:rPr>
          <w:lang w:val="lt-LT"/>
        </w:rPr>
      </w:pPr>
    </w:p>
    <w:p w:rsidR="00AC31C0" w:rsidRDefault="00AC31C0" w:rsidP="00B400ED">
      <w:pPr>
        <w:spacing w:line="360" w:lineRule="auto"/>
        <w:jc w:val="center"/>
        <w:rPr>
          <w:lang w:val="lt-LT"/>
        </w:rPr>
        <w:sectPr w:rsidR="00AC31C0" w:rsidSect="001C36F4">
          <w:pgSz w:w="12240" w:h="15840"/>
          <w:pgMar w:top="1134" w:right="567" w:bottom="1134" w:left="1418" w:header="1134" w:footer="1134" w:gutter="0"/>
          <w:pgNumType w:start="4"/>
          <w:cols w:space="1296"/>
          <w:docGrid w:linePitch="360"/>
        </w:sectPr>
      </w:pPr>
    </w:p>
    <w:p w:rsidR="00B400ED" w:rsidRPr="00E47612" w:rsidRDefault="00B400ED" w:rsidP="00AC31C0">
      <w:pPr>
        <w:spacing w:line="360" w:lineRule="auto"/>
        <w:rPr>
          <w:b/>
          <w:lang w:val="lt-LT"/>
        </w:rPr>
      </w:pPr>
    </w:p>
    <w:p w:rsidR="00B400ED" w:rsidRPr="00E47612" w:rsidRDefault="00B400ED" w:rsidP="00AC31C0">
      <w:pPr>
        <w:spacing w:line="360" w:lineRule="auto"/>
        <w:rPr>
          <w:b/>
          <w:lang w:val="lt-LT"/>
        </w:rPr>
      </w:pPr>
    </w:p>
    <w:p w:rsidR="00AB30BE" w:rsidRPr="00E47612" w:rsidRDefault="00AB30BE" w:rsidP="00AC31C0">
      <w:pPr>
        <w:spacing w:line="360" w:lineRule="auto"/>
        <w:rPr>
          <w:b/>
          <w:lang w:val="lt-LT"/>
        </w:rPr>
      </w:pPr>
    </w:p>
    <w:p w:rsidR="00AB30BE" w:rsidRPr="00E47612" w:rsidRDefault="00AB30BE" w:rsidP="00AC31C0">
      <w:pPr>
        <w:spacing w:line="360" w:lineRule="auto"/>
        <w:rPr>
          <w:b/>
          <w:lang w:val="lt-LT"/>
        </w:rPr>
      </w:pPr>
    </w:p>
    <w:p w:rsidR="00AB30BE" w:rsidRPr="00E47612" w:rsidRDefault="00AB30BE" w:rsidP="00AC31C0">
      <w:pPr>
        <w:spacing w:line="360" w:lineRule="auto"/>
        <w:rPr>
          <w:b/>
          <w:lang w:val="lt-LT"/>
        </w:rPr>
      </w:pPr>
    </w:p>
    <w:p w:rsidR="00AB30BE" w:rsidRPr="00E47612" w:rsidRDefault="00AB30BE" w:rsidP="00AC31C0">
      <w:pPr>
        <w:spacing w:line="360" w:lineRule="auto"/>
        <w:rPr>
          <w:b/>
          <w:lang w:val="lt-LT"/>
        </w:rPr>
      </w:pPr>
    </w:p>
    <w:p w:rsidR="00AB30BE" w:rsidRPr="00E47612" w:rsidRDefault="00AB30BE" w:rsidP="00AC31C0">
      <w:pPr>
        <w:spacing w:line="360" w:lineRule="auto"/>
        <w:rPr>
          <w:b/>
          <w:lang w:val="lt-LT"/>
        </w:rPr>
      </w:pPr>
    </w:p>
    <w:p w:rsidR="00AB30BE" w:rsidRPr="00E47612" w:rsidRDefault="00AB30BE" w:rsidP="00AC31C0">
      <w:pPr>
        <w:spacing w:line="360" w:lineRule="auto"/>
        <w:rPr>
          <w:b/>
          <w:lang w:val="lt-LT"/>
        </w:rPr>
      </w:pPr>
      <w:r w:rsidRPr="00E47612">
        <w:rPr>
          <w:b/>
          <w:lang w:val="lt-LT"/>
        </w:rPr>
        <w:t>Recenzentas</w:t>
      </w:r>
    </w:p>
    <w:p w:rsidR="00AC31C0" w:rsidRDefault="00AC31C0" w:rsidP="00AC31C0">
      <w:pPr>
        <w:spacing w:line="360" w:lineRule="auto"/>
        <w:rPr>
          <w:b/>
          <w:lang w:val="lt-LT"/>
        </w:rPr>
      </w:pPr>
    </w:p>
    <w:p w:rsidR="00E47612" w:rsidRDefault="00E47612" w:rsidP="00AC31C0">
      <w:pPr>
        <w:spacing w:line="360" w:lineRule="auto"/>
        <w:rPr>
          <w:b/>
          <w:lang w:val="lt-LT"/>
        </w:rPr>
      </w:pPr>
    </w:p>
    <w:p w:rsidR="00E47612" w:rsidRPr="00E47612" w:rsidRDefault="00E47612" w:rsidP="00AC31C0">
      <w:pPr>
        <w:spacing w:line="360" w:lineRule="auto"/>
        <w:rPr>
          <w:b/>
          <w:lang w:val="lt-LT"/>
        </w:rPr>
      </w:pPr>
    </w:p>
    <w:p w:rsidR="00AC31C0" w:rsidRPr="00E47612" w:rsidRDefault="00AC31C0" w:rsidP="00AC31C0">
      <w:pPr>
        <w:spacing w:line="360" w:lineRule="auto"/>
        <w:rPr>
          <w:b/>
          <w:lang w:val="lt-LT"/>
        </w:rPr>
      </w:pPr>
      <w:r w:rsidRPr="00E47612">
        <w:rPr>
          <w:b/>
          <w:lang w:val="lt-LT"/>
        </w:rPr>
        <w:lastRenderedPageBreak/>
        <w:t>Vadovas</w:t>
      </w:r>
    </w:p>
    <w:p w:rsidR="00AC31C0" w:rsidRPr="00E47612" w:rsidRDefault="00AC31C0" w:rsidP="00AC31C0">
      <w:pPr>
        <w:spacing w:line="360" w:lineRule="auto"/>
        <w:rPr>
          <w:b/>
          <w:lang w:val="lt-LT"/>
        </w:rPr>
      </w:pPr>
      <w:r w:rsidRPr="00E47612">
        <w:rPr>
          <w:b/>
          <w:lang w:val="lt-LT"/>
        </w:rPr>
        <w:t>Prof. dr. A. Laurinavičius</w:t>
      </w:r>
    </w:p>
    <w:p w:rsidR="00B400ED" w:rsidRPr="00E47612" w:rsidRDefault="00013A44" w:rsidP="00AC31C0">
      <w:pPr>
        <w:spacing w:line="360" w:lineRule="auto"/>
        <w:rPr>
          <w:b/>
          <w:lang w:val="lt-LT"/>
        </w:rPr>
      </w:pPr>
      <w:r>
        <w:rPr>
          <w:b/>
          <w:lang w:val="lt-LT"/>
        </w:rPr>
        <w:t>2013 04 14</w:t>
      </w:r>
    </w:p>
    <w:p w:rsidR="00AB30BE" w:rsidRPr="00E47612" w:rsidRDefault="00AB30BE" w:rsidP="00AC31C0">
      <w:pPr>
        <w:spacing w:line="360" w:lineRule="auto"/>
        <w:rPr>
          <w:b/>
          <w:lang w:val="lt-LT"/>
        </w:rPr>
      </w:pPr>
    </w:p>
    <w:p w:rsidR="00AB30BE" w:rsidRPr="00E47612" w:rsidRDefault="00AB30BE" w:rsidP="00AC31C0">
      <w:pPr>
        <w:spacing w:line="360" w:lineRule="auto"/>
        <w:rPr>
          <w:b/>
          <w:lang w:val="lt-LT"/>
        </w:rPr>
      </w:pPr>
    </w:p>
    <w:p w:rsidR="00AB30BE" w:rsidRPr="00E47612" w:rsidRDefault="00AB30BE" w:rsidP="00AC31C0">
      <w:pPr>
        <w:spacing w:line="360" w:lineRule="auto"/>
        <w:rPr>
          <w:b/>
          <w:lang w:val="lt-LT"/>
        </w:rPr>
      </w:pPr>
    </w:p>
    <w:p w:rsidR="00AB30BE" w:rsidRPr="00E47612" w:rsidRDefault="00AB30BE" w:rsidP="00AC31C0">
      <w:pPr>
        <w:spacing w:line="360" w:lineRule="auto"/>
        <w:rPr>
          <w:b/>
          <w:lang w:val="lt-LT"/>
        </w:rPr>
      </w:pPr>
    </w:p>
    <w:p w:rsidR="00B400ED" w:rsidRPr="00E47612" w:rsidRDefault="00AC31C0" w:rsidP="00AC31C0">
      <w:pPr>
        <w:spacing w:line="360" w:lineRule="auto"/>
        <w:rPr>
          <w:b/>
          <w:lang w:val="lt-LT"/>
        </w:rPr>
      </w:pPr>
      <w:r w:rsidRPr="00E47612">
        <w:rPr>
          <w:b/>
          <w:lang w:val="lt-LT"/>
        </w:rPr>
        <w:t>Atliko</w:t>
      </w:r>
    </w:p>
    <w:p w:rsidR="00AC31C0" w:rsidRPr="00E47612" w:rsidRDefault="00AC31C0" w:rsidP="00AC31C0">
      <w:pPr>
        <w:spacing w:line="360" w:lineRule="auto"/>
        <w:rPr>
          <w:b/>
          <w:lang w:val="lt-LT"/>
        </w:rPr>
      </w:pPr>
      <w:r w:rsidRPr="00E47612">
        <w:rPr>
          <w:b/>
          <w:lang w:val="lt-LT"/>
        </w:rPr>
        <w:t>Rasa Barvainytė</w:t>
      </w:r>
    </w:p>
    <w:p w:rsidR="00AC31C0" w:rsidRPr="00E47612" w:rsidRDefault="00E47612" w:rsidP="00AC31C0">
      <w:pPr>
        <w:spacing w:line="360" w:lineRule="auto"/>
        <w:rPr>
          <w:b/>
          <w:lang w:val="lt-LT"/>
        </w:rPr>
      </w:pPr>
      <w:r w:rsidRPr="00E47612">
        <w:rPr>
          <w:b/>
          <w:lang w:val="lt-LT"/>
        </w:rPr>
        <w:t>2013 04 22</w:t>
      </w:r>
    </w:p>
    <w:p w:rsidR="00B400ED" w:rsidRPr="00E47612" w:rsidRDefault="00B400ED" w:rsidP="00AC31C0">
      <w:pPr>
        <w:spacing w:line="360" w:lineRule="auto"/>
        <w:rPr>
          <w:b/>
          <w:lang w:val="lt-LT"/>
        </w:rPr>
      </w:pPr>
    </w:p>
    <w:p w:rsidR="00AC31C0" w:rsidRPr="00E47612" w:rsidRDefault="00AC31C0" w:rsidP="00B400ED">
      <w:pPr>
        <w:spacing w:line="360" w:lineRule="auto"/>
        <w:jc w:val="center"/>
        <w:rPr>
          <w:b/>
          <w:lang w:val="lt-LT"/>
        </w:rPr>
        <w:sectPr w:rsidR="00AC31C0" w:rsidRPr="00E47612" w:rsidSect="001C36F4">
          <w:type w:val="continuous"/>
          <w:pgSz w:w="12240" w:h="15840"/>
          <w:pgMar w:top="1134" w:right="567" w:bottom="1134" w:left="1418" w:header="1134" w:footer="1134" w:gutter="0"/>
          <w:pgNumType w:start="4"/>
          <w:cols w:num="2" w:space="237"/>
          <w:docGrid w:linePitch="360"/>
        </w:sectPr>
      </w:pPr>
    </w:p>
    <w:p w:rsidR="00B400ED" w:rsidRPr="00E47612" w:rsidRDefault="00B400ED" w:rsidP="00B400ED">
      <w:pPr>
        <w:spacing w:line="360" w:lineRule="auto"/>
        <w:jc w:val="center"/>
        <w:rPr>
          <w:b/>
          <w:lang w:val="lt-LT"/>
        </w:rPr>
      </w:pPr>
    </w:p>
    <w:p w:rsidR="00E47612" w:rsidRPr="00E47612" w:rsidRDefault="00E47612" w:rsidP="00B400ED">
      <w:pPr>
        <w:suppressAutoHyphens w:val="0"/>
        <w:jc w:val="center"/>
        <w:rPr>
          <w:b/>
          <w:sz w:val="28"/>
          <w:szCs w:val="28"/>
          <w:lang w:val="lt-LT"/>
        </w:rPr>
      </w:pPr>
    </w:p>
    <w:p w:rsidR="00B400ED" w:rsidRDefault="00B400ED" w:rsidP="00AB30BE">
      <w:pPr>
        <w:suppressAutoHyphens w:val="0"/>
        <w:jc w:val="center"/>
        <w:rPr>
          <w:b/>
          <w:lang w:val="lt-LT"/>
        </w:rPr>
      </w:pPr>
      <w:r w:rsidRPr="00E47612">
        <w:rPr>
          <w:b/>
          <w:sz w:val="28"/>
          <w:szCs w:val="28"/>
          <w:lang w:val="lt-LT"/>
        </w:rPr>
        <w:t>Vilnius, 2013</w:t>
      </w:r>
      <w:r>
        <w:rPr>
          <w:b/>
          <w:lang w:val="lt-LT"/>
        </w:rPr>
        <w:br w:type="page"/>
      </w:r>
    </w:p>
    <w:p w:rsidR="00C54D22" w:rsidRDefault="00C54D22" w:rsidP="00282006">
      <w:pPr>
        <w:suppressAutoHyphens w:val="0"/>
        <w:spacing w:line="360" w:lineRule="auto"/>
        <w:jc w:val="center"/>
        <w:rPr>
          <w:b/>
          <w:lang w:val="lt-LT"/>
        </w:rPr>
      </w:pPr>
      <w:r w:rsidRPr="00805951">
        <w:rPr>
          <w:b/>
          <w:lang w:val="lt-LT"/>
        </w:rPr>
        <w:lastRenderedPageBreak/>
        <w:t>TURINYS</w:t>
      </w:r>
    </w:p>
    <w:p w:rsidR="00282006" w:rsidRPr="00805951" w:rsidRDefault="00282006" w:rsidP="00282006">
      <w:pPr>
        <w:suppressAutoHyphens w:val="0"/>
        <w:spacing w:line="360" w:lineRule="auto"/>
        <w:jc w:val="center"/>
        <w:rPr>
          <w:b/>
          <w:lang w:val="lt-LT"/>
        </w:rPr>
      </w:pPr>
    </w:p>
    <w:p w:rsidR="00E97D93" w:rsidRPr="00E97D93" w:rsidRDefault="008E3587" w:rsidP="00E97D93">
      <w:pPr>
        <w:pStyle w:val="Turinys1"/>
        <w:tabs>
          <w:tab w:val="right" w:leader="dot" w:pos="10245"/>
        </w:tabs>
        <w:spacing w:line="360" w:lineRule="auto"/>
        <w:rPr>
          <w:rFonts w:ascii="Times New Roman" w:eastAsiaTheme="minorEastAsia" w:hAnsi="Times New Roman"/>
          <w:noProof/>
          <w:sz w:val="24"/>
          <w:szCs w:val="24"/>
          <w:lang w:val="lt-LT" w:eastAsia="lt-LT"/>
        </w:rPr>
      </w:pPr>
      <w:r>
        <w:rPr>
          <w:lang w:val="lt-LT"/>
        </w:rPr>
        <w:fldChar w:fldCharType="begin"/>
      </w:r>
      <w:r>
        <w:rPr>
          <w:lang w:val="lt-LT"/>
        </w:rPr>
        <w:instrText xml:space="preserve"> TOC \o "1-4" \h \z \u </w:instrText>
      </w:r>
      <w:r>
        <w:rPr>
          <w:lang w:val="lt-LT"/>
        </w:rPr>
        <w:fldChar w:fldCharType="separate"/>
      </w:r>
      <w:hyperlink w:anchor="_Toc354353974" w:history="1">
        <w:r w:rsidR="00E97D93" w:rsidRPr="00E97D93">
          <w:rPr>
            <w:rStyle w:val="Hipersaitas"/>
            <w:rFonts w:ascii="Times New Roman" w:hAnsi="Times New Roman"/>
            <w:noProof/>
            <w:sz w:val="24"/>
            <w:szCs w:val="24"/>
          </w:rPr>
          <w:t>ĮVADAS</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_Toc354353974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6</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2"/>
        <w:tabs>
          <w:tab w:val="left" w:pos="880"/>
          <w:tab w:val="right" w:leader="dot" w:pos="10245"/>
        </w:tabs>
        <w:spacing w:line="360" w:lineRule="auto"/>
        <w:rPr>
          <w:rFonts w:ascii="Times New Roman" w:eastAsiaTheme="minorEastAsia" w:hAnsi="Times New Roman"/>
          <w:noProof/>
          <w:sz w:val="24"/>
          <w:szCs w:val="24"/>
          <w:lang w:val="lt-LT" w:eastAsia="lt-LT"/>
        </w:rPr>
      </w:pPr>
      <w:hyperlink w:anchor="_Toc354353975" w:history="1">
        <w:r w:rsidR="00E97D93" w:rsidRPr="00E97D93">
          <w:rPr>
            <w:rStyle w:val="Hipersaitas"/>
            <w:rFonts w:ascii="Times New Roman" w:hAnsi="Times New Roman"/>
            <w:noProof/>
            <w:sz w:val="24"/>
            <w:szCs w:val="24"/>
            <w:lang w:val="lt-LT"/>
          </w:rPr>
          <w:t>1.</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SOCIALINĖS ATSAKOMYBĖS SAMPRATA IR JOS KILMĖS BEI RAIDOS YPATUMAI</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_Toc354353975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8</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76" w:history="1">
        <w:r w:rsidR="00E97D93" w:rsidRPr="00E97D93">
          <w:rPr>
            <w:rStyle w:val="Hipersaitas"/>
            <w:rFonts w:ascii="Times New Roman" w:hAnsi="Times New Roman"/>
            <w:noProof/>
            <w:sz w:val="24"/>
            <w:szCs w:val="24"/>
            <w:lang w:val="lt-LT"/>
          </w:rPr>
          <w:t>1.1</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rPr>
          <w:t>Atsakomybės samprata</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_Toc354353976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9</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77" w:history="1">
        <w:r w:rsidR="00E97D93" w:rsidRPr="00E97D93">
          <w:rPr>
            <w:rStyle w:val="Hipersaitas"/>
            <w:rFonts w:ascii="Times New Roman" w:hAnsi="Times New Roman"/>
            <w:noProof/>
            <w:sz w:val="24"/>
            <w:szCs w:val="24"/>
            <w:lang w:val="lt-LT"/>
          </w:rPr>
          <w:t>1.2</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 xml:space="preserve">Įmonių socialinės </w:t>
        </w:r>
        <w:r w:rsidR="00E97D93" w:rsidRPr="00E97D93">
          <w:rPr>
            <w:rStyle w:val="Hipersaitas"/>
            <w:rFonts w:ascii="Times New Roman" w:hAnsi="Times New Roman"/>
            <w:noProof/>
            <w:sz w:val="24"/>
            <w:szCs w:val="24"/>
          </w:rPr>
          <w:t>atsakomybės</w:t>
        </w:r>
        <w:r w:rsidR="00E97D93" w:rsidRPr="00E97D93">
          <w:rPr>
            <w:rStyle w:val="Hipersaitas"/>
            <w:rFonts w:ascii="Times New Roman" w:hAnsi="Times New Roman"/>
            <w:noProof/>
            <w:sz w:val="24"/>
            <w:szCs w:val="24"/>
            <w:lang w:val="lt-LT"/>
          </w:rPr>
          <w:t xml:space="preserve"> sąvokos kilmė ir raida</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_Toc354353977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11</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78" w:history="1">
        <w:r w:rsidR="00E97D93" w:rsidRPr="00E97D93">
          <w:rPr>
            <w:rStyle w:val="Hipersaitas"/>
            <w:rFonts w:ascii="Times New Roman" w:hAnsi="Times New Roman"/>
            <w:noProof/>
            <w:sz w:val="24"/>
            <w:szCs w:val="24"/>
            <w:lang w:val="lt-LT"/>
          </w:rPr>
          <w:t xml:space="preserve">1.3 </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Įmonių socialinės atsakomybės sąvokos ypatumai</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_Toc354353978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13</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79" w:history="1">
        <w:r w:rsidR="00E97D93" w:rsidRPr="00E97D93">
          <w:rPr>
            <w:rStyle w:val="Hipersaitas"/>
            <w:rFonts w:ascii="Times New Roman" w:hAnsi="Times New Roman"/>
            <w:noProof/>
            <w:sz w:val="24"/>
            <w:szCs w:val="24"/>
            <w:lang w:val="lt-LT"/>
          </w:rPr>
          <w:t>1.4</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 xml:space="preserve"> Įmonių socialinės atsakomybės rūšys</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_Toc354353979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16</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80" w:history="1">
        <w:r w:rsidR="00E97D93" w:rsidRPr="00E97D93">
          <w:rPr>
            <w:rStyle w:val="Hipersaitas"/>
            <w:rFonts w:ascii="Times New Roman" w:hAnsi="Times New Roman"/>
            <w:noProof/>
            <w:sz w:val="24"/>
            <w:szCs w:val="24"/>
            <w:lang w:val="lt-LT"/>
          </w:rPr>
          <w:t>1.5</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 xml:space="preserve"> Įmonių socialinės atsakomybės lygmenys ir ją įtakojantys veiksniai</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_Toc354353980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20</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81" w:history="1">
        <w:r w:rsidR="00E97D93" w:rsidRPr="00E97D93">
          <w:rPr>
            <w:rStyle w:val="Hipersaitas"/>
            <w:rFonts w:ascii="Times New Roman" w:hAnsi="Times New Roman"/>
            <w:noProof/>
            <w:sz w:val="24"/>
            <w:szCs w:val="24"/>
            <w:lang w:val="lt-LT"/>
          </w:rPr>
          <w:t xml:space="preserve">1.6 </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Socialinės atsakomybės mokyklos</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_Toc354353981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26</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82" w:history="1">
        <w:r w:rsidR="00E97D93" w:rsidRPr="00E97D93">
          <w:rPr>
            <w:rStyle w:val="Hipersaitas"/>
            <w:rFonts w:ascii="Times New Roman" w:hAnsi="Times New Roman"/>
            <w:noProof/>
            <w:sz w:val="24"/>
            <w:szCs w:val="24"/>
            <w:lang w:val="lt-LT"/>
          </w:rPr>
          <w:t>1.7</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 xml:space="preserve"> Įmonių socialinės atsakomybės valdymo instrumentai</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_Toc354353982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28</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2"/>
        <w:tabs>
          <w:tab w:val="left" w:pos="880"/>
          <w:tab w:val="right" w:leader="dot" w:pos="10245"/>
        </w:tabs>
        <w:spacing w:line="360" w:lineRule="auto"/>
        <w:rPr>
          <w:rFonts w:ascii="Times New Roman" w:eastAsiaTheme="minorEastAsia" w:hAnsi="Times New Roman"/>
          <w:noProof/>
          <w:sz w:val="24"/>
          <w:szCs w:val="24"/>
          <w:lang w:val="lt-LT" w:eastAsia="lt-LT"/>
        </w:rPr>
      </w:pPr>
      <w:hyperlink w:anchor="_Toc354353983" w:history="1">
        <w:r w:rsidR="00E97D93" w:rsidRPr="00E97D93">
          <w:rPr>
            <w:rStyle w:val="Hipersaitas"/>
            <w:rFonts w:ascii="Times New Roman" w:hAnsi="Times New Roman"/>
            <w:noProof/>
            <w:sz w:val="24"/>
            <w:szCs w:val="24"/>
            <w:lang w:val="lt-LT"/>
          </w:rPr>
          <w:t>2.</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SOCIALINĖS ATSAKOMYBĖS REGLAMENTAVIMAS PASAULYJE IR EUROPOS SĄJUNGOS LYGMENIU</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_Toc354353983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34</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84" w:history="1">
        <w:r w:rsidR="00E97D93" w:rsidRPr="00E97D93">
          <w:rPr>
            <w:rStyle w:val="Hipersaitas"/>
            <w:rFonts w:ascii="Times New Roman" w:hAnsi="Times New Roman"/>
            <w:noProof/>
            <w:sz w:val="24"/>
            <w:szCs w:val="24"/>
            <w:lang w:val="lt-LT"/>
          </w:rPr>
          <w:t>2.1</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 xml:space="preserve"> Įmonių socialinės atsakomybės reglamentavimas pasaulyje</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_Toc354353984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34</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4"/>
        <w:rPr>
          <w:rFonts w:eastAsiaTheme="minorEastAsia"/>
          <w:noProof/>
          <w:lang w:val="lt-LT" w:eastAsia="lt-LT"/>
        </w:rPr>
      </w:pPr>
      <w:hyperlink w:anchor="_Toc354353985" w:history="1">
        <w:r w:rsidR="00E97D93" w:rsidRPr="00E97D93">
          <w:rPr>
            <w:rStyle w:val="Hipersaitas"/>
            <w:noProof/>
          </w:rPr>
          <w:t>2.1.1 Jungtinių Tautų Pasaulinis susitarimas</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_Toc354353985 \h </w:instrText>
        </w:r>
        <w:r w:rsidR="00E97D93" w:rsidRPr="00E97D93">
          <w:rPr>
            <w:noProof/>
            <w:webHidden/>
          </w:rPr>
        </w:r>
        <w:r w:rsidR="00E97D93" w:rsidRPr="00E97D93">
          <w:rPr>
            <w:noProof/>
            <w:webHidden/>
          </w:rPr>
          <w:fldChar w:fldCharType="separate"/>
        </w:r>
        <w:r w:rsidR="00E97D93">
          <w:rPr>
            <w:noProof/>
            <w:webHidden/>
          </w:rPr>
          <w:t>35</w:t>
        </w:r>
        <w:r w:rsidR="00E97D93" w:rsidRPr="00E97D93">
          <w:rPr>
            <w:noProof/>
            <w:webHidden/>
          </w:rPr>
          <w:fldChar w:fldCharType="end"/>
        </w:r>
      </w:hyperlink>
    </w:p>
    <w:p w:rsidR="00E97D93" w:rsidRPr="00E97D93" w:rsidRDefault="00721F83" w:rsidP="00E97D93">
      <w:pPr>
        <w:pStyle w:val="Turinys4"/>
        <w:rPr>
          <w:rFonts w:eastAsiaTheme="minorEastAsia"/>
          <w:noProof/>
          <w:lang w:val="lt-LT" w:eastAsia="lt-LT"/>
        </w:rPr>
      </w:pPr>
      <w:hyperlink w:anchor="_Toc354353986" w:history="1">
        <w:r w:rsidR="00E97D93" w:rsidRPr="00E97D93">
          <w:rPr>
            <w:rStyle w:val="Hipersaitas"/>
            <w:noProof/>
          </w:rPr>
          <w:t>2.1.2 Kioto protokolas</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_Toc354353986 \h </w:instrText>
        </w:r>
        <w:r w:rsidR="00E97D93" w:rsidRPr="00E97D93">
          <w:rPr>
            <w:noProof/>
            <w:webHidden/>
          </w:rPr>
        </w:r>
        <w:r w:rsidR="00E97D93" w:rsidRPr="00E97D93">
          <w:rPr>
            <w:noProof/>
            <w:webHidden/>
          </w:rPr>
          <w:fldChar w:fldCharType="separate"/>
        </w:r>
        <w:r w:rsidR="00E97D93">
          <w:rPr>
            <w:noProof/>
            <w:webHidden/>
          </w:rPr>
          <w:t>38</w:t>
        </w:r>
        <w:r w:rsidR="00E97D93" w:rsidRPr="00E97D93">
          <w:rPr>
            <w:noProof/>
            <w:webHidden/>
          </w:rPr>
          <w:fldChar w:fldCharType="end"/>
        </w:r>
      </w:hyperlink>
    </w:p>
    <w:p w:rsidR="00E97D93" w:rsidRPr="00E97D93" w:rsidRDefault="00721F83" w:rsidP="00E97D93">
      <w:pPr>
        <w:pStyle w:val="Turinys4"/>
        <w:rPr>
          <w:rFonts w:eastAsiaTheme="minorEastAsia"/>
          <w:noProof/>
          <w:lang w:val="lt-LT" w:eastAsia="lt-LT"/>
        </w:rPr>
      </w:pPr>
      <w:hyperlink w:anchor="_Toc354353987" w:history="1">
        <w:r w:rsidR="00E97D93" w:rsidRPr="00E97D93">
          <w:rPr>
            <w:rStyle w:val="Hipersaitas"/>
            <w:noProof/>
          </w:rPr>
          <w:t>2.1.3 Tarptautiniai prekybos rūmai</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_Toc354353987 \h </w:instrText>
        </w:r>
        <w:r w:rsidR="00E97D93" w:rsidRPr="00E97D93">
          <w:rPr>
            <w:noProof/>
            <w:webHidden/>
          </w:rPr>
        </w:r>
        <w:r w:rsidR="00E97D93" w:rsidRPr="00E97D93">
          <w:rPr>
            <w:noProof/>
            <w:webHidden/>
          </w:rPr>
          <w:fldChar w:fldCharType="separate"/>
        </w:r>
        <w:r w:rsidR="00E97D93">
          <w:rPr>
            <w:noProof/>
            <w:webHidden/>
          </w:rPr>
          <w:t>40</w:t>
        </w:r>
        <w:r w:rsidR="00E97D93" w:rsidRPr="00E97D93">
          <w:rPr>
            <w:noProof/>
            <w:webHidden/>
          </w:rPr>
          <w:fldChar w:fldCharType="end"/>
        </w:r>
      </w:hyperlink>
    </w:p>
    <w:p w:rsidR="00E97D93" w:rsidRPr="00E97D93" w:rsidRDefault="00721F83" w:rsidP="00E97D93">
      <w:pPr>
        <w:pStyle w:val="Turinys4"/>
        <w:rPr>
          <w:rFonts w:eastAsiaTheme="minorEastAsia"/>
          <w:noProof/>
          <w:lang w:val="lt-LT" w:eastAsia="lt-LT"/>
        </w:rPr>
      </w:pPr>
      <w:hyperlink w:anchor="_Toc354353988" w:history="1">
        <w:r w:rsidR="00E97D93" w:rsidRPr="00E97D93">
          <w:rPr>
            <w:rStyle w:val="Hipersaitas"/>
            <w:noProof/>
          </w:rPr>
          <w:t>2.1.4 Pasaulinė atsiskaitymo iniciatyva</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_Toc354353988 \h </w:instrText>
        </w:r>
        <w:r w:rsidR="00E97D93" w:rsidRPr="00E97D93">
          <w:rPr>
            <w:noProof/>
            <w:webHidden/>
          </w:rPr>
        </w:r>
        <w:r w:rsidR="00E97D93" w:rsidRPr="00E97D93">
          <w:rPr>
            <w:noProof/>
            <w:webHidden/>
          </w:rPr>
          <w:fldChar w:fldCharType="separate"/>
        </w:r>
        <w:r w:rsidR="00E97D93">
          <w:rPr>
            <w:noProof/>
            <w:webHidden/>
          </w:rPr>
          <w:t>42</w:t>
        </w:r>
        <w:r w:rsidR="00E97D93" w:rsidRPr="00E97D93">
          <w:rPr>
            <w:noProof/>
            <w:webHidden/>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89" w:history="1">
        <w:r w:rsidR="00E97D93" w:rsidRPr="00E97D93">
          <w:rPr>
            <w:rStyle w:val="Hipersaitas"/>
            <w:rFonts w:ascii="Times New Roman" w:hAnsi="Times New Roman"/>
            <w:noProof/>
            <w:sz w:val="24"/>
            <w:szCs w:val="24"/>
            <w:lang w:val="lt-LT"/>
          </w:rPr>
          <w:t>2.2</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 xml:space="preserve"> Socialinės atsakomybės reglamentavimas Europos Sąjungos lygmeniu</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_Toc354353989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45</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4"/>
        <w:rPr>
          <w:rFonts w:eastAsiaTheme="minorEastAsia"/>
          <w:noProof/>
          <w:lang w:val="lt-LT" w:eastAsia="lt-LT"/>
        </w:rPr>
      </w:pPr>
      <w:hyperlink w:anchor="_Toc354353990" w:history="1">
        <w:r w:rsidR="00E97D93" w:rsidRPr="00E97D93">
          <w:rPr>
            <w:rStyle w:val="Hipersaitas"/>
            <w:noProof/>
          </w:rPr>
          <w:t>2.2.1 Europos Komisijos vaidmuo skatinant įmonių socialinę atsakomybę</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_Toc354353990 \h </w:instrText>
        </w:r>
        <w:r w:rsidR="00E97D93" w:rsidRPr="00E97D93">
          <w:rPr>
            <w:noProof/>
            <w:webHidden/>
          </w:rPr>
        </w:r>
        <w:r w:rsidR="00E97D93" w:rsidRPr="00E97D93">
          <w:rPr>
            <w:noProof/>
            <w:webHidden/>
          </w:rPr>
          <w:fldChar w:fldCharType="separate"/>
        </w:r>
        <w:r w:rsidR="00E97D93">
          <w:rPr>
            <w:noProof/>
            <w:webHidden/>
          </w:rPr>
          <w:t>47</w:t>
        </w:r>
        <w:r w:rsidR="00E97D93" w:rsidRPr="00E97D93">
          <w:rPr>
            <w:noProof/>
            <w:webHidden/>
          </w:rPr>
          <w:fldChar w:fldCharType="end"/>
        </w:r>
      </w:hyperlink>
    </w:p>
    <w:p w:rsidR="00E97D93" w:rsidRPr="00E97D93" w:rsidRDefault="00721F83" w:rsidP="00E97D93">
      <w:pPr>
        <w:pStyle w:val="Turinys4"/>
        <w:rPr>
          <w:rFonts w:eastAsiaTheme="minorEastAsia"/>
          <w:noProof/>
          <w:lang w:val="lt-LT" w:eastAsia="lt-LT"/>
        </w:rPr>
      </w:pPr>
      <w:hyperlink w:anchor="_Toc354353991" w:history="1">
        <w:r w:rsidR="00E97D93" w:rsidRPr="00E97D93">
          <w:rPr>
            <w:rStyle w:val="Hipersaitas"/>
            <w:noProof/>
          </w:rPr>
          <w:t>2.2.2 Europos Komisijos Žalioji knyga (2001 m.)</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_Toc354353991 \h </w:instrText>
        </w:r>
        <w:r w:rsidR="00E97D93" w:rsidRPr="00E97D93">
          <w:rPr>
            <w:noProof/>
            <w:webHidden/>
          </w:rPr>
        </w:r>
        <w:r w:rsidR="00E97D93" w:rsidRPr="00E97D93">
          <w:rPr>
            <w:noProof/>
            <w:webHidden/>
          </w:rPr>
          <w:fldChar w:fldCharType="separate"/>
        </w:r>
        <w:r w:rsidR="00E97D93">
          <w:rPr>
            <w:noProof/>
            <w:webHidden/>
          </w:rPr>
          <w:t>49</w:t>
        </w:r>
        <w:r w:rsidR="00E97D93" w:rsidRPr="00E97D93">
          <w:rPr>
            <w:noProof/>
            <w:webHidden/>
          </w:rPr>
          <w:fldChar w:fldCharType="end"/>
        </w:r>
      </w:hyperlink>
    </w:p>
    <w:p w:rsidR="00E97D93" w:rsidRPr="00E97D93" w:rsidRDefault="00721F83" w:rsidP="00E97D93">
      <w:pPr>
        <w:pStyle w:val="Turinys4"/>
        <w:rPr>
          <w:rFonts w:eastAsiaTheme="minorEastAsia"/>
          <w:noProof/>
          <w:lang w:val="lt-LT" w:eastAsia="lt-LT"/>
        </w:rPr>
      </w:pPr>
      <w:hyperlink w:anchor="_Toc354353992" w:history="1">
        <w:r w:rsidR="00E97D93" w:rsidRPr="00E97D93">
          <w:rPr>
            <w:rStyle w:val="Hipersaitas"/>
            <w:noProof/>
          </w:rPr>
          <w:t>2.2.3 Baigiamoji Europos Sąjungos forumo įmonių socialinės atsakomybės tema ataskaita ir Komisijos komunikatas „Augimo ir užimtumo partnerystės įgyvendinimas paversti Europą įmonių socialinės atsakomybės pavyzdžiu“</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_Toc354353992 \h </w:instrText>
        </w:r>
        <w:r w:rsidR="00E97D93" w:rsidRPr="00E97D93">
          <w:rPr>
            <w:noProof/>
            <w:webHidden/>
          </w:rPr>
        </w:r>
        <w:r w:rsidR="00E97D93" w:rsidRPr="00E97D93">
          <w:rPr>
            <w:noProof/>
            <w:webHidden/>
          </w:rPr>
          <w:fldChar w:fldCharType="separate"/>
        </w:r>
        <w:r w:rsidR="00E97D93">
          <w:rPr>
            <w:noProof/>
            <w:webHidden/>
          </w:rPr>
          <w:t>51</w:t>
        </w:r>
        <w:r w:rsidR="00E97D93" w:rsidRPr="00E97D93">
          <w:rPr>
            <w:noProof/>
            <w:webHidden/>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93" w:history="1">
        <w:r w:rsidR="00E97D93" w:rsidRPr="00E97D93">
          <w:rPr>
            <w:rStyle w:val="Hipersaitas"/>
            <w:rFonts w:ascii="Times New Roman" w:hAnsi="Times New Roman"/>
            <w:noProof/>
            <w:sz w:val="24"/>
            <w:szCs w:val="24"/>
            <w:lang w:val="lt-LT"/>
          </w:rPr>
          <w:t xml:space="preserve">2.3 </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Socialinės atsakomybės reglamentavimas Lietuvoje</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_Toc354353993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54</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4"/>
        <w:rPr>
          <w:rFonts w:eastAsiaTheme="minorEastAsia"/>
          <w:noProof/>
          <w:lang w:val="lt-LT" w:eastAsia="lt-LT"/>
        </w:rPr>
      </w:pPr>
      <w:hyperlink w:anchor="_Toc354353994" w:history="1">
        <w:r w:rsidR="00E97D93" w:rsidRPr="00E97D93">
          <w:rPr>
            <w:rStyle w:val="Hipersaitas"/>
            <w:noProof/>
          </w:rPr>
          <w:t>2.3.1 Kioto protokolas ir Lietuva</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_Toc354353994 \h </w:instrText>
        </w:r>
        <w:r w:rsidR="00E97D93" w:rsidRPr="00E97D93">
          <w:rPr>
            <w:noProof/>
            <w:webHidden/>
          </w:rPr>
        </w:r>
        <w:r w:rsidR="00E97D93" w:rsidRPr="00E97D93">
          <w:rPr>
            <w:noProof/>
            <w:webHidden/>
          </w:rPr>
          <w:fldChar w:fldCharType="separate"/>
        </w:r>
        <w:r w:rsidR="00E97D93">
          <w:rPr>
            <w:noProof/>
            <w:webHidden/>
          </w:rPr>
          <w:t>56</w:t>
        </w:r>
        <w:r w:rsidR="00E97D93" w:rsidRPr="00E97D93">
          <w:rPr>
            <w:noProof/>
            <w:webHidden/>
          </w:rPr>
          <w:fldChar w:fldCharType="end"/>
        </w:r>
      </w:hyperlink>
    </w:p>
    <w:p w:rsidR="00E97D93" w:rsidRPr="00E97D93" w:rsidRDefault="00721F83" w:rsidP="00E97D93">
      <w:pPr>
        <w:pStyle w:val="Turinys4"/>
        <w:rPr>
          <w:rFonts w:eastAsiaTheme="minorEastAsia"/>
          <w:noProof/>
          <w:lang w:val="lt-LT" w:eastAsia="lt-LT"/>
        </w:rPr>
      </w:pPr>
      <w:hyperlink w:anchor="_Toc354353995" w:history="1">
        <w:r w:rsidR="00E97D93" w:rsidRPr="00E97D93">
          <w:rPr>
            <w:rStyle w:val="Hipersaitas"/>
            <w:noProof/>
          </w:rPr>
          <w:t>2.3.2 Jungtinių Tautų vystymo programa Lietuvoje ir Nacionalinis atsakingo verslo įmonių tinklas</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_Toc354353995 \h </w:instrText>
        </w:r>
        <w:r w:rsidR="00E97D93" w:rsidRPr="00E97D93">
          <w:rPr>
            <w:noProof/>
            <w:webHidden/>
          </w:rPr>
        </w:r>
        <w:r w:rsidR="00E97D93" w:rsidRPr="00E97D93">
          <w:rPr>
            <w:noProof/>
            <w:webHidden/>
          </w:rPr>
          <w:fldChar w:fldCharType="separate"/>
        </w:r>
        <w:r w:rsidR="00E97D93">
          <w:rPr>
            <w:noProof/>
            <w:webHidden/>
          </w:rPr>
          <w:t>57</w:t>
        </w:r>
        <w:r w:rsidR="00E97D93" w:rsidRPr="00E97D93">
          <w:rPr>
            <w:noProof/>
            <w:webHidden/>
          </w:rPr>
          <w:fldChar w:fldCharType="end"/>
        </w:r>
      </w:hyperlink>
    </w:p>
    <w:p w:rsidR="00E97D93" w:rsidRPr="00E97D93" w:rsidRDefault="00721F83" w:rsidP="00E97D93">
      <w:pPr>
        <w:pStyle w:val="Turinys4"/>
        <w:rPr>
          <w:rFonts w:eastAsiaTheme="minorEastAsia"/>
          <w:noProof/>
          <w:lang w:val="lt-LT" w:eastAsia="lt-LT"/>
        </w:rPr>
      </w:pPr>
      <w:hyperlink w:anchor="_Toc354353996" w:history="1">
        <w:r w:rsidR="00E97D93" w:rsidRPr="00E97D93">
          <w:rPr>
            <w:rStyle w:val="Hipersaitas"/>
            <w:noProof/>
          </w:rPr>
          <w:t>2.3.3 Lietuvos Respublikos Įmonių socialinių iniciatyvų įstatymo projektas</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_Toc354353996 \h </w:instrText>
        </w:r>
        <w:r w:rsidR="00E97D93" w:rsidRPr="00E97D93">
          <w:rPr>
            <w:noProof/>
            <w:webHidden/>
          </w:rPr>
        </w:r>
        <w:r w:rsidR="00E97D93" w:rsidRPr="00E97D93">
          <w:rPr>
            <w:noProof/>
            <w:webHidden/>
          </w:rPr>
          <w:fldChar w:fldCharType="separate"/>
        </w:r>
        <w:r w:rsidR="00E97D93">
          <w:rPr>
            <w:noProof/>
            <w:webHidden/>
          </w:rPr>
          <w:t>59</w:t>
        </w:r>
        <w:r w:rsidR="00E97D93" w:rsidRPr="00E97D93">
          <w:rPr>
            <w:noProof/>
            <w:webHidden/>
          </w:rPr>
          <w:fldChar w:fldCharType="end"/>
        </w:r>
      </w:hyperlink>
    </w:p>
    <w:p w:rsidR="00E97D93" w:rsidRPr="00E97D93" w:rsidRDefault="00721F83" w:rsidP="00E97D93">
      <w:pPr>
        <w:pStyle w:val="Turinys4"/>
        <w:rPr>
          <w:rFonts w:eastAsiaTheme="minorEastAsia"/>
          <w:noProof/>
          <w:lang w:val="lt-LT" w:eastAsia="lt-LT"/>
        </w:rPr>
      </w:pPr>
      <w:hyperlink w:anchor="_Toc354353997" w:history="1">
        <w:r w:rsidR="00E97D93" w:rsidRPr="00E97D93">
          <w:rPr>
            <w:rStyle w:val="Hipersaitas"/>
            <w:noProof/>
          </w:rPr>
          <w:t>2.3.4 Lietuvos Respublikos teisinės bazės, skatinančios įmonių socialinės atsakomybės plėtrą, identifikavimas</w:t>
        </w:r>
        <w:r w:rsidR="00E97D93" w:rsidRPr="00E97D93">
          <w:rPr>
            <w:noProof/>
            <w:webHidden/>
          </w:rPr>
          <w:tab/>
        </w:r>
        <w:r w:rsidR="00E97D93" w:rsidRPr="00E97D93">
          <w:rPr>
            <w:noProof/>
            <w:webHidden/>
          </w:rPr>
          <w:fldChar w:fldCharType="begin"/>
        </w:r>
        <w:r w:rsidR="00E97D93" w:rsidRPr="00E97D93">
          <w:rPr>
            <w:noProof/>
            <w:webHidden/>
          </w:rPr>
          <w:instrText xml:space="preserve"> PAGEREF _Toc354353997 \h </w:instrText>
        </w:r>
        <w:r w:rsidR="00E97D93" w:rsidRPr="00E97D93">
          <w:rPr>
            <w:noProof/>
            <w:webHidden/>
          </w:rPr>
        </w:r>
        <w:r w:rsidR="00E97D93" w:rsidRPr="00E97D93">
          <w:rPr>
            <w:noProof/>
            <w:webHidden/>
          </w:rPr>
          <w:fldChar w:fldCharType="separate"/>
        </w:r>
        <w:r w:rsidR="00E97D93">
          <w:rPr>
            <w:noProof/>
            <w:webHidden/>
          </w:rPr>
          <w:t>61</w:t>
        </w:r>
        <w:r w:rsidR="00E97D93" w:rsidRPr="00E97D93">
          <w:rPr>
            <w:noProof/>
            <w:webHidden/>
          </w:rPr>
          <w:fldChar w:fldCharType="end"/>
        </w:r>
      </w:hyperlink>
    </w:p>
    <w:p w:rsidR="00E97D93" w:rsidRPr="00E97D93" w:rsidRDefault="00721F83" w:rsidP="00E97D93">
      <w:pPr>
        <w:pStyle w:val="Turinys2"/>
        <w:tabs>
          <w:tab w:val="left" w:pos="880"/>
          <w:tab w:val="right" w:leader="dot" w:pos="10245"/>
        </w:tabs>
        <w:spacing w:line="360" w:lineRule="auto"/>
        <w:rPr>
          <w:rFonts w:ascii="Times New Roman" w:eastAsiaTheme="minorEastAsia" w:hAnsi="Times New Roman"/>
          <w:noProof/>
          <w:sz w:val="24"/>
          <w:szCs w:val="24"/>
          <w:lang w:val="lt-LT" w:eastAsia="lt-LT"/>
        </w:rPr>
      </w:pPr>
      <w:hyperlink w:anchor="_Toc354353998" w:history="1">
        <w:r w:rsidR="00E97D93" w:rsidRPr="00E97D93">
          <w:rPr>
            <w:rStyle w:val="Hipersaitas"/>
            <w:rFonts w:ascii="Times New Roman" w:hAnsi="Times New Roman"/>
            <w:noProof/>
            <w:sz w:val="24"/>
            <w:szCs w:val="24"/>
            <w:lang w:val="lt-LT"/>
          </w:rPr>
          <w:t>3.</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LIETUVOS ĮMONIŲ SOCIALINĖS ATSAKOMYBĖS REGLAMENTAVIMO TENDENCIJOS SOCIALINĖS ATSAKOMYBĖS ATSKAITOMYBĖS SRITYJE</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_Toc354353998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65</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3999" w:history="1">
        <w:r w:rsidR="00E97D93" w:rsidRPr="00E97D93">
          <w:rPr>
            <w:rStyle w:val="Hipersaitas"/>
            <w:rFonts w:ascii="Times New Roman" w:hAnsi="Times New Roman"/>
            <w:noProof/>
            <w:sz w:val="24"/>
            <w:szCs w:val="24"/>
            <w:lang w:val="lt-LT" w:eastAsia="lt-LT"/>
          </w:rPr>
          <w:t>3.1</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eastAsia="lt-LT"/>
          </w:rPr>
          <w:t xml:space="preserve"> Prancūzijos ir Jungtinės Karalystės privalomosios atskaitomybės gerosios praktikos analizė</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_Toc354353999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66</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3"/>
        <w:tabs>
          <w:tab w:val="left" w:pos="1100"/>
          <w:tab w:val="right" w:leader="dot" w:pos="10245"/>
        </w:tabs>
        <w:spacing w:line="360" w:lineRule="auto"/>
        <w:rPr>
          <w:rFonts w:ascii="Times New Roman" w:eastAsiaTheme="minorEastAsia" w:hAnsi="Times New Roman"/>
          <w:noProof/>
          <w:sz w:val="24"/>
          <w:szCs w:val="24"/>
          <w:lang w:val="lt-LT" w:eastAsia="lt-LT"/>
        </w:rPr>
      </w:pPr>
      <w:hyperlink w:anchor="_Toc354354000" w:history="1">
        <w:r w:rsidR="00E97D93" w:rsidRPr="00E97D93">
          <w:rPr>
            <w:rStyle w:val="Hipersaitas"/>
            <w:rFonts w:ascii="Times New Roman" w:hAnsi="Times New Roman"/>
            <w:noProof/>
            <w:sz w:val="24"/>
            <w:szCs w:val="24"/>
            <w:lang w:val="lt-LT"/>
          </w:rPr>
          <w:t xml:space="preserve">3.2 </w:t>
        </w:r>
        <w:r w:rsidR="00E97D93" w:rsidRPr="00E97D93">
          <w:rPr>
            <w:rFonts w:ascii="Times New Roman" w:eastAsiaTheme="minorEastAsia" w:hAnsi="Times New Roman"/>
            <w:noProof/>
            <w:sz w:val="24"/>
            <w:szCs w:val="24"/>
            <w:lang w:val="lt-LT" w:eastAsia="lt-LT"/>
          </w:rPr>
          <w:tab/>
        </w:r>
        <w:r w:rsidR="00E97D93" w:rsidRPr="00E97D93">
          <w:rPr>
            <w:rStyle w:val="Hipersaitas"/>
            <w:rFonts w:ascii="Times New Roman" w:hAnsi="Times New Roman"/>
            <w:noProof/>
            <w:sz w:val="24"/>
            <w:szCs w:val="24"/>
            <w:lang w:val="lt-LT"/>
          </w:rPr>
          <w:t>Pasiūlymas Lietuvos Respublikos Įmonių socialinės atsakomybės atskaitomybės įstatymo projektui</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_Toc354354000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70</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1"/>
        <w:tabs>
          <w:tab w:val="right" w:leader="dot" w:pos="10245"/>
        </w:tabs>
        <w:spacing w:line="360" w:lineRule="auto"/>
        <w:rPr>
          <w:rFonts w:ascii="Times New Roman" w:eastAsiaTheme="minorEastAsia" w:hAnsi="Times New Roman"/>
          <w:noProof/>
          <w:sz w:val="24"/>
          <w:szCs w:val="24"/>
          <w:lang w:val="lt-LT" w:eastAsia="lt-LT"/>
        </w:rPr>
      </w:pPr>
      <w:hyperlink w:anchor="_Toc354354001" w:history="1">
        <w:r w:rsidR="00E97D93" w:rsidRPr="00E97D93">
          <w:rPr>
            <w:rStyle w:val="Hipersaitas"/>
            <w:rFonts w:ascii="Times New Roman" w:hAnsi="Times New Roman"/>
            <w:noProof/>
            <w:sz w:val="24"/>
            <w:szCs w:val="24"/>
          </w:rPr>
          <w:t>IŠVADOS IR SIŪLYMAI</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_Toc354354001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74</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1"/>
        <w:tabs>
          <w:tab w:val="right" w:leader="dot" w:pos="10245"/>
        </w:tabs>
        <w:spacing w:line="360" w:lineRule="auto"/>
        <w:rPr>
          <w:rFonts w:ascii="Times New Roman" w:eastAsiaTheme="minorEastAsia" w:hAnsi="Times New Roman"/>
          <w:noProof/>
          <w:sz w:val="24"/>
          <w:szCs w:val="24"/>
          <w:lang w:val="lt-LT" w:eastAsia="lt-LT"/>
        </w:rPr>
      </w:pPr>
      <w:hyperlink w:anchor="_Toc354354002" w:history="1">
        <w:r w:rsidR="00E97D93" w:rsidRPr="00E97D93">
          <w:rPr>
            <w:rStyle w:val="Hipersaitas"/>
            <w:rFonts w:ascii="Times New Roman" w:hAnsi="Times New Roman"/>
            <w:noProof/>
            <w:sz w:val="24"/>
            <w:szCs w:val="24"/>
          </w:rPr>
          <w:t>LITERATŪRA</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_Toc354354002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76</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1"/>
        <w:tabs>
          <w:tab w:val="right" w:leader="dot" w:pos="10245"/>
        </w:tabs>
        <w:spacing w:line="360" w:lineRule="auto"/>
        <w:rPr>
          <w:rFonts w:ascii="Times New Roman" w:eastAsiaTheme="minorEastAsia" w:hAnsi="Times New Roman"/>
          <w:noProof/>
          <w:sz w:val="24"/>
          <w:szCs w:val="24"/>
          <w:lang w:val="lt-LT" w:eastAsia="lt-LT"/>
        </w:rPr>
      </w:pPr>
      <w:hyperlink w:anchor="_Toc354354003" w:history="1">
        <w:r w:rsidR="00E97D93" w:rsidRPr="00E97D93">
          <w:rPr>
            <w:rStyle w:val="Hipersaitas"/>
            <w:rFonts w:ascii="Times New Roman" w:hAnsi="Times New Roman"/>
            <w:noProof/>
            <w:sz w:val="24"/>
            <w:szCs w:val="24"/>
            <w:lang w:val="lt-LT" w:eastAsia="lt-LT"/>
          </w:rPr>
          <w:t>ANOTACIJA</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_Toc354354003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81</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1"/>
        <w:tabs>
          <w:tab w:val="right" w:leader="dot" w:pos="10245"/>
        </w:tabs>
        <w:spacing w:line="360" w:lineRule="auto"/>
        <w:rPr>
          <w:rFonts w:ascii="Times New Roman" w:eastAsiaTheme="minorEastAsia" w:hAnsi="Times New Roman"/>
          <w:noProof/>
          <w:sz w:val="24"/>
          <w:szCs w:val="24"/>
          <w:lang w:val="lt-LT" w:eastAsia="lt-LT"/>
        </w:rPr>
      </w:pPr>
      <w:hyperlink w:anchor="_Toc354354004" w:history="1">
        <w:r w:rsidR="00E97D93" w:rsidRPr="00E97D93">
          <w:rPr>
            <w:rStyle w:val="Hipersaitas"/>
            <w:rFonts w:ascii="Times New Roman" w:hAnsi="Times New Roman"/>
            <w:noProof/>
            <w:sz w:val="24"/>
            <w:szCs w:val="24"/>
          </w:rPr>
          <w:t>ANOTATION</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_Toc354354004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82</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1"/>
        <w:tabs>
          <w:tab w:val="right" w:leader="dot" w:pos="10245"/>
        </w:tabs>
        <w:spacing w:line="360" w:lineRule="auto"/>
        <w:rPr>
          <w:rFonts w:ascii="Times New Roman" w:eastAsiaTheme="minorEastAsia" w:hAnsi="Times New Roman"/>
          <w:noProof/>
          <w:sz w:val="24"/>
          <w:szCs w:val="24"/>
          <w:lang w:val="lt-LT" w:eastAsia="lt-LT"/>
        </w:rPr>
      </w:pPr>
      <w:hyperlink w:anchor="_Toc354354005" w:history="1">
        <w:r w:rsidR="00E97D93" w:rsidRPr="00E97D93">
          <w:rPr>
            <w:rStyle w:val="Hipersaitas"/>
            <w:rFonts w:ascii="Times New Roman" w:hAnsi="Times New Roman"/>
            <w:noProof/>
            <w:sz w:val="24"/>
            <w:szCs w:val="24"/>
            <w:lang w:val="lt-LT" w:eastAsia="lt-LT"/>
          </w:rPr>
          <w:t>SANTRAUKA</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_Toc354354005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83</w:t>
        </w:r>
        <w:r w:rsidR="00E97D93" w:rsidRPr="00E97D93">
          <w:rPr>
            <w:rFonts w:ascii="Times New Roman" w:hAnsi="Times New Roman"/>
            <w:noProof/>
            <w:webHidden/>
            <w:sz w:val="24"/>
            <w:szCs w:val="24"/>
          </w:rPr>
          <w:fldChar w:fldCharType="end"/>
        </w:r>
      </w:hyperlink>
    </w:p>
    <w:p w:rsidR="00E97D93" w:rsidRPr="00E97D93" w:rsidRDefault="00721F83" w:rsidP="00E97D93">
      <w:pPr>
        <w:pStyle w:val="Turinys1"/>
        <w:tabs>
          <w:tab w:val="right" w:leader="dot" w:pos="10245"/>
        </w:tabs>
        <w:spacing w:line="360" w:lineRule="auto"/>
        <w:rPr>
          <w:rFonts w:ascii="Times New Roman" w:eastAsiaTheme="minorEastAsia" w:hAnsi="Times New Roman"/>
          <w:noProof/>
          <w:sz w:val="24"/>
          <w:szCs w:val="24"/>
          <w:lang w:val="lt-LT" w:eastAsia="lt-LT"/>
        </w:rPr>
      </w:pPr>
      <w:hyperlink w:anchor="_Toc354354006" w:history="1">
        <w:r w:rsidR="00E97D93" w:rsidRPr="00E97D93">
          <w:rPr>
            <w:rStyle w:val="Hipersaitas"/>
            <w:rFonts w:ascii="Times New Roman" w:hAnsi="Times New Roman"/>
            <w:noProof/>
            <w:sz w:val="24"/>
            <w:szCs w:val="24"/>
            <w:lang w:val="lt-LT" w:eastAsia="lt-LT"/>
          </w:rPr>
          <w:t>SUMMARY</w:t>
        </w:r>
        <w:r w:rsidR="00E97D93" w:rsidRPr="00E97D93">
          <w:rPr>
            <w:rFonts w:ascii="Times New Roman" w:hAnsi="Times New Roman"/>
            <w:noProof/>
            <w:webHidden/>
            <w:sz w:val="24"/>
            <w:szCs w:val="24"/>
          </w:rPr>
          <w:tab/>
        </w:r>
        <w:r w:rsidR="00E97D93" w:rsidRPr="00E97D93">
          <w:rPr>
            <w:rFonts w:ascii="Times New Roman" w:hAnsi="Times New Roman"/>
            <w:noProof/>
            <w:webHidden/>
            <w:sz w:val="24"/>
            <w:szCs w:val="24"/>
          </w:rPr>
          <w:fldChar w:fldCharType="begin"/>
        </w:r>
        <w:r w:rsidR="00E97D93" w:rsidRPr="00E97D93">
          <w:rPr>
            <w:rFonts w:ascii="Times New Roman" w:hAnsi="Times New Roman"/>
            <w:noProof/>
            <w:webHidden/>
            <w:sz w:val="24"/>
            <w:szCs w:val="24"/>
          </w:rPr>
          <w:instrText xml:space="preserve"> PAGEREF _Toc354354006 \h </w:instrText>
        </w:r>
        <w:r w:rsidR="00E97D93" w:rsidRPr="00E97D93">
          <w:rPr>
            <w:rFonts w:ascii="Times New Roman" w:hAnsi="Times New Roman"/>
            <w:noProof/>
            <w:webHidden/>
            <w:sz w:val="24"/>
            <w:szCs w:val="24"/>
          </w:rPr>
        </w:r>
        <w:r w:rsidR="00E97D93" w:rsidRPr="00E97D93">
          <w:rPr>
            <w:rFonts w:ascii="Times New Roman" w:hAnsi="Times New Roman"/>
            <w:noProof/>
            <w:webHidden/>
            <w:sz w:val="24"/>
            <w:szCs w:val="24"/>
          </w:rPr>
          <w:fldChar w:fldCharType="separate"/>
        </w:r>
        <w:r w:rsidR="00E97D93">
          <w:rPr>
            <w:rFonts w:ascii="Times New Roman" w:hAnsi="Times New Roman"/>
            <w:noProof/>
            <w:webHidden/>
            <w:sz w:val="24"/>
            <w:szCs w:val="24"/>
          </w:rPr>
          <w:t>85</w:t>
        </w:r>
        <w:r w:rsidR="00E97D93" w:rsidRPr="00E97D93">
          <w:rPr>
            <w:rFonts w:ascii="Times New Roman" w:hAnsi="Times New Roman"/>
            <w:noProof/>
            <w:webHidden/>
            <w:sz w:val="24"/>
            <w:szCs w:val="24"/>
          </w:rPr>
          <w:fldChar w:fldCharType="end"/>
        </w:r>
      </w:hyperlink>
    </w:p>
    <w:p w:rsidR="007D157A" w:rsidRDefault="008E3587" w:rsidP="00282006">
      <w:pPr>
        <w:suppressAutoHyphens w:val="0"/>
        <w:spacing w:line="360" w:lineRule="auto"/>
        <w:rPr>
          <w:lang w:val="lt-LT"/>
        </w:rPr>
      </w:pPr>
      <w:r>
        <w:rPr>
          <w:lang w:val="lt-LT"/>
        </w:rPr>
        <w:fldChar w:fldCharType="end"/>
      </w:r>
    </w:p>
    <w:p w:rsidR="00C54D22" w:rsidRDefault="00C54D22">
      <w:pPr>
        <w:spacing w:line="360" w:lineRule="auto"/>
        <w:jc w:val="both"/>
        <w:rPr>
          <w:lang w:val="lt-LT"/>
        </w:rPr>
      </w:pPr>
    </w:p>
    <w:p w:rsidR="00526F1D" w:rsidRPr="00805951" w:rsidRDefault="00526F1D" w:rsidP="00526F1D">
      <w:pPr>
        <w:suppressAutoHyphens w:val="0"/>
        <w:rPr>
          <w:lang w:val="lt-LT"/>
        </w:rPr>
        <w:sectPr w:rsidR="00526F1D" w:rsidRPr="00805951" w:rsidSect="001C36F4">
          <w:type w:val="continuous"/>
          <w:pgSz w:w="12240" w:h="15840"/>
          <w:pgMar w:top="1134" w:right="567" w:bottom="1134" w:left="1418" w:header="1134" w:footer="1134" w:gutter="0"/>
          <w:pgNumType w:start="4"/>
          <w:cols w:space="1296"/>
          <w:docGrid w:linePitch="360"/>
        </w:sectPr>
      </w:pPr>
    </w:p>
    <w:p w:rsidR="008E3587" w:rsidRDefault="008E3587">
      <w:pPr>
        <w:suppressAutoHyphens w:val="0"/>
        <w:rPr>
          <w:b/>
          <w:sz w:val="28"/>
          <w:lang w:val="lt-LT"/>
        </w:rPr>
      </w:pPr>
      <w:r>
        <w:rPr>
          <w:b/>
          <w:sz w:val="28"/>
          <w:lang w:val="lt-LT"/>
        </w:rPr>
        <w:lastRenderedPageBreak/>
        <w:br w:type="page"/>
      </w:r>
    </w:p>
    <w:p w:rsidR="00C54D22" w:rsidRPr="00C826AA" w:rsidRDefault="00C54D22" w:rsidP="00C826AA">
      <w:pPr>
        <w:jc w:val="center"/>
        <w:rPr>
          <w:b/>
          <w:sz w:val="28"/>
          <w:lang w:val="lt-LT"/>
        </w:rPr>
      </w:pPr>
      <w:r w:rsidRPr="00C826AA">
        <w:rPr>
          <w:b/>
          <w:sz w:val="28"/>
          <w:lang w:val="lt-LT"/>
        </w:rPr>
        <w:lastRenderedPageBreak/>
        <w:t>LENTELĖS</w:t>
      </w:r>
    </w:p>
    <w:p w:rsidR="00C54D22" w:rsidRPr="00211835" w:rsidRDefault="00C54D22" w:rsidP="00211835">
      <w:pPr>
        <w:pStyle w:val="Antrat1"/>
      </w:pPr>
    </w:p>
    <w:p w:rsidR="00C54D22" w:rsidRPr="00805951" w:rsidRDefault="00C54D22" w:rsidP="00785C05">
      <w:pPr>
        <w:spacing w:line="360" w:lineRule="auto"/>
        <w:rPr>
          <w:lang w:val="lt-LT"/>
        </w:rPr>
      </w:pPr>
      <w:r w:rsidRPr="00805951">
        <w:rPr>
          <w:lang w:val="lt-LT"/>
        </w:rPr>
        <w:t xml:space="preserve">1 lentelė. Organizacijos atsakomybės revoliucija </w:t>
      </w:r>
    </w:p>
    <w:p w:rsidR="00A82D02" w:rsidRPr="00805951" w:rsidRDefault="00A82D02" w:rsidP="00A82D02">
      <w:pPr>
        <w:spacing w:line="360" w:lineRule="auto"/>
        <w:rPr>
          <w:lang w:val="lt-LT"/>
        </w:rPr>
      </w:pPr>
      <w:r w:rsidRPr="00805951">
        <w:rPr>
          <w:lang w:val="lt-LT"/>
        </w:rPr>
        <w:t xml:space="preserve">2 lentelė. Pasaulinio susitarimo principai </w:t>
      </w:r>
    </w:p>
    <w:p w:rsidR="00672F8A" w:rsidRPr="00805951" w:rsidRDefault="00672F8A" w:rsidP="00A82D02">
      <w:pPr>
        <w:spacing w:line="360" w:lineRule="auto"/>
        <w:rPr>
          <w:lang w:val="lt-LT"/>
        </w:rPr>
      </w:pPr>
      <w:r w:rsidRPr="00805951">
        <w:rPr>
          <w:lang w:val="lt-LT"/>
        </w:rPr>
        <w:t>3 lentelė. Pasaulinės atsiskaitymo iniciatyvos apimančios sritys</w:t>
      </w:r>
    </w:p>
    <w:p w:rsidR="00AF33B1" w:rsidRDefault="00ED4532" w:rsidP="00A82D02">
      <w:pPr>
        <w:spacing w:line="360" w:lineRule="auto"/>
        <w:rPr>
          <w:lang w:val="lt-LT"/>
        </w:rPr>
      </w:pPr>
      <w:r>
        <w:rPr>
          <w:lang w:val="lt-LT"/>
        </w:rPr>
        <w:t>4</w:t>
      </w:r>
      <w:r w:rsidR="00AF33B1" w:rsidRPr="00805951">
        <w:rPr>
          <w:lang w:val="lt-LT"/>
        </w:rPr>
        <w:t xml:space="preserve"> lente</w:t>
      </w:r>
      <w:r w:rsidR="00CA5AD9">
        <w:rPr>
          <w:lang w:val="lt-LT"/>
        </w:rPr>
        <w:t>lė. Teisės aktų, įtakojančių įmonių socialinę atsakomybę</w:t>
      </w:r>
      <w:r w:rsidR="00AF33B1" w:rsidRPr="00805951">
        <w:rPr>
          <w:lang w:val="lt-LT"/>
        </w:rPr>
        <w:t>, grupės pagal tai, kokius santykius jie reglamentuoja</w:t>
      </w:r>
    </w:p>
    <w:p w:rsidR="00433230" w:rsidRDefault="00433230">
      <w:pPr>
        <w:suppressAutoHyphens w:val="0"/>
        <w:rPr>
          <w:lang w:val="lt-LT"/>
        </w:rPr>
      </w:pPr>
      <w:r>
        <w:rPr>
          <w:lang w:val="lt-LT"/>
        </w:rPr>
        <w:br w:type="page"/>
      </w:r>
    </w:p>
    <w:p w:rsidR="00C54D22" w:rsidRPr="00C6466A" w:rsidRDefault="00C54D22" w:rsidP="00C6466A">
      <w:pPr>
        <w:jc w:val="center"/>
        <w:rPr>
          <w:b/>
          <w:sz w:val="28"/>
          <w:lang w:val="lt-LT"/>
        </w:rPr>
      </w:pPr>
      <w:r w:rsidRPr="00C6466A">
        <w:rPr>
          <w:b/>
          <w:sz w:val="28"/>
          <w:lang w:val="lt-LT"/>
        </w:rPr>
        <w:lastRenderedPageBreak/>
        <w:t>PAVEIKSLAI</w:t>
      </w:r>
    </w:p>
    <w:p w:rsidR="00C54D22" w:rsidRPr="00805951" w:rsidRDefault="00C54D22" w:rsidP="00AD501A">
      <w:pPr>
        <w:spacing w:line="360" w:lineRule="auto"/>
        <w:rPr>
          <w:lang w:val="lt-LT"/>
        </w:rPr>
      </w:pPr>
    </w:p>
    <w:p w:rsidR="00C54D22" w:rsidRPr="00805951" w:rsidRDefault="00C54D22" w:rsidP="00AD501A">
      <w:pPr>
        <w:spacing w:line="360" w:lineRule="auto"/>
        <w:rPr>
          <w:lang w:val="lt-LT"/>
        </w:rPr>
      </w:pPr>
      <w:r w:rsidRPr="00805951">
        <w:rPr>
          <w:lang w:val="lt-LT"/>
        </w:rPr>
        <w:t>1 pav. Carroll A.B. (1993) organizacijos socialinės atsakomybės piramidė</w:t>
      </w:r>
    </w:p>
    <w:p w:rsidR="00AD501A" w:rsidRPr="00805951" w:rsidRDefault="00C54D22" w:rsidP="00AD501A">
      <w:pPr>
        <w:spacing w:line="360" w:lineRule="auto"/>
        <w:rPr>
          <w:b/>
          <w:lang w:val="lt-LT"/>
        </w:rPr>
      </w:pPr>
      <w:r w:rsidRPr="00805951">
        <w:rPr>
          <w:lang w:val="lt-LT"/>
        </w:rPr>
        <w:t>2 pav.</w:t>
      </w:r>
      <w:r w:rsidR="00AD501A" w:rsidRPr="00805951">
        <w:rPr>
          <w:b/>
          <w:lang w:val="lt-LT"/>
        </w:rPr>
        <w:t xml:space="preserve"> </w:t>
      </w:r>
      <w:r w:rsidR="00AD501A" w:rsidRPr="00805951">
        <w:rPr>
          <w:lang w:val="lt-LT"/>
        </w:rPr>
        <w:t>Savanoriškumo lygmens didėjimas skirtingose socialinės atsakomybės dimensijose</w:t>
      </w:r>
    </w:p>
    <w:p w:rsidR="00AD501A" w:rsidRPr="00805951" w:rsidRDefault="00C54D22" w:rsidP="00AD501A">
      <w:pPr>
        <w:spacing w:line="360" w:lineRule="auto"/>
        <w:rPr>
          <w:lang w:val="lt-LT"/>
        </w:rPr>
      </w:pPr>
      <w:r w:rsidRPr="00805951">
        <w:rPr>
          <w:lang w:val="lt-LT"/>
        </w:rPr>
        <w:t xml:space="preserve">3 pav. </w:t>
      </w:r>
      <w:r w:rsidR="00AD501A" w:rsidRPr="00805951">
        <w:rPr>
          <w:lang w:val="lt-LT"/>
        </w:rPr>
        <w:t>Organizacijos socialinės atsakomybės lygiai</w:t>
      </w:r>
    </w:p>
    <w:p w:rsidR="00C54D22" w:rsidRPr="00805951" w:rsidRDefault="00980D88" w:rsidP="00AD501A">
      <w:pPr>
        <w:spacing w:line="360" w:lineRule="auto"/>
        <w:rPr>
          <w:lang w:val="lt-LT"/>
        </w:rPr>
      </w:pPr>
      <w:r w:rsidRPr="00805951">
        <w:rPr>
          <w:lang w:val="lt-LT"/>
        </w:rPr>
        <w:t>4</w:t>
      </w:r>
      <w:r w:rsidR="00AD501A" w:rsidRPr="00805951">
        <w:rPr>
          <w:lang w:val="lt-LT"/>
        </w:rPr>
        <w:t xml:space="preserve"> pav. </w:t>
      </w:r>
      <w:r w:rsidR="00C54D22" w:rsidRPr="00805951">
        <w:rPr>
          <w:lang w:val="lt-LT"/>
        </w:rPr>
        <w:t>Įmonių socialinės atsakomyb</w:t>
      </w:r>
      <w:r w:rsidR="009F5C92" w:rsidRPr="00805951">
        <w:rPr>
          <w:lang w:val="lt-LT"/>
        </w:rPr>
        <w:t>ės vidinis ir išorinis lygmenys</w:t>
      </w:r>
    </w:p>
    <w:p w:rsidR="00211835" w:rsidRDefault="00211835">
      <w:pPr>
        <w:suppressAutoHyphens w:val="0"/>
        <w:rPr>
          <w:lang w:val="lt-LT"/>
        </w:rPr>
      </w:pPr>
      <w:r>
        <w:rPr>
          <w:lang w:val="lt-LT"/>
        </w:rPr>
        <w:br w:type="page"/>
      </w:r>
    </w:p>
    <w:p w:rsidR="00C54D22" w:rsidRPr="00F818DB" w:rsidRDefault="00C54D22" w:rsidP="00211835">
      <w:pPr>
        <w:pStyle w:val="Antrat1"/>
      </w:pPr>
      <w:bookmarkStart w:id="0" w:name="_Toc354349789"/>
      <w:bookmarkStart w:id="1" w:name="_Toc354353974"/>
      <w:r w:rsidRPr="00F818DB">
        <w:lastRenderedPageBreak/>
        <w:t>ĮVADAS</w:t>
      </w:r>
      <w:bookmarkEnd w:id="0"/>
      <w:bookmarkEnd w:id="1"/>
    </w:p>
    <w:p w:rsidR="00C54D22" w:rsidRPr="00805951" w:rsidRDefault="00C54D22">
      <w:pPr>
        <w:spacing w:line="360" w:lineRule="auto"/>
        <w:jc w:val="center"/>
        <w:rPr>
          <w:b/>
          <w:lang w:val="lt-LT"/>
        </w:rPr>
      </w:pPr>
    </w:p>
    <w:p w:rsidR="00633B13" w:rsidRPr="00805951" w:rsidRDefault="00C54D22">
      <w:pPr>
        <w:spacing w:before="240" w:line="360" w:lineRule="auto"/>
        <w:ind w:firstLine="720"/>
        <w:jc w:val="right"/>
        <w:rPr>
          <w:lang w:val="lt-LT"/>
        </w:rPr>
      </w:pPr>
      <w:r w:rsidRPr="00A5608A">
        <w:rPr>
          <w:i/>
          <w:lang w:val="lt-LT"/>
        </w:rPr>
        <w:t>Būti atsakingam – tai būti pareigingam</w:t>
      </w:r>
      <w:r w:rsidRPr="00805951">
        <w:rPr>
          <w:lang w:val="lt-LT"/>
        </w:rPr>
        <w:t xml:space="preserve">. </w:t>
      </w:r>
    </w:p>
    <w:p w:rsidR="00C54D22" w:rsidRPr="00805951" w:rsidRDefault="00633B13" w:rsidP="00633B13">
      <w:pPr>
        <w:spacing w:before="240" w:line="360" w:lineRule="auto"/>
        <w:ind w:left="5400" w:firstLine="360"/>
        <w:jc w:val="center"/>
        <w:rPr>
          <w:highlight w:val="yellow"/>
          <w:lang w:val="lt-LT"/>
        </w:rPr>
      </w:pPr>
      <w:r w:rsidRPr="00805951">
        <w:rPr>
          <w:lang w:val="lt-LT"/>
        </w:rPr>
        <w:t xml:space="preserve">A. </w:t>
      </w:r>
      <w:r w:rsidR="003878AC" w:rsidRPr="00805951">
        <w:rPr>
          <w:lang w:val="lt-LT"/>
        </w:rPr>
        <w:t>Vaišvila</w:t>
      </w:r>
    </w:p>
    <w:p w:rsidR="00C54D22" w:rsidRPr="00805951" w:rsidRDefault="00C54D22">
      <w:pPr>
        <w:spacing w:line="360" w:lineRule="auto"/>
        <w:ind w:firstLine="720"/>
        <w:jc w:val="right"/>
        <w:rPr>
          <w:color w:val="FF0000"/>
          <w:lang w:val="lt-LT"/>
        </w:rPr>
      </w:pPr>
    </w:p>
    <w:p w:rsidR="0073266C" w:rsidRDefault="00C54D22" w:rsidP="0073266C">
      <w:pPr>
        <w:spacing w:line="360" w:lineRule="auto"/>
        <w:ind w:firstLine="567"/>
        <w:jc w:val="both"/>
        <w:rPr>
          <w:lang w:val="lt-LT"/>
        </w:rPr>
      </w:pPr>
      <w:r w:rsidRPr="00805951">
        <w:rPr>
          <w:lang w:val="lt-LT"/>
        </w:rPr>
        <w:t>Nagrinėjant verslo poveikį aplinkai ir visuomenei, formuojasi naujas požiūris į tai, kokia turėtų būti XXI amžiaus verslo formulė. Vis labiau yra aktualu užtikrinti, jog šalia finansinių tikslų</w:t>
      </w:r>
      <w:r w:rsidR="00851537">
        <w:rPr>
          <w:lang w:val="lt-LT"/>
        </w:rPr>
        <w:t xml:space="preserve"> (gauti pelną)</w:t>
      </w:r>
      <w:r w:rsidRPr="00805951">
        <w:rPr>
          <w:lang w:val="lt-LT"/>
        </w:rPr>
        <w:t>, įmonės pradėtų daugiau rūpintis natūralia aplinka ir visuomene</w:t>
      </w:r>
      <w:r w:rsidR="00633B13" w:rsidRPr="00805951">
        <w:rPr>
          <w:lang w:val="lt-LT"/>
        </w:rPr>
        <w:t>, nes</w:t>
      </w:r>
      <w:r w:rsidRPr="00805951">
        <w:rPr>
          <w:lang w:val="lt-LT"/>
        </w:rPr>
        <w:t xml:space="preserve"> aplinka ir verslas yra labai susiję, o verslo ilgalaikė sėkmė priklauso nuo to, kaip įmonės sugeba darniai integruotis į aplinką ir jausti visuomenės </w:t>
      </w:r>
      <w:r w:rsidR="00633B13" w:rsidRPr="00805951">
        <w:rPr>
          <w:lang w:val="lt-LT"/>
        </w:rPr>
        <w:t>poreikius.</w:t>
      </w:r>
    </w:p>
    <w:p w:rsidR="00E9351C" w:rsidRPr="00E9351C" w:rsidRDefault="00E9351C" w:rsidP="0073266C">
      <w:pPr>
        <w:spacing w:line="360" w:lineRule="auto"/>
        <w:ind w:firstLine="567"/>
        <w:jc w:val="both"/>
      </w:pPr>
      <w:r w:rsidRPr="00E72EE8">
        <w:t>Socialinės atsakomybės filosofinę esmę nusako šie žodžiai: „Mes visi esame vienos socialinės sistemos dalis ir gyvename drauge vienoje planetoje. Mes turime veikti, atsižvelgdami į šiuos faktus</w:t>
      </w:r>
      <w:r>
        <w:t>“ (</w:t>
      </w:r>
      <w:r w:rsidRPr="00E72EE8">
        <w:t>Vyšniauskienė</w:t>
      </w:r>
      <w:r>
        <w:t xml:space="preserve"> D.,</w:t>
      </w:r>
      <w:r w:rsidRPr="00E72EE8">
        <w:t xml:space="preserve"> Minkutė</w:t>
      </w:r>
      <w:r>
        <w:t xml:space="preserve"> R.</w:t>
      </w:r>
      <w:r w:rsidRPr="00E72EE8">
        <w:t>, 2008</w:t>
      </w:r>
      <w:r>
        <w:t xml:space="preserve">, </w:t>
      </w:r>
      <w:r w:rsidRPr="00E72EE8">
        <w:t>119p.</w:t>
      </w:r>
      <w:r>
        <w:t>).</w:t>
      </w:r>
      <w:r w:rsidR="00A03B46">
        <w:t xml:space="preserve"> Todėl tai yra neišvengiama mūsų šiandienos būtinybė.</w:t>
      </w:r>
    </w:p>
    <w:p w:rsidR="00905120" w:rsidRPr="00805951" w:rsidRDefault="00905120" w:rsidP="0073266C">
      <w:pPr>
        <w:spacing w:line="360" w:lineRule="auto"/>
        <w:ind w:firstLine="567"/>
        <w:jc w:val="both"/>
        <w:rPr>
          <w:lang w:val="lt-LT"/>
        </w:rPr>
      </w:pPr>
      <w:r w:rsidRPr="00B11B2C">
        <w:rPr>
          <w:lang w:val="lt-LT"/>
        </w:rPr>
        <w:t>Įmonių socialinė atsakomybė (</w:t>
      </w:r>
      <w:r w:rsidR="00221C06" w:rsidRPr="00B11B2C">
        <w:rPr>
          <w:lang w:val="lt-LT"/>
        </w:rPr>
        <w:t xml:space="preserve">toliau - </w:t>
      </w:r>
      <w:r w:rsidRPr="00B11B2C">
        <w:rPr>
          <w:lang w:val="lt-LT"/>
        </w:rPr>
        <w:t>ĮSA) yra sąvoka, kurią pasitelkdami verslininkai savanoriškai įtraukia socialinius ir aplinkosauginius klausimus į savo įmonių veiklą ir į santykius su suinteresuotosiomis šalimis. Pavyzdžiui, spręsdama socialines reikmes, įmonė nusprendžia neapsiriboti būtiniausiais teisiniais reikalavimais ir įsipareigojimais, kurie numatyti kolektyvinėse sutartys</w:t>
      </w:r>
      <w:r w:rsidR="00221C06" w:rsidRPr="00B11B2C">
        <w:rPr>
          <w:lang w:val="lt-LT"/>
        </w:rPr>
        <w:t>e. ĮSA</w:t>
      </w:r>
      <w:r w:rsidRPr="00B11B2C">
        <w:rPr>
          <w:lang w:val="lt-LT"/>
        </w:rPr>
        <w:t xml:space="preserve"> suteikia galimybę didelėms ir mažoms įmonėms kartu su suinteresuotosiomis šalimis derinti ekonominius, socialinius ir aplinkosaugos tikslus. </w:t>
      </w:r>
      <w:r w:rsidRPr="00805951">
        <w:rPr>
          <w:lang w:val="lt-LT"/>
        </w:rPr>
        <w:t>Todėl ĮSA tampa vis svarbesne sąvoka tiek visame pasaulyje, tiek pačioje E</w:t>
      </w:r>
      <w:r w:rsidR="00A5608A">
        <w:rPr>
          <w:lang w:val="lt-LT"/>
        </w:rPr>
        <w:t xml:space="preserve">uropos </w:t>
      </w:r>
      <w:r w:rsidRPr="00805951">
        <w:rPr>
          <w:lang w:val="lt-LT"/>
        </w:rPr>
        <w:t>S</w:t>
      </w:r>
      <w:r w:rsidR="00A5608A">
        <w:rPr>
          <w:lang w:val="lt-LT"/>
        </w:rPr>
        <w:t>ąjungoje</w:t>
      </w:r>
      <w:r w:rsidRPr="00805951">
        <w:rPr>
          <w:lang w:val="lt-LT"/>
        </w:rPr>
        <w:t>, nes ji yra diskusijos apie globalizaciją, konkurencingumą ir tvarumą dalis. ĮSA rėmimas Europoje rodo, kad atsirado poreikis ginti bendrąsias vertybes ir didinti solidarumą bei sanglaudą.</w:t>
      </w:r>
    </w:p>
    <w:p w:rsidR="00C54D22" w:rsidRPr="00805951" w:rsidRDefault="00F760CC" w:rsidP="0073266C">
      <w:pPr>
        <w:spacing w:line="360" w:lineRule="auto"/>
        <w:ind w:firstLine="567"/>
        <w:jc w:val="both"/>
        <w:rPr>
          <w:color w:val="C00000"/>
          <w:lang w:val="lt-LT"/>
        </w:rPr>
      </w:pPr>
      <w:r w:rsidRPr="00805951">
        <w:rPr>
          <w:b/>
          <w:lang w:val="lt-LT"/>
        </w:rPr>
        <w:t xml:space="preserve">Baigiamojo darbo </w:t>
      </w:r>
      <w:r w:rsidR="00B15E92">
        <w:rPr>
          <w:b/>
          <w:lang w:val="lt-LT"/>
        </w:rPr>
        <w:t xml:space="preserve">problematika ir </w:t>
      </w:r>
      <w:r w:rsidRPr="00805951">
        <w:rPr>
          <w:b/>
          <w:lang w:val="lt-LT"/>
        </w:rPr>
        <w:t xml:space="preserve">aktualumas. </w:t>
      </w:r>
      <w:r w:rsidRPr="00805951">
        <w:rPr>
          <w:lang w:val="lt-LT"/>
        </w:rPr>
        <w:t>S</w:t>
      </w:r>
      <w:r w:rsidR="00C54D22" w:rsidRPr="00805951">
        <w:rPr>
          <w:lang w:val="lt-LT"/>
        </w:rPr>
        <w:t>o</w:t>
      </w:r>
      <w:r w:rsidR="00E2213E" w:rsidRPr="00805951">
        <w:rPr>
          <w:lang w:val="lt-LT"/>
        </w:rPr>
        <w:t>cialinė atsakomybė</w:t>
      </w:r>
      <w:r w:rsidR="00C54D22" w:rsidRPr="00805951">
        <w:rPr>
          <w:lang w:val="lt-LT"/>
        </w:rPr>
        <w:t xml:space="preserve"> </w:t>
      </w:r>
      <w:r w:rsidR="001C3B60" w:rsidRPr="00805951">
        <w:rPr>
          <w:lang w:val="lt-LT"/>
        </w:rPr>
        <w:t>- t</w:t>
      </w:r>
      <w:r w:rsidR="00C54D22" w:rsidRPr="00805951">
        <w:rPr>
          <w:lang w:val="lt-LT"/>
        </w:rPr>
        <w:t>ai bendro</w:t>
      </w:r>
      <w:r w:rsidR="001C3B60" w:rsidRPr="00805951">
        <w:rPr>
          <w:lang w:val="lt-LT"/>
        </w:rPr>
        <w:t>mis, sutelktomis pajėgomis</w:t>
      </w:r>
      <w:r w:rsidR="00C54D22" w:rsidRPr="00805951">
        <w:rPr>
          <w:lang w:val="lt-LT"/>
        </w:rPr>
        <w:t xml:space="preserve"> veiklos sąlygų užtikrinimas ilgalaikėje perspektyvoje. </w:t>
      </w:r>
      <w:r w:rsidR="00221C06">
        <w:rPr>
          <w:lang w:val="lt-LT"/>
        </w:rPr>
        <w:t>Mokslinėje literatūroje ĮSA</w:t>
      </w:r>
      <w:r w:rsidR="00E2213E" w:rsidRPr="00805951">
        <w:rPr>
          <w:lang w:val="lt-LT"/>
        </w:rPr>
        <w:t xml:space="preserve"> </w:t>
      </w:r>
      <w:r w:rsidR="00905120" w:rsidRPr="00805951">
        <w:rPr>
          <w:lang w:val="lt-LT"/>
        </w:rPr>
        <w:t>laikoma esmine darnaus vysty</w:t>
      </w:r>
      <w:r w:rsidR="00C54D22" w:rsidRPr="00805951">
        <w:rPr>
          <w:lang w:val="lt-LT"/>
        </w:rPr>
        <w:t xml:space="preserve">mosi sąlyga </w:t>
      </w:r>
      <w:r w:rsidR="00C54D22" w:rsidRPr="00805951">
        <w:rPr>
          <w:sz w:val="22"/>
          <w:szCs w:val="22"/>
          <w:lang w:val="lt-LT"/>
        </w:rPr>
        <w:t>(</w:t>
      </w:r>
      <w:r w:rsidR="00C54D22" w:rsidRPr="00FE49D9">
        <w:rPr>
          <w:lang w:val="lt-LT"/>
        </w:rPr>
        <w:t>Kovaliov R. ir kt., 2009</w:t>
      </w:r>
      <w:r w:rsidR="00FE49D9" w:rsidRPr="00FE49D9">
        <w:rPr>
          <w:lang w:val="lt-LT"/>
        </w:rPr>
        <w:t>, 294p.</w:t>
      </w:r>
      <w:r w:rsidR="00C54D22" w:rsidRPr="00FE49D9">
        <w:rPr>
          <w:lang w:val="lt-LT"/>
        </w:rPr>
        <w:t>).</w:t>
      </w:r>
      <w:r w:rsidR="00C54D22" w:rsidRPr="00805951">
        <w:rPr>
          <w:lang w:val="lt-LT"/>
        </w:rPr>
        <w:t xml:space="preserve"> Šiuo metu ĮSA populiarumas pasaulyje vis labiau auga. Lietuvoje tik pradedama plačiau diskutuoti verslo etikos bei socialiai atsakingo verslo tema, koncentruojant dėmesį į klausimą „ar reikia, kokia iš to nauda?“, kuomet Ekonominio be</w:t>
      </w:r>
      <w:r w:rsidR="00905120" w:rsidRPr="00805951">
        <w:rPr>
          <w:lang w:val="lt-LT"/>
        </w:rPr>
        <w:t>n</w:t>
      </w:r>
      <w:r w:rsidR="00C54D22" w:rsidRPr="00805951">
        <w:rPr>
          <w:lang w:val="lt-LT"/>
        </w:rPr>
        <w:t>d</w:t>
      </w:r>
      <w:r w:rsidR="00905120" w:rsidRPr="00805951">
        <w:rPr>
          <w:lang w:val="lt-LT"/>
        </w:rPr>
        <w:t>r</w:t>
      </w:r>
      <w:r w:rsidR="00C54D22" w:rsidRPr="00805951">
        <w:rPr>
          <w:lang w:val="lt-LT"/>
        </w:rPr>
        <w:t xml:space="preserve">adarbiavimo ir plėtros organizacijos (OECD) šalyse pagrindinis dėmesys jau skiriamas atsakymui į klausimą „kaip?“. </w:t>
      </w:r>
      <w:r w:rsidR="00851537">
        <w:rPr>
          <w:lang w:val="lt-LT"/>
        </w:rPr>
        <w:t xml:space="preserve">Todėl mūsų šalyje labai svarbus ĮSA plėtros skatinimas. Ir nors Europos Komisija bei Europos Parlamento yra išreiškęs poziciją, pabrėžiančią, kad ĮSA yra savanoriška veikla ir vyriausybės </w:t>
      </w:r>
      <w:r w:rsidR="00851537">
        <w:rPr>
          <w:lang w:val="lt-LT"/>
        </w:rPr>
        <w:lastRenderedPageBreak/>
        <w:t xml:space="preserve">turėtų tik palaikyti ir skatinti ĮSA iniciatyvas privačiame sektoriuje informacine, metodine ir kita pagalba, šių institucijų nuomone teisinis ĮSA skatinimo reguliavimas imperatyviomis normomis vis dėlto turėtų būti (minimalus). </w:t>
      </w:r>
      <w:r w:rsidR="001C3B60" w:rsidRPr="00805951">
        <w:rPr>
          <w:lang w:val="lt-LT"/>
        </w:rPr>
        <w:t>Taigi magistro baigiamajame darbe daroma prielaida, kad ĮSA yra neišvengiama šiandienos būtinybė</w:t>
      </w:r>
      <w:r w:rsidR="00851537">
        <w:rPr>
          <w:lang w:val="lt-LT"/>
        </w:rPr>
        <w:t xml:space="preserve"> ir ji Lietuvoje, nors ir minimaliai, turėtų būti skatinima </w:t>
      </w:r>
      <w:r w:rsidR="00A5608A">
        <w:rPr>
          <w:lang w:val="lt-LT"/>
        </w:rPr>
        <w:t>teisiniu reglamentavimu</w:t>
      </w:r>
      <w:r w:rsidR="001C3B60" w:rsidRPr="00805951">
        <w:rPr>
          <w:lang w:val="lt-LT"/>
        </w:rPr>
        <w:t>.</w:t>
      </w:r>
    </w:p>
    <w:p w:rsidR="005D35CA" w:rsidRPr="00805951" w:rsidRDefault="005D35CA" w:rsidP="0073266C">
      <w:pPr>
        <w:spacing w:line="360" w:lineRule="auto"/>
        <w:ind w:firstLine="567"/>
        <w:jc w:val="both"/>
        <w:rPr>
          <w:lang w:val="lt-LT"/>
        </w:rPr>
      </w:pPr>
      <w:r w:rsidRPr="00805951">
        <w:rPr>
          <w:b/>
          <w:lang w:val="lt-LT"/>
        </w:rPr>
        <w:t>Baigiamojo darbo objektas</w:t>
      </w:r>
      <w:r w:rsidRPr="00805951">
        <w:rPr>
          <w:lang w:val="lt-LT"/>
        </w:rPr>
        <w:t xml:space="preserve"> – socialinės atsakomybės reglamentavimo analizė pasauliniu</w:t>
      </w:r>
      <w:r w:rsidR="00851537">
        <w:rPr>
          <w:lang w:val="lt-LT"/>
        </w:rPr>
        <w:t>,</w:t>
      </w:r>
      <w:r w:rsidR="006D6FA1" w:rsidRPr="00805951">
        <w:rPr>
          <w:lang w:val="lt-LT"/>
        </w:rPr>
        <w:t xml:space="preserve"> Europos </w:t>
      </w:r>
      <w:r w:rsidR="00A00096" w:rsidRPr="00805951">
        <w:rPr>
          <w:lang w:val="lt-LT"/>
        </w:rPr>
        <w:t xml:space="preserve">Sąjungos </w:t>
      </w:r>
      <w:r w:rsidR="006D6FA1" w:rsidRPr="00805951">
        <w:rPr>
          <w:lang w:val="lt-LT"/>
        </w:rPr>
        <w:t>lygmenimis</w:t>
      </w:r>
      <w:r w:rsidR="00851537">
        <w:rPr>
          <w:lang w:val="lt-LT"/>
        </w:rPr>
        <w:t xml:space="preserve"> bei Lietuvoje</w:t>
      </w:r>
      <w:r w:rsidR="006D6FA1" w:rsidRPr="00805951">
        <w:rPr>
          <w:lang w:val="lt-LT"/>
        </w:rPr>
        <w:t>.</w:t>
      </w:r>
    </w:p>
    <w:p w:rsidR="00653840" w:rsidRDefault="00F760CC" w:rsidP="0073266C">
      <w:pPr>
        <w:spacing w:line="360" w:lineRule="auto"/>
        <w:ind w:firstLine="567"/>
        <w:jc w:val="both"/>
        <w:rPr>
          <w:lang w:val="lt-LT"/>
        </w:rPr>
      </w:pPr>
      <w:r w:rsidRPr="00805951">
        <w:rPr>
          <w:b/>
          <w:lang w:val="lt-LT"/>
        </w:rPr>
        <w:t>B</w:t>
      </w:r>
      <w:r w:rsidR="00C54D22" w:rsidRPr="00805951">
        <w:rPr>
          <w:b/>
          <w:lang w:val="lt-LT"/>
        </w:rPr>
        <w:t xml:space="preserve">aigiamojo darbo tikslas – </w:t>
      </w:r>
      <w:r w:rsidR="00C54D22" w:rsidRPr="00805951">
        <w:rPr>
          <w:lang w:val="lt-LT"/>
        </w:rPr>
        <w:t xml:space="preserve">išnagrinėti teisinę literatūrą įmonių socialinės atsakomybės tema bei </w:t>
      </w:r>
      <w:r w:rsidR="00653840">
        <w:rPr>
          <w:lang w:val="lt-LT"/>
        </w:rPr>
        <w:t>pateikti pasiūlymus įstatymo projektui, skatinančiam įmonių socialinės atsakomybės plėtrą Lietuvoje.</w:t>
      </w:r>
    </w:p>
    <w:p w:rsidR="00C54D22" w:rsidRPr="00805951" w:rsidRDefault="00C54D22" w:rsidP="0073266C">
      <w:pPr>
        <w:spacing w:line="360" w:lineRule="auto"/>
        <w:ind w:firstLine="567"/>
        <w:jc w:val="both"/>
        <w:rPr>
          <w:b/>
          <w:lang w:val="lt-LT"/>
        </w:rPr>
      </w:pPr>
      <w:r w:rsidRPr="00805951">
        <w:rPr>
          <w:b/>
          <w:lang w:val="lt-LT"/>
        </w:rPr>
        <w:t>Baigiamojo darbo uždaviniai:</w:t>
      </w:r>
    </w:p>
    <w:p w:rsidR="00C54D22" w:rsidRPr="00805951" w:rsidRDefault="00C54D22" w:rsidP="0073266C">
      <w:pPr>
        <w:numPr>
          <w:ilvl w:val="0"/>
          <w:numId w:val="17"/>
        </w:numPr>
        <w:spacing w:line="360" w:lineRule="auto"/>
        <w:ind w:left="0" w:firstLine="567"/>
        <w:jc w:val="both"/>
        <w:rPr>
          <w:lang w:val="lt-LT"/>
        </w:rPr>
      </w:pPr>
      <w:r w:rsidRPr="00805951">
        <w:rPr>
          <w:lang w:val="lt-LT"/>
        </w:rPr>
        <w:t xml:space="preserve">Atskleisti socialinės atsakomybės </w:t>
      </w:r>
      <w:r w:rsidR="005D35CA" w:rsidRPr="00805951">
        <w:rPr>
          <w:lang w:val="lt-LT"/>
        </w:rPr>
        <w:t>sampratos problematiką,</w:t>
      </w:r>
      <w:r w:rsidRPr="00805951">
        <w:rPr>
          <w:lang w:val="lt-LT"/>
        </w:rPr>
        <w:t xml:space="preserve"> jos reikšmę</w:t>
      </w:r>
      <w:r w:rsidR="005D35CA" w:rsidRPr="00805951">
        <w:rPr>
          <w:lang w:val="lt-LT"/>
        </w:rPr>
        <w:t xml:space="preserve">, </w:t>
      </w:r>
      <w:r w:rsidR="002D6431">
        <w:rPr>
          <w:lang w:val="lt-LT"/>
        </w:rPr>
        <w:t xml:space="preserve">kilmės bei raidos ypatumus, </w:t>
      </w:r>
      <w:r w:rsidR="005D35CA" w:rsidRPr="00805951">
        <w:rPr>
          <w:lang w:val="lt-LT"/>
        </w:rPr>
        <w:t>lygmenis ir rūšis</w:t>
      </w:r>
      <w:r w:rsidRPr="00805951">
        <w:rPr>
          <w:lang w:val="lt-LT"/>
        </w:rPr>
        <w:t>.</w:t>
      </w:r>
    </w:p>
    <w:p w:rsidR="00A33B9B" w:rsidRPr="00805951" w:rsidRDefault="005A0F11" w:rsidP="0073266C">
      <w:pPr>
        <w:numPr>
          <w:ilvl w:val="0"/>
          <w:numId w:val="17"/>
        </w:numPr>
        <w:spacing w:line="360" w:lineRule="auto"/>
        <w:ind w:left="0" w:firstLine="567"/>
        <w:jc w:val="both"/>
        <w:rPr>
          <w:lang w:val="lt-LT"/>
        </w:rPr>
      </w:pPr>
      <w:r>
        <w:rPr>
          <w:lang w:val="lt-LT"/>
        </w:rPr>
        <w:t xml:space="preserve">Išnagrinėti teisinio reglamentavimo apraiškas įmonių socialinės atsakomybės srityje pasauliniu, Europos Sąjungos </w:t>
      </w:r>
      <w:r w:rsidR="002D6431">
        <w:rPr>
          <w:lang w:val="lt-LT"/>
        </w:rPr>
        <w:t>lygmenyje bei Lietuvoje.</w:t>
      </w:r>
      <w:r w:rsidR="00C54D22" w:rsidRPr="00805951">
        <w:rPr>
          <w:lang w:val="lt-LT"/>
        </w:rPr>
        <w:t xml:space="preserve"> </w:t>
      </w:r>
    </w:p>
    <w:p w:rsidR="005A0F11" w:rsidRPr="005A0F11" w:rsidRDefault="00A33B9B" w:rsidP="0073266C">
      <w:pPr>
        <w:numPr>
          <w:ilvl w:val="0"/>
          <w:numId w:val="17"/>
        </w:numPr>
        <w:spacing w:line="360" w:lineRule="auto"/>
        <w:ind w:left="0" w:firstLine="567"/>
        <w:jc w:val="both"/>
        <w:rPr>
          <w:lang w:val="lt-LT"/>
        </w:rPr>
      </w:pPr>
      <w:r w:rsidRPr="005A0F11">
        <w:rPr>
          <w:lang w:val="lt-LT"/>
        </w:rPr>
        <w:t xml:space="preserve">Pateikti </w:t>
      </w:r>
      <w:r w:rsidR="005A0F11" w:rsidRPr="005A0F11">
        <w:rPr>
          <w:lang w:val="lt-LT"/>
        </w:rPr>
        <w:t>pasiūlymus įstatymo projektui, skatinančiam įmonių socialinės atsakomybės plėtrą Lietuvoje.</w:t>
      </w:r>
    </w:p>
    <w:p w:rsidR="00C54D22" w:rsidRPr="00805951" w:rsidRDefault="00C54D22" w:rsidP="0073266C">
      <w:pPr>
        <w:spacing w:line="360" w:lineRule="auto"/>
        <w:ind w:firstLine="567"/>
        <w:jc w:val="both"/>
        <w:rPr>
          <w:lang w:val="lt-LT"/>
        </w:rPr>
      </w:pPr>
      <w:r w:rsidRPr="00805951">
        <w:rPr>
          <w:b/>
          <w:lang w:val="lt-LT"/>
        </w:rPr>
        <w:t xml:space="preserve">Baigiamojo darbo hipotezė – </w:t>
      </w:r>
      <w:r w:rsidRPr="00805951">
        <w:rPr>
          <w:lang w:val="lt-LT"/>
        </w:rPr>
        <w:t>įmonių socialinės atsakomybės teisinis reguliavimas skatina socialinės atsakomybės pasireiškimo plėtrą.</w:t>
      </w:r>
    </w:p>
    <w:p w:rsidR="003A389C" w:rsidRPr="00805951" w:rsidRDefault="00C54D22" w:rsidP="00653840">
      <w:pPr>
        <w:spacing w:line="360" w:lineRule="auto"/>
        <w:ind w:firstLine="567"/>
        <w:jc w:val="both"/>
        <w:rPr>
          <w:lang w:val="lt-LT"/>
        </w:rPr>
      </w:pPr>
      <w:r w:rsidRPr="00805951">
        <w:rPr>
          <w:lang w:val="lt-LT"/>
        </w:rPr>
        <w:tab/>
      </w:r>
    </w:p>
    <w:p w:rsidR="003A389C" w:rsidRPr="00805951" w:rsidRDefault="003A389C" w:rsidP="00781B5A">
      <w:pPr>
        <w:pStyle w:val="Antrat2"/>
        <w:numPr>
          <w:ilvl w:val="0"/>
          <w:numId w:val="67"/>
        </w:numPr>
        <w:rPr>
          <w:lang w:val="lt-LT"/>
        </w:rPr>
      </w:pPr>
      <w:r w:rsidRPr="00805951">
        <w:rPr>
          <w:lang w:val="lt-LT"/>
        </w:rPr>
        <w:br w:type="page"/>
      </w:r>
      <w:bookmarkStart w:id="2" w:name="_Toc354349790"/>
      <w:bookmarkStart w:id="3" w:name="_Toc354353975"/>
      <w:r w:rsidRPr="00805951">
        <w:rPr>
          <w:lang w:val="lt-LT"/>
        </w:rPr>
        <w:lastRenderedPageBreak/>
        <w:t xml:space="preserve">SOCIALINĖS ATSAKOMYBĖS SAMPRATA IR JOS </w:t>
      </w:r>
      <w:r w:rsidR="00017966" w:rsidRPr="00805951">
        <w:rPr>
          <w:lang w:val="lt-LT"/>
        </w:rPr>
        <w:t>KILMĖS BEI RAIDOS YPATUMAI</w:t>
      </w:r>
      <w:bookmarkEnd w:id="2"/>
      <w:bookmarkEnd w:id="3"/>
    </w:p>
    <w:p w:rsidR="00A00096" w:rsidRPr="0073266C" w:rsidRDefault="00A00096" w:rsidP="00A00096">
      <w:pPr>
        <w:spacing w:line="360" w:lineRule="auto"/>
        <w:ind w:left="360"/>
        <w:jc w:val="both"/>
        <w:rPr>
          <w:b/>
          <w:sz w:val="28"/>
          <w:szCs w:val="28"/>
          <w:lang w:val="lt-LT"/>
        </w:rPr>
      </w:pPr>
    </w:p>
    <w:p w:rsidR="00D71D00" w:rsidRPr="00805951" w:rsidRDefault="00D71D00" w:rsidP="0073266C">
      <w:pPr>
        <w:spacing w:line="360" w:lineRule="auto"/>
        <w:ind w:firstLine="567"/>
        <w:jc w:val="both"/>
        <w:rPr>
          <w:lang w:val="lt-LT"/>
        </w:rPr>
      </w:pPr>
      <w:r w:rsidRPr="00805951">
        <w:rPr>
          <w:lang w:val="lt-LT"/>
        </w:rPr>
        <w:t xml:space="preserve">Nagrinėti sąvokas skatina aplinkybė, kad pati visuomenė, socialinė aplinka yra sudėtinga, besivystanti sistema ir jos atspindėjimas statiškomis kategorijomis reikštų klaidingą santykių </w:t>
      </w:r>
      <w:r w:rsidRPr="00805951">
        <w:rPr>
          <w:i/>
          <w:lang w:val="lt-LT"/>
        </w:rPr>
        <w:t>status qou</w:t>
      </w:r>
      <w:r w:rsidRPr="00805951">
        <w:rPr>
          <w:lang w:val="lt-LT"/>
        </w:rPr>
        <w:t xml:space="preserve"> pripažinimą – siekį išsaugoti esamą būklę kaip baigtinę, nekintamą. O tai prieštarautų socialinės raidos dėsniams. Taigi, kaip teigia </w:t>
      </w:r>
      <w:r w:rsidR="000F2469" w:rsidRPr="00805951">
        <w:rPr>
          <w:lang w:val="lt-LT"/>
        </w:rPr>
        <w:t xml:space="preserve">prof. </w:t>
      </w:r>
      <w:r w:rsidRPr="00B65803">
        <w:rPr>
          <w:lang w:val="lt-LT"/>
        </w:rPr>
        <w:t>A.</w:t>
      </w:r>
      <w:r w:rsidR="00221C06" w:rsidRPr="00B65803">
        <w:rPr>
          <w:lang w:val="lt-LT"/>
        </w:rPr>
        <w:t xml:space="preserve"> </w:t>
      </w:r>
      <w:r w:rsidRPr="00B65803">
        <w:rPr>
          <w:lang w:val="lt-LT"/>
        </w:rPr>
        <w:t>Laurinavičius (</w:t>
      </w:r>
      <w:r w:rsidR="000F2469" w:rsidRPr="00B65803">
        <w:rPr>
          <w:lang w:val="lt-LT"/>
        </w:rPr>
        <w:t>Laurinavičius</w:t>
      </w:r>
      <w:r w:rsidR="00613C84" w:rsidRPr="00B65803">
        <w:rPr>
          <w:lang w:val="lt-LT"/>
        </w:rPr>
        <w:t xml:space="preserve"> A.</w:t>
      </w:r>
      <w:r w:rsidR="000F2469" w:rsidRPr="00B65803">
        <w:rPr>
          <w:lang w:val="lt-LT"/>
        </w:rPr>
        <w:t xml:space="preserve">, Reklaitis </w:t>
      </w:r>
      <w:r w:rsidR="00613C84" w:rsidRPr="00B65803">
        <w:rPr>
          <w:lang w:val="lt-LT"/>
        </w:rPr>
        <w:t xml:space="preserve">J., </w:t>
      </w:r>
      <w:r w:rsidRPr="00B65803">
        <w:rPr>
          <w:lang w:val="lt-LT"/>
        </w:rPr>
        <w:t>2011</w:t>
      </w:r>
      <w:r w:rsidR="00613C84" w:rsidRPr="00B65803">
        <w:rPr>
          <w:lang w:val="lt-LT"/>
        </w:rPr>
        <w:t xml:space="preserve">, </w:t>
      </w:r>
      <w:r w:rsidR="00B65803" w:rsidRPr="00B65803">
        <w:rPr>
          <w:lang w:val="lt-LT"/>
        </w:rPr>
        <w:t>8p.</w:t>
      </w:r>
      <w:r w:rsidRPr="00B65803">
        <w:rPr>
          <w:lang w:val="lt-LT"/>
        </w:rPr>
        <w:t xml:space="preserve">), </w:t>
      </w:r>
      <w:r w:rsidRPr="00805951">
        <w:rPr>
          <w:lang w:val="lt-LT"/>
        </w:rPr>
        <w:t>mokslo uždavinys yra kritiškai vertinti tikrovę, o jos atspindį, naują turinį atskleisti vartojant specialius terminus, išryškinti naujas sąvokų turinio tendencijas.</w:t>
      </w:r>
    </w:p>
    <w:p w:rsidR="00B003BD" w:rsidRPr="00805951" w:rsidRDefault="00B003BD" w:rsidP="0073266C">
      <w:pPr>
        <w:spacing w:line="360" w:lineRule="auto"/>
        <w:ind w:firstLine="567"/>
        <w:jc w:val="both"/>
        <w:rPr>
          <w:lang w:val="lt-LT"/>
        </w:rPr>
      </w:pPr>
      <w:r w:rsidRPr="00805951">
        <w:rPr>
          <w:lang w:val="lt-LT"/>
        </w:rPr>
        <w:t>Dažnai kyla problemų, nustatant, kokią įmonių socialinės atsakomybė</w:t>
      </w:r>
      <w:r w:rsidR="000F2469" w:rsidRPr="00805951">
        <w:rPr>
          <w:lang w:val="lt-LT"/>
        </w:rPr>
        <w:t>s</w:t>
      </w:r>
      <w:r w:rsidRPr="00805951">
        <w:rPr>
          <w:lang w:val="lt-LT"/>
        </w:rPr>
        <w:t xml:space="preserve"> sąvoką apskritai geriausiai tinka vartoti lietuvių kalboje.</w:t>
      </w:r>
    </w:p>
    <w:p w:rsidR="00B003BD" w:rsidRPr="00805951" w:rsidRDefault="00B003BD" w:rsidP="0073266C">
      <w:pPr>
        <w:spacing w:line="360" w:lineRule="auto"/>
        <w:ind w:firstLine="567"/>
        <w:jc w:val="both"/>
        <w:rPr>
          <w:lang w:val="lt-LT"/>
        </w:rPr>
      </w:pPr>
      <w:r w:rsidRPr="00805951">
        <w:rPr>
          <w:lang w:val="lt-LT"/>
        </w:rPr>
        <w:t xml:space="preserve">Vakarų šalyse įmonės socialinė atsakomybė plinta skirtingais pavadinimais: </w:t>
      </w:r>
    </w:p>
    <w:p w:rsidR="00B003BD" w:rsidRPr="00805951" w:rsidRDefault="00B003BD" w:rsidP="0073266C">
      <w:pPr>
        <w:numPr>
          <w:ilvl w:val="0"/>
          <w:numId w:val="3"/>
        </w:numPr>
        <w:spacing w:line="360" w:lineRule="auto"/>
        <w:ind w:left="0" w:firstLine="567"/>
        <w:jc w:val="both"/>
        <w:rPr>
          <w:lang w:val="lt-LT"/>
        </w:rPr>
      </w:pPr>
      <w:r w:rsidRPr="00805951">
        <w:rPr>
          <w:lang w:val="lt-LT"/>
        </w:rPr>
        <w:t xml:space="preserve">Corporate Siocial Resposibility (korporatyvi socialinė atsakomybė); </w:t>
      </w:r>
    </w:p>
    <w:p w:rsidR="00B003BD" w:rsidRPr="00805951" w:rsidRDefault="00B003BD" w:rsidP="0073266C">
      <w:pPr>
        <w:numPr>
          <w:ilvl w:val="0"/>
          <w:numId w:val="3"/>
        </w:numPr>
        <w:spacing w:line="360" w:lineRule="auto"/>
        <w:ind w:left="0" w:firstLine="567"/>
        <w:jc w:val="both"/>
        <w:rPr>
          <w:lang w:val="lt-LT"/>
        </w:rPr>
      </w:pPr>
      <w:r w:rsidRPr="00805951">
        <w:rPr>
          <w:lang w:val="lt-LT"/>
        </w:rPr>
        <w:t>Corporate self-regulation (korporatyvus susireguliavimas);</w:t>
      </w:r>
    </w:p>
    <w:p w:rsidR="00B003BD" w:rsidRPr="00805951" w:rsidRDefault="00B003BD" w:rsidP="0073266C">
      <w:pPr>
        <w:numPr>
          <w:ilvl w:val="0"/>
          <w:numId w:val="3"/>
        </w:numPr>
        <w:spacing w:line="360" w:lineRule="auto"/>
        <w:ind w:left="0" w:firstLine="567"/>
        <w:jc w:val="both"/>
        <w:rPr>
          <w:lang w:val="lt-LT"/>
        </w:rPr>
      </w:pPr>
      <w:r w:rsidRPr="00805951">
        <w:rPr>
          <w:lang w:val="lt-LT"/>
        </w:rPr>
        <w:t>Bussiness ethics (verslo etika);</w:t>
      </w:r>
    </w:p>
    <w:p w:rsidR="00B003BD" w:rsidRPr="00805951" w:rsidRDefault="00B003BD" w:rsidP="0073266C">
      <w:pPr>
        <w:numPr>
          <w:ilvl w:val="0"/>
          <w:numId w:val="3"/>
        </w:numPr>
        <w:spacing w:line="360" w:lineRule="auto"/>
        <w:ind w:left="0" w:firstLine="567"/>
        <w:jc w:val="both"/>
        <w:rPr>
          <w:lang w:val="lt-LT"/>
        </w:rPr>
      </w:pPr>
      <w:r w:rsidRPr="00805951">
        <w:rPr>
          <w:lang w:val="lt-LT"/>
        </w:rPr>
        <w:t>Organizational ethics (oganizacijų etika);</w:t>
      </w:r>
    </w:p>
    <w:p w:rsidR="00B003BD" w:rsidRPr="00805951" w:rsidRDefault="00B003BD" w:rsidP="0073266C">
      <w:pPr>
        <w:numPr>
          <w:ilvl w:val="0"/>
          <w:numId w:val="3"/>
        </w:numPr>
        <w:spacing w:line="360" w:lineRule="auto"/>
        <w:ind w:left="0" w:firstLine="567"/>
        <w:jc w:val="both"/>
        <w:rPr>
          <w:lang w:val="lt-LT"/>
        </w:rPr>
      </w:pPr>
      <w:r w:rsidRPr="00805951">
        <w:rPr>
          <w:lang w:val="lt-LT"/>
        </w:rPr>
        <w:t>Social entrepreneurship (socialinė verslininkystė);</w:t>
      </w:r>
    </w:p>
    <w:p w:rsidR="00B003BD" w:rsidRPr="00805951" w:rsidRDefault="00B003BD" w:rsidP="0073266C">
      <w:pPr>
        <w:numPr>
          <w:ilvl w:val="0"/>
          <w:numId w:val="3"/>
        </w:numPr>
        <w:spacing w:line="360" w:lineRule="auto"/>
        <w:ind w:left="0" w:firstLine="567"/>
        <w:jc w:val="both"/>
        <w:rPr>
          <w:lang w:val="lt-LT"/>
        </w:rPr>
      </w:pPr>
      <w:r w:rsidRPr="00805951">
        <w:rPr>
          <w:lang w:val="lt-LT"/>
        </w:rPr>
        <w:t xml:space="preserve">Sustainability education (subalansuoto arba darnaus socialinio ekonominio vystimosi studijos); </w:t>
      </w:r>
    </w:p>
    <w:p w:rsidR="00B003BD" w:rsidRPr="00805951" w:rsidRDefault="00B003BD" w:rsidP="0073266C">
      <w:pPr>
        <w:numPr>
          <w:ilvl w:val="0"/>
          <w:numId w:val="3"/>
        </w:numPr>
        <w:spacing w:line="360" w:lineRule="auto"/>
        <w:ind w:left="0" w:firstLine="567"/>
        <w:jc w:val="both"/>
        <w:rPr>
          <w:lang w:val="lt-LT"/>
        </w:rPr>
      </w:pPr>
      <w:r w:rsidRPr="00805951">
        <w:rPr>
          <w:lang w:val="lt-LT"/>
        </w:rPr>
        <w:t>Corporate governance (įmonės valdymas);</w:t>
      </w:r>
    </w:p>
    <w:p w:rsidR="00B003BD" w:rsidRPr="00805951" w:rsidRDefault="00B003BD" w:rsidP="0073266C">
      <w:pPr>
        <w:numPr>
          <w:ilvl w:val="0"/>
          <w:numId w:val="3"/>
        </w:numPr>
        <w:spacing w:line="360" w:lineRule="auto"/>
        <w:ind w:left="0" w:firstLine="567"/>
        <w:jc w:val="both"/>
        <w:rPr>
          <w:lang w:val="lt-LT"/>
        </w:rPr>
      </w:pPr>
      <w:r w:rsidRPr="00805951">
        <w:rPr>
          <w:lang w:val="lt-LT"/>
        </w:rPr>
        <w:t>Corporate citizenship (įmonės pilietiškumas);</w:t>
      </w:r>
    </w:p>
    <w:p w:rsidR="00B003BD" w:rsidRPr="00805951" w:rsidRDefault="00B003BD" w:rsidP="0073266C">
      <w:pPr>
        <w:numPr>
          <w:ilvl w:val="0"/>
          <w:numId w:val="3"/>
        </w:numPr>
        <w:spacing w:line="360" w:lineRule="auto"/>
        <w:ind w:left="0" w:firstLine="567"/>
        <w:jc w:val="both"/>
        <w:rPr>
          <w:lang w:val="lt-LT"/>
        </w:rPr>
      </w:pPr>
      <w:r w:rsidRPr="00805951">
        <w:rPr>
          <w:lang w:val="lt-LT"/>
        </w:rPr>
        <w:t>Responsible Leadership (atsakinga lyderystė);</w:t>
      </w:r>
    </w:p>
    <w:p w:rsidR="00B003BD" w:rsidRPr="00805951" w:rsidRDefault="00B003BD" w:rsidP="0073266C">
      <w:pPr>
        <w:numPr>
          <w:ilvl w:val="0"/>
          <w:numId w:val="3"/>
        </w:numPr>
        <w:spacing w:line="360" w:lineRule="auto"/>
        <w:ind w:left="0" w:firstLine="567"/>
        <w:jc w:val="both"/>
        <w:rPr>
          <w:lang w:val="lt-LT"/>
        </w:rPr>
      </w:pPr>
      <w:r w:rsidRPr="00805951">
        <w:rPr>
          <w:lang w:val="lt-LT"/>
        </w:rPr>
        <w:t xml:space="preserve">Managing corporate community investment (įmonės investicijų į bendruomenę valdymas); </w:t>
      </w:r>
    </w:p>
    <w:p w:rsidR="00B003BD" w:rsidRPr="00805951" w:rsidRDefault="00B003BD" w:rsidP="0073266C">
      <w:pPr>
        <w:numPr>
          <w:ilvl w:val="0"/>
          <w:numId w:val="3"/>
        </w:numPr>
        <w:spacing w:line="360" w:lineRule="auto"/>
        <w:ind w:left="0" w:firstLine="567"/>
        <w:jc w:val="both"/>
        <w:rPr>
          <w:lang w:val="lt-LT"/>
        </w:rPr>
      </w:pPr>
      <w:r w:rsidRPr="00805951">
        <w:rPr>
          <w:lang w:val="lt-LT"/>
        </w:rPr>
        <w:t>Values aware management (vertybių suvokimo vadyba), arba Values management (vertybių vadyba);</w:t>
      </w:r>
    </w:p>
    <w:p w:rsidR="00B003BD" w:rsidRPr="00805951" w:rsidRDefault="00B003BD" w:rsidP="0073266C">
      <w:pPr>
        <w:numPr>
          <w:ilvl w:val="0"/>
          <w:numId w:val="3"/>
        </w:numPr>
        <w:spacing w:line="360" w:lineRule="auto"/>
        <w:ind w:left="0" w:firstLine="567"/>
        <w:jc w:val="both"/>
        <w:rPr>
          <w:lang w:val="lt-LT"/>
        </w:rPr>
      </w:pPr>
      <w:r w:rsidRPr="00805951">
        <w:rPr>
          <w:lang w:val="lt-LT"/>
        </w:rPr>
        <w:t>Corporative Values (įmonių vertybės);</w:t>
      </w:r>
    </w:p>
    <w:p w:rsidR="00B003BD" w:rsidRPr="00805951" w:rsidRDefault="00B003BD" w:rsidP="0073266C">
      <w:pPr>
        <w:numPr>
          <w:ilvl w:val="0"/>
          <w:numId w:val="3"/>
        </w:numPr>
        <w:spacing w:line="360" w:lineRule="auto"/>
        <w:ind w:left="0" w:firstLine="567"/>
        <w:jc w:val="both"/>
        <w:rPr>
          <w:lang w:val="lt-LT"/>
        </w:rPr>
      </w:pPr>
      <w:r w:rsidRPr="00805951">
        <w:rPr>
          <w:lang w:val="lt-LT"/>
        </w:rPr>
        <w:t>Systems of Corporate values (įmonės vertybių sistemos).</w:t>
      </w:r>
    </w:p>
    <w:p w:rsidR="00B003BD" w:rsidRPr="00805951" w:rsidRDefault="00B003BD" w:rsidP="0073266C">
      <w:pPr>
        <w:spacing w:line="360" w:lineRule="auto"/>
        <w:ind w:firstLine="567"/>
        <w:jc w:val="both"/>
        <w:rPr>
          <w:lang w:val="lt-LT"/>
        </w:rPr>
      </w:pPr>
    </w:p>
    <w:p w:rsidR="00B003BD" w:rsidRPr="00805951" w:rsidRDefault="00B003BD" w:rsidP="0073266C">
      <w:pPr>
        <w:spacing w:line="360" w:lineRule="auto"/>
        <w:ind w:firstLine="567"/>
        <w:jc w:val="both"/>
        <w:rPr>
          <w:rStyle w:val="apple-converted-space"/>
          <w:lang w:val="lt-LT"/>
        </w:rPr>
      </w:pPr>
      <w:r w:rsidRPr="00805951">
        <w:rPr>
          <w:iCs/>
          <w:lang w:val="lt-LT"/>
        </w:rPr>
        <w:t xml:space="preserve">Lietuvoje sąvoka „įmonių socialinė atsakomybė“ dar neturi pakankamo teisinio įtvirtinimo. Daugelio autorių nuomone, tikslingiau būtų vartoti sąvoką </w:t>
      </w:r>
      <w:r w:rsidRPr="00805951">
        <w:rPr>
          <w:b/>
          <w:iCs/>
          <w:lang w:val="lt-LT"/>
        </w:rPr>
        <w:t>„korporatyvi socialinė atsakomybė“,</w:t>
      </w:r>
      <w:r w:rsidRPr="00805951">
        <w:rPr>
          <w:iCs/>
          <w:lang w:val="lt-LT"/>
        </w:rPr>
        <w:t xml:space="preserve"> nes jis labiau atitiktų ir anglų kalboje vartojamą</w:t>
      </w:r>
      <w:r w:rsidRPr="00805951">
        <w:rPr>
          <w:lang w:val="lt-LT"/>
        </w:rPr>
        <w:t xml:space="preserve"> </w:t>
      </w:r>
      <w:r w:rsidRPr="00805951">
        <w:rPr>
          <w:i/>
          <w:lang w:val="lt-LT"/>
        </w:rPr>
        <w:t>corporate social responsibility (CSR)</w:t>
      </w:r>
      <w:r w:rsidRPr="00805951">
        <w:rPr>
          <w:lang w:val="lt-LT"/>
        </w:rPr>
        <w:t xml:space="preserve"> sąvoką šiam reiškiniui </w:t>
      </w:r>
      <w:r w:rsidRPr="00805951">
        <w:rPr>
          <w:lang w:val="lt-LT"/>
        </w:rPr>
        <w:lastRenderedPageBreak/>
        <w:t>įvardyti</w:t>
      </w:r>
      <w:r w:rsidRPr="00805951">
        <w:rPr>
          <w:iCs/>
          <w:lang w:val="lt-LT"/>
        </w:rPr>
        <w:t xml:space="preserve">. Korporacija (lot. </w:t>
      </w:r>
      <w:r w:rsidRPr="00805951">
        <w:rPr>
          <w:i/>
          <w:iCs/>
          <w:lang w:val="lt-LT"/>
        </w:rPr>
        <w:t>corporate</w:t>
      </w:r>
      <w:r w:rsidRPr="00805951">
        <w:rPr>
          <w:iCs/>
          <w:lang w:val="lt-LT"/>
        </w:rPr>
        <w:t xml:space="preserve"> – bendrija) - </w:t>
      </w:r>
      <w:r w:rsidRPr="00805951">
        <w:rPr>
          <w:rStyle w:val="apple-converted-space"/>
          <w:rFonts w:ascii="Arial" w:hAnsi="Arial" w:cs="Arial"/>
          <w:sz w:val="20"/>
          <w:szCs w:val="20"/>
          <w:lang w:val="lt-LT"/>
        </w:rPr>
        <w:t> </w:t>
      </w:r>
      <w:r w:rsidRPr="00805951">
        <w:rPr>
          <w:rStyle w:val="apple-style-span"/>
          <w:lang w:val="lt-LT"/>
        </w:rPr>
        <w:t>teisiškai įtvirtinta asmenų grupė, kurią jungia profesinių arba luominių interesų bendrumas</w:t>
      </w:r>
      <w:r w:rsidRPr="00805951">
        <w:rPr>
          <w:rStyle w:val="apple-style-span"/>
          <w:rFonts w:ascii="Arial" w:hAnsi="Arial" w:cs="Arial"/>
          <w:sz w:val="20"/>
          <w:szCs w:val="20"/>
          <w:lang w:val="lt-LT"/>
        </w:rPr>
        <w:t>.</w:t>
      </w:r>
      <w:r w:rsidRPr="00805951">
        <w:rPr>
          <w:rStyle w:val="apple-converted-space"/>
          <w:rFonts w:ascii="Arial" w:hAnsi="Arial" w:cs="Arial"/>
          <w:sz w:val="20"/>
          <w:szCs w:val="20"/>
          <w:lang w:val="lt-LT"/>
        </w:rPr>
        <w:t> </w:t>
      </w:r>
      <w:r w:rsidRPr="00805951">
        <w:rPr>
          <w:rStyle w:val="apple-converted-space"/>
          <w:lang w:val="lt-LT"/>
        </w:rPr>
        <w:t xml:space="preserve">Išsami CSR sąvokos analizė, pateikta Wikipedia enciklopedijoje, leidžia daryti išvadas, jog korporatyvią socialinę atsakomybę galime apibrėžti kaip įmonių savireguliavimo formą, integruotą į verslo modelį. Šis mechanizmas yra paremtas teise, etiniais standartais ir tarptautinėmis normomis. CSR pagrindinis tiklsas yra perimti atsakomybę už bendrovės veiksmus ir per jos veiklą skatinti teigiamą poveikį aplinkai, vartotojams, bendruomenei, darbuotojams, bendruomenėms, suintersuotosioms šalims bei visiems kitiems visuomenės nariams. Įmonė sąmoningai turi įtraukti viešojo intereso būtinybę įmonės sprendimų procese ir vadovautis trijų “P” pagarbos principu: people, planet, profit (išvertus iš anglų kalbos: žmonės, planeta ir pelnas). </w:t>
      </w:r>
      <w:r w:rsidR="0020704F">
        <w:rPr>
          <w:rStyle w:val="apple-converted-space"/>
          <w:lang w:val="lt-LT"/>
        </w:rPr>
        <w:t xml:space="preserve">Daugelyje kitų literatūros šatinių galime sutikti šio principo vertimą </w:t>
      </w:r>
      <w:r w:rsidRPr="00805951">
        <w:rPr>
          <w:rStyle w:val="apple-converted-space"/>
          <w:lang w:val="lt-LT"/>
        </w:rPr>
        <w:t xml:space="preserve">nepažodžiui iš anglų kalbos į lietuvių kalbą ir </w:t>
      </w:r>
      <w:r w:rsidR="0020704F">
        <w:rPr>
          <w:rStyle w:val="apple-converted-space"/>
          <w:lang w:val="lt-LT"/>
        </w:rPr>
        <w:t xml:space="preserve">jia yra </w:t>
      </w:r>
      <w:r w:rsidRPr="00805951">
        <w:rPr>
          <w:rStyle w:val="apple-converted-space"/>
          <w:lang w:val="lt-LT"/>
        </w:rPr>
        <w:t>vadinamas trijų “E” principu: ekonomika/efektyvumas, ekologija, etika.</w:t>
      </w:r>
    </w:p>
    <w:p w:rsidR="00B003BD" w:rsidRPr="00805951" w:rsidRDefault="00B003BD" w:rsidP="00B003BD">
      <w:pPr>
        <w:spacing w:line="360" w:lineRule="auto"/>
        <w:ind w:firstLine="720"/>
        <w:jc w:val="both"/>
        <w:rPr>
          <w:lang w:val="lt-LT"/>
        </w:rPr>
      </w:pPr>
    </w:p>
    <w:tbl>
      <w:tblPr>
        <w:tblW w:w="0" w:type="auto"/>
        <w:tblInd w:w="-20" w:type="dxa"/>
        <w:tblLayout w:type="fixed"/>
        <w:tblLook w:val="0000" w:firstRow="0" w:lastRow="0" w:firstColumn="0" w:lastColumn="0" w:noHBand="0" w:noVBand="0"/>
      </w:tblPr>
      <w:tblGrid>
        <w:gridCol w:w="4952"/>
        <w:gridCol w:w="4992"/>
      </w:tblGrid>
      <w:tr w:rsidR="00B003BD" w:rsidRPr="00805951" w:rsidTr="00E518F9">
        <w:tc>
          <w:tcPr>
            <w:tcW w:w="4952" w:type="dxa"/>
            <w:tcBorders>
              <w:top w:val="single" w:sz="4" w:space="0" w:color="000000"/>
              <w:left w:val="single" w:sz="4" w:space="0" w:color="000000"/>
              <w:bottom w:val="single" w:sz="4" w:space="0" w:color="000000"/>
            </w:tcBorders>
            <w:shd w:val="clear" w:color="auto" w:fill="auto"/>
          </w:tcPr>
          <w:p w:rsidR="00B003BD" w:rsidRPr="00805951" w:rsidRDefault="00B003BD" w:rsidP="00E518F9">
            <w:pPr>
              <w:snapToGrid w:val="0"/>
              <w:spacing w:line="360" w:lineRule="auto"/>
              <w:jc w:val="center"/>
              <w:rPr>
                <w:rStyle w:val="apple-converted-space"/>
                <w:lang w:val="lt-LT"/>
              </w:rPr>
            </w:pPr>
            <w:r w:rsidRPr="00805951">
              <w:rPr>
                <w:rStyle w:val="apple-converted-space"/>
                <w:lang w:val="lt-LT"/>
              </w:rPr>
              <w:t>Ekonomika/efektyvumas</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B003BD" w:rsidRPr="00805951" w:rsidRDefault="00B003BD" w:rsidP="00E518F9">
            <w:pPr>
              <w:snapToGrid w:val="0"/>
              <w:spacing w:line="360" w:lineRule="auto"/>
              <w:jc w:val="center"/>
              <w:rPr>
                <w:rStyle w:val="apple-converted-space"/>
                <w:lang w:val="lt-LT"/>
              </w:rPr>
            </w:pPr>
            <w:r w:rsidRPr="00805951">
              <w:rPr>
                <w:rStyle w:val="apple-converted-space"/>
                <w:lang w:val="lt-LT"/>
              </w:rPr>
              <w:t>Profit</w:t>
            </w:r>
          </w:p>
        </w:tc>
      </w:tr>
      <w:tr w:rsidR="00B003BD" w:rsidRPr="00805951" w:rsidTr="00E518F9">
        <w:tc>
          <w:tcPr>
            <w:tcW w:w="4952" w:type="dxa"/>
            <w:tcBorders>
              <w:top w:val="single" w:sz="4" w:space="0" w:color="000000"/>
              <w:left w:val="single" w:sz="4" w:space="0" w:color="000000"/>
              <w:bottom w:val="single" w:sz="4" w:space="0" w:color="000000"/>
            </w:tcBorders>
            <w:shd w:val="clear" w:color="auto" w:fill="auto"/>
          </w:tcPr>
          <w:p w:rsidR="00B003BD" w:rsidRPr="00805951" w:rsidRDefault="00B003BD" w:rsidP="00E518F9">
            <w:pPr>
              <w:snapToGrid w:val="0"/>
              <w:spacing w:line="360" w:lineRule="auto"/>
              <w:jc w:val="center"/>
              <w:rPr>
                <w:rStyle w:val="apple-converted-space"/>
                <w:lang w:val="lt-LT"/>
              </w:rPr>
            </w:pPr>
            <w:r w:rsidRPr="00805951">
              <w:rPr>
                <w:rStyle w:val="apple-converted-space"/>
                <w:lang w:val="lt-LT"/>
              </w:rPr>
              <w:t>Ekologija</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B003BD" w:rsidRPr="00805951" w:rsidRDefault="00B003BD" w:rsidP="00E518F9">
            <w:pPr>
              <w:snapToGrid w:val="0"/>
              <w:spacing w:line="360" w:lineRule="auto"/>
              <w:jc w:val="center"/>
              <w:rPr>
                <w:rStyle w:val="apple-converted-space"/>
                <w:lang w:val="lt-LT"/>
              </w:rPr>
            </w:pPr>
            <w:r w:rsidRPr="00805951">
              <w:rPr>
                <w:rStyle w:val="apple-converted-space"/>
                <w:lang w:val="lt-LT"/>
              </w:rPr>
              <w:t>Planet</w:t>
            </w:r>
          </w:p>
        </w:tc>
      </w:tr>
      <w:tr w:rsidR="00B003BD" w:rsidRPr="00805951" w:rsidTr="00E518F9">
        <w:tc>
          <w:tcPr>
            <w:tcW w:w="4952" w:type="dxa"/>
            <w:tcBorders>
              <w:top w:val="single" w:sz="4" w:space="0" w:color="000000"/>
              <w:left w:val="single" w:sz="4" w:space="0" w:color="000000"/>
              <w:bottom w:val="single" w:sz="4" w:space="0" w:color="000000"/>
            </w:tcBorders>
            <w:shd w:val="clear" w:color="auto" w:fill="auto"/>
          </w:tcPr>
          <w:p w:rsidR="00B003BD" w:rsidRPr="00805951" w:rsidRDefault="00B003BD" w:rsidP="00E518F9">
            <w:pPr>
              <w:snapToGrid w:val="0"/>
              <w:spacing w:line="360" w:lineRule="auto"/>
              <w:jc w:val="center"/>
              <w:rPr>
                <w:rStyle w:val="apple-converted-space"/>
                <w:lang w:val="lt-LT"/>
              </w:rPr>
            </w:pPr>
            <w:r w:rsidRPr="00805951">
              <w:rPr>
                <w:rStyle w:val="apple-converted-space"/>
                <w:lang w:val="lt-LT"/>
              </w:rPr>
              <w:t>Etika</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rsidR="00B003BD" w:rsidRPr="00805951" w:rsidRDefault="00B003BD" w:rsidP="00E518F9">
            <w:pPr>
              <w:snapToGrid w:val="0"/>
              <w:spacing w:line="360" w:lineRule="auto"/>
              <w:jc w:val="center"/>
              <w:rPr>
                <w:rStyle w:val="apple-converted-space"/>
                <w:lang w:val="lt-LT"/>
              </w:rPr>
            </w:pPr>
            <w:r w:rsidRPr="00805951">
              <w:rPr>
                <w:rStyle w:val="apple-converted-space"/>
                <w:lang w:val="lt-LT"/>
              </w:rPr>
              <w:t>People</w:t>
            </w:r>
          </w:p>
        </w:tc>
      </w:tr>
    </w:tbl>
    <w:p w:rsidR="00B003BD" w:rsidRPr="00805951" w:rsidRDefault="00B003BD" w:rsidP="00B003BD">
      <w:pPr>
        <w:spacing w:line="360" w:lineRule="auto"/>
        <w:ind w:firstLine="720"/>
        <w:jc w:val="center"/>
        <w:rPr>
          <w:lang w:val="lt-LT"/>
        </w:rPr>
      </w:pPr>
    </w:p>
    <w:p w:rsidR="00B003BD" w:rsidRPr="00805951" w:rsidRDefault="00C8703B" w:rsidP="0073266C">
      <w:pPr>
        <w:spacing w:line="360" w:lineRule="auto"/>
        <w:ind w:firstLine="567"/>
        <w:jc w:val="both"/>
        <w:rPr>
          <w:rStyle w:val="apple-converted-space"/>
          <w:lang w:val="lt-LT"/>
        </w:rPr>
      </w:pPr>
      <w:r w:rsidRPr="00805951">
        <w:rPr>
          <w:rStyle w:val="apple-converted-space"/>
          <w:lang w:val="lt-LT"/>
        </w:rPr>
        <w:t>Š</w:t>
      </w:r>
      <w:r w:rsidR="00B003BD" w:rsidRPr="00805951">
        <w:rPr>
          <w:rStyle w:val="apple-converted-space"/>
          <w:lang w:val="lt-LT"/>
        </w:rPr>
        <w:t xml:space="preserve">iame darbe bus naudojama įmonių socialinės atsakomybės sąvoka. </w:t>
      </w:r>
      <w:r w:rsidR="00D71D00" w:rsidRPr="00805951">
        <w:rPr>
          <w:rStyle w:val="apple-converted-space"/>
          <w:lang w:val="lt-LT"/>
        </w:rPr>
        <w:t xml:space="preserve">O konkrečiai šiame skyriuje </w:t>
      </w:r>
      <w:r w:rsidR="00536783" w:rsidRPr="00805951">
        <w:rPr>
          <w:rStyle w:val="apple-converted-space"/>
          <w:lang w:val="lt-LT"/>
        </w:rPr>
        <w:t>bus nagrinėjama atsakomybės sąvokos ypatumai, pereinama prie socialinės atsakomybės sąvokos kilmės bei raidos, bei baigiama socialinės atsakomybės mokyklų skirtinguose lygmenyse analize.</w:t>
      </w:r>
    </w:p>
    <w:p w:rsidR="003A389C" w:rsidRPr="00805951" w:rsidRDefault="003A389C" w:rsidP="00B003BD">
      <w:pPr>
        <w:spacing w:line="360" w:lineRule="auto"/>
        <w:ind w:left="870"/>
        <w:jc w:val="both"/>
        <w:rPr>
          <w:b/>
          <w:sz w:val="28"/>
          <w:szCs w:val="28"/>
          <w:lang w:val="lt-LT"/>
        </w:rPr>
      </w:pPr>
    </w:p>
    <w:p w:rsidR="00C54D22" w:rsidRPr="00805951" w:rsidRDefault="00A721B7" w:rsidP="00781B5A">
      <w:pPr>
        <w:pStyle w:val="Antrat3"/>
        <w:numPr>
          <w:ilvl w:val="1"/>
          <w:numId w:val="67"/>
        </w:numPr>
        <w:rPr>
          <w:szCs w:val="28"/>
          <w:lang w:val="lt-LT"/>
        </w:rPr>
      </w:pPr>
      <w:bookmarkStart w:id="4" w:name="_Toc354349791"/>
      <w:bookmarkStart w:id="5" w:name="_Toc354353976"/>
      <w:r w:rsidRPr="001655CA">
        <w:t>A</w:t>
      </w:r>
      <w:r w:rsidR="003A389C" w:rsidRPr="001655CA">
        <w:t>tsakomybės samprata</w:t>
      </w:r>
      <w:bookmarkEnd w:id="4"/>
      <w:bookmarkEnd w:id="5"/>
    </w:p>
    <w:p w:rsidR="00C54D22" w:rsidRPr="00805951" w:rsidRDefault="00C54D22">
      <w:pPr>
        <w:spacing w:line="360" w:lineRule="auto"/>
        <w:jc w:val="center"/>
        <w:rPr>
          <w:lang w:val="lt-LT"/>
        </w:rPr>
      </w:pPr>
    </w:p>
    <w:p w:rsidR="00C54D22" w:rsidRPr="00805951" w:rsidRDefault="00C54D22" w:rsidP="0073266C">
      <w:pPr>
        <w:spacing w:line="360" w:lineRule="auto"/>
        <w:ind w:firstLine="567"/>
        <w:jc w:val="both"/>
        <w:rPr>
          <w:lang w:val="lt-LT"/>
        </w:rPr>
      </w:pPr>
      <w:r w:rsidRPr="00805951">
        <w:rPr>
          <w:lang w:val="lt-LT"/>
        </w:rPr>
        <w:t xml:space="preserve">Prieš atsakant į klausimą, kas yra socialinė atsakomybė, svarbu bent trumpai </w:t>
      </w:r>
      <w:r w:rsidR="00040780" w:rsidRPr="00805951">
        <w:rPr>
          <w:lang w:val="lt-LT"/>
        </w:rPr>
        <w:t>panagrinėti</w:t>
      </w:r>
      <w:r w:rsidRPr="00805951">
        <w:rPr>
          <w:lang w:val="lt-LT"/>
        </w:rPr>
        <w:t xml:space="preserve">, kas yra atsakomybė apskritai. </w:t>
      </w:r>
    </w:p>
    <w:p w:rsidR="00A721B7" w:rsidRPr="00805951" w:rsidRDefault="00C54D22" w:rsidP="0073266C">
      <w:pPr>
        <w:spacing w:line="360" w:lineRule="auto"/>
        <w:ind w:firstLine="567"/>
        <w:jc w:val="both"/>
        <w:rPr>
          <w:lang w:val="lt-LT"/>
        </w:rPr>
      </w:pPr>
      <w:r w:rsidRPr="00805951">
        <w:rPr>
          <w:lang w:val="lt-LT"/>
        </w:rPr>
        <w:t xml:space="preserve">Atsakomybė atsiranda kartu su visuomene ir galima tik visuomenėje. </w:t>
      </w:r>
      <w:r w:rsidR="00040780" w:rsidRPr="00805951">
        <w:rPr>
          <w:lang w:val="lt-LT"/>
        </w:rPr>
        <w:t xml:space="preserve">Socialiniai procesai yra permainingi, jie susiję su civilizacijos, kultūros raidos aspektais, naujų socialinių vertybių atsiradimu ir senųjų nunykimu ir kitomis visuomeninių santykių apraiškomis. </w:t>
      </w:r>
    </w:p>
    <w:p w:rsidR="00C54D22" w:rsidRDefault="00C54D22" w:rsidP="0073266C">
      <w:pPr>
        <w:spacing w:line="360" w:lineRule="auto"/>
        <w:ind w:firstLine="567"/>
        <w:jc w:val="both"/>
        <w:rPr>
          <w:color w:val="111111"/>
          <w:lang w:val="lt-LT"/>
        </w:rPr>
      </w:pPr>
      <w:r w:rsidRPr="00805951">
        <w:rPr>
          <w:lang w:val="lt-LT"/>
        </w:rPr>
        <w:t xml:space="preserve">Socialinių mokslų literatūroje ji paprastai nagrinėjama pasitelkus tokią kategoriją kaip pareigos jausmas. „Filosofijos žodyne“ </w:t>
      </w:r>
      <w:r w:rsidR="009F2EEC">
        <w:rPr>
          <w:lang w:val="lt-LT"/>
        </w:rPr>
        <w:t>(</w:t>
      </w:r>
      <w:r w:rsidR="009F2EEC">
        <w:rPr>
          <w:lang w:val="en-GB"/>
        </w:rPr>
        <w:t>2002, 25p.</w:t>
      </w:r>
      <w:r w:rsidR="009F2EEC">
        <w:rPr>
          <w:lang w:val="lt-LT"/>
        </w:rPr>
        <w:t xml:space="preserve">) </w:t>
      </w:r>
      <w:r w:rsidRPr="00805951">
        <w:rPr>
          <w:lang w:val="lt-LT"/>
        </w:rPr>
        <w:t xml:space="preserve">atsakomybė aiškinama kaip žmogaus priedermė atsakyti už savo veiksmus (ir neveikimą) tais atvejais, kai jų padariniai priskiriami jam, tai yra, už kuriuos jis privalo </w:t>
      </w:r>
      <w:r w:rsidRPr="00805951">
        <w:rPr>
          <w:lang w:val="lt-LT"/>
        </w:rPr>
        <w:lastRenderedPageBreak/>
        <w:t>laiduoti ir, esant reikalui, atsiskaityti atitinkamai institucijai</w:t>
      </w:r>
      <w:r w:rsidRPr="00805951">
        <w:rPr>
          <w:color w:val="111111"/>
          <w:lang w:val="lt-LT"/>
        </w:rPr>
        <w:t>.</w:t>
      </w:r>
      <w:r w:rsidR="00C84081">
        <w:rPr>
          <w:color w:val="111111"/>
          <w:lang w:val="lt-LT"/>
        </w:rPr>
        <w:t xml:space="preserve"> </w:t>
      </w:r>
      <w:r w:rsidR="009F2EEC">
        <w:rPr>
          <w:color w:val="111111"/>
          <w:lang w:val="lt-LT"/>
        </w:rPr>
        <w:t>V</w:t>
      </w:r>
      <w:r w:rsidR="00C84081">
        <w:rPr>
          <w:color w:val="111111"/>
          <w:lang w:val="lt-LT"/>
        </w:rPr>
        <w:t xml:space="preserve">adovėlyje „Teisės teorijos įvadas“ </w:t>
      </w:r>
      <w:r w:rsidR="009F2EEC" w:rsidRPr="00805951">
        <w:rPr>
          <w:lang w:val="lt-LT"/>
        </w:rPr>
        <w:t>(</w:t>
      </w:r>
      <w:r w:rsidR="009F2EEC" w:rsidRPr="00805951">
        <w:rPr>
          <w:color w:val="111111"/>
          <w:lang w:val="lt-LT"/>
        </w:rPr>
        <w:t>Baublys L. ir kt., 2010</w:t>
      </w:r>
      <w:r w:rsidR="009F2EEC">
        <w:rPr>
          <w:color w:val="111111"/>
          <w:lang w:val="lt-LT"/>
        </w:rPr>
        <w:t>, 340p.</w:t>
      </w:r>
      <w:r w:rsidR="009F2EEC" w:rsidRPr="00805951">
        <w:rPr>
          <w:color w:val="111111"/>
          <w:lang w:val="lt-LT"/>
        </w:rPr>
        <w:t>)</w:t>
      </w:r>
      <w:r w:rsidR="009F2EEC">
        <w:rPr>
          <w:color w:val="111111"/>
          <w:lang w:val="lt-LT"/>
        </w:rPr>
        <w:t xml:space="preserve"> </w:t>
      </w:r>
      <w:r w:rsidR="00C84081">
        <w:rPr>
          <w:color w:val="111111"/>
          <w:lang w:val="lt-LT"/>
        </w:rPr>
        <w:t>pateikiama atsakomybės sąvoka:</w:t>
      </w:r>
    </w:p>
    <w:p w:rsidR="00C84081" w:rsidRDefault="00C84081" w:rsidP="0073266C">
      <w:pPr>
        <w:spacing w:line="360" w:lineRule="auto"/>
        <w:ind w:firstLine="567"/>
        <w:jc w:val="both"/>
        <w:rPr>
          <w:color w:val="111111"/>
          <w:lang w:val="lt-LT"/>
        </w:rPr>
      </w:pPr>
      <w:r w:rsidRPr="00C84081">
        <w:rPr>
          <w:b/>
          <w:color w:val="111111"/>
          <w:lang w:val="lt-LT"/>
        </w:rPr>
        <w:t>Atsakomybė</w:t>
      </w:r>
      <w:r>
        <w:rPr>
          <w:color w:val="111111"/>
          <w:lang w:val="lt-LT"/>
        </w:rPr>
        <w:t xml:space="preserve"> – tai pareiga veikti pagal pageidautino visuomenėje elgesio modelį ir pareiga atsakyti už savo veiksmų padarinius.</w:t>
      </w:r>
    </w:p>
    <w:p w:rsidR="00650CFB" w:rsidRDefault="00650CFB" w:rsidP="0073266C">
      <w:pPr>
        <w:spacing w:line="360" w:lineRule="auto"/>
        <w:ind w:firstLine="567"/>
        <w:jc w:val="both"/>
        <w:rPr>
          <w:color w:val="111111"/>
          <w:lang w:val="lt-LT"/>
        </w:rPr>
      </w:pPr>
      <w:r>
        <w:rPr>
          <w:color w:val="111111"/>
          <w:lang w:val="lt-LT"/>
        </w:rPr>
        <w:t xml:space="preserve">Taip pat autoriai </w:t>
      </w:r>
      <w:r w:rsidRPr="00805951">
        <w:rPr>
          <w:lang w:val="lt-LT"/>
        </w:rPr>
        <w:t>(</w:t>
      </w:r>
      <w:r w:rsidRPr="00805951">
        <w:rPr>
          <w:color w:val="111111"/>
          <w:lang w:val="lt-LT"/>
        </w:rPr>
        <w:t>Baublys L. ir kt., 2010</w:t>
      </w:r>
      <w:r>
        <w:rPr>
          <w:color w:val="111111"/>
          <w:lang w:val="lt-LT"/>
        </w:rPr>
        <w:t>, 340p.</w:t>
      </w:r>
      <w:r w:rsidRPr="00805951">
        <w:rPr>
          <w:color w:val="111111"/>
          <w:lang w:val="lt-LT"/>
        </w:rPr>
        <w:t>)</w:t>
      </w:r>
      <w:r>
        <w:rPr>
          <w:color w:val="111111"/>
          <w:lang w:val="lt-LT"/>
        </w:rPr>
        <w:t xml:space="preserve"> teigia, kad priklausomai nuo to, kokioje socialinės sferos srityje asmuo veikia, kokios socialinės normos išreiškia pageidautino elgesio standartą, galima skirti socialinės atsakomybės rūšis. Ir čia socialinė atsakomybė skiriama į moralinę ir teisinę. Moralinė – tai asmens pareiga veikti pagal visuomenės moralės normas ir atsakyti už jų nevykdymą (atsiprašyti įžeisto žmogaus už nepagarbų elgesį), patirti dėl to neigiamas pasekmes (būti pasmerktam). Atitinkamai teisinė atsakomybė – tai įsipareigojimas veikti pagal teisę – teisės normas ir teisės principus bei atsakyti už priešingą teisei veiklą – pagal galiojančius įstatymus atlyginti žalą, patirti neigiamas pasekmes, numatytas teisinėse sankcijose, ir t.t.</w:t>
      </w:r>
    </w:p>
    <w:p w:rsidR="00B70C8F" w:rsidRPr="00B70C8F" w:rsidRDefault="00B70C8F" w:rsidP="0073266C">
      <w:pPr>
        <w:spacing w:line="360" w:lineRule="auto"/>
        <w:ind w:firstLine="567"/>
        <w:jc w:val="both"/>
        <w:rPr>
          <w:color w:val="111111"/>
          <w:lang w:val="lt-LT"/>
        </w:rPr>
      </w:pPr>
      <w:r>
        <w:rPr>
          <w:color w:val="111111"/>
          <w:lang w:val="lt-LT"/>
        </w:rPr>
        <w:t xml:space="preserve">Moraliniai ir teisiniai aspektai atsispindi ir V. Pruskaus </w:t>
      </w:r>
      <w:r w:rsidR="000856A9">
        <w:rPr>
          <w:color w:val="111111"/>
          <w:lang w:val="lt-LT"/>
        </w:rPr>
        <w:t xml:space="preserve">(Pruskus V., </w:t>
      </w:r>
      <w:r w:rsidR="000856A9">
        <w:rPr>
          <w:color w:val="111111"/>
          <w:lang w:val="en-GB"/>
        </w:rPr>
        <w:t xml:space="preserve">2003, 213p.) </w:t>
      </w:r>
      <w:r>
        <w:rPr>
          <w:color w:val="111111"/>
          <w:lang w:val="lt-LT"/>
        </w:rPr>
        <w:t xml:space="preserve">pateikiamoje atsakomybės sąvokoje. Autorius teigia, jog </w:t>
      </w:r>
      <w:r w:rsidRPr="000856A9">
        <w:rPr>
          <w:b/>
          <w:color w:val="111111"/>
          <w:lang w:val="lt-LT"/>
        </w:rPr>
        <w:t>atsakomybė</w:t>
      </w:r>
      <w:r>
        <w:rPr>
          <w:color w:val="111111"/>
          <w:lang w:val="lt-LT"/>
        </w:rPr>
        <w:t xml:space="preserve"> – etikos ir teisės kategorija, atspindinti specifinį</w:t>
      </w:r>
      <w:r w:rsidR="000856A9">
        <w:rPr>
          <w:color w:val="111111"/>
          <w:lang w:val="lt-LT"/>
        </w:rPr>
        <w:t xml:space="preserve"> socialinį ir moralinį teisinį asmens santykį su visuomene, kuriam būdingas savo moralinės ir teisės normų vykdymas.</w:t>
      </w:r>
    </w:p>
    <w:p w:rsidR="00C54D22" w:rsidRPr="00805951" w:rsidRDefault="00C54D22" w:rsidP="0073266C">
      <w:pPr>
        <w:spacing w:line="360" w:lineRule="auto"/>
        <w:ind w:firstLine="567"/>
        <w:jc w:val="both"/>
        <w:rPr>
          <w:lang w:val="lt-LT"/>
        </w:rPr>
      </w:pPr>
      <w:r w:rsidRPr="00805951">
        <w:rPr>
          <w:lang w:val="lt-LT"/>
        </w:rPr>
        <w:t xml:space="preserve">Reikalavimas naudotis savo teisėmis nepažeidžiant kito žmogaus teisių ir yra asmens įpareigojimas atsakomybei, t.y. suvokimui, kad naudodamasis teisėmis jis tampa pavojingas kito asmens teisėms ir todėl privalo naudotis jomis atsargiai, atsižvelgdamas į kito asmens teisę. Atsakomybė – tai tokia asmens psichinė būsena, kai jis suvokia, kad pareigos vykdymas yra ne tik jo, bet ir kitų asmenų subjektinės teisės garantas ir kad nuo šio vykdymo priklauso jo paties teisių likimas. Vadinasi, </w:t>
      </w:r>
      <w:r w:rsidRPr="00805951">
        <w:rPr>
          <w:i/>
          <w:lang w:val="lt-LT"/>
        </w:rPr>
        <w:t>atsakomybė – tai asmens suvokimas, kad jis naudojasi teisėmis nuolat būdamas visuomenėje ir dėl to yra jai nuolat atitinkamai įpareigojamas</w:t>
      </w:r>
      <w:r w:rsidRPr="00805951">
        <w:rPr>
          <w:lang w:val="lt-LT"/>
        </w:rPr>
        <w:t xml:space="preserve"> (Vaišvila A., 2009</w:t>
      </w:r>
      <w:r w:rsidR="00E17C6C">
        <w:rPr>
          <w:lang w:val="lt-LT"/>
        </w:rPr>
        <w:t>, 457-458p.</w:t>
      </w:r>
      <w:r w:rsidRPr="00805951">
        <w:rPr>
          <w:lang w:val="lt-LT"/>
        </w:rPr>
        <w:t>).</w:t>
      </w:r>
    </w:p>
    <w:p w:rsidR="00C54D22" w:rsidRPr="00805951" w:rsidRDefault="00C54D22" w:rsidP="0073266C">
      <w:pPr>
        <w:spacing w:line="360" w:lineRule="auto"/>
        <w:ind w:firstLine="567"/>
        <w:jc w:val="both"/>
        <w:rPr>
          <w:lang w:val="lt-LT"/>
        </w:rPr>
      </w:pPr>
      <w:r w:rsidRPr="00805951">
        <w:rPr>
          <w:lang w:val="lt-LT"/>
        </w:rPr>
        <w:t xml:space="preserve">Atsakomybės sąvokos neatsiejamumas nuo visuomenės gerovės taip pat atsispindi ir </w:t>
      </w:r>
      <w:r w:rsidR="00962A39">
        <w:rPr>
          <w:lang w:val="lt-LT"/>
        </w:rPr>
        <w:t xml:space="preserve">V. </w:t>
      </w:r>
      <w:r w:rsidRPr="00805951">
        <w:rPr>
          <w:lang w:val="lt-LT"/>
        </w:rPr>
        <w:t>Legkausko (</w:t>
      </w:r>
      <w:r w:rsidR="00962A39">
        <w:rPr>
          <w:lang w:val="lt-LT"/>
        </w:rPr>
        <w:t xml:space="preserve">Legkauskas V., </w:t>
      </w:r>
      <w:r w:rsidRPr="00805951">
        <w:rPr>
          <w:lang w:val="lt-LT"/>
        </w:rPr>
        <w:t>2008</w:t>
      </w:r>
      <w:r w:rsidR="00E17C6C">
        <w:rPr>
          <w:lang w:val="lt-LT"/>
        </w:rPr>
        <w:t>, 382p.</w:t>
      </w:r>
      <w:r w:rsidRPr="00805951">
        <w:rPr>
          <w:lang w:val="lt-LT"/>
        </w:rPr>
        <w:t>) pateiktoje atsakomybės sąvokoje „atsakomybė – pajėgumas aktyviai priimti sprendimus ir imtis veiksmų savo ir kitų gerovei saugoti ir gerinti, bei sutikimas priimti pasekmes“</w:t>
      </w:r>
      <w:r w:rsidR="00E17C6C">
        <w:rPr>
          <w:lang w:val="lt-LT"/>
        </w:rPr>
        <w:t>.</w:t>
      </w:r>
      <w:r w:rsidRPr="00805951">
        <w:rPr>
          <w:lang w:val="lt-LT"/>
        </w:rPr>
        <w:t xml:space="preserve"> </w:t>
      </w:r>
    </w:p>
    <w:p w:rsidR="009F1AA4" w:rsidRPr="00805951" w:rsidRDefault="003527C2" w:rsidP="0073266C">
      <w:pPr>
        <w:spacing w:line="360" w:lineRule="auto"/>
        <w:ind w:firstLine="567"/>
        <w:jc w:val="both"/>
        <w:rPr>
          <w:lang w:val="lt-LT"/>
        </w:rPr>
      </w:pPr>
      <w:r>
        <w:rPr>
          <w:lang w:val="lt-LT"/>
        </w:rPr>
        <w:t>„</w:t>
      </w:r>
      <w:r w:rsidR="009F1AA4" w:rsidRPr="00805951">
        <w:rPr>
          <w:lang w:val="lt-LT"/>
        </w:rPr>
        <w:t>Sociologijos žodyne</w:t>
      </w:r>
      <w:r>
        <w:rPr>
          <w:lang w:val="lt-LT"/>
        </w:rPr>
        <w:t>“</w:t>
      </w:r>
      <w:r w:rsidR="009F1AA4" w:rsidRPr="00805951">
        <w:rPr>
          <w:lang w:val="lt-LT"/>
        </w:rPr>
        <w:t xml:space="preserve"> (Leonavičius J., 1993</w:t>
      </w:r>
      <w:r>
        <w:rPr>
          <w:lang w:val="lt-LT"/>
        </w:rPr>
        <w:t>, 19p.</w:t>
      </w:r>
      <w:r w:rsidR="009F1AA4" w:rsidRPr="00805951">
        <w:rPr>
          <w:lang w:val="lt-LT"/>
        </w:rPr>
        <w:t>) pateikiama atsakomybės samprata kaip asmens, žmogaus grupės, institucijos įsipareigojimas atsakyti už padarinius, sukeltus jų poelgio, sprendimų ar įsitikinimų. Dažnai atsakomybė laikoma dorovės fenomenu, pasireiškiančiu asmens pasirengimu atsakyti už savo poelgius ir prisiimti sau visuomenės sankcijas.</w:t>
      </w:r>
    </w:p>
    <w:p w:rsidR="008F6BEC" w:rsidRPr="00805951" w:rsidRDefault="008F6BEC" w:rsidP="0073266C">
      <w:pPr>
        <w:spacing w:line="360" w:lineRule="auto"/>
        <w:ind w:firstLine="567"/>
        <w:jc w:val="both"/>
        <w:rPr>
          <w:lang w:val="lt-LT"/>
        </w:rPr>
      </w:pPr>
      <w:r w:rsidRPr="00805951">
        <w:rPr>
          <w:lang w:val="lt-LT"/>
        </w:rPr>
        <w:lastRenderedPageBreak/>
        <w:t xml:space="preserve">Atsakomybę galima laikyti etikos ir teisės kategorija, atspindinčia specifinį socialinį, t.y. moralinį ir teisinį, asmens santykį su visuomene, kuriam būdingas savo moralinės pareigos ir teisės normų vykdymas. </w:t>
      </w:r>
    </w:p>
    <w:p w:rsidR="00B32596" w:rsidRDefault="009F1AA4" w:rsidP="0073266C">
      <w:pPr>
        <w:spacing w:line="360" w:lineRule="auto"/>
        <w:ind w:firstLine="567"/>
        <w:jc w:val="both"/>
        <w:rPr>
          <w:lang w:val="lt-LT"/>
        </w:rPr>
      </w:pPr>
      <w:r w:rsidRPr="00805951">
        <w:rPr>
          <w:lang w:val="lt-LT"/>
        </w:rPr>
        <w:t xml:space="preserve">Išnagrinėjus įvairių šaltinių pateikiamas atsakomybės sąvokas galima daryti išvadas, kad atsakomybė yra neatsiejama nuo pareigos </w:t>
      </w:r>
      <w:r w:rsidR="00BD6752" w:rsidRPr="00805951">
        <w:rPr>
          <w:lang w:val="lt-LT"/>
        </w:rPr>
        <w:t xml:space="preserve">(kartais šie žodžiai netgi laikomi sinonimais) </w:t>
      </w:r>
      <w:r w:rsidRPr="00805951">
        <w:rPr>
          <w:lang w:val="lt-LT"/>
        </w:rPr>
        <w:t xml:space="preserve">bei turi socialinį turinį, apima asmens (fizinio ar juridinio) apsvarstytą ir sąžiningą pasirinkimą. Šalia jo – įsitikinimas, kad pasirinkimas yra teisingas, todėl </w:t>
      </w:r>
      <w:r w:rsidR="000A1246" w:rsidRPr="00805951">
        <w:rPr>
          <w:lang w:val="lt-LT"/>
        </w:rPr>
        <w:t xml:space="preserve">tas asmuo </w:t>
      </w:r>
      <w:r w:rsidRPr="00805951">
        <w:rPr>
          <w:lang w:val="lt-LT"/>
        </w:rPr>
        <w:t>suvokia ir pripažįsta galimus savo veiklos padarinius. Būtent socialinis atsako</w:t>
      </w:r>
      <w:r w:rsidR="000A1246" w:rsidRPr="00805951">
        <w:rPr>
          <w:lang w:val="lt-LT"/>
        </w:rPr>
        <w:t xml:space="preserve">mybės sąvokos turinys bei laikmečio problemos suvokiant socialinį atsakingumą verslo santykiuose veda visuomenę link socialinės atsakomybės svarbumo suvokimo. Ši sąvoka, jos kilmės ir raidos ypatumai bus nagrinėjami kitame skyriuje. </w:t>
      </w:r>
    </w:p>
    <w:p w:rsidR="003756BE" w:rsidRPr="00433230" w:rsidRDefault="003756BE" w:rsidP="00433230">
      <w:pPr>
        <w:spacing w:line="360" w:lineRule="auto"/>
        <w:ind w:firstLine="720"/>
        <w:jc w:val="both"/>
        <w:rPr>
          <w:lang w:val="lt-LT"/>
        </w:rPr>
      </w:pPr>
    </w:p>
    <w:p w:rsidR="00E518F9" w:rsidRPr="00805951" w:rsidRDefault="0073266C" w:rsidP="00781B5A">
      <w:pPr>
        <w:pStyle w:val="Antrat3"/>
        <w:numPr>
          <w:ilvl w:val="1"/>
          <w:numId w:val="67"/>
        </w:numPr>
        <w:rPr>
          <w:lang w:val="lt-LT"/>
        </w:rPr>
      </w:pPr>
      <w:bookmarkStart w:id="6" w:name="_Toc354349792"/>
      <w:r>
        <w:rPr>
          <w:lang w:val="lt-LT"/>
        </w:rPr>
        <w:t xml:space="preserve"> </w:t>
      </w:r>
      <w:bookmarkStart w:id="7" w:name="_Toc354353977"/>
      <w:r w:rsidR="00E518F9" w:rsidRPr="00805951">
        <w:rPr>
          <w:lang w:val="lt-LT"/>
        </w:rPr>
        <w:t xml:space="preserve">Įmonių socialinės </w:t>
      </w:r>
      <w:r w:rsidR="00E518F9" w:rsidRPr="00211835">
        <w:t>atsakomybės</w:t>
      </w:r>
      <w:r w:rsidR="00E518F9" w:rsidRPr="00805951">
        <w:rPr>
          <w:lang w:val="lt-LT"/>
        </w:rPr>
        <w:t xml:space="preserve"> sąvokos kilmė ir raida</w:t>
      </w:r>
      <w:bookmarkEnd w:id="6"/>
      <w:bookmarkEnd w:id="7"/>
    </w:p>
    <w:p w:rsidR="00B32596" w:rsidRPr="0073266C" w:rsidRDefault="00B32596">
      <w:pPr>
        <w:spacing w:line="360" w:lineRule="auto"/>
        <w:ind w:firstLine="720"/>
        <w:jc w:val="both"/>
        <w:rPr>
          <w:lang w:val="lt-LT"/>
        </w:rPr>
      </w:pPr>
    </w:p>
    <w:p w:rsidR="00C54D22" w:rsidRPr="00805951" w:rsidRDefault="00C54D22" w:rsidP="0073266C">
      <w:pPr>
        <w:spacing w:line="360" w:lineRule="auto"/>
        <w:ind w:firstLine="567"/>
        <w:jc w:val="both"/>
        <w:rPr>
          <w:lang w:val="lt-LT"/>
        </w:rPr>
      </w:pPr>
      <w:r w:rsidRPr="00805951">
        <w:rPr>
          <w:lang w:val="lt-LT"/>
        </w:rPr>
        <w:t>Verslo ilgalaikė sėkmė priklauso nuo to, kaip įmonės sugeba darniai integruotis į aplinką ir jausti visuomenės socialines nuotaikas.</w:t>
      </w:r>
    </w:p>
    <w:p w:rsidR="003F4DFC" w:rsidRPr="00805951" w:rsidRDefault="003F4DFC" w:rsidP="0073266C">
      <w:pPr>
        <w:spacing w:line="360" w:lineRule="auto"/>
        <w:ind w:firstLine="567"/>
        <w:jc w:val="both"/>
        <w:rPr>
          <w:lang w:val="lt-LT"/>
        </w:rPr>
      </w:pPr>
      <w:r w:rsidRPr="00805951">
        <w:rPr>
          <w:lang w:val="lt-LT"/>
        </w:rPr>
        <w:t>Atsižvelgus į atsakomybės sąvokas apskritai, socialinės atsakomybės sąvoką galime aiškinti kaip procesą, nuolatinį įsipareigojimą visuomenei, suvokiant, kad leidimas gyventi joje įpareigoja atitinkamoms socialinėms pareigoms siekiant tos visuomenės stabilumo, sugyvenimo.</w:t>
      </w:r>
    </w:p>
    <w:p w:rsidR="00E518F9" w:rsidRPr="00805951" w:rsidRDefault="001F41C1" w:rsidP="0073266C">
      <w:pPr>
        <w:spacing w:line="360" w:lineRule="auto"/>
        <w:ind w:firstLine="567"/>
        <w:jc w:val="both"/>
        <w:rPr>
          <w:lang w:val="lt-LT"/>
        </w:rPr>
      </w:pPr>
      <w:r w:rsidRPr="00805951">
        <w:rPr>
          <w:lang w:val="lt-LT"/>
        </w:rPr>
        <w:t>Grįžta</w:t>
      </w:r>
      <w:r w:rsidR="00C8703B" w:rsidRPr="00805951">
        <w:rPr>
          <w:lang w:val="lt-LT"/>
        </w:rPr>
        <w:t>nt prie 1.1.</w:t>
      </w:r>
      <w:r w:rsidRPr="00805951">
        <w:rPr>
          <w:lang w:val="lt-LT"/>
        </w:rPr>
        <w:t xml:space="preserve"> </w:t>
      </w:r>
      <w:r w:rsidR="00C8703B" w:rsidRPr="00805951">
        <w:rPr>
          <w:lang w:val="lt-LT"/>
        </w:rPr>
        <w:t>poskyryj</w:t>
      </w:r>
      <w:r w:rsidRPr="00805951">
        <w:rPr>
          <w:lang w:val="lt-LT"/>
        </w:rPr>
        <w:t>e išnagrinėtos atsakomybės sąvokos, ji</w:t>
      </w:r>
      <w:r w:rsidR="00E518F9" w:rsidRPr="00805951">
        <w:rPr>
          <w:lang w:val="lt-LT"/>
        </w:rPr>
        <w:t xml:space="preserve"> kilusi iš žodžio „atsakyti“. „Atsakyti“ – tai pateikti ataskaitą apie savo veikimą ar neveikimą artimo teisių atžvilgiu: ar asmuo naudodamasis teisėmis įvykdė artimui atitinkamą pareigą: nepadarė jo teisėms žalos, o jei padarė, tai ar atlygino ją? Kitaip sakant „atsakyti“ – tai žinoti, kad naudojimąsi teisėmis būtina legalizuoti atitinkamų pareigų artimui vykdymu ir kad tokių pareigų nevykdant bus atitinkamai ribojamos nevykdančiojo teisės. Atsakomybės aiškinimas pareiga grįstinas tuo, kad atsakomybės sąmonė atsiranda kartu su visuomene ir galima tik visuomenėje. Būtinybė žmonėms gyventi drauge reikalavo naudotis subjektinėmis teisėmis vykdant vienas kitam atitinkamas pareigas, kurių pagrindu tik ir galimas bendras žmonių gyvenimas ir kiekvieno asmens teisių sauga (Vaišvila A., 2009</w:t>
      </w:r>
      <w:r w:rsidR="000F0CD1">
        <w:rPr>
          <w:lang w:val="lt-LT"/>
        </w:rPr>
        <w:t>, 455p.</w:t>
      </w:r>
      <w:r w:rsidR="00E518F9" w:rsidRPr="00805951">
        <w:rPr>
          <w:lang w:val="lt-LT"/>
        </w:rPr>
        <w:t xml:space="preserve">). Todėl pareigą laikome veiksniu, pajėgiu atverti duris tiek į socialinės ar teisinės atsakomybės, tiek į atsakomybės apskritai supratimą. </w:t>
      </w:r>
    </w:p>
    <w:p w:rsidR="00E518F9" w:rsidRPr="00805951" w:rsidRDefault="00E518F9" w:rsidP="0073266C">
      <w:pPr>
        <w:spacing w:line="360" w:lineRule="auto"/>
        <w:ind w:firstLine="567"/>
        <w:jc w:val="both"/>
        <w:rPr>
          <w:lang w:val="lt-LT"/>
        </w:rPr>
      </w:pPr>
      <w:r w:rsidRPr="00805951">
        <w:rPr>
          <w:lang w:val="lt-LT"/>
        </w:rPr>
        <w:t xml:space="preserve">Dažniausiai terminai priklauso nuo skirtingų kultūrinių orientacijų ir yra nulemti visuomenės ekonominio bei socialinio politinio išsivystymo lygio. Kadangi etikos sąvoka apima įvairias prasmes ir daugybei įmonių reiškia skirtingus dalykus, ji neretai keičiama tas pačias prasmes išreiškiančiais kitais žodžiais. Būtent tokia yra įmonės socialinė atsakomybės sąvokos kilmė. </w:t>
      </w:r>
    </w:p>
    <w:p w:rsidR="00E518F9" w:rsidRPr="00805951" w:rsidRDefault="00E518F9" w:rsidP="0073266C">
      <w:pPr>
        <w:spacing w:line="360" w:lineRule="auto"/>
        <w:ind w:firstLine="567"/>
        <w:jc w:val="both"/>
        <w:rPr>
          <w:lang w:val="lt-LT"/>
        </w:rPr>
      </w:pPr>
      <w:r w:rsidRPr="00805951">
        <w:rPr>
          <w:lang w:val="lt-LT"/>
        </w:rPr>
        <w:lastRenderedPageBreak/>
        <w:t>Kaip teigia Valdas Pruskus (</w:t>
      </w:r>
      <w:r w:rsidR="000F0CD1">
        <w:rPr>
          <w:lang w:val="lt-LT"/>
        </w:rPr>
        <w:t xml:space="preserve">Pruskus V., </w:t>
      </w:r>
      <w:r w:rsidRPr="00805951">
        <w:rPr>
          <w:lang w:val="lt-LT"/>
        </w:rPr>
        <w:t>2003</w:t>
      </w:r>
      <w:r w:rsidR="000F0CD1">
        <w:rPr>
          <w:lang w:val="lt-LT"/>
        </w:rPr>
        <w:t>, 218p.</w:t>
      </w:r>
      <w:r w:rsidRPr="00805951">
        <w:rPr>
          <w:lang w:val="lt-LT"/>
        </w:rPr>
        <w:t xml:space="preserve">), verslo socialinės atsakomybės koncepcija atsirado XIX – XX amžių sandūroje. Pirmiausia jos idėjos paplito tarp amerikiečių inžinierių, kurie „didelio socialinės atsakomybės jausmo“ demonstravime matė būdą savo profesijos socialiniam prestižui kelti. Netrukus šią koncepciją pradėta sieti su verslu. XX a. pradžioje amerikiečių verslo sluoksniuose plačiai paplito „tarnavimo“ koncepcija, pagal kurią, be „pinigų darymo“, firmos privalo turėti ir kitų tikslų. Veikla šiems tikslams, neturintiems nieko bendro su pelnu, pasiekti buvo įvardyta viena sąvoka – „tarnavimas“. </w:t>
      </w:r>
    </w:p>
    <w:p w:rsidR="00E518F9" w:rsidRPr="00805951" w:rsidRDefault="00E518F9" w:rsidP="0073266C">
      <w:pPr>
        <w:spacing w:line="360" w:lineRule="auto"/>
        <w:ind w:firstLine="567"/>
        <w:jc w:val="both"/>
        <w:rPr>
          <w:lang w:val="lt-LT"/>
        </w:rPr>
      </w:pPr>
      <w:r w:rsidRPr="00805951">
        <w:rPr>
          <w:lang w:val="lt-LT"/>
        </w:rPr>
        <w:t>Tačiau „tarnavimo“ koncepcija pasirodė neilgalaikė. Jos likimą nulėmė dvi priežastys: viena vertus, pati koncepcija buvo nepakankamai aiški, griežčiau neapibrėžtas ir pats „tarnavimo“ sąvokos turinys. Kita vertus, lėmė ir XX a. trečiajame dešimtmetyje susiklosčiusi nepalanki ekonominė situacija, sukėlusi pasaulinę ekonominę krizę (1929 – 1933), kai verslui tapo svarbu ne tiek tarnauti, kiek išlikti. Nenuostabu, kad ši koncepcija pamažu prarado populiarumą tarp verslininkų.</w:t>
      </w:r>
    </w:p>
    <w:p w:rsidR="00E518F9" w:rsidRPr="00805951" w:rsidRDefault="00E518F9" w:rsidP="0073266C">
      <w:pPr>
        <w:spacing w:line="360" w:lineRule="auto"/>
        <w:ind w:firstLine="567"/>
        <w:jc w:val="both"/>
        <w:rPr>
          <w:lang w:val="lt-LT"/>
        </w:rPr>
      </w:pPr>
      <w:r w:rsidRPr="00805951">
        <w:rPr>
          <w:lang w:val="lt-LT"/>
        </w:rPr>
        <w:t xml:space="preserve">Vėliau beveik du dešimtmečius vyravo </w:t>
      </w:r>
      <w:r w:rsidRPr="00805951">
        <w:rPr>
          <w:i/>
          <w:lang w:val="lt-LT"/>
        </w:rPr>
        <w:t>„socialinės atsakomybės“</w:t>
      </w:r>
      <w:r w:rsidRPr="00805951">
        <w:rPr>
          <w:lang w:val="lt-LT"/>
        </w:rPr>
        <w:t xml:space="preserve"> koncepcija. Iš pradžių ji buvo daugiau teorinio pobūdžio (t.y. jos idėjas skelbė daugiausia akademinių sluoksnių atstovai), tačiau po Antrojo pasaulinio karo paplito ir tarp verslininkų.</w:t>
      </w:r>
    </w:p>
    <w:p w:rsidR="00E518F9" w:rsidRPr="00805951" w:rsidRDefault="00E518F9" w:rsidP="0073266C">
      <w:pPr>
        <w:spacing w:line="360" w:lineRule="auto"/>
        <w:ind w:firstLine="567"/>
        <w:jc w:val="both"/>
        <w:rPr>
          <w:lang w:val="lt-LT"/>
        </w:rPr>
      </w:pPr>
      <w:r w:rsidRPr="00805951">
        <w:rPr>
          <w:lang w:val="lt-LT"/>
        </w:rPr>
        <w:t xml:space="preserve">Svarbu pažymėti, jog šiuolaikiniam požiūriui į bendrovių (verslo organizacijų) socialinę atsakomybę susiformuoti didelę įtaką turėjo amerikiečių ekonomisto G. Boywen‘o 1953 m. išleista knyga „Socialinė verslininko atsakomybė“. Joje autorius suformulavo socialinės atsakomybės doktriną kaip įpareigojimą verslininkams vykdyti tokią politiką, priimti tokius sprendimus ir veikti tomis kryptimis, kurios yra visuomenės tikslų ir vertybių požiūriu pageidautinos. </w:t>
      </w:r>
    </w:p>
    <w:p w:rsidR="00E518F9" w:rsidRPr="00805951" w:rsidRDefault="00E518F9" w:rsidP="0073266C">
      <w:pPr>
        <w:spacing w:line="360" w:lineRule="auto"/>
        <w:ind w:firstLine="567"/>
        <w:jc w:val="both"/>
        <w:rPr>
          <w:lang w:val="lt-LT"/>
        </w:rPr>
      </w:pPr>
      <w:r w:rsidRPr="00805951">
        <w:rPr>
          <w:lang w:val="lt-LT"/>
        </w:rPr>
        <w:t xml:space="preserve">Šiuolaikiniai autoriai išskiria 4 socialinės atsakomybės raidos evoliucijos etapus. Tai matyti iš C. R. Andersono pateiktos lentelės (Anderson </w:t>
      </w:r>
      <w:r w:rsidR="00B70C8F">
        <w:rPr>
          <w:lang w:val="lt-LT"/>
        </w:rPr>
        <w:t>C.R, 1984,</w:t>
      </w:r>
      <w:r w:rsidRPr="00805951">
        <w:rPr>
          <w:lang w:val="lt-LT"/>
        </w:rPr>
        <w:t xml:space="preserve"> 475</w:t>
      </w:r>
      <w:r w:rsidR="00B70C8F">
        <w:rPr>
          <w:lang w:val="lt-LT"/>
        </w:rPr>
        <w:t>p.</w:t>
      </w:r>
      <w:r w:rsidRPr="00805951">
        <w:rPr>
          <w:lang w:val="lt-LT"/>
        </w:rPr>
        <w:t>).</w:t>
      </w:r>
    </w:p>
    <w:p w:rsidR="00E518F9" w:rsidRPr="00805951" w:rsidRDefault="00E518F9" w:rsidP="00433230">
      <w:pPr>
        <w:rPr>
          <w:lang w:val="lt-LT"/>
        </w:rPr>
      </w:pPr>
    </w:p>
    <w:p w:rsidR="00E518F9" w:rsidRPr="00471AA6" w:rsidRDefault="00E518F9" w:rsidP="00471AA6">
      <w:pPr>
        <w:spacing w:line="360" w:lineRule="auto"/>
        <w:jc w:val="center"/>
        <w:rPr>
          <w:b/>
          <w:lang w:val="lt-LT"/>
        </w:rPr>
      </w:pPr>
      <w:r w:rsidRPr="00471AA6">
        <w:rPr>
          <w:b/>
          <w:lang w:val="lt-LT"/>
        </w:rPr>
        <w:t>1 lentelė. Organizacijos atsakomybės revoliucija</w:t>
      </w:r>
    </w:p>
    <w:p w:rsidR="00E518F9" w:rsidRPr="00805951" w:rsidRDefault="00E518F9" w:rsidP="00471AA6">
      <w:pPr>
        <w:spacing w:line="360" w:lineRule="auto"/>
        <w:rPr>
          <w:sz w:val="20"/>
          <w:szCs w:val="20"/>
          <w:lang w:val="lt-LT"/>
        </w:rPr>
      </w:pPr>
      <w:r w:rsidRPr="00805951">
        <w:rPr>
          <w:b/>
          <w:sz w:val="20"/>
          <w:szCs w:val="20"/>
          <w:lang w:val="lt-LT"/>
        </w:rPr>
        <w:t>Šaltinis:</w:t>
      </w:r>
      <w:r w:rsidRPr="00805951">
        <w:rPr>
          <w:sz w:val="20"/>
          <w:szCs w:val="20"/>
          <w:lang w:val="lt-LT"/>
        </w:rPr>
        <w:t xml:space="preserve"> Anderson C. R. (1984).</w:t>
      </w:r>
    </w:p>
    <w:p w:rsidR="00E518F9" w:rsidRPr="00805951" w:rsidRDefault="00E518F9" w:rsidP="00E518F9">
      <w:pPr>
        <w:spacing w:line="360" w:lineRule="auto"/>
        <w:ind w:firstLine="720"/>
        <w:jc w:val="both"/>
        <w:rPr>
          <w:lang w:val="lt-LT"/>
        </w:rPr>
      </w:pPr>
    </w:p>
    <w:tbl>
      <w:tblPr>
        <w:tblW w:w="0" w:type="auto"/>
        <w:tblInd w:w="-20" w:type="dxa"/>
        <w:tblLayout w:type="fixed"/>
        <w:tblLook w:val="0000" w:firstRow="0" w:lastRow="0" w:firstColumn="0" w:lastColumn="0" w:noHBand="0" w:noVBand="0"/>
      </w:tblPr>
      <w:tblGrid>
        <w:gridCol w:w="2376"/>
        <w:gridCol w:w="2268"/>
        <w:gridCol w:w="5285"/>
      </w:tblGrid>
      <w:tr w:rsidR="00E518F9" w:rsidRPr="00805951" w:rsidTr="00623E3C">
        <w:trPr>
          <w:trHeight w:val="605"/>
        </w:trPr>
        <w:tc>
          <w:tcPr>
            <w:tcW w:w="2376" w:type="dxa"/>
            <w:tcBorders>
              <w:top w:val="single" w:sz="4" w:space="0" w:color="000000"/>
              <w:left w:val="single" w:sz="4" w:space="0" w:color="000000"/>
              <w:bottom w:val="single" w:sz="4" w:space="0" w:color="000000"/>
            </w:tcBorders>
            <w:shd w:val="clear" w:color="auto" w:fill="8DB3E2"/>
            <w:vAlign w:val="center"/>
          </w:tcPr>
          <w:p w:rsidR="00E518F9" w:rsidRPr="00805951" w:rsidRDefault="00E518F9" w:rsidP="00623E3C">
            <w:pPr>
              <w:snapToGrid w:val="0"/>
              <w:spacing w:line="360" w:lineRule="auto"/>
              <w:jc w:val="center"/>
              <w:rPr>
                <w:b/>
                <w:lang w:val="lt-LT"/>
              </w:rPr>
            </w:pPr>
            <w:r w:rsidRPr="00805951">
              <w:rPr>
                <w:b/>
                <w:lang w:val="lt-LT"/>
              </w:rPr>
              <w:t>ERA</w:t>
            </w:r>
          </w:p>
        </w:tc>
        <w:tc>
          <w:tcPr>
            <w:tcW w:w="2268" w:type="dxa"/>
            <w:tcBorders>
              <w:top w:val="single" w:sz="4" w:space="0" w:color="000000"/>
              <w:left w:val="single" w:sz="4" w:space="0" w:color="000000"/>
              <w:bottom w:val="single" w:sz="4" w:space="0" w:color="000000"/>
            </w:tcBorders>
            <w:shd w:val="clear" w:color="auto" w:fill="8DB3E2"/>
            <w:vAlign w:val="center"/>
          </w:tcPr>
          <w:p w:rsidR="00E518F9" w:rsidRPr="00805951" w:rsidRDefault="00E518F9" w:rsidP="00623E3C">
            <w:pPr>
              <w:snapToGrid w:val="0"/>
              <w:spacing w:line="360" w:lineRule="auto"/>
              <w:jc w:val="center"/>
              <w:rPr>
                <w:b/>
                <w:lang w:val="lt-LT"/>
              </w:rPr>
            </w:pPr>
            <w:r w:rsidRPr="00805951">
              <w:rPr>
                <w:b/>
                <w:lang w:val="lt-LT"/>
              </w:rPr>
              <w:t>LAIKOTARPIS</w:t>
            </w:r>
          </w:p>
        </w:tc>
        <w:tc>
          <w:tcPr>
            <w:tcW w:w="5285"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518F9" w:rsidRPr="00805951" w:rsidRDefault="00E518F9" w:rsidP="00623E3C">
            <w:pPr>
              <w:snapToGrid w:val="0"/>
              <w:spacing w:line="360" w:lineRule="auto"/>
              <w:jc w:val="center"/>
              <w:rPr>
                <w:b/>
                <w:lang w:val="lt-LT"/>
              </w:rPr>
            </w:pPr>
            <w:r w:rsidRPr="00805951">
              <w:rPr>
                <w:b/>
                <w:lang w:val="lt-LT"/>
              </w:rPr>
              <w:t>ORGANIZACIJOS ATSAKOMYBĖS IŠRAIŠKA</w:t>
            </w:r>
          </w:p>
        </w:tc>
      </w:tr>
      <w:tr w:rsidR="00E518F9" w:rsidRPr="00805951" w:rsidTr="00623E3C">
        <w:tc>
          <w:tcPr>
            <w:tcW w:w="2376" w:type="dxa"/>
            <w:tcBorders>
              <w:top w:val="single" w:sz="4" w:space="0" w:color="000000"/>
              <w:left w:val="single" w:sz="4" w:space="0" w:color="000000"/>
              <w:bottom w:val="single" w:sz="4" w:space="0" w:color="000000"/>
            </w:tcBorders>
            <w:shd w:val="clear" w:color="auto" w:fill="DBE5F1"/>
          </w:tcPr>
          <w:p w:rsidR="00E518F9" w:rsidRPr="00623E3C" w:rsidRDefault="00E518F9" w:rsidP="00E518F9">
            <w:pPr>
              <w:snapToGrid w:val="0"/>
              <w:spacing w:line="360" w:lineRule="auto"/>
              <w:jc w:val="both"/>
              <w:rPr>
                <w:b/>
                <w:lang w:val="lt-LT"/>
              </w:rPr>
            </w:pPr>
            <w:r w:rsidRPr="00623E3C">
              <w:rPr>
                <w:b/>
                <w:lang w:val="lt-LT"/>
              </w:rPr>
              <w:t>Filantropinė</w:t>
            </w:r>
          </w:p>
        </w:tc>
        <w:tc>
          <w:tcPr>
            <w:tcW w:w="2268" w:type="dxa"/>
            <w:tcBorders>
              <w:top w:val="single" w:sz="4" w:space="0" w:color="000000"/>
              <w:left w:val="single" w:sz="4" w:space="0" w:color="000000"/>
              <w:bottom w:val="single" w:sz="4" w:space="0" w:color="000000"/>
            </w:tcBorders>
            <w:shd w:val="clear" w:color="auto" w:fill="DBE5F1"/>
          </w:tcPr>
          <w:p w:rsidR="00E518F9" w:rsidRPr="00805951" w:rsidRDefault="00E518F9" w:rsidP="00E518F9">
            <w:pPr>
              <w:snapToGrid w:val="0"/>
              <w:spacing w:line="360" w:lineRule="auto"/>
              <w:jc w:val="both"/>
              <w:rPr>
                <w:lang w:val="lt-LT"/>
              </w:rPr>
            </w:pPr>
            <w:r w:rsidRPr="00805951">
              <w:rPr>
                <w:lang w:val="lt-LT"/>
              </w:rPr>
              <w:t>Iki 1950</w:t>
            </w:r>
          </w:p>
        </w:tc>
        <w:tc>
          <w:tcPr>
            <w:tcW w:w="5285" w:type="dxa"/>
            <w:tcBorders>
              <w:top w:val="single" w:sz="4" w:space="0" w:color="000000"/>
              <w:left w:val="single" w:sz="4" w:space="0" w:color="000000"/>
              <w:bottom w:val="single" w:sz="4" w:space="0" w:color="000000"/>
              <w:right w:val="single" w:sz="4" w:space="0" w:color="000000"/>
            </w:tcBorders>
            <w:shd w:val="clear" w:color="auto" w:fill="DBE5F1"/>
          </w:tcPr>
          <w:p w:rsidR="00E518F9" w:rsidRPr="00805951" w:rsidRDefault="00E518F9" w:rsidP="00E518F9">
            <w:pPr>
              <w:snapToGrid w:val="0"/>
              <w:spacing w:line="360" w:lineRule="auto"/>
              <w:jc w:val="both"/>
              <w:rPr>
                <w:lang w:val="lt-LT"/>
              </w:rPr>
            </w:pPr>
            <w:r w:rsidRPr="00805951">
              <w:rPr>
                <w:lang w:val="lt-LT"/>
              </w:rPr>
              <w:t>Aukojimas labdarai</w:t>
            </w:r>
          </w:p>
        </w:tc>
      </w:tr>
      <w:tr w:rsidR="00E518F9" w:rsidRPr="00805951" w:rsidTr="00623E3C">
        <w:tc>
          <w:tcPr>
            <w:tcW w:w="2376" w:type="dxa"/>
            <w:tcBorders>
              <w:top w:val="single" w:sz="4" w:space="0" w:color="000000"/>
              <w:left w:val="single" w:sz="4" w:space="0" w:color="000000"/>
              <w:bottom w:val="single" w:sz="4" w:space="0" w:color="000000"/>
            </w:tcBorders>
            <w:shd w:val="clear" w:color="auto" w:fill="DBE5F1"/>
          </w:tcPr>
          <w:p w:rsidR="00E518F9" w:rsidRPr="00623E3C" w:rsidRDefault="00E518F9" w:rsidP="00E518F9">
            <w:pPr>
              <w:snapToGrid w:val="0"/>
              <w:spacing w:line="360" w:lineRule="auto"/>
              <w:jc w:val="both"/>
              <w:rPr>
                <w:b/>
                <w:lang w:val="lt-LT"/>
              </w:rPr>
            </w:pPr>
            <w:r w:rsidRPr="00623E3C">
              <w:rPr>
                <w:b/>
                <w:lang w:val="lt-LT"/>
              </w:rPr>
              <w:t>Problemos suvokimo</w:t>
            </w:r>
          </w:p>
        </w:tc>
        <w:tc>
          <w:tcPr>
            <w:tcW w:w="2268" w:type="dxa"/>
            <w:tcBorders>
              <w:top w:val="single" w:sz="4" w:space="0" w:color="000000"/>
              <w:left w:val="single" w:sz="4" w:space="0" w:color="000000"/>
              <w:bottom w:val="single" w:sz="4" w:space="0" w:color="000000"/>
            </w:tcBorders>
            <w:shd w:val="clear" w:color="auto" w:fill="DBE5F1"/>
          </w:tcPr>
          <w:p w:rsidR="00E518F9" w:rsidRPr="00805951" w:rsidRDefault="00E518F9" w:rsidP="00E518F9">
            <w:pPr>
              <w:snapToGrid w:val="0"/>
              <w:spacing w:line="360" w:lineRule="auto"/>
              <w:jc w:val="both"/>
              <w:rPr>
                <w:lang w:val="lt-LT"/>
              </w:rPr>
            </w:pPr>
            <w:r w:rsidRPr="00805951">
              <w:rPr>
                <w:lang w:val="lt-LT"/>
              </w:rPr>
              <w:t>1953 – 1967</w:t>
            </w:r>
          </w:p>
        </w:tc>
        <w:tc>
          <w:tcPr>
            <w:tcW w:w="5285" w:type="dxa"/>
            <w:tcBorders>
              <w:top w:val="single" w:sz="4" w:space="0" w:color="000000"/>
              <w:left w:val="single" w:sz="4" w:space="0" w:color="000000"/>
              <w:bottom w:val="single" w:sz="4" w:space="0" w:color="000000"/>
              <w:right w:val="single" w:sz="4" w:space="0" w:color="000000"/>
            </w:tcBorders>
            <w:shd w:val="clear" w:color="auto" w:fill="DBE5F1"/>
          </w:tcPr>
          <w:p w:rsidR="00E518F9" w:rsidRPr="00805951" w:rsidRDefault="00E518F9" w:rsidP="00E518F9">
            <w:pPr>
              <w:snapToGrid w:val="0"/>
              <w:spacing w:line="360" w:lineRule="auto"/>
              <w:jc w:val="both"/>
              <w:rPr>
                <w:lang w:val="lt-LT"/>
              </w:rPr>
            </w:pPr>
            <w:r w:rsidRPr="00805951">
              <w:rPr>
                <w:lang w:val="lt-LT"/>
              </w:rPr>
              <w:t>Atsakomybės suvokimas. Įsitraukimas į visuomenės reikalus.</w:t>
            </w:r>
          </w:p>
        </w:tc>
      </w:tr>
      <w:tr w:rsidR="00E518F9" w:rsidRPr="00805951" w:rsidTr="00623E3C">
        <w:tc>
          <w:tcPr>
            <w:tcW w:w="2376" w:type="dxa"/>
            <w:tcBorders>
              <w:top w:val="single" w:sz="4" w:space="0" w:color="000000"/>
              <w:left w:val="single" w:sz="4" w:space="0" w:color="000000"/>
              <w:bottom w:val="single" w:sz="4" w:space="0" w:color="000000"/>
            </w:tcBorders>
            <w:shd w:val="clear" w:color="auto" w:fill="DBE5F1"/>
          </w:tcPr>
          <w:p w:rsidR="00E518F9" w:rsidRPr="00623E3C" w:rsidRDefault="00E518F9" w:rsidP="00E518F9">
            <w:pPr>
              <w:snapToGrid w:val="0"/>
              <w:spacing w:line="360" w:lineRule="auto"/>
              <w:jc w:val="both"/>
              <w:rPr>
                <w:b/>
                <w:lang w:val="lt-LT"/>
              </w:rPr>
            </w:pPr>
            <w:r w:rsidRPr="00623E3C">
              <w:rPr>
                <w:b/>
                <w:lang w:val="lt-LT"/>
              </w:rPr>
              <w:lastRenderedPageBreak/>
              <w:t>Problemos sprendimo</w:t>
            </w:r>
          </w:p>
        </w:tc>
        <w:tc>
          <w:tcPr>
            <w:tcW w:w="2268" w:type="dxa"/>
            <w:tcBorders>
              <w:top w:val="single" w:sz="4" w:space="0" w:color="000000"/>
              <w:left w:val="single" w:sz="4" w:space="0" w:color="000000"/>
              <w:bottom w:val="single" w:sz="4" w:space="0" w:color="000000"/>
            </w:tcBorders>
            <w:shd w:val="clear" w:color="auto" w:fill="DBE5F1"/>
          </w:tcPr>
          <w:p w:rsidR="00E518F9" w:rsidRPr="00805951" w:rsidRDefault="00E518F9" w:rsidP="00E518F9">
            <w:pPr>
              <w:snapToGrid w:val="0"/>
              <w:spacing w:line="360" w:lineRule="auto"/>
              <w:jc w:val="both"/>
              <w:rPr>
                <w:lang w:val="lt-LT"/>
              </w:rPr>
            </w:pPr>
            <w:r w:rsidRPr="00805951">
              <w:rPr>
                <w:lang w:val="lt-LT"/>
              </w:rPr>
              <w:t>1969 - 1973</w:t>
            </w:r>
          </w:p>
        </w:tc>
        <w:tc>
          <w:tcPr>
            <w:tcW w:w="5285" w:type="dxa"/>
            <w:tcBorders>
              <w:top w:val="single" w:sz="4" w:space="0" w:color="000000"/>
              <w:left w:val="single" w:sz="4" w:space="0" w:color="000000"/>
              <w:bottom w:val="single" w:sz="4" w:space="0" w:color="000000"/>
              <w:right w:val="single" w:sz="4" w:space="0" w:color="000000"/>
            </w:tcBorders>
            <w:shd w:val="clear" w:color="auto" w:fill="DBE5F1"/>
          </w:tcPr>
          <w:p w:rsidR="00E518F9" w:rsidRPr="00805951" w:rsidRDefault="00E518F9" w:rsidP="00E518F9">
            <w:pPr>
              <w:snapToGrid w:val="0"/>
              <w:spacing w:line="360" w:lineRule="auto"/>
              <w:jc w:val="both"/>
              <w:rPr>
                <w:lang w:val="lt-LT"/>
              </w:rPr>
            </w:pPr>
            <w:r w:rsidRPr="00805951">
              <w:rPr>
                <w:lang w:val="lt-LT"/>
              </w:rPr>
              <w:t>Susirūpinimas aplinkos apsauga. Rasinės diskriminacijos problemų sprendimas</w:t>
            </w:r>
          </w:p>
        </w:tc>
      </w:tr>
      <w:tr w:rsidR="00E518F9" w:rsidRPr="00805951" w:rsidTr="00623E3C">
        <w:tc>
          <w:tcPr>
            <w:tcW w:w="2376" w:type="dxa"/>
            <w:tcBorders>
              <w:top w:val="single" w:sz="4" w:space="0" w:color="000000"/>
              <w:left w:val="single" w:sz="4" w:space="0" w:color="000000"/>
              <w:bottom w:val="single" w:sz="4" w:space="0" w:color="000000"/>
            </w:tcBorders>
            <w:shd w:val="clear" w:color="auto" w:fill="DBE5F1"/>
          </w:tcPr>
          <w:p w:rsidR="00E518F9" w:rsidRPr="00623E3C" w:rsidRDefault="00E518F9" w:rsidP="00E518F9">
            <w:pPr>
              <w:snapToGrid w:val="0"/>
              <w:spacing w:line="360" w:lineRule="auto"/>
              <w:jc w:val="both"/>
              <w:rPr>
                <w:b/>
                <w:lang w:val="lt-LT"/>
              </w:rPr>
            </w:pPr>
            <w:r w:rsidRPr="00623E3C">
              <w:rPr>
                <w:b/>
                <w:lang w:val="lt-LT"/>
              </w:rPr>
              <w:t>Socialinio jautrumo</w:t>
            </w:r>
          </w:p>
        </w:tc>
        <w:tc>
          <w:tcPr>
            <w:tcW w:w="2268" w:type="dxa"/>
            <w:tcBorders>
              <w:top w:val="single" w:sz="4" w:space="0" w:color="000000"/>
              <w:left w:val="single" w:sz="4" w:space="0" w:color="000000"/>
              <w:bottom w:val="single" w:sz="4" w:space="0" w:color="000000"/>
            </w:tcBorders>
            <w:shd w:val="clear" w:color="auto" w:fill="DBE5F1"/>
          </w:tcPr>
          <w:p w:rsidR="00E518F9" w:rsidRPr="00805951" w:rsidRDefault="00E518F9" w:rsidP="00E518F9">
            <w:pPr>
              <w:snapToGrid w:val="0"/>
              <w:spacing w:line="360" w:lineRule="auto"/>
              <w:jc w:val="both"/>
              <w:rPr>
                <w:lang w:val="lt-LT"/>
              </w:rPr>
            </w:pPr>
            <w:r w:rsidRPr="00805951">
              <w:rPr>
                <w:lang w:val="lt-LT"/>
              </w:rPr>
              <w:t xml:space="preserve">Nuo 1974 iki šiol </w:t>
            </w:r>
          </w:p>
        </w:tc>
        <w:tc>
          <w:tcPr>
            <w:tcW w:w="5285" w:type="dxa"/>
            <w:tcBorders>
              <w:top w:val="single" w:sz="4" w:space="0" w:color="000000"/>
              <w:left w:val="single" w:sz="4" w:space="0" w:color="000000"/>
              <w:bottom w:val="single" w:sz="4" w:space="0" w:color="000000"/>
              <w:right w:val="single" w:sz="4" w:space="0" w:color="000000"/>
            </w:tcBorders>
            <w:shd w:val="clear" w:color="auto" w:fill="DBE5F1"/>
          </w:tcPr>
          <w:p w:rsidR="00E518F9" w:rsidRPr="00805951" w:rsidRDefault="00E518F9" w:rsidP="00E518F9">
            <w:pPr>
              <w:snapToGrid w:val="0"/>
              <w:spacing w:line="360" w:lineRule="auto"/>
              <w:jc w:val="both"/>
              <w:rPr>
                <w:lang w:val="lt-LT"/>
              </w:rPr>
            </w:pPr>
            <w:r w:rsidRPr="00805951">
              <w:rPr>
                <w:lang w:val="lt-LT"/>
              </w:rPr>
              <w:t>Organizacijos etikos ir elgesio supratimas. Socialiai atsakinga veikla.</w:t>
            </w:r>
          </w:p>
        </w:tc>
      </w:tr>
    </w:tbl>
    <w:p w:rsidR="00E518F9" w:rsidRPr="00805951" w:rsidRDefault="00E518F9" w:rsidP="00E518F9">
      <w:pPr>
        <w:spacing w:line="360" w:lineRule="auto"/>
        <w:ind w:firstLine="720"/>
        <w:jc w:val="both"/>
        <w:rPr>
          <w:lang w:val="lt-LT"/>
        </w:rPr>
      </w:pPr>
    </w:p>
    <w:p w:rsidR="00E518F9" w:rsidRPr="00805951" w:rsidRDefault="00E518F9" w:rsidP="0073266C">
      <w:pPr>
        <w:autoSpaceDE w:val="0"/>
        <w:spacing w:line="360" w:lineRule="auto"/>
        <w:ind w:firstLine="567"/>
        <w:jc w:val="both"/>
        <w:rPr>
          <w:rFonts w:eastAsia="Arial"/>
          <w:lang w:val="lt-LT"/>
        </w:rPr>
      </w:pPr>
      <w:r w:rsidRPr="00805951">
        <w:rPr>
          <w:rFonts w:eastAsia="Arial"/>
          <w:lang w:val="lt-LT"/>
        </w:rPr>
        <w:t xml:space="preserve">Apibendrinant ĮSA kilmę ir raidos etapus, galima teigti, jog įmonės socialinės atsakomybės supratimas patyrė evoliuciją. Daugeliu atveju prasidėjusi kaip filantropija, dabar įmonių socialinė atsakomybė suprantama kaip atsakomybės ir atskaitomybės (angl. responsibility and accountability) visuomenei nuostatų įgyvendinimas, kaip įmonės veikla, kuri žengia toliau, nei reikalauja teisinės normos ir ekonominio pelno siekiai. Tai koncepcija, kuria remiantis įmonės savanoriškai integruoja tiek socialinius, tiek aplinkosaugos klausimus į savo verslą bendradarbiaudamos su suinteresuotomis šalimis. </w:t>
      </w:r>
    </w:p>
    <w:p w:rsidR="006F7CFD" w:rsidRPr="00805951" w:rsidRDefault="006F7CFD" w:rsidP="00E518F9">
      <w:pPr>
        <w:autoSpaceDE w:val="0"/>
        <w:spacing w:line="360" w:lineRule="auto"/>
        <w:ind w:firstLine="720"/>
        <w:jc w:val="both"/>
        <w:rPr>
          <w:rFonts w:eastAsia="Arial"/>
          <w:lang w:val="lt-LT"/>
        </w:rPr>
      </w:pPr>
    </w:p>
    <w:p w:rsidR="006F7CFD" w:rsidRPr="00805951" w:rsidRDefault="00781B5A" w:rsidP="00781B5A">
      <w:pPr>
        <w:pStyle w:val="Antrat3"/>
        <w:rPr>
          <w:lang w:val="lt-LT"/>
        </w:rPr>
      </w:pPr>
      <w:bookmarkStart w:id="8" w:name="_Toc354349793"/>
      <w:bookmarkStart w:id="9" w:name="_Toc354353978"/>
      <w:r>
        <w:rPr>
          <w:lang w:val="lt-LT"/>
        </w:rPr>
        <w:t xml:space="preserve">1.3 </w:t>
      </w:r>
      <w:r w:rsidR="00433230">
        <w:rPr>
          <w:lang w:val="lt-LT"/>
        </w:rPr>
        <w:tab/>
      </w:r>
      <w:r w:rsidR="006F7CFD" w:rsidRPr="00805951">
        <w:rPr>
          <w:lang w:val="lt-LT"/>
        </w:rPr>
        <w:t>Įmonių socialinės atsakomybės sąvokos ypatumai</w:t>
      </w:r>
      <w:bookmarkEnd w:id="8"/>
      <w:bookmarkEnd w:id="9"/>
    </w:p>
    <w:p w:rsidR="00FE4366" w:rsidRPr="00805951" w:rsidRDefault="00FE4366" w:rsidP="004E2C5B">
      <w:pPr>
        <w:pStyle w:val="Default"/>
        <w:spacing w:line="360" w:lineRule="auto"/>
        <w:ind w:left="1430"/>
        <w:jc w:val="both"/>
        <w:rPr>
          <w:b/>
          <w:color w:val="auto"/>
          <w:sz w:val="28"/>
          <w:szCs w:val="28"/>
          <w:lang w:val="lt-LT"/>
        </w:rPr>
      </w:pPr>
    </w:p>
    <w:p w:rsidR="00FE4366" w:rsidRPr="00805951" w:rsidRDefault="00FE4366" w:rsidP="0073266C">
      <w:pPr>
        <w:pStyle w:val="Default"/>
        <w:spacing w:line="360" w:lineRule="auto"/>
        <w:ind w:firstLine="567"/>
        <w:jc w:val="both"/>
        <w:rPr>
          <w:color w:val="auto"/>
          <w:lang w:val="lt-LT"/>
        </w:rPr>
      </w:pPr>
      <w:r w:rsidRPr="00805951">
        <w:rPr>
          <w:color w:val="auto"/>
          <w:lang w:val="lt-LT"/>
        </w:rPr>
        <w:t>Nėra vieno,</w:t>
      </w:r>
      <w:r w:rsidR="00C20E21" w:rsidRPr="00805951">
        <w:rPr>
          <w:color w:val="auto"/>
          <w:lang w:val="lt-LT"/>
        </w:rPr>
        <w:t xml:space="preserve"> </w:t>
      </w:r>
      <w:r w:rsidRPr="00805951">
        <w:rPr>
          <w:color w:val="auto"/>
          <w:lang w:val="lt-LT"/>
        </w:rPr>
        <w:t xml:space="preserve">visuotinai pripažinto įmonių socialinės atsakomybės (ĮSA) apibrėžimo. Skirtingoje mokslinėje </w:t>
      </w:r>
      <w:r w:rsidR="00057B02">
        <w:rPr>
          <w:color w:val="auto"/>
          <w:lang w:val="lt-LT"/>
        </w:rPr>
        <w:t>literatūroje, taip pat</w:t>
      </w:r>
      <w:r w:rsidRPr="00805951">
        <w:rPr>
          <w:color w:val="auto"/>
          <w:lang w:val="lt-LT"/>
        </w:rPr>
        <w:t xml:space="preserve"> skirtingos institucijos akcentuoja šiek tiek skirtingus šio reiškinio aspektus. Kaip minima leidinyje „Kas kuria Lietuvos ateitį? Įmonių socialinė atsakomybė“ (</w:t>
      </w:r>
      <w:r w:rsidR="00057B02">
        <w:rPr>
          <w:color w:val="auto"/>
          <w:lang w:val="lt-LT"/>
        </w:rPr>
        <w:t>JTVP, 2007, 6p.</w:t>
      </w:r>
      <w:r w:rsidRPr="00805951">
        <w:rPr>
          <w:color w:val="auto"/>
          <w:lang w:val="lt-LT"/>
        </w:rPr>
        <w:t xml:space="preserve">) - dažniausiai ĮSA apibūdinama kaip savanoriška įmonių atsakomybė virš teisinių reikalavimų žmogaus teisių, aplinkosaugos, visuomenės laisvių srityje (į ekonomikos augimą, socialinį vystymąsi, aplinkosaugą). Tačiau </w:t>
      </w:r>
      <w:r w:rsidR="00661D41" w:rsidRPr="00805951">
        <w:rPr>
          <w:color w:val="auto"/>
          <w:lang w:val="lt-LT"/>
        </w:rPr>
        <w:t>verta plačiau panagrinėti įvairius ĮSA apibrėžimo požymius.</w:t>
      </w:r>
    </w:p>
    <w:p w:rsidR="00C54D22" w:rsidRPr="00805951" w:rsidRDefault="00C54D22" w:rsidP="0073266C">
      <w:pPr>
        <w:pStyle w:val="Default"/>
        <w:spacing w:line="360" w:lineRule="auto"/>
        <w:ind w:firstLine="567"/>
        <w:jc w:val="both"/>
        <w:rPr>
          <w:color w:val="auto"/>
          <w:lang w:val="lt-LT"/>
        </w:rPr>
      </w:pPr>
      <w:r w:rsidRPr="00805951">
        <w:rPr>
          <w:color w:val="auto"/>
          <w:lang w:val="lt-LT"/>
        </w:rPr>
        <w:t xml:space="preserve">Įmonių socialinė atsakomybė mokslinėje literatūroje paprastai suprantama kaip įmonių gebėjimas prisidėti prie geresnio visuomenės gyvenimo kūrimo. Ji matuojama atsižvelgiant į tai, kaip įmonės geba tvarkyti savo verslo procesus ir su jais susijusius santykius, kokį poveikį daro gamtai ir visuomenei. </w:t>
      </w:r>
    </w:p>
    <w:p w:rsidR="00C54D22" w:rsidRPr="00805951" w:rsidRDefault="00C54D22" w:rsidP="0073266C">
      <w:pPr>
        <w:spacing w:line="360" w:lineRule="auto"/>
        <w:ind w:firstLine="567"/>
        <w:jc w:val="both"/>
        <w:rPr>
          <w:lang w:val="lt-LT"/>
        </w:rPr>
      </w:pPr>
      <w:r w:rsidRPr="00805951">
        <w:rPr>
          <w:lang w:val="lt-LT"/>
        </w:rPr>
        <w:t>Įmonių socialinės atsakomybės sąvoka gali būti nevienodai formuluojama įvairiose šalyse, skirtingose verslo srityse ar socialinio gyvenimo fragmentuose. Pagal N. Vasiljevienę ir A. Vasiljevą (</w:t>
      </w:r>
      <w:r w:rsidR="00D213F3">
        <w:rPr>
          <w:lang w:val="lt-LT"/>
        </w:rPr>
        <w:t>Vasiljevienė N., Vasiljevas</w:t>
      </w:r>
      <w:r w:rsidR="007820C4">
        <w:rPr>
          <w:lang w:val="lt-LT"/>
        </w:rPr>
        <w:t xml:space="preserve"> A., </w:t>
      </w:r>
      <w:r w:rsidRPr="00805951">
        <w:rPr>
          <w:lang w:val="lt-LT"/>
        </w:rPr>
        <w:t>2008</w:t>
      </w:r>
      <w:r w:rsidR="007820C4">
        <w:rPr>
          <w:lang w:val="lt-LT"/>
        </w:rPr>
        <w:t xml:space="preserve">, </w:t>
      </w:r>
      <w:r w:rsidR="007820C4">
        <w:rPr>
          <w:lang w:val="en-GB"/>
        </w:rPr>
        <w:t>10-11p.</w:t>
      </w:r>
      <w:r w:rsidRPr="00805951">
        <w:rPr>
          <w:lang w:val="lt-LT"/>
        </w:rPr>
        <w:t>) prasmės niuansai varijuoja priklausomai nuo piliečių lūkesčių, nuo vertybinių orientacijų specifikos, nuo aktualių socialinių ir ekonominių konkrečios šakos tikslų ir uždavinių, o dažniausiai – nuo to, kokius pavadinimus socialiai atsakingai politikai įvardinti pasiūlo mokslininkai, remdamiesi tam tikrų koncepcijų populiarumu ir aktualumu.</w:t>
      </w:r>
    </w:p>
    <w:p w:rsidR="00C54D22" w:rsidRPr="00805951" w:rsidRDefault="00C54D22" w:rsidP="000D64FB">
      <w:pPr>
        <w:spacing w:line="360" w:lineRule="auto"/>
        <w:ind w:firstLine="567"/>
        <w:jc w:val="both"/>
        <w:rPr>
          <w:color w:val="000000"/>
          <w:lang w:val="lt-LT"/>
        </w:rPr>
      </w:pPr>
      <w:r w:rsidRPr="00805951">
        <w:rPr>
          <w:lang w:val="lt-LT"/>
        </w:rPr>
        <w:lastRenderedPageBreak/>
        <w:t>Įmonių socialinės atsakomybės (dar vadinama – atsakingo verslo) koncepcija yra plataus spektro procesas, apimantis visą produkto/paslaugos gamybos/kūrimo ciklą ir su tuo susijusius aplinkosauginius, socialinius, finansinius bei etinius aspektus. (</w:t>
      </w:r>
      <w:r w:rsidRPr="00805951">
        <w:rPr>
          <w:color w:val="000000"/>
          <w:lang w:val="lt-LT"/>
        </w:rPr>
        <w:t xml:space="preserve">Lietuvos Respublikos Socialinės apsaugos ir darbo ministro 2005m. gruodžio 22d. Nr. </w:t>
      </w:r>
      <w:r w:rsidRPr="00805951">
        <w:rPr>
          <w:lang w:val="lt-LT"/>
        </w:rPr>
        <w:t xml:space="preserve">A1-337 </w:t>
      </w:r>
      <w:r w:rsidRPr="00805951">
        <w:rPr>
          <w:color w:val="000000"/>
          <w:lang w:val="lt-LT"/>
        </w:rPr>
        <w:t>įsakymas „Dėl įmonių socialinę atsakomybę 2006 – 2008 metais skatinančių priemonių patvirtinimo”,</w:t>
      </w:r>
      <w:r w:rsidRPr="00805951">
        <w:rPr>
          <w:b/>
          <w:color w:val="000000"/>
          <w:lang w:val="lt-LT"/>
        </w:rPr>
        <w:t xml:space="preserve"> </w:t>
      </w:r>
      <w:r w:rsidRPr="00805951">
        <w:rPr>
          <w:color w:val="000000"/>
          <w:lang w:val="lt-LT"/>
        </w:rPr>
        <w:t>2006).</w:t>
      </w:r>
    </w:p>
    <w:p w:rsidR="00C54D22" w:rsidRPr="00805951" w:rsidRDefault="00C54D22" w:rsidP="000D64FB">
      <w:pPr>
        <w:spacing w:line="360" w:lineRule="auto"/>
        <w:ind w:firstLine="567"/>
        <w:jc w:val="both"/>
        <w:rPr>
          <w:lang w:val="lt-LT"/>
        </w:rPr>
      </w:pPr>
    </w:p>
    <w:p w:rsidR="00C54D22" w:rsidRPr="00805951" w:rsidRDefault="00C54D22" w:rsidP="000D64FB">
      <w:pPr>
        <w:spacing w:line="360" w:lineRule="auto"/>
        <w:ind w:firstLine="567"/>
        <w:jc w:val="both"/>
        <w:rPr>
          <w:lang w:val="lt-LT"/>
        </w:rPr>
      </w:pPr>
      <w:r w:rsidRPr="00805951">
        <w:rPr>
          <w:lang w:val="lt-LT"/>
        </w:rPr>
        <w:t>Savaime suprantama, galima rasti daug įmonių socialinės atsakomybės apibrėžimų, tačiau šiame darbe bus išskiriama ir atkreipiamas dėmesys į keletą iš jų, kur</w:t>
      </w:r>
      <w:r w:rsidR="00057B02">
        <w:rPr>
          <w:lang w:val="lt-LT"/>
        </w:rPr>
        <w:t xml:space="preserve">ių akcentai papildo vienas kitą. </w:t>
      </w:r>
    </w:p>
    <w:p w:rsidR="00C54D22" w:rsidRPr="00805951" w:rsidRDefault="00C54D22" w:rsidP="000D64FB">
      <w:pPr>
        <w:spacing w:line="360" w:lineRule="auto"/>
        <w:ind w:firstLine="567"/>
        <w:jc w:val="both"/>
        <w:rPr>
          <w:lang w:val="lt-LT"/>
        </w:rPr>
      </w:pPr>
    </w:p>
    <w:p w:rsidR="00C54D22" w:rsidRPr="00805951" w:rsidRDefault="00C54D22" w:rsidP="000D64FB">
      <w:pPr>
        <w:numPr>
          <w:ilvl w:val="0"/>
          <w:numId w:val="16"/>
        </w:numPr>
        <w:spacing w:line="360" w:lineRule="auto"/>
        <w:ind w:left="0" w:firstLine="567"/>
        <w:jc w:val="both"/>
        <w:rPr>
          <w:color w:val="000000"/>
          <w:lang w:val="lt-LT"/>
        </w:rPr>
      </w:pPr>
      <w:r w:rsidRPr="00805951">
        <w:rPr>
          <w:color w:val="000000"/>
          <w:lang w:val="lt-LT"/>
        </w:rPr>
        <w:t xml:space="preserve">Lietuvos Respublikos Socialinės apsaugos ir darbo ministro 2005m. gruodžio 22d. Nr. </w:t>
      </w:r>
      <w:r w:rsidRPr="00805951">
        <w:rPr>
          <w:lang w:val="lt-LT"/>
        </w:rPr>
        <w:t xml:space="preserve">A1-337 </w:t>
      </w:r>
      <w:r w:rsidRPr="00805951">
        <w:rPr>
          <w:color w:val="000000"/>
          <w:lang w:val="lt-LT"/>
        </w:rPr>
        <w:t>įsakyme „Dėl įmonių socialinę atsakomybę 2006 – 2008 metais skatinančių priemonių patvirtinimo“ pateikiama tokia socialinės atsakomybės sąvoka:</w:t>
      </w:r>
    </w:p>
    <w:p w:rsidR="00C54D22" w:rsidRPr="00805951" w:rsidRDefault="00C54D22" w:rsidP="000D64FB">
      <w:pPr>
        <w:spacing w:line="360" w:lineRule="auto"/>
        <w:ind w:firstLine="567"/>
        <w:jc w:val="both"/>
        <w:rPr>
          <w:lang w:val="lt-LT"/>
        </w:rPr>
      </w:pPr>
    </w:p>
    <w:p w:rsidR="00C54D22" w:rsidRPr="00805951" w:rsidRDefault="00C54D22" w:rsidP="000D64FB">
      <w:pPr>
        <w:spacing w:line="360" w:lineRule="auto"/>
        <w:ind w:firstLine="567"/>
        <w:jc w:val="both"/>
        <w:rPr>
          <w:rFonts w:ascii="Arial" w:hAnsi="Arial" w:cs="Arial"/>
          <w:sz w:val="18"/>
          <w:szCs w:val="18"/>
          <w:lang w:val="lt-LT"/>
        </w:rPr>
      </w:pPr>
      <w:r w:rsidRPr="00805951">
        <w:rPr>
          <w:b/>
          <w:lang w:val="lt-LT"/>
        </w:rPr>
        <w:t>Įmonių socialinė atsakomybė</w:t>
      </w:r>
      <w:r w:rsidRPr="00805951">
        <w:rPr>
          <w:lang w:val="lt-LT"/>
        </w:rPr>
        <w:t xml:space="preserve"> (toliau vadinama − ĮSA)</w:t>
      </w:r>
      <w:r w:rsidRPr="00805951">
        <w:rPr>
          <w:b/>
          <w:lang w:val="lt-LT"/>
        </w:rPr>
        <w:t xml:space="preserve"> </w:t>
      </w:r>
      <w:r w:rsidRPr="00805951">
        <w:rPr>
          <w:lang w:val="lt-LT"/>
        </w:rPr>
        <w:t>– tai įmonių ideologija, politika bei praktika, atspindinti tokią įmonių elgseną, kai jos į savo veiklą savanoriškai įtraukia socialinius ir aplinkosaugos klausimus bei santykiuose su visais suinteresuotais visuomenės, verslo ir valdžios atstovais vadovaujasi pagarbos žmogui, visuomenei bei gamtai vertybiniais principais</w:t>
      </w:r>
      <w:r w:rsidRPr="00805951">
        <w:rPr>
          <w:rFonts w:ascii="Arial" w:hAnsi="Arial" w:cs="Arial"/>
          <w:sz w:val="18"/>
          <w:szCs w:val="18"/>
          <w:lang w:val="lt-LT"/>
        </w:rPr>
        <w:t xml:space="preserve">. </w:t>
      </w:r>
    </w:p>
    <w:p w:rsidR="00C54D22" w:rsidRPr="00805951" w:rsidRDefault="00C54D22" w:rsidP="000D64FB">
      <w:pPr>
        <w:spacing w:line="360" w:lineRule="auto"/>
        <w:ind w:firstLine="567"/>
        <w:jc w:val="both"/>
        <w:rPr>
          <w:rFonts w:ascii="Arial" w:hAnsi="Arial" w:cs="Arial"/>
          <w:sz w:val="18"/>
          <w:szCs w:val="18"/>
          <w:lang w:val="lt-LT"/>
        </w:rPr>
      </w:pPr>
    </w:p>
    <w:p w:rsidR="00C54D22" w:rsidRPr="00805951" w:rsidRDefault="00C54D22" w:rsidP="000D64FB">
      <w:pPr>
        <w:numPr>
          <w:ilvl w:val="0"/>
          <w:numId w:val="16"/>
        </w:numPr>
        <w:spacing w:line="360" w:lineRule="auto"/>
        <w:ind w:left="0" w:firstLine="567"/>
        <w:jc w:val="both"/>
        <w:rPr>
          <w:lang w:val="lt-LT"/>
        </w:rPr>
      </w:pPr>
      <w:r w:rsidRPr="00805951">
        <w:rPr>
          <w:lang w:val="lt-LT"/>
        </w:rPr>
        <w:t xml:space="preserve">Pasaulio darnios plėtros verslo taryba (World Business </w:t>
      </w:r>
      <w:r w:rsidR="00912B4B">
        <w:rPr>
          <w:lang w:val="lt-LT"/>
        </w:rPr>
        <w:t xml:space="preserve">Council </w:t>
      </w:r>
      <w:r w:rsidRPr="00805951">
        <w:rPr>
          <w:lang w:val="lt-LT"/>
        </w:rPr>
        <w:t>for Sustainable Development) pateikia tokią ĮSA sąvoką:</w:t>
      </w:r>
    </w:p>
    <w:p w:rsidR="00C54D22" w:rsidRPr="00805951" w:rsidRDefault="00C54D22" w:rsidP="000D64FB">
      <w:pPr>
        <w:spacing w:line="360" w:lineRule="auto"/>
        <w:ind w:firstLine="567"/>
        <w:jc w:val="both"/>
        <w:rPr>
          <w:lang w:val="lt-LT"/>
        </w:rPr>
      </w:pPr>
    </w:p>
    <w:p w:rsidR="00631B62" w:rsidRPr="00805951" w:rsidRDefault="00C54D22" w:rsidP="000D64FB">
      <w:pPr>
        <w:spacing w:line="360" w:lineRule="auto"/>
        <w:ind w:firstLine="567"/>
        <w:jc w:val="both"/>
        <w:rPr>
          <w:lang w:val="lt-LT"/>
        </w:rPr>
      </w:pPr>
      <w:r w:rsidRPr="00805951">
        <w:rPr>
          <w:b/>
          <w:lang w:val="lt-LT"/>
        </w:rPr>
        <w:t xml:space="preserve">Įmonių socialinė atsakomybė </w:t>
      </w:r>
      <w:r w:rsidRPr="00805951">
        <w:rPr>
          <w:lang w:val="lt-LT"/>
        </w:rPr>
        <w:t>yra ilgalaikis verslo įsipareigojimas etiškai elgtis ir vykdant ekonominę plėtrą prisidėti prie darbuotojų ir jų šeimų gyvenimo gerovės, taip pat vietinės bendruomenės ir apkritai visuomenės gyvenimo lygio tobulinimo (World Business Council for Sustainable  Development. Corporate Social Responsibility: Meeting Changing Expectations).</w:t>
      </w:r>
    </w:p>
    <w:p w:rsidR="00C54D22" w:rsidRPr="00805951" w:rsidRDefault="00C54D22" w:rsidP="000D64FB">
      <w:pPr>
        <w:spacing w:line="360" w:lineRule="auto"/>
        <w:ind w:firstLine="567"/>
        <w:jc w:val="both"/>
        <w:rPr>
          <w:lang w:val="lt-LT"/>
        </w:rPr>
      </w:pPr>
    </w:p>
    <w:p w:rsidR="00C54D22" w:rsidRPr="00805951" w:rsidRDefault="00C54D22" w:rsidP="000D64FB">
      <w:pPr>
        <w:numPr>
          <w:ilvl w:val="0"/>
          <w:numId w:val="16"/>
        </w:numPr>
        <w:spacing w:line="360" w:lineRule="auto"/>
        <w:ind w:left="0" w:firstLine="567"/>
        <w:jc w:val="both"/>
        <w:rPr>
          <w:lang w:val="lt-LT"/>
        </w:rPr>
      </w:pPr>
      <w:r w:rsidRPr="00805951">
        <w:rPr>
          <w:lang w:val="lt-LT"/>
        </w:rPr>
        <w:t xml:space="preserve">Internetinė enciklopedija </w:t>
      </w:r>
      <w:hyperlink r:id="rId9" w:history="1">
        <w:r w:rsidRPr="00805951">
          <w:rPr>
            <w:rStyle w:val="Hipersaitas"/>
            <w:lang w:val="lt-LT"/>
          </w:rPr>
          <w:t>www.wikipedia.org</w:t>
        </w:r>
      </w:hyperlink>
      <w:r w:rsidRPr="00805951">
        <w:rPr>
          <w:lang w:val="lt-LT"/>
        </w:rPr>
        <w:t xml:space="preserve"> pateikia tokį bendrą ĮSA apibrėžimą:</w:t>
      </w:r>
    </w:p>
    <w:p w:rsidR="00EC5B05" w:rsidRPr="00805951" w:rsidRDefault="00EC5B05" w:rsidP="000D64FB">
      <w:pPr>
        <w:spacing w:line="360" w:lineRule="auto"/>
        <w:ind w:firstLine="567"/>
        <w:jc w:val="both"/>
        <w:rPr>
          <w:lang w:val="lt-LT"/>
        </w:rPr>
      </w:pPr>
    </w:p>
    <w:p w:rsidR="00EC5B05" w:rsidRPr="00805951" w:rsidRDefault="00EC5B05" w:rsidP="000D64FB">
      <w:pPr>
        <w:spacing w:line="360" w:lineRule="auto"/>
        <w:ind w:firstLine="567"/>
        <w:jc w:val="both"/>
        <w:rPr>
          <w:lang w:val="lt-LT"/>
        </w:rPr>
      </w:pPr>
      <w:r w:rsidRPr="00805951">
        <w:rPr>
          <w:b/>
          <w:lang w:val="lt-LT"/>
        </w:rPr>
        <w:t xml:space="preserve">Įmonių socialinė atsakomybė </w:t>
      </w:r>
      <w:r w:rsidRPr="00805951">
        <w:rPr>
          <w:lang w:val="lt-LT"/>
        </w:rPr>
        <w:t>yra savanoriškas, įstatymų nenulemtas verslo organizacijų įsipareigojimas visose savo veiklos srityse atsižvelgti ir derinti savo interesus su vartotojų, darbuotojų, akcininkų, aplinkos, savo bendruomenės ir kitų susijusių asmenų interesais.</w:t>
      </w:r>
    </w:p>
    <w:p w:rsidR="00EC5B05" w:rsidRPr="00805951" w:rsidRDefault="00EC5B05" w:rsidP="00EC5B05">
      <w:pPr>
        <w:spacing w:line="360" w:lineRule="auto"/>
        <w:jc w:val="both"/>
        <w:rPr>
          <w:lang w:val="lt-LT"/>
        </w:rPr>
      </w:pPr>
    </w:p>
    <w:p w:rsidR="00CB2071" w:rsidRPr="00805951" w:rsidRDefault="00CB2071" w:rsidP="000D64FB">
      <w:pPr>
        <w:numPr>
          <w:ilvl w:val="0"/>
          <w:numId w:val="16"/>
        </w:numPr>
        <w:tabs>
          <w:tab w:val="clear" w:pos="1440"/>
          <w:tab w:val="num" w:pos="0"/>
        </w:tabs>
        <w:spacing w:line="360" w:lineRule="auto"/>
        <w:ind w:left="0" w:firstLine="567"/>
        <w:jc w:val="both"/>
        <w:rPr>
          <w:lang w:val="lt-LT"/>
        </w:rPr>
      </w:pPr>
      <w:r w:rsidRPr="00805951">
        <w:rPr>
          <w:lang w:val="lt-LT"/>
        </w:rPr>
        <w:lastRenderedPageBreak/>
        <w:t xml:space="preserve">Reikėtų atkreipti dėmesį, kad įmonių socialinė atsakomybė yra glaudžiai susijusi su </w:t>
      </w:r>
      <w:r w:rsidRPr="00805951">
        <w:rPr>
          <w:b/>
          <w:lang w:val="lt-LT"/>
        </w:rPr>
        <w:t xml:space="preserve">darnios plėtros </w:t>
      </w:r>
      <w:r w:rsidRPr="00805951">
        <w:rPr>
          <w:lang w:val="lt-LT"/>
        </w:rPr>
        <w:t>sąvoka, kuri paprastai yra greta ĮSA sąvokos. Darni plėtra – vienas didžiausių šiuolaikinės visuomenės iššūkių ir sunkiausiai įgyvendinamų uždavinių, kurie keliami pasaulio bendruo</w:t>
      </w:r>
      <w:r w:rsidR="00FE49D9">
        <w:rPr>
          <w:lang w:val="lt-LT"/>
        </w:rPr>
        <w:t>menei</w:t>
      </w:r>
      <w:r w:rsidRPr="00805951">
        <w:rPr>
          <w:lang w:val="lt-LT"/>
        </w:rPr>
        <w:t>. Pasaulio aplinkos ir plėtros komisija (World Commission on Environment and Development) ir ilgalaikis jos vadovas Gro Harlem Brundlandt pažymi, kad tai toks vystimasis, kuris suderina dabartinius poreikius su ateinančių kartų poreikiais, t.y. nėra prieštaravimo tarp kartų poreikių (Gudonienė V., Leipuvienė K., 2007</w:t>
      </w:r>
      <w:r w:rsidR="00FE49D9">
        <w:rPr>
          <w:lang w:val="lt-LT"/>
        </w:rPr>
        <w:t>, 5p.</w:t>
      </w:r>
      <w:r w:rsidRPr="00805951">
        <w:rPr>
          <w:lang w:val="lt-LT"/>
        </w:rPr>
        <w:t xml:space="preserve">).  Darnaus vystymo užtikrinimo svarbą socialinės atsakomybės pagalba užtvirtino </w:t>
      </w:r>
      <w:r w:rsidR="00FC4BCF">
        <w:rPr>
          <w:lang w:val="lt-LT" w:eastAsia="lt-LT"/>
        </w:rPr>
        <w:t>McWilliams ir Siegel (2001</w:t>
      </w:r>
      <w:r w:rsidRPr="00805951">
        <w:rPr>
          <w:lang w:val="lt-LT" w:eastAsia="lt-LT"/>
        </w:rPr>
        <w:t>) savo apibrėžime:</w:t>
      </w:r>
    </w:p>
    <w:p w:rsidR="00631B62" w:rsidRPr="00805951" w:rsidRDefault="00CB2071" w:rsidP="000D64FB">
      <w:pPr>
        <w:tabs>
          <w:tab w:val="num" w:pos="0"/>
        </w:tabs>
        <w:suppressAutoHyphens w:val="0"/>
        <w:autoSpaceDE w:val="0"/>
        <w:autoSpaceDN w:val="0"/>
        <w:adjustRightInd w:val="0"/>
        <w:spacing w:line="360" w:lineRule="auto"/>
        <w:ind w:firstLine="567"/>
        <w:jc w:val="both"/>
        <w:rPr>
          <w:lang w:val="lt-LT" w:eastAsia="lt-LT"/>
        </w:rPr>
      </w:pPr>
      <w:r w:rsidRPr="00805951">
        <w:rPr>
          <w:b/>
          <w:bCs/>
          <w:lang w:val="lt-LT" w:eastAsia="lt-LT"/>
        </w:rPr>
        <w:t xml:space="preserve">Įmonių socialinė atsakomybė (ĮSA) – </w:t>
      </w:r>
      <w:r w:rsidRPr="00805951">
        <w:rPr>
          <w:lang w:val="lt-LT" w:eastAsia="lt-LT"/>
        </w:rPr>
        <w:t>paprastai apibr</w:t>
      </w:r>
      <w:r w:rsidRPr="00805951">
        <w:rPr>
          <w:rFonts w:eastAsia="TimesNewRoman"/>
          <w:lang w:val="lt-LT" w:eastAsia="lt-LT"/>
        </w:rPr>
        <w:t>ė</w:t>
      </w:r>
      <w:r w:rsidRPr="00805951">
        <w:rPr>
          <w:lang w:val="lt-LT" w:eastAsia="lt-LT"/>
        </w:rPr>
        <w:t xml:space="preserve">žiama kaip organizacijos veikla, peržengianti teisinius reikalavimus, apimanti ne tik </w:t>
      </w:r>
      <w:r w:rsidRPr="00805951">
        <w:rPr>
          <w:rFonts w:eastAsia="TimesNewRoman"/>
          <w:lang w:val="lt-LT" w:eastAsia="lt-LT"/>
        </w:rPr>
        <w:t>į</w:t>
      </w:r>
      <w:r w:rsidRPr="00805951">
        <w:rPr>
          <w:lang w:val="lt-LT" w:eastAsia="lt-LT"/>
        </w:rPr>
        <w:t xml:space="preserve">prastus verslui ekonominius, bet ir socialinius bei aplinkosauginius aspektus ir </w:t>
      </w:r>
      <w:r w:rsidRPr="00805951">
        <w:rPr>
          <w:rFonts w:eastAsia="TimesNewRoman"/>
          <w:lang w:val="lt-LT" w:eastAsia="lt-LT"/>
        </w:rPr>
        <w:t>į</w:t>
      </w:r>
      <w:r w:rsidRPr="00805951">
        <w:rPr>
          <w:lang w:val="lt-LT" w:eastAsia="lt-LT"/>
        </w:rPr>
        <w:t>nešanti ind</w:t>
      </w:r>
      <w:r w:rsidRPr="00805951">
        <w:rPr>
          <w:rFonts w:eastAsia="TimesNewRoman"/>
          <w:lang w:val="lt-LT" w:eastAsia="lt-LT"/>
        </w:rPr>
        <w:t>ė</w:t>
      </w:r>
      <w:r w:rsidRPr="00805951">
        <w:rPr>
          <w:lang w:val="lt-LT" w:eastAsia="lt-LT"/>
        </w:rPr>
        <w:t>l</w:t>
      </w:r>
      <w:r w:rsidRPr="00805951">
        <w:rPr>
          <w:rFonts w:eastAsia="TimesNewRoman"/>
          <w:lang w:val="lt-LT" w:eastAsia="lt-LT"/>
        </w:rPr>
        <w:t xml:space="preserve">į į </w:t>
      </w:r>
      <w:r w:rsidRPr="00805951">
        <w:rPr>
          <w:lang w:val="lt-LT" w:eastAsia="lt-LT"/>
        </w:rPr>
        <w:t>darnaus vystymosi užtikrinim</w:t>
      </w:r>
      <w:r w:rsidRPr="00805951">
        <w:rPr>
          <w:rFonts w:eastAsia="TimesNewRoman"/>
          <w:lang w:val="lt-LT" w:eastAsia="lt-LT"/>
        </w:rPr>
        <w:t>ą</w:t>
      </w:r>
      <w:r w:rsidRPr="00805951">
        <w:rPr>
          <w:lang w:val="lt-LT" w:eastAsia="lt-LT"/>
        </w:rPr>
        <w:t>.</w:t>
      </w:r>
    </w:p>
    <w:p w:rsidR="00631B62" w:rsidRPr="00805951" w:rsidRDefault="00631B62" w:rsidP="000D64FB">
      <w:pPr>
        <w:tabs>
          <w:tab w:val="num" w:pos="0"/>
        </w:tabs>
        <w:suppressAutoHyphens w:val="0"/>
        <w:autoSpaceDE w:val="0"/>
        <w:autoSpaceDN w:val="0"/>
        <w:adjustRightInd w:val="0"/>
        <w:spacing w:line="360" w:lineRule="auto"/>
        <w:ind w:firstLine="567"/>
        <w:jc w:val="both"/>
        <w:rPr>
          <w:lang w:val="lt-LT" w:eastAsia="lt-LT"/>
        </w:rPr>
      </w:pPr>
    </w:p>
    <w:p w:rsidR="00631B62" w:rsidRPr="00805951" w:rsidRDefault="00631B62" w:rsidP="000D64FB">
      <w:pPr>
        <w:numPr>
          <w:ilvl w:val="0"/>
          <w:numId w:val="30"/>
        </w:numPr>
        <w:tabs>
          <w:tab w:val="num" w:pos="0"/>
        </w:tabs>
        <w:suppressAutoHyphens w:val="0"/>
        <w:autoSpaceDE w:val="0"/>
        <w:autoSpaceDN w:val="0"/>
        <w:adjustRightInd w:val="0"/>
        <w:spacing w:line="360" w:lineRule="auto"/>
        <w:ind w:left="0" w:firstLine="567"/>
        <w:jc w:val="both"/>
        <w:rPr>
          <w:lang w:val="lt-LT" w:eastAsia="lt-LT"/>
        </w:rPr>
      </w:pPr>
      <w:r w:rsidRPr="00805951">
        <w:rPr>
          <w:lang w:val="lt-LT"/>
        </w:rPr>
        <w:t>Tarptautiniai prekybos rūmai (angl. International Chamber of Commerce) siūlo tokį ĮSA apibrėžimą:</w:t>
      </w:r>
    </w:p>
    <w:p w:rsidR="00631B62" w:rsidRPr="00805951" w:rsidRDefault="00631B62" w:rsidP="000D64FB">
      <w:pPr>
        <w:tabs>
          <w:tab w:val="num" w:pos="0"/>
        </w:tabs>
        <w:suppressAutoHyphens w:val="0"/>
        <w:autoSpaceDE w:val="0"/>
        <w:autoSpaceDN w:val="0"/>
        <w:adjustRightInd w:val="0"/>
        <w:spacing w:line="360" w:lineRule="auto"/>
        <w:ind w:firstLine="567"/>
        <w:jc w:val="both"/>
        <w:rPr>
          <w:lang w:val="lt-LT"/>
        </w:rPr>
      </w:pPr>
      <w:r w:rsidRPr="00805951">
        <w:rPr>
          <w:b/>
          <w:bCs/>
          <w:lang w:val="lt-LT" w:eastAsia="lt-LT"/>
        </w:rPr>
        <w:t xml:space="preserve">Įmonių socialinė atsakomybė (ĮSA) – </w:t>
      </w:r>
      <w:r w:rsidRPr="00805951">
        <w:rPr>
          <w:bCs/>
          <w:lang w:val="lt-LT" w:eastAsia="lt-LT"/>
        </w:rPr>
        <w:t>tai savanoriškas verslo įsipareigojimas savo veiklą vykdyti atsakingai. (JTVP, 2007</w:t>
      </w:r>
      <w:r w:rsidR="00057B02">
        <w:rPr>
          <w:bCs/>
          <w:lang w:val="lt-LT" w:eastAsia="lt-LT"/>
        </w:rPr>
        <w:t>, 9p.</w:t>
      </w:r>
      <w:r w:rsidRPr="00805951">
        <w:rPr>
          <w:bCs/>
          <w:lang w:val="lt-LT" w:eastAsia="lt-LT"/>
        </w:rPr>
        <w:t>)</w:t>
      </w:r>
    </w:p>
    <w:p w:rsidR="00EC5B05" w:rsidRPr="00805951" w:rsidRDefault="00EC5B05" w:rsidP="000D64FB">
      <w:pPr>
        <w:tabs>
          <w:tab w:val="num" w:pos="0"/>
        </w:tabs>
        <w:spacing w:line="360" w:lineRule="auto"/>
        <w:ind w:firstLine="567"/>
        <w:jc w:val="both"/>
        <w:rPr>
          <w:rFonts w:eastAsia="TimesNewRoman"/>
          <w:sz w:val="23"/>
          <w:szCs w:val="23"/>
          <w:lang w:val="lt-LT" w:eastAsia="lt-LT"/>
        </w:rPr>
      </w:pPr>
    </w:p>
    <w:p w:rsidR="00C54D22" w:rsidRPr="00805951" w:rsidRDefault="00EC5B05" w:rsidP="000D64FB">
      <w:pPr>
        <w:tabs>
          <w:tab w:val="num" w:pos="0"/>
        </w:tabs>
        <w:spacing w:line="360" w:lineRule="auto"/>
        <w:ind w:firstLine="567"/>
        <w:jc w:val="both"/>
        <w:rPr>
          <w:lang w:val="lt-LT"/>
        </w:rPr>
      </w:pPr>
      <w:r w:rsidRPr="00805951">
        <w:rPr>
          <w:rFonts w:eastAsia="TimesNewRoman"/>
          <w:lang w:val="lt-LT" w:eastAsia="lt-LT"/>
        </w:rPr>
        <w:t>Kaip matome ĮSA sąvokos skiriasi, o dažniausiai sąvokos priklauso nuo skirtingų kultūrinių orientacijų ir yra nulemti visuomenės ekonominio bei socialinio politinio išsivystymo lygio. Tačiau v</w:t>
      </w:r>
      <w:r w:rsidR="00C54D22" w:rsidRPr="00805951">
        <w:rPr>
          <w:lang w:val="lt-LT"/>
        </w:rPr>
        <w:t xml:space="preserve">isuose pateiktuose apibrėžimuose pabrėžiamas verslo organizacijų atsakomybės </w:t>
      </w:r>
      <w:r w:rsidR="00C54D22" w:rsidRPr="00805951">
        <w:rPr>
          <w:i/>
          <w:lang w:val="lt-LT"/>
        </w:rPr>
        <w:t>savanoriškumas,</w:t>
      </w:r>
      <w:r w:rsidR="00C54D22" w:rsidRPr="00805951">
        <w:rPr>
          <w:lang w:val="lt-LT"/>
        </w:rPr>
        <w:t xml:space="preserve"> į</w:t>
      </w:r>
      <w:r w:rsidR="00211835">
        <w:rPr>
          <w:lang w:val="lt-LT"/>
        </w:rPr>
        <w:t>statymų nenulemta pareiga.</w:t>
      </w:r>
      <w:r w:rsidR="00C54D22" w:rsidRPr="00805951">
        <w:rPr>
          <w:lang w:val="lt-LT"/>
        </w:rPr>
        <w:t xml:space="preserve"> Taip pat išvardinti subjektai, su kuriais organizacijos dažniausiai derina savo interesus  ir jų atžvilgiu vykdo socialiai atsakingą veiklą, t.y. bendruomenė, visuomenė, valdžia, aplinka (gamta), verslo partneriai, darbuotojai, akcininkai bei kiti su jų verslu susiję asmenys.</w:t>
      </w:r>
    </w:p>
    <w:p w:rsidR="00B50640" w:rsidRPr="00805951" w:rsidRDefault="00580195" w:rsidP="000D64FB">
      <w:pPr>
        <w:tabs>
          <w:tab w:val="num" w:pos="0"/>
        </w:tabs>
        <w:spacing w:line="360" w:lineRule="auto"/>
        <w:ind w:firstLine="567"/>
        <w:jc w:val="both"/>
        <w:rPr>
          <w:lang w:val="lt-LT"/>
        </w:rPr>
      </w:pPr>
      <w:r w:rsidRPr="00805951">
        <w:rPr>
          <w:lang w:val="lt-LT"/>
        </w:rPr>
        <w:t xml:space="preserve">Apibendrinant įvairius socialinės atsakomybės apibrėžimus, galima teigti, kad socialinė atsakomybė apima </w:t>
      </w:r>
      <w:r w:rsidR="0027192D" w:rsidRPr="00805951">
        <w:rPr>
          <w:lang w:val="lt-LT"/>
        </w:rPr>
        <w:t xml:space="preserve">įvairias atsakomybės rūšis, tokias kaip moralinė atsakomybė ar teisinė. O įmonių socialinė atsakomybė suprantama labiau kaip savanoriška veikla ar įstatymų nenulemtas įsipareigojimas. </w:t>
      </w:r>
    </w:p>
    <w:p w:rsidR="00AF5C16" w:rsidRDefault="00B50640" w:rsidP="000D64FB">
      <w:pPr>
        <w:tabs>
          <w:tab w:val="num" w:pos="0"/>
        </w:tabs>
        <w:spacing w:line="360" w:lineRule="auto"/>
        <w:ind w:firstLine="567"/>
        <w:jc w:val="both"/>
        <w:rPr>
          <w:lang w:val="lt-LT"/>
        </w:rPr>
      </w:pPr>
      <w:r w:rsidRPr="00805951">
        <w:rPr>
          <w:lang w:val="lt-LT"/>
        </w:rPr>
        <w:t>Ir nors dar nesutarta dėl vieno visuotinai pripažintino ĮSA apibrėžimo, dabartiniu metu dažniausiai suvokiama, kad socialiai atsakingas verslas yra įmonės indėlis į darnų vystymąsi, t.y. ekonomikos augimą, socialinį vystymąsi ir aplinkosaugą. Dažniausiai ĮSA apibūdinama kaip savanoriška įmonių atsakomybė, viršijanti žmogaus teisių, aplinkosaugos, visuomenės laisvių teisinių reikalavimų sritis (JTVP, 2007</w:t>
      </w:r>
      <w:r w:rsidR="00446CD8">
        <w:rPr>
          <w:lang w:val="lt-LT"/>
        </w:rPr>
        <w:t>, 6p.</w:t>
      </w:r>
      <w:r w:rsidRPr="00805951">
        <w:rPr>
          <w:lang w:val="lt-LT"/>
        </w:rPr>
        <w:t>).</w:t>
      </w:r>
    </w:p>
    <w:p w:rsidR="00DC108A" w:rsidRPr="00433230" w:rsidRDefault="00DC108A" w:rsidP="00433230">
      <w:pPr>
        <w:spacing w:line="360" w:lineRule="auto"/>
        <w:ind w:firstLine="720"/>
        <w:jc w:val="both"/>
        <w:rPr>
          <w:lang w:val="lt-LT"/>
        </w:rPr>
      </w:pPr>
    </w:p>
    <w:p w:rsidR="00C54D22" w:rsidRPr="00805951" w:rsidRDefault="00781B5A" w:rsidP="00781B5A">
      <w:pPr>
        <w:pStyle w:val="Antrat3"/>
        <w:rPr>
          <w:lang w:val="lt-LT"/>
        </w:rPr>
      </w:pPr>
      <w:bookmarkStart w:id="10" w:name="_Toc354349794"/>
      <w:bookmarkStart w:id="11" w:name="_Toc354353979"/>
      <w:r>
        <w:rPr>
          <w:lang w:val="lt-LT"/>
        </w:rPr>
        <w:lastRenderedPageBreak/>
        <w:t>1.4</w:t>
      </w:r>
      <w:r w:rsidR="00433230">
        <w:rPr>
          <w:lang w:val="lt-LT"/>
        </w:rPr>
        <w:tab/>
      </w:r>
      <w:r>
        <w:rPr>
          <w:lang w:val="lt-LT"/>
        </w:rPr>
        <w:t xml:space="preserve"> </w:t>
      </w:r>
      <w:r w:rsidR="00C54D22" w:rsidRPr="00805951">
        <w:rPr>
          <w:lang w:val="lt-LT"/>
        </w:rPr>
        <w:t>Įmonių socialinės atsakomybės rūšys</w:t>
      </w:r>
      <w:bookmarkEnd w:id="10"/>
      <w:bookmarkEnd w:id="11"/>
    </w:p>
    <w:p w:rsidR="00C54D22" w:rsidRPr="00805951" w:rsidRDefault="00C54D22">
      <w:pPr>
        <w:spacing w:line="360" w:lineRule="auto"/>
        <w:jc w:val="both"/>
        <w:rPr>
          <w:b/>
          <w:sz w:val="28"/>
          <w:szCs w:val="28"/>
          <w:lang w:val="lt-LT"/>
        </w:rPr>
      </w:pPr>
    </w:p>
    <w:p w:rsidR="00C54D22" w:rsidRPr="00805951" w:rsidRDefault="00C54D22" w:rsidP="000D64FB">
      <w:pPr>
        <w:spacing w:line="360" w:lineRule="auto"/>
        <w:ind w:firstLine="567"/>
        <w:jc w:val="both"/>
        <w:rPr>
          <w:lang w:val="lt-LT"/>
        </w:rPr>
      </w:pPr>
      <w:r w:rsidRPr="00211835">
        <w:rPr>
          <w:lang w:val="lt-LT"/>
        </w:rPr>
        <w:t>Pasak V. Pruskaus (2003</w:t>
      </w:r>
      <w:r w:rsidR="00211835" w:rsidRPr="00211835">
        <w:rPr>
          <w:lang w:val="lt-LT"/>
        </w:rPr>
        <w:t>, 222p.</w:t>
      </w:r>
      <w:r w:rsidRPr="00211835">
        <w:rPr>
          <w:lang w:val="lt-LT"/>
        </w:rPr>
        <w:t xml:space="preserve">), </w:t>
      </w:r>
      <w:r w:rsidRPr="00805951">
        <w:rPr>
          <w:lang w:val="lt-LT"/>
        </w:rPr>
        <w:t xml:space="preserve">įmonių socialinė atsakomybė glaudžiai susijusi su juridine. Juridinė atsakomybė siauresnė, ji paprastai kyla, kaip moralinės ir socialinės atsakomybės stoka. Vis dėlto socialinė atsakomybė nereiškia, kad organizacija privalo atsisakyti savo pirminių ekonominių tikslų. </w:t>
      </w:r>
      <w:r w:rsidR="00B75A80" w:rsidRPr="00805951">
        <w:rPr>
          <w:lang w:val="lt-LT"/>
        </w:rPr>
        <w:t>Kita vertus, t</w:t>
      </w:r>
      <w:r w:rsidR="00772920" w:rsidRPr="00805951">
        <w:rPr>
          <w:lang w:val="lt-LT"/>
        </w:rPr>
        <w:t>ai</w:t>
      </w:r>
      <w:r w:rsidRPr="00805951">
        <w:rPr>
          <w:lang w:val="lt-LT"/>
        </w:rPr>
        <w:t xml:space="preserve"> nereiškia, kad socialiai atsakigos firmos negali būti pelningesnės už tas, kurios yra mažiau atsakingos. Socialinė atsakomybė reikalauja iš įmonių suderinti gaunamą naudą ir tos naudos pasieki</w:t>
      </w:r>
      <w:r w:rsidR="008459D5">
        <w:rPr>
          <w:lang w:val="lt-LT"/>
        </w:rPr>
        <w:t>mo būdus. I</w:t>
      </w:r>
      <w:r w:rsidRPr="00805951">
        <w:rPr>
          <w:lang w:val="lt-LT"/>
        </w:rPr>
        <w:t>šskiria</w:t>
      </w:r>
      <w:r w:rsidR="008459D5">
        <w:rPr>
          <w:lang w:val="lt-LT"/>
        </w:rPr>
        <w:t>mos keturio</w:t>
      </w:r>
      <w:r w:rsidRPr="00805951">
        <w:rPr>
          <w:lang w:val="lt-LT"/>
        </w:rPr>
        <w:t>s glaudžiai tarpusavyje susijusi</w:t>
      </w:r>
      <w:r w:rsidR="008459D5">
        <w:rPr>
          <w:lang w:val="lt-LT"/>
        </w:rPr>
        <w:t>os socialinės atsakomybės rūšy</w:t>
      </w:r>
      <w:r w:rsidRPr="00805951">
        <w:rPr>
          <w:lang w:val="lt-LT"/>
        </w:rPr>
        <w:t>s:</w:t>
      </w:r>
    </w:p>
    <w:p w:rsidR="00C54D22" w:rsidRPr="00805951" w:rsidRDefault="00C54D22" w:rsidP="000D64FB">
      <w:pPr>
        <w:numPr>
          <w:ilvl w:val="0"/>
          <w:numId w:val="15"/>
        </w:numPr>
        <w:spacing w:line="360" w:lineRule="auto"/>
        <w:ind w:left="0" w:firstLine="567"/>
        <w:jc w:val="both"/>
        <w:rPr>
          <w:lang w:val="lt-LT"/>
        </w:rPr>
      </w:pPr>
      <w:r w:rsidRPr="00805951">
        <w:rPr>
          <w:lang w:val="lt-LT"/>
        </w:rPr>
        <w:t>Ekonomin</w:t>
      </w:r>
      <w:r w:rsidR="008459D5">
        <w:rPr>
          <w:lang w:val="lt-LT"/>
        </w:rPr>
        <w:t>ė</w:t>
      </w:r>
      <w:r w:rsidRPr="00805951">
        <w:rPr>
          <w:lang w:val="lt-LT"/>
        </w:rPr>
        <w:t>;</w:t>
      </w:r>
    </w:p>
    <w:p w:rsidR="00C54D22" w:rsidRPr="00805951" w:rsidRDefault="008459D5" w:rsidP="000D64FB">
      <w:pPr>
        <w:numPr>
          <w:ilvl w:val="0"/>
          <w:numId w:val="15"/>
        </w:numPr>
        <w:spacing w:line="360" w:lineRule="auto"/>
        <w:ind w:left="0" w:firstLine="567"/>
        <w:jc w:val="both"/>
        <w:rPr>
          <w:lang w:val="lt-LT"/>
        </w:rPr>
      </w:pPr>
      <w:r>
        <w:rPr>
          <w:lang w:val="lt-LT"/>
        </w:rPr>
        <w:t>Juridinė</w:t>
      </w:r>
      <w:r w:rsidR="00C54D22" w:rsidRPr="00805951">
        <w:rPr>
          <w:lang w:val="lt-LT"/>
        </w:rPr>
        <w:t>;</w:t>
      </w:r>
    </w:p>
    <w:p w:rsidR="00C54D22" w:rsidRPr="00805951" w:rsidRDefault="008459D5" w:rsidP="000D64FB">
      <w:pPr>
        <w:numPr>
          <w:ilvl w:val="0"/>
          <w:numId w:val="15"/>
        </w:numPr>
        <w:spacing w:line="360" w:lineRule="auto"/>
        <w:ind w:left="0" w:firstLine="567"/>
        <w:jc w:val="both"/>
        <w:rPr>
          <w:lang w:val="lt-LT"/>
        </w:rPr>
      </w:pPr>
      <w:r>
        <w:rPr>
          <w:lang w:val="lt-LT"/>
        </w:rPr>
        <w:t>Etinė</w:t>
      </w:r>
      <w:r w:rsidR="00C54D22" w:rsidRPr="00805951">
        <w:rPr>
          <w:lang w:val="lt-LT"/>
        </w:rPr>
        <w:t>;</w:t>
      </w:r>
    </w:p>
    <w:p w:rsidR="00C54D22" w:rsidRPr="00805951" w:rsidRDefault="008459D5" w:rsidP="000D64FB">
      <w:pPr>
        <w:numPr>
          <w:ilvl w:val="0"/>
          <w:numId w:val="15"/>
        </w:numPr>
        <w:spacing w:line="360" w:lineRule="auto"/>
        <w:ind w:left="0" w:firstLine="567"/>
        <w:jc w:val="both"/>
        <w:rPr>
          <w:lang w:val="lt-LT"/>
        </w:rPr>
      </w:pPr>
      <w:r>
        <w:rPr>
          <w:lang w:val="lt-LT"/>
        </w:rPr>
        <w:t>Filantropinė</w:t>
      </w:r>
      <w:r w:rsidR="00C54D22" w:rsidRPr="00805951">
        <w:rPr>
          <w:lang w:val="lt-LT"/>
        </w:rPr>
        <w:t>.</w:t>
      </w:r>
    </w:p>
    <w:p w:rsidR="00C54D22" w:rsidRPr="00805951" w:rsidRDefault="00C54D22" w:rsidP="000D64FB">
      <w:pPr>
        <w:spacing w:line="360" w:lineRule="auto"/>
        <w:ind w:firstLine="567"/>
        <w:jc w:val="both"/>
        <w:rPr>
          <w:lang w:val="lt-LT"/>
        </w:rPr>
      </w:pPr>
      <w:r w:rsidRPr="00805951">
        <w:rPr>
          <w:lang w:val="lt-LT"/>
        </w:rPr>
        <w:t>Šių rūšių pagrindinės idėjos atsispindi pateiktame paveiksle:</w:t>
      </w:r>
    </w:p>
    <w:p w:rsidR="00C54D22" w:rsidRPr="00805951" w:rsidRDefault="00C54D22" w:rsidP="00A35ADD">
      <w:pPr>
        <w:spacing w:line="360" w:lineRule="auto"/>
        <w:ind w:firstLine="720"/>
        <w:jc w:val="center"/>
        <w:rPr>
          <w:lang w:val="lt-LT"/>
        </w:rPr>
      </w:pPr>
      <w:r w:rsidRPr="00805951">
        <w:rPr>
          <w:lang w:val="lt-LT"/>
        </w:rPr>
        <w:br/>
      </w:r>
      <w:r w:rsidR="00E135CC">
        <w:rPr>
          <w:noProof/>
          <w:lang w:val="lt-LT" w:eastAsia="lt-LT"/>
        </w:rPr>
        <w:drawing>
          <wp:inline distT="0" distB="0" distL="0" distR="0">
            <wp:extent cx="5486400" cy="3199765"/>
            <wp:effectExtent l="0" t="38100" r="0" b="114935"/>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54D22" w:rsidRPr="00805951" w:rsidRDefault="00C54D22">
      <w:pPr>
        <w:jc w:val="center"/>
        <w:rPr>
          <w:lang w:val="lt-LT"/>
        </w:rPr>
      </w:pPr>
    </w:p>
    <w:p w:rsidR="00C54D22" w:rsidRPr="00805951" w:rsidRDefault="00C54D22">
      <w:pPr>
        <w:jc w:val="center"/>
        <w:rPr>
          <w:lang w:val="lt-LT"/>
        </w:rPr>
      </w:pPr>
    </w:p>
    <w:p w:rsidR="00C54D22" w:rsidRPr="00805951" w:rsidRDefault="00C54D22">
      <w:pPr>
        <w:jc w:val="center"/>
        <w:rPr>
          <w:lang w:val="lt-LT"/>
        </w:rPr>
      </w:pPr>
    </w:p>
    <w:p w:rsidR="00C54D22" w:rsidRPr="00805951" w:rsidRDefault="00C54D22">
      <w:pPr>
        <w:spacing w:line="360" w:lineRule="auto"/>
        <w:ind w:firstLine="720"/>
        <w:rPr>
          <w:bCs/>
          <w:sz w:val="20"/>
          <w:szCs w:val="20"/>
          <w:lang w:val="lt-LT"/>
        </w:rPr>
      </w:pPr>
      <w:r w:rsidRPr="00805951">
        <w:rPr>
          <w:b/>
          <w:sz w:val="20"/>
          <w:szCs w:val="20"/>
          <w:lang w:val="lt-LT"/>
        </w:rPr>
        <w:t xml:space="preserve">Šaltinis: </w:t>
      </w:r>
      <w:r w:rsidR="00A35ADD" w:rsidRPr="00805951">
        <w:rPr>
          <w:sz w:val="20"/>
          <w:szCs w:val="20"/>
          <w:lang w:val="lt-LT"/>
        </w:rPr>
        <w:t>sudaryta autorės, remiantis</w:t>
      </w:r>
      <w:r w:rsidR="00A35ADD" w:rsidRPr="00805951">
        <w:rPr>
          <w:b/>
          <w:sz w:val="20"/>
          <w:szCs w:val="20"/>
          <w:lang w:val="lt-LT"/>
        </w:rPr>
        <w:t xml:space="preserve"> </w:t>
      </w:r>
      <w:r w:rsidRPr="00805951">
        <w:rPr>
          <w:bCs/>
          <w:sz w:val="20"/>
          <w:szCs w:val="20"/>
          <w:lang w:val="lt-LT"/>
        </w:rPr>
        <w:t>Pruskus V., 2003</w:t>
      </w:r>
      <w:r w:rsidR="009F0271">
        <w:rPr>
          <w:bCs/>
          <w:sz w:val="20"/>
          <w:szCs w:val="20"/>
          <w:lang w:val="lt-LT"/>
        </w:rPr>
        <w:t>, 218p.</w:t>
      </w:r>
      <w:r w:rsidRPr="00805951">
        <w:rPr>
          <w:bCs/>
          <w:sz w:val="20"/>
          <w:szCs w:val="20"/>
          <w:lang w:val="lt-LT"/>
        </w:rPr>
        <w:t>.</w:t>
      </w:r>
    </w:p>
    <w:p w:rsidR="00C54D22" w:rsidRPr="00805951" w:rsidRDefault="00C54D22">
      <w:pPr>
        <w:jc w:val="center"/>
        <w:rPr>
          <w:b/>
          <w:lang w:val="lt-LT"/>
        </w:rPr>
      </w:pPr>
      <w:r w:rsidRPr="00805951">
        <w:rPr>
          <w:lang w:val="lt-LT"/>
        </w:rPr>
        <w:t>1 pav.</w:t>
      </w:r>
      <w:r w:rsidRPr="00805951">
        <w:rPr>
          <w:b/>
          <w:lang w:val="lt-LT"/>
        </w:rPr>
        <w:t xml:space="preserve"> Carroll A.B. (1993) organizacijos socialinės atsakomybės piramidė</w:t>
      </w:r>
    </w:p>
    <w:p w:rsidR="00C54D22" w:rsidRPr="00805951" w:rsidRDefault="00C54D22">
      <w:pPr>
        <w:spacing w:line="360" w:lineRule="auto"/>
        <w:ind w:firstLine="720"/>
        <w:jc w:val="center"/>
        <w:rPr>
          <w:lang w:val="lt-LT"/>
        </w:rPr>
      </w:pPr>
    </w:p>
    <w:p w:rsidR="00C54D22" w:rsidRPr="00805951" w:rsidRDefault="00C54D22" w:rsidP="00150931">
      <w:pPr>
        <w:spacing w:line="360" w:lineRule="auto"/>
        <w:ind w:firstLine="567"/>
        <w:jc w:val="both"/>
        <w:rPr>
          <w:lang w:val="lt-LT"/>
        </w:rPr>
      </w:pPr>
      <w:r w:rsidRPr="00805951">
        <w:rPr>
          <w:lang w:val="lt-LT"/>
        </w:rPr>
        <w:t xml:space="preserve">Skirtingų veiklų įmonėse, atskiros socialinės atsakomybės rūšys pasireiškia nevienodai. Kaip teigia </w:t>
      </w:r>
      <w:r w:rsidRPr="00A57802">
        <w:rPr>
          <w:lang w:val="lt-LT"/>
        </w:rPr>
        <w:t>D. Vyšniauskienė ir R. Minkutė (2008</w:t>
      </w:r>
      <w:r w:rsidR="00A57802" w:rsidRPr="00A57802">
        <w:rPr>
          <w:lang w:val="lt-LT"/>
        </w:rPr>
        <w:t>, 119-120p.</w:t>
      </w:r>
      <w:r w:rsidRPr="00A57802">
        <w:rPr>
          <w:lang w:val="lt-LT"/>
        </w:rPr>
        <w:t xml:space="preserve">), </w:t>
      </w:r>
      <w:r w:rsidRPr="00805951">
        <w:rPr>
          <w:lang w:val="lt-LT"/>
        </w:rPr>
        <w:t>nagrinėjusios daugiausia socialinę atsakomybę socialinėje veikloje, organizacijos, kurios veikia socialinės veiklos sferoje, ekonominė atsakomybė nėra tokia svarbi, kaip pavyzdžiui, versle, kuri yra visų kitų atsakomybių pagrindas, nes jos nesiekia pelno. Tačiau šios organizacijos, įgyvendindamos savo tikslus, netiesiogiai siekia ir materialinės gerovės savo klientams</w:t>
      </w:r>
      <w:r w:rsidR="00CF701E" w:rsidRPr="00805951">
        <w:rPr>
          <w:lang w:val="lt-LT"/>
        </w:rPr>
        <w:t>. Darbo autorės nuomone,</w:t>
      </w:r>
      <w:r w:rsidRPr="00805951">
        <w:rPr>
          <w:lang w:val="lt-LT"/>
        </w:rPr>
        <w:t xml:space="preserve"> į pirmą </w:t>
      </w:r>
      <w:r w:rsidR="00CF701E" w:rsidRPr="00805951">
        <w:rPr>
          <w:lang w:val="lt-LT"/>
        </w:rPr>
        <w:t xml:space="preserve">vietą, kaip grynai socialiai atsakingą </w:t>
      </w:r>
      <w:r w:rsidR="00772920" w:rsidRPr="00805951">
        <w:rPr>
          <w:lang w:val="lt-LT"/>
        </w:rPr>
        <w:t>veikl</w:t>
      </w:r>
      <w:r w:rsidR="00CF701E" w:rsidRPr="00805951">
        <w:rPr>
          <w:lang w:val="lt-LT"/>
        </w:rPr>
        <w:t xml:space="preserve">ą, </w:t>
      </w:r>
      <w:r w:rsidRPr="00805951">
        <w:rPr>
          <w:lang w:val="lt-LT"/>
        </w:rPr>
        <w:t>reikėtų iškelti filantropinę ats</w:t>
      </w:r>
      <w:r w:rsidR="00A57802">
        <w:rPr>
          <w:lang w:val="lt-LT"/>
        </w:rPr>
        <w:t>akomybę, t.y. atsakomybę įnešti</w:t>
      </w:r>
      <w:r w:rsidRPr="00805951">
        <w:rPr>
          <w:lang w:val="lt-LT"/>
        </w:rPr>
        <w:t xml:space="preserve"> kuo didesnį indėlį į bendruomenės gyvenimą, įrodyti gyvenimo kokybę ir etinę atsakomybę – daryti tai, kas yra teisinga, sąžininga, dora.</w:t>
      </w:r>
    </w:p>
    <w:p w:rsidR="00C54D22" w:rsidRPr="00805951" w:rsidRDefault="00C54D22" w:rsidP="00150931">
      <w:pPr>
        <w:autoSpaceDE w:val="0"/>
        <w:spacing w:line="360" w:lineRule="auto"/>
        <w:ind w:firstLine="567"/>
        <w:jc w:val="both"/>
        <w:rPr>
          <w:lang w:val="lt-LT"/>
        </w:rPr>
      </w:pPr>
      <w:r w:rsidRPr="00805951">
        <w:rPr>
          <w:lang w:val="lt-LT"/>
        </w:rPr>
        <w:t xml:space="preserve">1 paveiksle pavaizduota </w:t>
      </w:r>
      <w:r w:rsidRPr="00805951">
        <w:rPr>
          <w:rFonts w:ascii="TimesNewRoman" w:hAnsi="TimesNewRoman" w:cs="TimesNewRoman"/>
          <w:lang w:val="lt-LT"/>
        </w:rPr>
        <w:t>Į</w:t>
      </w:r>
      <w:r w:rsidRPr="00805951">
        <w:rPr>
          <w:lang w:val="lt-LT"/>
        </w:rPr>
        <w:t>SA piramid</w:t>
      </w:r>
      <w:r w:rsidRPr="00805951">
        <w:rPr>
          <w:rFonts w:ascii="TimesNewRoman" w:hAnsi="TimesNewRoman" w:cs="TimesNewRoman"/>
          <w:lang w:val="lt-LT"/>
        </w:rPr>
        <w:t xml:space="preserve">ė </w:t>
      </w:r>
      <w:r w:rsidRPr="00805951">
        <w:rPr>
          <w:lang w:val="lt-LT"/>
        </w:rPr>
        <w:t xml:space="preserve">yra laikoma svarbiausiu ir vedamuoju </w:t>
      </w:r>
      <w:r w:rsidRPr="00805951">
        <w:rPr>
          <w:rFonts w:ascii="TimesNewRoman" w:hAnsi="TimesNewRoman" w:cs="TimesNewRoman"/>
          <w:lang w:val="lt-LT"/>
        </w:rPr>
        <w:t>Į</w:t>
      </w:r>
      <w:r w:rsidRPr="00805951">
        <w:rPr>
          <w:lang w:val="lt-LT"/>
        </w:rPr>
        <w:t>SA modeliu</w:t>
      </w:r>
      <w:r w:rsidR="00CF701E" w:rsidRPr="00805951">
        <w:rPr>
          <w:lang w:val="lt-LT"/>
        </w:rPr>
        <w:t>, susiformavusiu pastarųjų šimtmečių sandūroje</w:t>
      </w:r>
      <w:r w:rsidRPr="00805951">
        <w:rPr>
          <w:lang w:val="lt-LT"/>
        </w:rPr>
        <w:t>. Dimensij</w:t>
      </w:r>
      <w:r w:rsidRPr="00805951">
        <w:rPr>
          <w:rFonts w:ascii="TimesNewRoman" w:hAnsi="TimesNewRoman" w:cs="TimesNewRoman"/>
          <w:lang w:val="lt-LT"/>
        </w:rPr>
        <w:t xml:space="preserve">ų </w:t>
      </w:r>
      <w:r w:rsidRPr="00805951">
        <w:rPr>
          <w:lang w:val="lt-LT"/>
        </w:rPr>
        <w:t>išd</w:t>
      </w:r>
      <w:r w:rsidRPr="00805951">
        <w:rPr>
          <w:rFonts w:ascii="TimesNewRoman" w:hAnsi="TimesNewRoman" w:cs="TimesNewRoman"/>
          <w:lang w:val="lt-LT"/>
        </w:rPr>
        <w:t>ė</w:t>
      </w:r>
      <w:r w:rsidRPr="00805951">
        <w:rPr>
          <w:lang w:val="lt-LT"/>
        </w:rPr>
        <w:t>stym</w:t>
      </w:r>
      <w:r w:rsidRPr="00805951">
        <w:rPr>
          <w:rFonts w:ascii="TimesNewRoman" w:hAnsi="TimesNewRoman" w:cs="TimesNewRoman"/>
          <w:lang w:val="lt-LT"/>
        </w:rPr>
        <w:t xml:space="preserve">ą </w:t>
      </w:r>
      <w:r w:rsidRPr="00805951">
        <w:rPr>
          <w:lang w:val="lt-LT"/>
        </w:rPr>
        <w:t>pakopomis galima traktuoti kaip keli</w:t>
      </w:r>
      <w:r w:rsidRPr="00805951">
        <w:rPr>
          <w:rFonts w:ascii="TimesNewRoman" w:hAnsi="TimesNewRoman" w:cs="TimesNewRoman"/>
          <w:lang w:val="lt-LT"/>
        </w:rPr>
        <w:t>ą</w:t>
      </w:r>
      <w:r w:rsidRPr="00805951">
        <w:rPr>
          <w:lang w:val="lt-LT"/>
        </w:rPr>
        <w:t xml:space="preserve">, kuriuo turi eiti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ė</w:t>
      </w:r>
      <w:r w:rsidRPr="00805951">
        <w:rPr>
          <w:lang w:val="lt-LT"/>
        </w:rPr>
        <w:t>, nor</w:t>
      </w:r>
      <w:r w:rsidRPr="00805951">
        <w:rPr>
          <w:rFonts w:ascii="TimesNewRoman" w:hAnsi="TimesNewRoman" w:cs="TimesNewRoman"/>
          <w:lang w:val="lt-LT"/>
        </w:rPr>
        <w:t>ė</w:t>
      </w:r>
      <w:r w:rsidRPr="00805951">
        <w:rPr>
          <w:lang w:val="lt-LT"/>
        </w:rPr>
        <w:t>dama pasiekti aukš</w:t>
      </w:r>
      <w:r w:rsidRPr="00805951">
        <w:rPr>
          <w:rFonts w:ascii="TimesNewRoman" w:hAnsi="TimesNewRoman" w:cs="TimesNewRoman"/>
          <w:lang w:val="lt-LT"/>
        </w:rPr>
        <w:t>č</w:t>
      </w:r>
      <w:r w:rsidRPr="00805951">
        <w:rPr>
          <w:lang w:val="lt-LT"/>
        </w:rPr>
        <w:t>iausi</w:t>
      </w:r>
      <w:r w:rsidRPr="00805951">
        <w:rPr>
          <w:rFonts w:ascii="TimesNewRoman" w:hAnsi="TimesNewRoman" w:cs="TimesNewRoman"/>
          <w:lang w:val="lt-LT"/>
        </w:rPr>
        <w:t>ą Į</w:t>
      </w:r>
      <w:r w:rsidRPr="00805951">
        <w:rPr>
          <w:lang w:val="lt-LT"/>
        </w:rPr>
        <w:t>SA lygmen</w:t>
      </w:r>
      <w:r w:rsidRPr="00805951">
        <w:rPr>
          <w:rFonts w:ascii="TimesNewRoman" w:hAnsi="TimesNewRoman" w:cs="TimesNewRoman"/>
          <w:lang w:val="lt-LT"/>
        </w:rPr>
        <w:t>į</w:t>
      </w:r>
      <w:r w:rsidRPr="00805951">
        <w:rPr>
          <w:lang w:val="lt-LT"/>
        </w:rPr>
        <w:t>. Taip pat ši</w:t>
      </w:r>
      <w:r w:rsidRPr="00805951">
        <w:rPr>
          <w:rFonts w:ascii="TimesNewRoman" w:hAnsi="TimesNewRoman" w:cs="TimesNewRoman"/>
          <w:lang w:val="lt-LT"/>
        </w:rPr>
        <w:t xml:space="preserve">ą </w:t>
      </w:r>
      <w:r w:rsidRPr="00805951">
        <w:rPr>
          <w:lang w:val="lt-LT"/>
        </w:rPr>
        <w:t>piramid</w:t>
      </w:r>
      <w:r w:rsidRPr="00805951">
        <w:rPr>
          <w:rFonts w:ascii="TimesNewRoman" w:hAnsi="TimesNewRoman" w:cs="TimesNewRoman"/>
          <w:lang w:val="lt-LT"/>
        </w:rPr>
        <w:t xml:space="preserve">ę </w:t>
      </w:r>
      <w:r w:rsidRPr="00805951">
        <w:rPr>
          <w:lang w:val="lt-LT"/>
        </w:rPr>
        <w:t xml:space="preserve">istoriniame kontekste galima interpretuoti kaip </w:t>
      </w:r>
      <w:r w:rsidRPr="00805951">
        <w:rPr>
          <w:rFonts w:ascii="TimesNewRoman" w:hAnsi="TimesNewRoman" w:cs="TimesNewRoman"/>
          <w:lang w:val="lt-LT"/>
        </w:rPr>
        <w:t>Į</w:t>
      </w:r>
      <w:r w:rsidR="00493587" w:rsidRPr="00805951">
        <w:rPr>
          <w:lang w:val="lt-LT"/>
        </w:rPr>
        <w:t>SA vysty</w:t>
      </w:r>
      <w:r w:rsidRPr="00805951">
        <w:rPr>
          <w:lang w:val="lt-LT"/>
        </w:rPr>
        <w:t>m</w:t>
      </w:r>
      <w:r w:rsidRPr="00805951">
        <w:rPr>
          <w:rFonts w:ascii="TimesNewRoman" w:hAnsi="TimesNewRoman" w:cs="TimesNewRoman"/>
          <w:lang w:val="lt-LT"/>
        </w:rPr>
        <w:t>ą</w:t>
      </w:r>
      <w:r w:rsidRPr="00805951">
        <w:rPr>
          <w:lang w:val="lt-LT"/>
        </w:rPr>
        <w:t>si.</w:t>
      </w:r>
    </w:p>
    <w:p w:rsidR="00C54D22" w:rsidRPr="00805951" w:rsidRDefault="00C54D22" w:rsidP="00150931">
      <w:pPr>
        <w:autoSpaceDE w:val="0"/>
        <w:spacing w:line="360" w:lineRule="auto"/>
        <w:ind w:firstLine="567"/>
        <w:jc w:val="both"/>
        <w:rPr>
          <w:lang w:val="lt-LT"/>
        </w:rPr>
      </w:pPr>
      <w:r w:rsidRPr="00805951">
        <w:rPr>
          <w:rFonts w:ascii="TimesNewRoman" w:hAnsi="TimesNewRoman" w:cs="TimesNewRoman"/>
          <w:lang w:val="lt-LT"/>
        </w:rPr>
        <w:t>Į</w:t>
      </w:r>
      <w:r w:rsidRPr="00805951">
        <w:rPr>
          <w:lang w:val="lt-LT"/>
        </w:rPr>
        <w:t>SA didesniu ar mažesniu mastu egzistavo visose keturios sferose. Paskutin</w:t>
      </w:r>
      <w:r w:rsidRPr="00805951">
        <w:rPr>
          <w:rFonts w:ascii="TimesNewRoman" w:hAnsi="TimesNewRoman" w:cs="TimesNewRoman"/>
          <w:lang w:val="lt-LT"/>
        </w:rPr>
        <w:t>ė</w:t>
      </w:r>
      <w:r w:rsidRPr="00805951">
        <w:rPr>
          <w:lang w:val="lt-LT"/>
        </w:rPr>
        <w:t>s dvi piramid</w:t>
      </w:r>
      <w:r w:rsidRPr="00805951">
        <w:rPr>
          <w:rFonts w:ascii="TimesNewRoman" w:hAnsi="TimesNewRoman" w:cs="TimesNewRoman"/>
          <w:lang w:val="lt-LT"/>
        </w:rPr>
        <w:t>ė</w:t>
      </w:r>
      <w:r w:rsidRPr="00805951">
        <w:rPr>
          <w:lang w:val="lt-LT"/>
        </w:rPr>
        <w:t>s pakopos, pradedant aštuntuoju dešimtme</w:t>
      </w:r>
      <w:r w:rsidRPr="00805951">
        <w:rPr>
          <w:rFonts w:ascii="TimesNewRoman" w:hAnsi="TimesNewRoman" w:cs="TimesNewRoman"/>
          <w:lang w:val="lt-LT"/>
        </w:rPr>
        <w:t>č</w:t>
      </w:r>
      <w:r w:rsidRPr="00805951">
        <w:rPr>
          <w:lang w:val="lt-LT"/>
        </w:rPr>
        <w:t>iu, užima vis svarbesn</w:t>
      </w:r>
      <w:r w:rsidRPr="00805951">
        <w:rPr>
          <w:rFonts w:ascii="TimesNewRoman" w:hAnsi="TimesNewRoman" w:cs="TimesNewRoman"/>
          <w:lang w:val="lt-LT"/>
        </w:rPr>
        <w:t xml:space="preserve">į </w:t>
      </w:r>
      <w:r w:rsidRPr="00805951">
        <w:rPr>
          <w:lang w:val="lt-LT"/>
        </w:rPr>
        <w:t>vaidmen</w:t>
      </w:r>
      <w:r w:rsidRPr="00805951">
        <w:rPr>
          <w:rFonts w:ascii="TimesNewRoman" w:hAnsi="TimesNewRoman" w:cs="TimesNewRoman"/>
          <w:lang w:val="lt-LT"/>
        </w:rPr>
        <w:t>į į</w:t>
      </w:r>
      <w:r w:rsidRPr="00805951">
        <w:rPr>
          <w:lang w:val="lt-LT"/>
        </w:rPr>
        <w:t xml:space="preserve">gyvendinant </w:t>
      </w:r>
      <w:r w:rsidRPr="00805951">
        <w:rPr>
          <w:rFonts w:ascii="TimesNewRoman" w:hAnsi="TimesNewRoman" w:cs="TimesNewRoman"/>
          <w:lang w:val="lt-LT"/>
        </w:rPr>
        <w:t>Į</w:t>
      </w:r>
      <w:r w:rsidRPr="00805951">
        <w:rPr>
          <w:lang w:val="lt-LT"/>
        </w:rPr>
        <w:t>SA. Kad b</w:t>
      </w:r>
      <w:r w:rsidRPr="00805951">
        <w:rPr>
          <w:rFonts w:ascii="TimesNewRoman" w:hAnsi="TimesNewRoman" w:cs="TimesNewRoman"/>
          <w:lang w:val="lt-LT"/>
        </w:rPr>
        <w:t>ū</w:t>
      </w:r>
      <w:r w:rsidRPr="00805951">
        <w:rPr>
          <w:lang w:val="lt-LT"/>
        </w:rPr>
        <w:t>t</w:t>
      </w:r>
      <w:r w:rsidRPr="00805951">
        <w:rPr>
          <w:rFonts w:ascii="TimesNewRoman" w:hAnsi="TimesNewRoman" w:cs="TimesNewRoman"/>
          <w:lang w:val="lt-LT"/>
        </w:rPr>
        <w:t xml:space="preserve">ų </w:t>
      </w:r>
      <w:r w:rsidRPr="00805951">
        <w:rPr>
          <w:lang w:val="lt-LT"/>
        </w:rPr>
        <w:t>aiškiau suvokta modelio esm</w:t>
      </w:r>
      <w:r w:rsidRPr="00805951">
        <w:rPr>
          <w:rFonts w:ascii="TimesNewRoman" w:hAnsi="TimesNewRoman" w:cs="TimesNewRoman"/>
          <w:lang w:val="lt-LT"/>
        </w:rPr>
        <w:t>ė</w:t>
      </w:r>
      <w:r w:rsidRPr="00805951">
        <w:rPr>
          <w:lang w:val="lt-LT"/>
        </w:rPr>
        <w:t>, galima smulkiau aptarti kiekvien</w:t>
      </w:r>
      <w:r w:rsidRPr="00805951">
        <w:rPr>
          <w:rFonts w:ascii="TimesNewRoman" w:hAnsi="TimesNewRoman" w:cs="TimesNewRoman"/>
          <w:lang w:val="lt-LT"/>
        </w:rPr>
        <w:t xml:space="preserve">ą </w:t>
      </w:r>
      <w:r w:rsidRPr="00805951">
        <w:rPr>
          <w:lang w:val="lt-LT"/>
        </w:rPr>
        <w:t>dimensij</w:t>
      </w:r>
      <w:r w:rsidRPr="00805951">
        <w:rPr>
          <w:rFonts w:ascii="TimesNewRoman" w:hAnsi="TimesNewRoman" w:cs="TimesNewRoman"/>
          <w:lang w:val="lt-LT"/>
        </w:rPr>
        <w:t>ą</w:t>
      </w:r>
      <w:r w:rsidRPr="00805951">
        <w:rPr>
          <w:lang w:val="lt-LT"/>
        </w:rPr>
        <w:t>:</w:t>
      </w:r>
    </w:p>
    <w:p w:rsidR="00C54D22" w:rsidRPr="00805951" w:rsidRDefault="00C54D22" w:rsidP="00150931">
      <w:pPr>
        <w:numPr>
          <w:ilvl w:val="0"/>
          <w:numId w:val="14"/>
        </w:numPr>
        <w:autoSpaceDE w:val="0"/>
        <w:spacing w:line="360" w:lineRule="auto"/>
        <w:ind w:left="0" w:firstLine="567"/>
        <w:jc w:val="both"/>
        <w:rPr>
          <w:lang w:val="lt-LT"/>
        </w:rPr>
      </w:pPr>
      <w:r w:rsidRPr="00805951">
        <w:rPr>
          <w:b/>
          <w:lang w:val="lt-LT"/>
        </w:rPr>
        <w:t>Ekonomin</w:t>
      </w:r>
      <w:r w:rsidRPr="00805951">
        <w:rPr>
          <w:rFonts w:ascii="TimesNewRoman" w:hAnsi="TimesNewRoman" w:cs="TimesNewRoman"/>
          <w:b/>
          <w:lang w:val="lt-LT"/>
        </w:rPr>
        <w:t xml:space="preserve">ė </w:t>
      </w:r>
      <w:r w:rsidRPr="00805951">
        <w:rPr>
          <w:b/>
          <w:lang w:val="lt-LT"/>
        </w:rPr>
        <w:t>sfera.</w:t>
      </w:r>
      <w:r w:rsidRPr="00805951">
        <w:rPr>
          <w:lang w:val="lt-LT"/>
        </w:rPr>
        <w:t xml:space="preserve"> Prieš tai, kai </w:t>
      </w:r>
      <w:r w:rsidRPr="00805951">
        <w:rPr>
          <w:rFonts w:ascii="TimesNewRoman" w:hAnsi="TimesNewRoman" w:cs="TimesNewRoman"/>
          <w:lang w:val="lt-LT"/>
        </w:rPr>
        <w:t>į</w:t>
      </w:r>
      <w:r w:rsidRPr="00805951">
        <w:rPr>
          <w:lang w:val="lt-LT"/>
        </w:rPr>
        <w:t>monės prad</w:t>
      </w:r>
      <w:r w:rsidRPr="00805951">
        <w:rPr>
          <w:rFonts w:ascii="TimesNewRoman" w:hAnsi="TimesNewRoman" w:cs="TimesNewRoman"/>
          <w:lang w:val="lt-LT"/>
        </w:rPr>
        <w:t>ė</w:t>
      </w:r>
      <w:r w:rsidRPr="00805951">
        <w:rPr>
          <w:lang w:val="lt-LT"/>
        </w:rPr>
        <w:t>jo veikti kaip socioekonominis darinys, jos visuomen</w:t>
      </w:r>
      <w:r w:rsidRPr="00805951">
        <w:rPr>
          <w:rFonts w:ascii="TimesNewRoman" w:hAnsi="TimesNewRoman" w:cs="TimesNewRoman"/>
          <w:lang w:val="lt-LT"/>
        </w:rPr>
        <w:t>ė</w:t>
      </w:r>
      <w:r w:rsidRPr="00805951">
        <w:rPr>
          <w:lang w:val="lt-LT"/>
        </w:rPr>
        <w:t>s kontekste paprastai buvo tik ekonominis vienetas. Tokiu atveju pagrindin</w:t>
      </w:r>
      <w:r w:rsidRPr="00805951">
        <w:rPr>
          <w:rFonts w:ascii="TimesNewRoman" w:hAnsi="TimesNewRoman" w:cs="TimesNewRoman"/>
          <w:lang w:val="lt-LT"/>
        </w:rPr>
        <w:t>ė</w:t>
      </w:r>
      <w:r w:rsidRPr="00805951">
        <w:rPr>
          <w:lang w:val="lt-LT"/>
        </w:rPr>
        <w:t>s verslo atsakomyb</w:t>
      </w:r>
      <w:r w:rsidRPr="00805951">
        <w:rPr>
          <w:rFonts w:ascii="TimesNewRoman" w:hAnsi="TimesNewRoman" w:cs="TimesNewRoman"/>
          <w:lang w:val="lt-LT"/>
        </w:rPr>
        <w:t>ė</w:t>
      </w:r>
      <w:r w:rsidRPr="00805951">
        <w:rPr>
          <w:lang w:val="lt-LT"/>
        </w:rPr>
        <w:t>s yra veikti taip, kad b</w:t>
      </w:r>
      <w:r w:rsidRPr="00805951">
        <w:rPr>
          <w:rFonts w:ascii="TimesNewRoman" w:hAnsi="TimesNewRoman" w:cs="TimesNewRoman"/>
          <w:lang w:val="lt-LT"/>
        </w:rPr>
        <w:t>ū</w:t>
      </w:r>
      <w:r w:rsidRPr="00805951">
        <w:rPr>
          <w:lang w:val="lt-LT"/>
        </w:rPr>
        <w:t>t</w:t>
      </w:r>
      <w:r w:rsidRPr="00805951">
        <w:rPr>
          <w:rFonts w:ascii="TimesNewRoman" w:hAnsi="TimesNewRoman" w:cs="TimesNewRoman"/>
          <w:lang w:val="lt-LT"/>
        </w:rPr>
        <w:t xml:space="preserve">ų </w:t>
      </w:r>
      <w:r w:rsidRPr="00805951">
        <w:rPr>
          <w:lang w:val="lt-LT"/>
        </w:rPr>
        <w:t>stengiamasi b</w:t>
      </w:r>
      <w:r w:rsidRPr="00805951">
        <w:rPr>
          <w:rFonts w:ascii="TimesNewRoman" w:hAnsi="TimesNewRoman" w:cs="TimesNewRoman"/>
          <w:lang w:val="lt-LT"/>
        </w:rPr>
        <w:t>ū</w:t>
      </w:r>
      <w:r w:rsidRPr="00805951">
        <w:rPr>
          <w:lang w:val="lt-LT"/>
        </w:rPr>
        <w:t xml:space="preserve">ti kiek galima pelningesniems ir koncentruotis </w:t>
      </w:r>
      <w:r w:rsidRPr="00805951">
        <w:rPr>
          <w:rFonts w:ascii="TimesNewRoman" w:hAnsi="TimesNewRoman" w:cs="TimesNewRoman"/>
          <w:lang w:val="lt-LT"/>
        </w:rPr>
        <w:t xml:space="preserve">į </w:t>
      </w:r>
      <w:r w:rsidRPr="00805951">
        <w:rPr>
          <w:lang w:val="lt-LT"/>
        </w:rPr>
        <w:t>pelno maksimizavim</w:t>
      </w:r>
      <w:r w:rsidRPr="00805951">
        <w:rPr>
          <w:rFonts w:ascii="TimesNewRoman" w:hAnsi="TimesNewRoman" w:cs="TimesNewRoman"/>
          <w:lang w:val="lt-LT"/>
        </w:rPr>
        <w:t>ą</w:t>
      </w:r>
      <w:r w:rsidRPr="00805951">
        <w:rPr>
          <w:lang w:val="lt-LT"/>
        </w:rPr>
        <w:t>, sukurti kuo stipresn</w:t>
      </w:r>
      <w:r w:rsidRPr="00805951">
        <w:rPr>
          <w:rFonts w:ascii="TimesNewRoman" w:hAnsi="TimesNewRoman" w:cs="TimesNewRoman"/>
          <w:lang w:val="lt-LT"/>
        </w:rPr>
        <w:t xml:space="preserve">ę </w:t>
      </w:r>
      <w:r w:rsidRPr="00805951">
        <w:rPr>
          <w:lang w:val="lt-LT"/>
        </w:rPr>
        <w:t>konkurencin</w:t>
      </w:r>
      <w:r w:rsidRPr="00805951">
        <w:rPr>
          <w:rFonts w:ascii="TimesNewRoman" w:hAnsi="TimesNewRoman" w:cs="TimesNewRoman"/>
          <w:lang w:val="lt-LT"/>
        </w:rPr>
        <w:t xml:space="preserve">ę </w:t>
      </w:r>
      <w:r w:rsidRPr="00805951">
        <w:rPr>
          <w:lang w:val="lt-LT"/>
        </w:rPr>
        <w:t>pozicij</w:t>
      </w:r>
      <w:r w:rsidRPr="00805951">
        <w:rPr>
          <w:rFonts w:ascii="TimesNewRoman" w:hAnsi="TimesNewRoman" w:cs="TimesNewRoman"/>
          <w:lang w:val="lt-LT"/>
        </w:rPr>
        <w:t xml:space="preserve">ą </w:t>
      </w:r>
      <w:r w:rsidRPr="00805951">
        <w:rPr>
          <w:lang w:val="lt-LT"/>
        </w:rPr>
        <w:t>bei pastovum</w:t>
      </w:r>
      <w:r w:rsidRPr="00805951">
        <w:rPr>
          <w:rFonts w:ascii="TimesNewRoman" w:hAnsi="TimesNewRoman" w:cs="TimesNewRoman"/>
          <w:lang w:val="lt-LT"/>
        </w:rPr>
        <w:t>ą</w:t>
      </w:r>
      <w:r w:rsidRPr="00805951">
        <w:rPr>
          <w:lang w:val="lt-LT"/>
        </w:rPr>
        <w:t>. Pagrindinis verslo vaidmuo yra tiekti tokias prekes ir paslaugas, kuri</w:t>
      </w:r>
      <w:r w:rsidRPr="00805951">
        <w:rPr>
          <w:rFonts w:ascii="TimesNewRoman" w:hAnsi="TimesNewRoman" w:cs="TimesNewRoman"/>
          <w:lang w:val="lt-LT"/>
        </w:rPr>
        <w:t xml:space="preserve">ų </w:t>
      </w:r>
      <w:r w:rsidRPr="00805951">
        <w:rPr>
          <w:lang w:val="lt-LT"/>
        </w:rPr>
        <w:t>vartotojams reikia ir kuri</w:t>
      </w:r>
      <w:r w:rsidRPr="00805951">
        <w:rPr>
          <w:rFonts w:ascii="TimesNewRoman" w:hAnsi="TimesNewRoman" w:cs="TimesNewRoman"/>
          <w:lang w:val="lt-LT"/>
        </w:rPr>
        <w:t xml:space="preserve">ų </w:t>
      </w:r>
      <w:r w:rsidRPr="00805951">
        <w:rPr>
          <w:lang w:val="lt-LT"/>
        </w:rPr>
        <w:t>jie nori bei šiame procese gauti pelno.</w:t>
      </w:r>
    </w:p>
    <w:p w:rsidR="00C54D22" w:rsidRPr="00805951" w:rsidRDefault="00C54D22" w:rsidP="00150931">
      <w:pPr>
        <w:numPr>
          <w:ilvl w:val="0"/>
          <w:numId w:val="14"/>
        </w:numPr>
        <w:autoSpaceDE w:val="0"/>
        <w:spacing w:line="360" w:lineRule="auto"/>
        <w:ind w:left="0" w:firstLine="567"/>
        <w:jc w:val="both"/>
        <w:rPr>
          <w:lang w:val="lt-LT"/>
        </w:rPr>
      </w:pPr>
      <w:r w:rsidRPr="00805951">
        <w:rPr>
          <w:b/>
          <w:lang w:val="lt-LT"/>
        </w:rPr>
        <w:t>Teisin</w:t>
      </w:r>
      <w:r w:rsidRPr="00805951">
        <w:rPr>
          <w:rFonts w:ascii="TimesNewRoman" w:hAnsi="TimesNewRoman" w:cs="TimesNewRoman"/>
          <w:b/>
          <w:lang w:val="lt-LT"/>
        </w:rPr>
        <w:t xml:space="preserve">ė </w:t>
      </w:r>
      <w:r w:rsidRPr="00805951">
        <w:rPr>
          <w:lang w:val="lt-LT"/>
        </w:rPr>
        <w:t>išskiriama tod</w:t>
      </w:r>
      <w:r w:rsidRPr="00805951">
        <w:rPr>
          <w:rFonts w:ascii="TimesNewRoman" w:hAnsi="TimesNewRoman" w:cs="TimesNewRoman"/>
          <w:lang w:val="lt-LT"/>
        </w:rPr>
        <w:t>ė</w:t>
      </w:r>
      <w:r w:rsidRPr="00805951">
        <w:rPr>
          <w:lang w:val="lt-LT"/>
        </w:rPr>
        <w:t>l, kad visuomen</w:t>
      </w:r>
      <w:r w:rsidRPr="00805951">
        <w:rPr>
          <w:rFonts w:ascii="TimesNewRoman" w:hAnsi="TimesNewRoman" w:cs="TimesNewRoman"/>
          <w:lang w:val="lt-LT"/>
        </w:rPr>
        <w:t xml:space="preserve">ė </w:t>
      </w:r>
      <w:r w:rsidRPr="00805951">
        <w:rPr>
          <w:lang w:val="lt-LT"/>
        </w:rPr>
        <w:t xml:space="preserve">tikisi iš verslo orientavimosi ne tik </w:t>
      </w:r>
      <w:r w:rsidRPr="00805951">
        <w:rPr>
          <w:rFonts w:ascii="TimesNewRoman" w:hAnsi="TimesNewRoman" w:cs="TimesNewRoman"/>
          <w:lang w:val="lt-LT"/>
        </w:rPr>
        <w:t xml:space="preserve">į </w:t>
      </w:r>
      <w:r w:rsidRPr="00805951">
        <w:rPr>
          <w:lang w:val="lt-LT"/>
        </w:rPr>
        <w:t>peln</w:t>
      </w:r>
      <w:r w:rsidRPr="00805951">
        <w:rPr>
          <w:rFonts w:ascii="TimesNewRoman" w:hAnsi="TimesNewRoman" w:cs="TimesNewRoman"/>
          <w:lang w:val="lt-LT"/>
        </w:rPr>
        <w:t>ą</w:t>
      </w:r>
      <w:r w:rsidRPr="00805951">
        <w:rPr>
          <w:lang w:val="lt-LT"/>
        </w:rPr>
        <w:t>. Tuo pa</w:t>
      </w:r>
      <w:r w:rsidRPr="00805951">
        <w:rPr>
          <w:rFonts w:ascii="TimesNewRoman" w:hAnsi="TimesNewRoman" w:cs="TimesNewRoman"/>
          <w:lang w:val="lt-LT"/>
        </w:rPr>
        <w:t>č</w:t>
      </w:r>
      <w:r w:rsidRPr="00805951">
        <w:rPr>
          <w:lang w:val="lt-LT"/>
        </w:rPr>
        <w:t xml:space="preserve">iu iš </w:t>
      </w:r>
      <w:r w:rsidRPr="00805951">
        <w:rPr>
          <w:rFonts w:ascii="TimesNewRoman" w:hAnsi="TimesNewRoman" w:cs="TimesNewRoman"/>
          <w:lang w:val="lt-LT"/>
        </w:rPr>
        <w:t>į</w:t>
      </w:r>
      <w:r w:rsidRPr="00805951">
        <w:rPr>
          <w:lang w:val="lt-LT"/>
        </w:rPr>
        <w:t>moni</w:t>
      </w:r>
      <w:r w:rsidRPr="00805951">
        <w:rPr>
          <w:rFonts w:ascii="TimesNewRoman" w:hAnsi="TimesNewRoman" w:cs="TimesNewRoman"/>
          <w:lang w:val="lt-LT"/>
        </w:rPr>
        <w:t xml:space="preserve">ų </w:t>
      </w:r>
      <w:r w:rsidRPr="00805951">
        <w:rPr>
          <w:lang w:val="lt-LT"/>
        </w:rPr>
        <w:t xml:space="preserve">tikimasi, kad jos </w:t>
      </w:r>
      <w:r w:rsidRPr="00805951">
        <w:rPr>
          <w:rFonts w:ascii="TimesNewRoman" w:hAnsi="TimesNewRoman" w:cs="TimesNewRoman"/>
          <w:lang w:val="lt-LT"/>
        </w:rPr>
        <w:t>į</w:t>
      </w:r>
      <w:r w:rsidRPr="00805951">
        <w:rPr>
          <w:lang w:val="lt-LT"/>
        </w:rPr>
        <w:t xml:space="preserve">gyvendindamos ekonominius tikslus laikysis </w:t>
      </w:r>
      <w:r w:rsidRPr="00805951">
        <w:rPr>
          <w:rFonts w:ascii="TimesNewRoman" w:hAnsi="TimesNewRoman" w:cs="TimesNewRoman"/>
          <w:lang w:val="lt-LT"/>
        </w:rPr>
        <w:t>į</w:t>
      </w:r>
      <w:r w:rsidRPr="00805951">
        <w:rPr>
          <w:lang w:val="lt-LT"/>
        </w:rPr>
        <w:t>statym</w:t>
      </w:r>
      <w:r w:rsidRPr="00805951">
        <w:rPr>
          <w:rFonts w:ascii="TimesNewRoman" w:hAnsi="TimesNewRoman" w:cs="TimesNewRoman"/>
          <w:lang w:val="lt-LT"/>
        </w:rPr>
        <w:t xml:space="preserve">ų </w:t>
      </w:r>
      <w:r w:rsidRPr="00805951">
        <w:rPr>
          <w:lang w:val="lt-LT"/>
        </w:rPr>
        <w:t>norm</w:t>
      </w:r>
      <w:r w:rsidRPr="00805951">
        <w:rPr>
          <w:rFonts w:ascii="TimesNewRoman" w:hAnsi="TimesNewRoman" w:cs="TimesNewRoman"/>
          <w:lang w:val="lt-LT"/>
        </w:rPr>
        <w:t>ų</w:t>
      </w:r>
      <w:r w:rsidRPr="00805951">
        <w:rPr>
          <w:lang w:val="lt-LT"/>
        </w:rPr>
        <w:t>. Iš esmės ekonominė</w:t>
      </w:r>
      <w:r w:rsidRPr="00805951">
        <w:rPr>
          <w:rFonts w:ascii="TimesNewRoman" w:hAnsi="TimesNewRoman" w:cs="TimesNewRoman"/>
          <w:lang w:val="lt-LT"/>
        </w:rPr>
        <w:t xml:space="preserve"> </w:t>
      </w:r>
      <w:r w:rsidRPr="00805951">
        <w:rPr>
          <w:lang w:val="lt-LT"/>
        </w:rPr>
        <w:t>ir teisinė</w:t>
      </w:r>
      <w:r w:rsidRPr="00805951">
        <w:rPr>
          <w:rFonts w:ascii="TimesNewRoman" w:hAnsi="TimesNewRoman" w:cs="TimesNewRoman"/>
          <w:lang w:val="lt-LT"/>
        </w:rPr>
        <w:t xml:space="preserve"> </w:t>
      </w:r>
      <w:r w:rsidRPr="00805951">
        <w:rPr>
          <w:lang w:val="lt-LT"/>
        </w:rPr>
        <w:t>atsakomybė</w:t>
      </w:r>
      <w:r w:rsidRPr="00805951">
        <w:rPr>
          <w:rFonts w:ascii="TimesNewRoman" w:hAnsi="TimesNewRoman" w:cs="TimesNewRoman"/>
          <w:lang w:val="lt-LT"/>
        </w:rPr>
        <w:t xml:space="preserve"> </w:t>
      </w:r>
      <w:r w:rsidRPr="00805951">
        <w:rPr>
          <w:lang w:val="lt-LT"/>
        </w:rPr>
        <w:t>turi eiti kartu, kadangi verslo organizacija jau savaime yra teisiškai apibr</w:t>
      </w:r>
      <w:r w:rsidRPr="00805951">
        <w:rPr>
          <w:rFonts w:ascii="TimesNewRoman" w:hAnsi="TimesNewRoman" w:cs="TimesNewRoman"/>
          <w:lang w:val="lt-LT"/>
        </w:rPr>
        <w:t>ė</w:t>
      </w:r>
      <w:r w:rsidRPr="00805951">
        <w:rPr>
          <w:lang w:val="lt-LT"/>
        </w:rPr>
        <w:t xml:space="preserve">žtas darinys, </w:t>
      </w:r>
      <w:r w:rsidRPr="00805951">
        <w:rPr>
          <w:rFonts w:ascii="TimesNewRoman" w:hAnsi="TimesNewRoman" w:cs="TimesNewRoman"/>
          <w:lang w:val="lt-LT"/>
        </w:rPr>
        <w:t>į</w:t>
      </w:r>
      <w:r w:rsidRPr="00805951">
        <w:rPr>
          <w:lang w:val="lt-LT"/>
        </w:rPr>
        <w:t>sipareigoj</w:t>
      </w:r>
      <w:r w:rsidRPr="00805951">
        <w:rPr>
          <w:rFonts w:ascii="TimesNewRoman" w:hAnsi="TimesNewRoman" w:cs="TimesNewRoman"/>
          <w:lang w:val="lt-LT"/>
        </w:rPr>
        <w:t>ę</w:t>
      </w:r>
      <w:r w:rsidRPr="00805951">
        <w:rPr>
          <w:lang w:val="lt-LT"/>
        </w:rPr>
        <w:t xml:space="preserve">s </w:t>
      </w:r>
      <w:r w:rsidRPr="00805951">
        <w:rPr>
          <w:rFonts w:ascii="TimesNewRoman" w:hAnsi="TimesNewRoman" w:cs="TimesNewRoman"/>
          <w:lang w:val="lt-LT"/>
        </w:rPr>
        <w:t>į</w:t>
      </w:r>
      <w:r w:rsidRPr="00805951">
        <w:rPr>
          <w:lang w:val="lt-LT"/>
        </w:rPr>
        <w:t>statymiškai. Galima pridurti, jog b</w:t>
      </w:r>
      <w:r w:rsidRPr="00805951">
        <w:rPr>
          <w:rFonts w:ascii="TimesNewRoman" w:hAnsi="TimesNewRoman" w:cs="TimesNewRoman"/>
          <w:lang w:val="lt-LT"/>
        </w:rPr>
        <w:t>ū</w:t>
      </w:r>
      <w:r w:rsidRPr="00805951">
        <w:rPr>
          <w:lang w:val="lt-LT"/>
        </w:rPr>
        <w:t xml:space="preserve">ti teisiškai atsakingu reiškia veikti taip, kaip yra nustatyta </w:t>
      </w:r>
      <w:r w:rsidRPr="00805951">
        <w:rPr>
          <w:rFonts w:ascii="TimesNewRoman" w:hAnsi="TimesNewRoman" w:cs="TimesNewRoman"/>
          <w:lang w:val="lt-LT"/>
        </w:rPr>
        <w:t>į</w:t>
      </w:r>
      <w:r w:rsidRPr="00805951">
        <w:rPr>
          <w:lang w:val="lt-LT"/>
        </w:rPr>
        <w:t>statym</w:t>
      </w:r>
      <w:r w:rsidRPr="00805951">
        <w:rPr>
          <w:rFonts w:ascii="TimesNewRoman" w:hAnsi="TimesNewRoman" w:cs="TimesNewRoman"/>
          <w:lang w:val="lt-LT"/>
        </w:rPr>
        <w:t>ų</w:t>
      </w:r>
      <w:r w:rsidRPr="00805951">
        <w:rPr>
          <w:lang w:val="lt-LT"/>
        </w:rPr>
        <w:t xml:space="preserve">, atsižvelgti </w:t>
      </w:r>
      <w:r w:rsidRPr="00805951">
        <w:rPr>
          <w:rFonts w:ascii="TimesNewRoman" w:hAnsi="TimesNewRoman" w:cs="TimesNewRoman"/>
          <w:lang w:val="lt-LT"/>
        </w:rPr>
        <w:t>į į</w:t>
      </w:r>
      <w:r w:rsidRPr="00805951">
        <w:rPr>
          <w:lang w:val="lt-LT"/>
        </w:rPr>
        <w:t xml:space="preserve">vairius </w:t>
      </w:r>
      <w:r w:rsidRPr="00805951">
        <w:rPr>
          <w:rFonts w:ascii="TimesNewRoman" w:hAnsi="TimesNewRoman" w:cs="TimesNewRoman"/>
          <w:lang w:val="lt-LT"/>
        </w:rPr>
        <w:t>į</w:t>
      </w:r>
      <w:r w:rsidRPr="00805951">
        <w:rPr>
          <w:lang w:val="lt-LT"/>
        </w:rPr>
        <w:t xml:space="preserve">statymus ir juos derinti.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ę</w:t>
      </w:r>
      <w:r w:rsidRPr="00805951">
        <w:rPr>
          <w:lang w:val="lt-LT"/>
        </w:rPr>
        <w:t>, kurios ekonomin</w:t>
      </w:r>
      <w:r w:rsidRPr="00805951">
        <w:rPr>
          <w:rFonts w:ascii="TimesNewRoman" w:hAnsi="TimesNewRoman" w:cs="TimesNewRoman"/>
          <w:lang w:val="lt-LT"/>
        </w:rPr>
        <w:t xml:space="preserve">ė </w:t>
      </w:r>
      <w:r w:rsidRPr="00805951">
        <w:rPr>
          <w:lang w:val="lt-LT"/>
        </w:rPr>
        <w:t>veikla yra s</w:t>
      </w:r>
      <w:r w:rsidRPr="00805951">
        <w:rPr>
          <w:rFonts w:ascii="TimesNewRoman" w:hAnsi="TimesNewRoman" w:cs="TimesNewRoman"/>
          <w:lang w:val="lt-LT"/>
        </w:rPr>
        <w:t>ė</w:t>
      </w:r>
      <w:r w:rsidRPr="00805951">
        <w:rPr>
          <w:lang w:val="lt-LT"/>
        </w:rPr>
        <w:t>kminga, galima vadinti s</w:t>
      </w:r>
      <w:r w:rsidRPr="00805951">
        <w:rPr>
          <w:rFonts w:ascii="TimesNewRoman" w:hAnsi="TimesNewRoman" w:cs="TimesNewRoman"/>
          <w:lang w:val="lt-LT"/>
        </w:rPr>
        <w:t>ą</w:t>
      </w:r>
      <w:r w:rsidRPr="00805951">
        <w:rPr>
          <w:lang w:val="lt-LT"/>
        </w:rPr>
        <w:t>žiningu visuomenės pilie</w:t>
      </w:r>
      <w:r w:rsidRPr="00805951">
        <w:rPr>
          <w:rFonts w:ascii="TimesNewRoman" w:hAnsi="TimesNewRoman" w:cs="TimesNewRoman"/>
          <w:lang w:val="lt-LT"/>
        </w:rPr>
        <w:t>č</w:t>
      </w:r>
      <w:r w:rsidRPr="00805951">
        <w:rPr>
          <w:lang w:val="lt-LT"/>
        </w:rPr>
        <w:t xml:space="preserve">iu tik tuo atveju, jei ji laikosi </w:t>
      </w:r>
      <w:r w:rsidRPr="00805951">
        <w:rPr>
          <w:rFonts w:ascii="TimesNewRoman" w:hAnsi="TimesNewRoman" w:cs="TimesNewRoman"/>
          <w:lang w:val="lt-LT"/>
        </w:rPr>
        <w:t>į</w:t>
      </w:r>
      <w:r w:rsidRPr="00805951">
        <w:rPr>
          <w:lang w:val="lt-LT"/>
        </w:rPr>
        <w:t>statym</w:t>
      </w:r>
      <w:r w:rsidRPr="00805951">
        <w:rPr>
          <w:rFonts w:ascii="TimesNewRoman" w:hAnsi="TimesNewRoman" w:cs="TimesNewRoman"/>
          <w:lang w:val="lt-LT"/>
        </w:rPr>
        <w:t>ų</w:t>
      </w:r>
      <w:r w:rsidRPr="00805951">
        <w:rPr>
          <w:lang w:val="lt-LT"/>
        </w:rPr>
        <w:t>, pvz., tiekia teisini</w:t>
      </w:r>
      <w:r w:rsidRPr="00805951">
        <w:rPr>
          <w:rFonts w:ascii="TimesNewRoman" w:hAnsi="TimesNewRoman" w:cs="TimesNewRoman"/>
          <w:lang w:val="lt-LT"/>
        </w:rPr>
        <w:t xml:space="preserve">ų </w:t>
      </w:r>
      <w:r w:rsidRPr="00805951">
        <w:rPr>
          <w:lang w:val="lt-LT"/>
        </w:rPr>
        <w:t>reikalavim</w:t>
      </w:r>
      <w:r w:rsidRPr="00805951">
        <w:rPr>
          <w:rFonts w:ascii="TimesNewRoman" w:hAnsi="TimesNewRoman" w:cs="TimesNewRoman"/>
          <w:lang w:val="lt-LT"/>
        </w:rPr>
        <w:t xml:space="preserve">ų </w:t>
      </w:r>
      <w:r w:rsidRPr="00805951">
        <w:rPr>
          <w:lang w:val="lt-LT"/>
        </w:rPr>
        <w:t>normas atitinkan</w:t>
      </w:r>
      <w:r w:rsidRPr="00805951">
        <w:rPr>
          <w:rFonts w:ascii="TimesNewRoman" w:hAnsi="TimesNewRoman" w:cs="TimesNewRoman"/>
          <w:lang w:val="lt-LT"/>
        </w:rPr>
        <w:t>č</w:t>
      </w:r>
      <w:r w:rsidRPr="00805951">
        <w:rPr>
          <w:lang w:val="lt-LT"/>
        </w:rPr>
        <w:t>ias prekes.</w:t>
      </w:r>
    </w:p>
    <w:p w:rsidR="00C54D22" w:rsidRPr="00805951" w:rsidRDefault="00C54D22" w:rsidP="00150931">
      <w:pPr>
        <w:numPr>
          <w:ilvl w:val="0"/>
          <w:numId w:val="14"/>
        </w:numPr>
        <w:autoSpaceDE w:val="0"/>
        <w:spacing w:line="360" w:lineRule="auto"/>
        <w:ind w:left="0" w:firstLine="567"/>
        <w:jc w:val="both"/>
        <w:rPr>
          <w:lang w:val="lt-LT"/>
        </w:rPr>
      </w:pPr>
      <w:r w:rsidRPr="00805951">
        <w:rPr>
          <w:b/>
          <w:lang w:val="lt-LT"/>
        </w:rPr>
        <w:t>Etin</w:t>
      </w:r>
      <w:r w:rsidRPr="00805951">
        <w:rPr>
          <w:rFonts w:ascii="TimesNewRoman" w:hAnsi="TimesNewRoman" w:cs="TimesNewRoman"/>
          <w:b/>
          <w:lang w:val="lt-LT"/>
        </w:rPr>
        <w:t>ė</w:t>
      </w:r>
      <w:r w:rsidRPr="00805951">
        <w:rPr>
          <w:b/>
          <w:lang w:val="lt-LT"/>
        </w:rPr>
        <w:t>je</w:t>
      </w:r>
      <w:r w:rsidRPr="00805951">
        <w:rPr>
          <w:lang w:val="lt-LT"/>
        </w:rPr>
        <w:t xml:space="preserve"> dimensijoje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ė</w:t>
      </w:r>
      <w:r w:rsidRPr="00805951">
        <w:rPr>
          <w:lang w:val="lt-LT"/>
        </w:rPr>
        <w:t>s prisiima atsakomyb</w:t>
      </w:r>
      <w:r w:rsidRPr="00805951">
        <w:rPr>
          <w:rFonts w:ascii="TimesNewRoman" w:hAnsi="TimesNewRoman" w:cs="TimesNewRoman"/>
          <w:lang w:val="lt-LT"/>
        </w:rPr>
        <w:t xml:space="preserve">ę </w:t>
      </w:r>
      <w:r w:rsidRPr="00805951">
        <w:rPr>
          <w:lang w:val="lt-LT"/>
        </w:rPr>
        <w:t>etini</w:t>
      </w:r>
      <w:r w:rsidRPr="00805951">
        <w:rPr>
          <w:rFonts w:ascii="TimesNewRoman" w:hAnsi="TimesNewRoman" w:cs="TimesNewRoman"/>
          <w:lang w:val="lt-LT"/>
        </w:rPr>
        <w:t xml:space="preserve">ų </w:t>
      </w:r>
      <w:r w:rsidRPr="00805951">
        <w:rPr>
          <w:lang w:val="lt-LT"/>
        </w:rPr>
        <w:t>klausim</w:t>
      </w:r>
      <w:r w:rsidRPr="00805951">
        <w:rPr>
          <w:rFonts w:ascii="TimesNewRoman" w:hAnsi="TimesNewRoman" w:cs="TimesNewRoman"/>
          <w:lang w:val="lt-LT"/>
        </w:rPr>
        <w:t xml:space="preserve">ų </w:t>
      </w:r>
      <w:r w:rsidRPr="00805951">
        <w:rPr>
          <w:lang w:val="lt-LT"/>
        </w:rPr>
        <w:t>sferoje. Žinoma, ekonominė</w:t>
      </w:r>
      <w:r w:rsidRPr="00805951">
        <w:rPr>
          <w:rFonts w:ascii="TimesNewRoman" w:hAnsi="TimesNewRoman" w:cs="TimesNewRoman"/>
          <w:lang w:val="lt-LT"/>
        </w:rPr>
        <w:t xml:space="preserve"> </w:t>
      </w:r>
      <w:r w:rsidRPr="00805951">
        <w:rPr>
          <w:lang w:val="lt-LT"/>
        </w:rPr>
        <w:t>ir teisinė</w:t>
      </w:r>
      <w:r w:rsidRPr="00805951">
        <w:rPr>
          <w:rFonts w:ascii="TimesNewRoman" w:hAnsi="TimesNewRoman" w:cs="TimesNewRoman"/>
          <w:lang w:val="lt-LT"/>
        </w:rPr>
        <w:t xml:space="preserve"> </w:t>
      </w:r>
      <w:r w:rsidRPr="00805951">
        <w:rPr>
          <w:lang w:val="lt-LT"/>
        </w:rPr>
        <w:t>atsakomybė</w:t>
      </w:r>
      <w:r w:rsidRPr="00805951">
        <w:rPr>
          <w:rFonts w:ascii="TimesNewRoman" w:hAnsi="TimesNewRoman" w:cs="TimesNewRoman"/>
          <w:lang w:val="lt-LT"/>
        </w:rPr>
        <w:t xml:space="preserve"> </w:t>
      </w:r>
      <w:r w:rsidRPr="00805951">
        <w:rPr>
          <w:lang w:val="lt-LT"/>
        </w:rPr>
        <w:t>taip pat reglamentuoja etinius klausimus, ta</w:t>
      </w:r>
      <w:r w:rsidRPr="00805951">
        <w:rPr>
          <w:rFonts w:ascii="TimesNewRoman" w:hAnsi="TimesNewRoman" w:cs="TimesNewRoman"/>
          <w:lang w:val="lt-LT"/>
        </w:rPr>
        <w:t>č</w:t>
      </w:r>
      <w:r w:rsidRPr="00805951">
        <w:rPr>
          <w:lang w:val="lt-LT"/>
        </w:rPr>
        <w:t xml:space="preserve">iau šiame lygmenyje kalbama apie tas </w:t>
      </w:r>
      <w:r w:rsidRPr="00805951">
        <w:rPr>
          <w:lang w:val="lt-LT"/>
        </w:rPr>
        <w:lastRenderedPageBreak/>
        <w:t>normas, kurios n</w:t>
      </w:r>
      <w:r w:rsidRPr="00805951">
        <w:rPr>
          <w:rFonts w:ascii="TimesNewRoman" w:hAnsi="TimesNewRoman" w:cs="TimesNewRoman"/>
          <w:lang w:val="lt-LT"/>
        </w:rPr>
        <w:t>ė</w:t>
      </w:r>
      <w:r w:rsidRPr="00805951">
        <w:rPr>
          <w:lang w:val="lt-LT"/>
        </w:rPr>
        <w:t xml:space="preserve">ra kodifikuotos </w:t>
      </w:r>
      <w:r w:rsidRPr="00805951">
        <w:rPr>
          <w:rFonts w:ascii="TimesNewRoman" w:hAnsi="TimesNewRoman" w:cs="TimesNewRoman"/>
          <w:lang w:val="lt-LT"/>
        </w:rPr>
        <w:t>į</w:t>
      </w:r>
      <w:r w:rsidRPr="00805951">
        <w:rPr>
          <w:lang w:val="lt-LT"/>
        </w:rPr>
        <w:t>statym</w:t>
      </w:r>
      <w:r w:rsidRPr="00805951">
        <w:rPr>
          <w:rFonts w:ascii="TimesNewRoman" w:hAnsi="TimesNewRoman" w:cs="TimesNewRoman"/>
          <w:lang w:val="lt-LT"/>
        </w:rPr>
        <w:t>ų</w:t>
      </w:r>
      <w:r w:rsidRPr="00805951">
        <w:rPr>
          <w:lang w:val="lt-LT"/>
        </w:rPr>
        <w:t>, t.y. etini</w:t>
      </w:r>
      <w:r w:rsidRPr="00805951">
        <w:rPr>
          <w:rFonts w:ascii="TimesNewRoman" w:hAnsi="TimesNewRoman" w:cs="TimesNewRoman"/>
          <w:lang w:val="lt-LT"/>
        </w:rPr>
        <w:t xml:space="preserve">ų </w:t>
      </w:r>
      <w:r w:rsidRPr="00805951">
        <w:rPr>
          <w:lang w:val="lt-LT"/>
        </w:rPr>
        <w:t>klausim</w:t>
      </w:r>
      <w:r w:rsidRPr="00805951">
        <w:rPr>
          <w:rFonts w:ascii="TimesNewRoman" w:hAnsi="TimesNewRoman" w:cs="TimesNewRoman"/>
          <w:lang w:val="lt-LT"/>
        </w:rPr>
        <w:t>ų</w:t>
      </w:r>
      <w:r w:rsidRPr="00805951">
        <w:rPr>
          <w:lang w:val="lt-LT"/>
        </w:rPr>
        <w:t>, apibr</w:t>
      </w:r>
      <w:r w:rsidRPr="00805951">
        <w:rPr>
          <w:rFonts w:ascii="TimesNewRoman" w:hAnsi="TimesNewRoman" w:cs="TimesNewRoman"/>
          <w:lang w:val="lt-LT"/>
        </w:rPr>
        <w:t>ė</w:t>
      </w:r>
      <w:r w:rsidRPr="00805951">
        <w:rPr>
          <w:lang w:val="lt-LT"/>
        </w:rPr>
        <w:t>žt</w:t>
      </w:r>
      <w:r w:rsidRPr="00805951">
        <w:rPr>
          <w:rFonts w:ascii="TimesNewRoman" w:hAnsi="TimesNewRoman" w:cs="TimesNewRoman"/>
          <w:lang w:val="lt-LT"/>
        </w:rPr>
        <w:t>ų į</w:t>
      </w:r>
      <w:r w:rsidRPr="00805951">
        <w:rPr>
          <w:lang w:val="lt-LT"/>
        </w:rPr>
        <w:t>statymais, laikymasis nereiškia etinės atsakomyb</w:t>
      </w:r>
      <w:r w:rsidRPr="00805951">
        <w:rPr>
          <w:rFonts w:ascii="TimesNewRoman" w:hAnsi="TimesNewRoman" w:cs="TimesNewRoman"/>
          <w:lang w:val="lt-LT"/>
        </w:rPr>
        <w:t>ė</w:t>
      </w:r>
      <w:r w:rsidRPr="00805951">
        <w:rPr>
          <w:lang w:val="lt-LT"/>
        </w:rPr>
        <w:t>s. Etinė atsakomybė</w:t>
      </w:r>
      <w:r w:rsidRPr="00805951">
        <w:rPr>
          <w:rFonts w:ascii="TimesNewRoman" w:hAnsi="TimesNewRoman" w:cs="TimesNewRoman"/>
          <w:lang w:val="lt-LT"/>
        </w:rPr>
        <w:t xml:space="preserve"> </w:t>
      </w:r>
      <w:r w:rsidRPr="00805951">
        <w:rPr>
          <w:lang w:val="lt-LT"/>
        </w:rPr>
        <w:t>apima tuos standartus, normas, vertybes, kuri</w:t>
      </w:r>
      <w:r w:rsidRPr="00805951">
        <w:rPr>
          <w:rFonts w:ascii="TimesNewRoman" w:hAnsi="TimesNewRoman" w:cs="TimesNewRoman"/>
          <w:lang w:val="lt-LT"/>
        </w:rPr>
        <w:t xml:space="preserve">ų </w:t>
      </w:r>
      <w:r w:rsidRPr="00805951">
        <w:rPr>
          <w:lang w:val="lt-LT"/>
        </w:rPr>
        <w:t xml:space="preserve">palaikymo iš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ė</w:t>
      </w:r>
      <w:r w:rsidRPr="00805951">
        <w:rPr>
          <w:lang w:val="lt-LT"/>
        </w:rPr>
        <w:t xml:space="preserve">s tikisi suinteresuotosios grupės. Taigi šis lygmuo </w:t>
      </w:r>
      <w:r w:rsidRPr="00805951">
        <w:rPr>
          <w:rFonts w:ascii="TimesNewRoman" w:hAnsi="TimesNewRoman" w:cs="TimesNewRoman"/>
          <w:lang w:val="lt-LT"/>
        </w:rPr>
        <w:t xml:space="preserve">į </w:t>
      </w:r>
      <w:r w:rsidRPr="00805951">
        <w:rPr>
          <w:lang w:val="lt-LT"/>
        </w:rPr>
        <w:t>socialin</w:t>
      </w:r>
      <w:r w:rsidRPr="00805951">
        <w:rPr>
          <w:rFonts w:ascii="TimesNewRoman" w:hAnsi="TimesNewRoman" w:cs="TimesNewRoman"/>
          <w:lang w:val="lt-LT"/>
        </w:rPr>
        <w:t>ė</w:t>
      </w:r>
      <w:r w:rsidRPr="00805951">
        <w:rPr>
          <w:lang w:val="lt-LT"/>
        </w:rPr>
        <w:t>s atsakomyb</w:t>
      </w:r>
      <w:r w:rsidRPr="00805951">
        <w:rPr>
          <w:rFonts w:ascii="TimesNewRoman" w:hAnsi="TimesNewRoman" w:cs="TimesNewRoman"/>
          <w:lang w:val="lt-LT"/>
        </w:rPr>
        <w:t>ė</w:t>
      </w:r>
      <w:r w:rsidRPr="00805951">
        <w:rPr>
          <w:lang w:val="lt-LT"/>
        </w:rPr>
        <w:t xml:space="preserve">s jau </w:t>
      </w:r>
      <w:r w:rsidRPr="00805951">
        <w:rPr>
          <w:rFonts w:ascii="TimesNewRoman" w:hAnsi="TimesNewRoman" w:cs="TimesNewRoman"/>
          <w:lang w:val="lt-LT"/>
        </w:rPr>
        <w:t>į</w:t>
      </w:r>
      <w:r w:rsidRPr="00805951">
        <w:rPr>
          <w:lang w:val="lt-LT"/>
        </w:rPr>
        <w:t>traukia suinteresuot</w:t>
      </w:r>
      <w:r w:rsidRPr="00805951">
        <w:rPr>
          <w:rFonts w:ascii="TimesNewRoman" w:hAnsi="TimesNewRoman" w:cs="TimesNewRoman"/>
          <w:lang w:val="lt-LT"/>
        </w:rPr>
        <w:t>ą</w:t>
      </w:r>
      <w:r w:rsidRPr="00805951">
        <w:rPr>
          <w:lang w:val="lt-LT"/>
        </w:rPr>
        <w:t>sias grupes. Veikiant etin</w:t>
      </w:r>
      <w:r w:rsidRPr="00805951">
        <w:rPr>
          <w:rFonts w:ascii="TimesNewRoman" w:hAnsi="TimesNewRoman" w:cs="TimesNewRoman"/>
          <w:lang w:val="lt-LT"/>
        </w:rPr>
        <w:t>ė</w:t>
      </w:r>
      <w:r w:rsidRPr="00805951">
        <w:rPr>
          <w:lang w:val="lt-LT"/>
        </w:rPr>
        <w:t>je dimensijoje yra svarbu atpažinti ir laikytis t</w:t>
      </w:r>
      <w:r w:rsidRPr="00805951">
        <w:rPr>
          <w:rFonts w:ascii="TimesNewRoman" w:hAnsi="TimesNewRoman" w:cs="TimesNewRoman"/>
          <w:lang w:val="lt-LT"/>
        </w:rPr>
        <w:t xml:space="preserve">ų </w:t>
      </w:r>
      <w:r w:rsidRPr="00805951">
        <w:rPr>
          <w:lang w:val="lt-LT"/>
        </w:rPr>
        <w:t>etini</w:t>
      </w:r>
      <w:r w:rsidRPr="00805951">
        <w:rPr>
          <w:rFonts w:ascii="TimesNewRoman" w:hAnsi="TimesNewRoman" w:cs="TimesNewRoman"/>
          <w:lang w:val="lt-LT"/>
        </w:rPr>
        <w:t xml:space="preserve">ų </w:t>
      </w:r>
      <w:r w:rsidRPr="00805951">
        <w:rPr>
          <w:lang w:val="lt-LT"/>
        </w:rPr>
        <w:t>norm</w:t>
      </w:r>
      <w:r w:rsidRPr="00805951">
        <w:rPr>
          <w:rFonts w:ascii="TimesNewRoman" w:hAnsi="TimesNewRoman" w:cs="TimesNewRoman"/>
          <w:lang w:val="lt-LT"/>
        </w:rPr>
        <w:t xml:space="preserve">ų </w:t>
      </w:r>
      <w:r w:rsidRPr="00805951">
        <w:rPr>
          <w:lang w:val="lt-LT"/>
        </w:rPr>
        <w:t>ir vertybi</w:t>
      </w:r>
      <w:r w:rsidRPr="00805951">
        <w:rPr>
          <w:rFonts w:ascii="TimesNewRoman" w:hAnsi="TimesNewRoman" w:cs="TimesNewRoman"/>
          <w:lang w:val="lt-LT"/>
        </w:rPr>
        <w:t>ų</w:t>
      </w:r>
      <w:r w:rsidRPr="00805951">
        <w:rPr>
          <w:lang w:val="lt-LT"/>
        </w:rPr>
        <w:t>, kuri</w:t>
      </w:r>
      <w:r w:rsidRPr="00805951">
        <w:rPr>
          <w:rFonts w:ascii="TimesNewRoman" w:hAnsi="TimesNewRoman" w:cs="TimesNewRoman"/>
          <w:lang w:val="lt-LT"/>
        </w:rPr>
        <w:t xml:space="preserve">ų </w:t>
      </w:r>
      <w:r w:rsidRPr="00805951">
        <w:rPr>
          <w:lang w:val="lt-LT"/>
        </w:rPr>
        <w:t>laikosi visuomen</w:t>
      </w:r>
      <w:r w:rsidRPr="00805951">
        <w:rPr>
          <w:rFonts w:ascii="TimesNewRoman" w:hAnsi="TimesNewRoman" w:cs="TimesNewRoman"/>
          <w:lang w:val="lt-LT"/>
        </w:rPr>
        <w:t xml:space="preserve">ė </w:t>
      </w:r>
      <w:r w:rsidRPr="00805951">
        <w:rPr>
          <w:lang w:val="lt-LT"/>
        </w:rPr>
        <w:t xml:space="preserve">arba </w:t>
      </w:r>
      <w:r w:rsidRPr="00805951">
        <w:rPr>
          <w:rFonts w:ascii="TimesNewRoman" w:hAnsi="TimesNewRoman" w:cs="TimesNewRoman"/>
          <w:lang w:val="lt-LT"/>
        </w:rPr>
        <w:t>į</w:t>
      </w:r>
      <w:r w:rsidRPr="00805951">
        <w:rPr>
          <w:lang w:val="lt-LT"/>
        </w:rPr>
        <w:t xml:space="preserve">tvirtinti savas. Tokia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 xml:space="preserve">ė </w:t>
      </w:r>
      <w:r w:rsidRPr="00805951">
        <w:rPr>
          <w:lang w:val="lt-LT"/>
        </w:rPr>
        <w:t>gali b</w:t>
      </w:r>
      <w:r w:rsidRPr="00805951">
        <w:rPr>
          <w:rFonts w:ascii="TimesNewRoman" w:hAnsi="TimesNewRoman" w:cs="TimesNewRoman"/>
          <w:lang w:val="lt-LT"/>
        </w:rPr>
        <w:t>ū</w:t>
      </w:r>
      <w:r w:rsidRPr="00805951">
        <w:rPr>
          <w:lang w:val="lt-LT"/>
        </w:rPr>
        <w:t>ti vadinama tokiu pilie</w:t>
      </w:r>
      <w:r w:rsidRPr="00805951">
        <w:rPr>
          <w:rFonts w:ascii="TimesNewRoman" w:hAnsi="TimesNewRoman" w:cs="TimesNewRoman"/>
          <w:lang w:val="lt-LT"/>
        </w:rPr>
        <w:t>č</w:t>
      </w:r>
      <w:r w:rsidRPr="00805951">
        <w:rPr>
          <w:lang w:val="lt-LT"/>
        </w:rPr>
        <w:t>iu, kokio iš jo tikisi visuomen</w:t>
      </w:r>
      <w:r w:rsidRPr="00805951">
        <w:rPr>
          <w:rFonts w:ascii="TimesNewRoman" w:hAnsi="TimesNewRoman" w:cs="TimesNewRoman"/>
          <w:lang w:val="lt-LT"/>
        </w:rPr>
        <w:t>ė</w:t>
      </w:r>
      <w:r w:rsidRPr="00805951">
        <w:rPr>
          <w:lang w:val="lt-LT"/>
        </w:rPr>
        <w:t>: moraliu ir etišku.</w:t>
      </w:r>
    </w:p>
    <w:p w:rsidR="00C54D22" w:rsidRPr="00805951" w:rsidRDefault="00C54D22" w:rsidP="00150931">
      <w:pPr>
        <w:numPr>
          <w:ilvl w:val="0"/>
          <w:numId w:val="14"/>
        </w:numPr>
        <w:autoSpaceDE w:val="0"/>
        <w:spacing w:line="360" w:lineRule="auto"/>
        <w:ind w:left="0" w:firstLine="567"/>
        <w:jc w:val="both"/>
        <w:rPr>
          <w:lang w:val="lt-LT"/>
        </w:rPr>
      </w:pPr>
      <w:r w:rsidRPr="00805951">
        <w:rPr>
          <w:b/>
          <w:lang w:val="lt-LT"/>
        </w:rPr>
        <w:t xml:space="preserve">Filantropija </w:t>
      </w:r>
      <w:r w:rsidRPr="00805951">
        <w:rPr>
          <w:lang w:val="lt-LT"/>
        </w:rPr>
        <w:t>– išsamiausio apibudinimo reikalaujantis lygmuo. Vert</w:t>
      </w:r>
      <w:r w:rsidRPr="00805951">
        <w:rPr>
          <w:rFonts w:ascii="TimesNewRoman" w:hAnsi="TimesNewRoman" w:cs="TimesNewRoman"/>
          <w:lang w:val="lt-LT"/>
        </w:rPr>
        <w:t>ė</w:t>
      </w:r>
      <w:r w:rsidRPr="00805951">
        <w:rPr>
          <w:lang w:val="lt-LT"/>
        </w:rPr>
        <w:t>t</w:t>
      </w:r>
      <w:r w:rsidRPr="00805951">
        <w:rPr>
          <w:rFonts w:ascii="TimesNewRoman" w:hAnsi="TimesNewRoman" w:cs="TimesNewRoman"/>
          <w:lang w:val="lt-LT"/>
        </w:rPr>
        <w:t xml:space="preserve">ų </w:t>
      </w:r>
      <w:r w:rsidRPr="00805951">
        <w:rPr>
          <w:lang w:val="lt-LT"/>
        </w:rPr>
        <w:t>pamin</w:t>
      </w:r>
      <w:r w:rsidRPr="00805951">
        <w:rPr>
          <w:rFonts w:ascii="TimesNewRoman" w:hAnsi="TimesNewRoman" w:cs="TimesNewRoman"/>
          <w:lang w:val="lt-LT"/>
        </w:rPr>
        <w:t>ė</w:t>
      </w:r>
      <w:r w:rsidRPr="00805951">
        <w:rPr>
          <w:lang w:val="lt-LT"/>
        </w:rPr>
        <w:t>ti, jog aukš</w:t>
      </w:r>
      <w:r w:rsidRPr="00805951">
        <w:rPr>
          <w:rFonts w:ascii="TimesNewRoman" w:hAnsi="TimesNewRoman" w:cs="TimesNewRoman"/>
          <w:lang w:val="lt-LT"/>
        </w:rPr>
        <w:t>č</w:t>
      </w:r>
      <w:r w:rsidRPr="00805951">
        <w:rPr>
          <w:lang w:val="lt-LT"/>
        </w:rPr>
        <w:t>iausiame piramid</w:t>
      </w:r>
      <w:r w:rsidRPr="00805951">
        <w:rPr>
          <w:rFonts w:ascii="TimesNewRoman" w:hAnsi="TimesNewRoman" w:cs="TimesNewRoman"/>
          <w:lang w:val="lt-LT"/>
        </w:rPr>
        <w:t>ė</w:t>
      </w:r>
      <w:r w:rsidRPr="00805951">
        <w:rPr>
          <w:lang w:val="lt-LT"/>
        </w:rPr>
        <w:t xml:space="preserve">s lygmenyje esanti filantropija dažnai yra analizuojama kaip savarankiškas objektas, einantis greta </w:t>
      </w:r>
      <w:r w:rsidRPr="00805951">
        <w:rPr>
          <w:rFonts w:ascii="TimesNewRoman" w:hAnsi="TimesNewRoman" w:cs="TimesNewRoman"/>
          <w:lang w:val="lt-LT"/>
        </w:rPr>
        <w:t>Į</w:t>
      </w:r>
      <w:r w:rsidRPr="00805951">
        <w:rPr>
          <w:lang w:val="lt-LT"/>
        </w:rPr>
        <w:t>SA. Pavyzdžiui, K. M. Leisinger (2007</w:t>
      </w:r>
      <w:r w:rsidR="008C1FAC">
        <w:rPr>
          <w:lang w:val="lt-LT"/>
        </w:rPr>
        <w:t>, 318p.</w:t>
      </w:r>
      <w:r w:rsidRPr="00805951">
        <w:rPr>
          <w:lang w:val="lt-LT"/>
        </w:rPr>
        <w:t xml:space="preserve">) cituoja J. M. Clark, kuris teigia, jog </w:t>
      </w:r>
      <w:r w:rsidRPr="00805951">
        <w:rPr>
          <w:rFonts w:ascii="TimesNewRoman" w:hAnsi="TimesNewRoman" w:cs="TimesNewRoman"/>
          <w:lang w:val="lt-LT"/>
        </w:rPr>
        <w:t>Į</w:t>
      </w:r>
      <w:r w:rsidRPr="00805951">
        <w:rPr>
          <w:lang w:val="lt-LT"/>
        </w:rPr>
        <w:t>SA nereik</w:t>
      </w:r>
      <w:r w:rsidRPr="00805951">
        <w:rPr>
          <w:rFonts w:ascii="TimesNewRoman" w:hAnsi="TimesNewRoman" w:cs="TimesNewRoman"/>
          <w:lang w:val="lt-LT"/>
        </w:rPr>
        <w:t>ė</w:t>
      </w:r>
      <w:r w:rsidRPr="00805951">
        <w:rPr>
          <w:lang w:val="lt-LT"/>
        </w:rPr>
        <w:t>t</w:t>
      </w:r>
      <w:r w:rsidRPr="00805951">
        <w:rPr>
          <w:rFonts w:ascii="TimesNewRoman" w:hAnsi="TimesNewRoman" w:cs="TimesNewRoman"/>
          <w:lang w:val="lt-LT"/>
        </w:rPr>
        <w:t xml:space="preserve">ų </w:t>
      </w:r>
      <w:r w:rsidRPr="00805951">
        <w:rPr>
          <w:lang w:val="lt-LT"/>
        </w:rPr>
        <w:t xml:space="preserve">painioti su </w:t>
      </w:r>
      <w:r w:rsidRPr="00805951">
        <w:rPr>
          <w:rFonts w:ascii="TimesNewRoman" w:hAnsi="TimesNewRoman" w:cs="TimesNewRoman"/>
          <w:lang w:val="lt-LT"/>
        </w:rPr>
        <w:t>į</w:t>
      </w:r>
      <w:r w:rsidRPr="00805951">
        <w:rPr>
          <w:lang w:val="lt-LT"/>
        </w:rPr>
        <w:t>moni</w:t>
      </w:r>
      <w:r w:rsidRPr="00805951">
        <w:rPr>
          <w:rFonts w:ascii="TimesNewRoman" w:hAnsi="TimesNewRoman" w:cs="TimesNewRoman"/>
          <w:lang w:val="lt-LT"/>
        </w:rPr>
        <w:t xml:space="preserve">ų </w:t>
      </w:r>
      <w:r w:rsidRPr="00805951">
        <w:rPr>
          <w:lang w:val="lt-LT"/>
        </w:rPr>
        <w:t>filantropija. Ta</w:t>
      </w:r>
      <w:r w:rsidRPr="00805951">
        <w:rPr>
          <w:rFonts w:ascii="TimesNewRoman" w:hAnsi="TimesNewRoman" w:cs="TimesNewRoman"/>
          <w:lang w:val="lt-LT"/>
        </w:rPr>
        <w:t>č</w:t>
      </w:r>
      <w:r w:rsidRPr="00805951">
        <w:rPr>
          <w:lang w:val="lt-LT"/>
        </w:rPr>
        <w:t>iau pats K. M. Leisinger (2007</w:t>
      </w:r>
      <w:r w:rsidR="008C1FAC">
        <w:rPr>
          <w:lang w:val="lt-LT"/>
        </w:rPr>
        <w:t>, 319p.</w:t>
      </w:r>
      <w:r w:rsidRPr="00805951">
        <w:rPr>
          <w:lang w:val="lt-LT"/>
        </w:rPr>
        <w:t>) d</w:t>
      </w:r>
      <w:r w:rsidRPr="00805951">
        <w:rPr>
          <w:rFonts w:ascii="TimesNewRoman" w:hAnsi="TimesNewRoman" w:cs="TimesNewRoman"/>
          <w:lang w:val="lt-LT"/>
        </w:rPr>
        <w:t>ė</w:t>
      </w:r>
      <w:r w:rsidRPr="00805951">
        <w:rPr>
          <w:lang w:val="lt-LT"/>
        </w:rPr>
        <w:t>sto, kad filantropija svarb</w:t>
      </w:r>
      <w:r w:rsidRPr="00805951">
        <w:rPr>
          <w:rFonts w:ascii="TimesNewRoman" w:hAnsi="TimesNewRoman" w:cs="TimesNewRoman"/>
          <w:lang w:val="lt-LT"/>
        </w:rPr>
        <w:t xml:space="preserve">ą </w:t>
      </w:r>
      <w:r w:rsidRPr="00805951">
        <w:rPr>
          <w:lang w:val="lt-LT"/>
        </w:rPr>
        <w:t>ir tikr</w:t>
      </w:r>
      <w:r w:rsidRPr="00805951">
        <w:rPr>
          <w:rFonts w:ascii="TimesNewRoman" w:hAnsi="TimesNewRoman" w:cs="TimesNewRoman"/>
          <w:lang w:val="lt-LT"/>
        </w:rPr>
        <w:t>ą</w:t>
      </w:r>
      <w:r w:rsidRPr="00805951">
        <w:rPr>
          <w:lang w:val="lt-LT"/>
        </w:rPr>
        <w:t>j</w:t>
      </w:r>
      <w:r w:rsidRPr="00805951">
        <w:rPr>
          <w:rFonts w:ascii="TimesNewRoman" w:hAnsi="TimesNewRoman" w:cs="TimesNewRoman"/>
          <w:lang w:val="lt-LT"/>
        </w:rPr>
        <w:t xml:space="preserve">ą </w:t>
      </w:r>
      <w:r w:rsidRPr="00805951">
        <w:rPr>
          <w:lang w:val="lt-LT"/>
        </w:rPr>
        <w:t>vert</w:t>
      </w:r>
      <w:r w:rsidRPr="00805951">
        <w:rPr>
          <w:rFonts w:ascii="TimesNewRoman" w:hAnsi="TimesNewRoman" w:cs="TimesNewRoman"/>
          <w:lang w:val="lt-LT"/>
        </w:rPr>
        <w:t>ę į</w:t>
      </w:r>
      <w:r w:rsidRPr="00805951">
        <w:rPr>
          <w:lang w:val="lt-LT"/>
        </w:rPr>
        <w:t xml:space="preserve">gauna tik tada, kai yra vykdomi kiti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ė</w:t>
      </w:r>
      <w:r w:rsidRPr="00805951">
        <w:rPr>
          <w:lang w:val="lt-LT"/>
        </w:rPr>
        <w:t>s, taikan</w:t>
      </w:r>
      <w:r w:rsidRPr="00805951">
        <w:rPr>
          <w:rFonts w:ascii="TimesNewRoman" w:hAnsi="TimesNewRoman" w:cs="TimesNewRoman"/>
          <w:lang w:val="lt-LT"/>
        </w:rPr>
        <w:t>č</w:t>
      </w:r>
      <w:r w:rsidRPr="00805951">
        <w:rPr>
          <w:lang w:val="lt-LT"/>
        </w:rPr>
        <w:t xml:space="preserve">ios </w:t>
      </w:r>
      <w:r w:rsidRPr="00805951">
        <w:rPr>
          <w:rFonts w:ascii="TimesNewRoman" w:hAnsi="TimesNewRoman" w:cs="TimesNewRoman"/>
          <w:lang w:val="lt-LT"/>
        </w:rPr>
        <w:t>Į</w:t>
      </w:r>
      <w:r w:rsidRPr="00805951">
        <w:rPr>
          <w:lang w:val="lt-LT"/>
        </w:rPr>
        <w:t>SA model</w:t>
      </w:r>
      <w:r w:rsidRPr="00805951">
        <w:rPr>
          <w:rFonts w:ascii="TimesNewRoman" w:hAnsi="TimesNewRoman" w:cs="TimesNewRoman"/>
          <w:lang w:val="lt-LT"/>
        </w:rPr>
        <w:t>į</w:t>
      </w:r>
      <w:r w:rsidRPr="00805951">
        <w:rPr>
          <w:lang w:val="lt-LT"/>
        </w:rPr>
        <w:t xml:space="preserve">, </w:t>
      </w:r>
      <w:r w:rsidRPr="00805951">
        <w:rPr>
          <w:rFonts w:ascii="TimesNewRoman" w:hAnsi="TimesNewRoman" w:cs="TimesNewRoman"/>
          <w:lang w:val="lt-LT"/>
        </w:rPr>
        <w:t>į</w:t>
      </w:r>
      <w:r w:rsidRPr="00805951">
        <w:rPr>
          <w:lang w:val="lt-LT"/>
        </w:rPr>
        <w:t>sipareigojimai – ekonominiai, teisiniai bei kaip r</w:t>
      </w:r>
      <w:r w:rsidRPr="00805951">
        <w:rPr>
          <w:rFonts w:ascii="TimesNewRoman" w:hAnsi="TimesNewRoman" w:cs="TimesNewRoman"/>
          <w:lang w:val="lt-LT"/>
        </w:rPr>
        <w:t>ū</w:t>
      </w:r>
      <w:r w:rsidRPr="00805951">
        <w:rPr>
          <w:lang w:val="lt-LT"/>
        </w:rPr>
        <w:t xml:space="preserve">pinamasi etiniais klausimais. Tokiu atveju filantropija yra </w:t>
      </w:r>
      <w:r w:rsidRPr="00805951">
        <w:rPr>
          <w:rFonts w:ascii="TimesNewRoman" w:hAnsi="TimesNewRoman" w:cs="TimesNewRoman"/>
          <w:lang w:val="lt-LT"/>
        </w:rPr>
        <w:t>Į</w:t>
      </w:r>
      <w:r w:rsidRPr="00805951">
        <w:rPr>
          <w:lang w:val="lt-LT"/>
        </w:rPr>
        <w:t>SA veiksm</w:t>
      </w:r>
      <w:r w:rsidRPr="00805951">
        <w:rPr>
          <w:rFonts w:ascii="TimesNewRoman" w:hAnsi="TimesNewRoman" w:cs="TimesNewRoman"/>
          <w:lang w:val="lt-LT"/>
        </w:rPr>
        <w:t xml:space="preserve">ų </w:t>
      </w:r>
      <w:r w:rsidRPr="00805951">
        <w:rPr>
          <w:lang w:val="lt-LT"/>
        </w:rPr>
        <w:t xml:space="preserve">dalis. Filantropija iškelia </w:t>
      </w:r>
      <w:r w:rsidRPr="00805951">
        <w:rPr>
          <w:rFonts w:ascii="TimesNewRoman" w:hAnsi="TimesNewRoman" w:cs="TimesNewRoman"/>
          <w:lang w:val="lt-LT"/>
        </w:rPr>
        <w:t>Į</w:t>
      </w:r>
      <w:r w:rsidRPr="00805951">
        <w:rPr>
          <w:lang w:val="lt-LT"/>
        </w:rPr>
        <w:t xml:space="preserve">SA </w:t>
      </w:r>
      <w:r w:rsidRPr="00805951">
        <w:rPr>
          <w:rFonts w:ascii="TimesNewRoman" w:hAnsi="TimesNewRoman" w:cs="TimesNewRoman"/>
          <w:lang w:val="lt-LT"/>
        </w:rPr>
        <w:t xml:space="preserve">į </w:t>
      </w:r>
      <w:r w:rsidRPr="00805951">
        <w:rPr>
          <w:lang w:val="lt-LT"/>
        </w:rPr>
        <w:t>tok</w:t>
      </w:r>
      <w:r w:rsidRPr="00805951">
        <w:rPr>
          <w:rFonts w:ascii="TimesNewRoman" w:hAnsi="TimesNewRoman" w:cs="TimesNewRoman"/>
          <w:lang w:val="lt-LT"/>
        </w:rPr>
        <w:t xml:space="preserve">į </w:t>
      </w:r>
      <w:r w:rsidRPr="00805951">
        <w:rPr>
          <w:lang w:val="lt-LT"/>
        </w:rPr>
        <w:t>lyg</w:t>
      </w:r>
      <w:r w:rsidRPr="00805951">
        <w:rPr>
          <w:rFonts w:ascii="TimesNewRoman" w:hAnsi="TimesNewRoman" w:cs="TimesNewRoman"/>
          <w:lang w:val="lt-LT"/>
        </w:rPr>
        <w:t>į</w:t>
      </w:r>
      <w:r w:rsidRPr="00805951">
        <w:rPr>
          <w:lang w:val="lt-LT"/>
        </w:rPr>
        <w:t>, kai tai duoda ap</w:t>
      </w:r>
      <w:r w:rsidRPr="00805951">
        <w:rPr>
          <w:rFonts w:ascii="TimesNewRoman" w:hAnsi="TimesNewRoman" w:cs="TimesNewRoman"/>
          <w:lang w:val="lt-LT"/>
        </w:rPr>
        <w:t>č</w:t>
      </w:r>
      <w:r w:rsidRPr="00805951">
        <w:rPr>
          <w:lang w:val="lt-LT"/>
        </w:rPr>
        <w:t>iuopiam</w:t>
      </w:r>
      <w:r w:rsidRPr="00805951">
        <w:rPr>
          <w:rFonts w:ascii="TimesNewRoman" w:hAnsi="TimesNewRoman" w:cs="TimesNewRoman"/>
          <w:lang w:val="lt-LT"/>
        </w:rPr>
        <w:t xml:space="preserve">ų </w:t>
      </w:r>
      <w:r w:rsidRPr="00805951">
        <w:rPr>
          <w:lang w:val="lt-LT"/>
        </w:rPr>
        <w:t>rezultat</w:t>
      </w:r>
      <w:r w:rsidRPr="00805951">
        <w:rPr>
          <w:rFonts w:ascii="TimesNewRoman" w:hAnsi="TimesNewRoman" w:cs="TimesNewRoman"/>
          <w:lang w:val="lt-LT"/>
        </w:rPr>
        <w:t xml:space="preserve">ų </w:t>
      </w:r>
      <w:r w:rsidRPr="00805951">
        <w:rPr>
          <w:lang w:val="lt-LT"/>
        </w:rPr>
        <w:t xml:space="preserve">visuomenei. Tai ne tik moralus, etiškas elgesys – tai tokie veiksmai, kai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 xml:space="preserve">ė </w:t>
      </w:r>
      <w:r w:rsidRPr="00805951">
        <w:rPr>
          <w:lang w:val="lt-LT"/>
        </w:rPr>
        <w:t>šalia savo veiklos vykdo papildomas veiklas, tokias kaip programos, remian</w:t>
      </w:r>
      <w:r w:rsidRPr="00805951">
        <w:rPr>
          <w:rFonts w:ascii="TimesNewRoman" w:hAnsi="TimesNewRoman" w:cs="TimesNewRoman"/>
          <w:lang w:val="lt-LT"/>
        </w:rPr>
        <w:t>č</w:t>
      </w:r>
      <w:r w:rsidRPr="00805951">
        <w:rPr>
          <w:lang w:val="lt-LT"/>
        </w:rPr>
        <w:t>ios visuomenin</w:t>
      </w:r>
      <w:r w:rsidRPr="00805951">
        <w:rPr>
          <w:rFonts w:ascii="TimesNewRoman" w:hAnsi="TimesNewRoman" w:cs="TimesNewRoman"/>
          <w:lang w:val="lt-LT"/>
        </w:rPr>
        <w:t xml:space="preserve">ę </w:t>
      </w:r>
      <w:r w:rsidRPr="00805951">
        <w:rPr>
          <w:lang w:val="lt-LT"/>
        </w:rPr>
        <w:t>gerov</w:t>
      </w:r>
      <w:r w:rsidRPr="00805951">
        <w:rPr>
          <w:rFonts w:ascii="TimesNewRoman" w:hAnsi="TimesNewRoman" w:cs="TimesNewRoman"/>
          <w:lang w:val="lt-LT"/>
        </w:rPr>
        <w:t>ę</w:t>
      </w:r>
      <w:r w:rsidRPr="00805951">
        <w:rPr>
          <w:lang w:val="lt-LT"/>
        </w:rPr>
        <w:t xml:space="preserve">, kuomet </w:t>
      </w:r>
      <w:r w:rsidRPr="00805951">
        <w:rPr>
          <w:rFonts w:ascii="TimesNewRoman" w:hAnsi="TimesNewRoman" w:cs="TimesNewRoman"/>
          <w:lang w:val="lt-LT"/>
        </w:rPr>
        <w:t>į</w:t>
      </w:r>
      <w:r w:rsidRPr="00805951">
        <w:rPr>
          <w:lang w:val="lt-LT"/>
        </w:rPr>
        <w:t>monės ištekliai skiriami menui, švietimui, bendruomen</w:t>
      </w:r>
      <w:r w:rsidRPr="00805951">
        <w:rPr>
          <w:rFonts w:ascii="TimesNewRoman" w:hAnsi="TimesNewRoman" w:cs="TimesNewRoman"/>
          <w:lang w:val="lt-LT"/>
        </w:rPr>
        <w:t>ė</w:t>
      </w:r>
      <w:r w:rsidRPr="00805951">
        <w:rPr>
          <w:lang w:val="lt-LT"/>
        </w:rPr>
        <w:t xml:space="preserve">s gyvenimo lygio gerinimui. Šiame lygmenyje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 xml:space="preserve">ė </w:t>
      </w:r>
      <w:r w:rsidRPr="00805951">
        <w:rPr>
          <w:lang w:val="lt-LT"/>
        </w:rPr>
        <w:t>susiduria su didesniu savo ištekli</w:t>
      </w:r>
      <w:r w:rsidRPr="00805951">
        <w:rPr>
          <w:rFonts w:ascii="TimesNewRoman" w:hAnsi="TimesNewRoman" w:cs="TimesNewRoman"/>
          <w:lang w:val="lt-LT"/>
        </w:rPr>
        <w:t xml:space="preserve">ų </w:t>
      </w:r>
      <w:r w:rsidRPr="00805951">
        <w:rPr>
          <w:lang w:val="lt-LT"/>
        </w:rPr>
        <w:t xml:space="preserve">aukojimu aplinkai nei kad, pvz., </w:t>
      </w:r>
      <w:r w:rsidRPr="00805951">
        <w:rPr>
          <w:rFonts w:ascii="TimesNewRoman" w:hAnsi="TimesNewRoman" w:cs="TimesNewRoman"/>
          <w:lang w:val="lt-LT"/>
        </w:rPr>
        <w:t>į</w:t>
      </w:r>
      <w:r w:rsidRPr="00805951">
        <w:rPr>
          <w:lang w:val="lt-LT"/>
        </w:rPr>
        <w:t>statym</w:t>
      </w:r>
      <w:r w:rsidRPr="00805951">
        <w:rPr>
          <w:rFonts w:ascii="TimesNewRoman" w:hAnsi="TimesNewRoman" w:cs="TimesNewRoman"/>
          <w:lang w:val="lt-LT"/>
        </w:rPr>
        <w:t xml:space="preserve">ų </w:t>
      </w:r>
      <w:r w:rsidRPr="00805951">
        <w:rPr>
          <w:lang w:val="lt-LT"/>
        </w:rPr>
        <w:t>vykdymas bei su tokiomis socialinio pasaulio sritimis, kurios gali b</w:t>
      </w:r>
      <w:r w:rsidRPr="00805951">
        <w:rPr>
          <w:rFonts w:ascii="TimesNewRoman" w:hAnsi="TimesNewRoman" w:cs="TimesNewRoman"/>
          <w:lang w:val="lt-LT"/>
        </w:rPr>
        <w:t>ū</w:t>
      </w:r>
      <w:r w:rsidRPr="00805951">
        <w:rPr>
          <w:lang w:val="lt-LT"/>
        </w:rPr>
        <w:t>ti visiškai svetimos pa</w:t>
      </w:r>
      <w:r w:rsidRPr="00805951">
        <w:rPr>
          <w:rFonts w:ascii="TimesNewRoman" w:hAnsi="TimesNewRoman" w:cs="TimesNewRoman"/>
          <w:lang w:val="lt-LT"/>
        </w:rPr>
        <w:t>č</w:t>
      </w:r>
      <w:r w:rsidRPr="00805951">
        <w:rPr>
          <w:lang w:val="lt-LT"/>
        </w:rPr>
        <w:t xml:space="preserve">ios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ė</w:t>
      </w:r>
      <w:r w:rsidRPr="00805951">
        <w:rPr>
          <w:lang w:val="lt-LT"/>
        </w:rPr>
        <w:t>s koncepcijai. Filantropija yra ilgalaikis procesas, kuomet yra ištiriama socialin</w:t>
      </w:r>
      <w:r w:rsidRPr="00805951">
        <w:rPr>
          <w:rFonts w:ascii="TimesNewRoman" w:hAnsi="TimesNewRoman" w:cs="TimesNewRoman"/>
          <w:lang w:val="lt-LT"/>
        </w:rPr>
        <w:t xml:space="preserve">ė </w:t>
      </w:r>
      <w:r w:rsidRPr="00805951">
        <w:rPr>
          <w:lang w:val="lt-LT"/>
        </w:rPr>
        <w:t>aplinka ir bandoma spr</w:t>
      </w:r>
      <w:r w:rsidRPr="00805951">
        <w:rPr>
          <w:rFonts w:ascii="TimesNewRoman" w:hAnsi="TimesNewRoman" w:cs="TimesNewRoman"/>
          <w:lang w:val="lt-LT"/>
        </w:rPr>
        <w:t>ę</w:t>
      </w:r>
      <w:r w:rsidRPr="00805951">
        <w:rPr>
          <w:lang w:val="lt-LT"/>
        </w:rPr>
        <w:t>sti problemas taip, kad aplinka gaut</w:t>
      </w:r>
      <w:r w:rsidRPr="00805951">
        <w:rPr>
          <w:rFonts w:ascii="TimesNewRoman" w:hAnsi="TimesNewRoman" w:cs="TimesNewRoman"/>
          <w:lang w:val="lt-LT"/>
        </w:rPr>
        <w:t xml:space="preserve">ų </w:t>
      </w:r>
      <w:r w:rsidRPr="00805951">
        <w:rPr>
          <w:lang w:val="lt-LT"/>
        </w:rPr>
        <w:t>ap</w:t>
      </w:r>
      <w:r w:rsidRPr="00805951">
        <w:rPr>
          <w:rFonts w:ascii="TimesNewRoman" w:hAnsi="TimesNewRoman" w:cs="TimesNewRoman"/>
          <w:lang w:val="lt-LT"/>
        </w:rPr>
        <w:t>č</w:t>
      </w:r>
      <w:r w:rsidRPr="00805951">
        <w:rPr>
          <w:lang w:val="lt-LT"/>
        </w:rPr>
        <w:t>iuopiam</w:t>
      </w:r>
      <w:r w:rsidRPr="00805951">
        <w:rPr>
          <w:rFonts w:ascii="TimesNewRoman" w:hAnsi="TimesNewRoman" w:cs="TimesNewRoman"/>
          <w:lang w:val="lt-LT"/>
        </w:rPr>
        <w:t xml:space="preserve">ą </w:t>
      </w:r>
      <w:r w:rsidRPr="00805951">
        <w:rPr>
          <w:lang w:val="lt-LT"/>
        </w:rPr>
        <w:t>naud</w:t>
      </w:r>
      <w:r w:rsidRPr="00805951">
        <w:rPr>
          <w:rFonts w:ascii="TimesNewRoman" w:hAnsi="TimesNewRoman" w:cs="TimesNewRoman"/>
          <w:lang w:val="lt-LT"/>
        </w:rPr>
        <w:t>ą</w:t>
      </w:r>
      <w:r w:rsidRPr="00805951">
        <w:rPr>
          <w:lang w:val="lt-LT"/>
        </w:rPr>
        <w:t>. Naudojami ištekliai gali b</w:t>
      </w:r>
      <w:r w:rsidRPr="00805951">
        <w:rPr>
          <w:rFonts w:ascii="TimesNewRoman" w:hAnsi="TimesNewRoman" w:cs="TimesNewRoman"/>
          <w:lang w:val="lt-LT"/>
        </w:rPr>
        <w:t>ū</w:t>
      </w:r>
      <w:r w:rsidRPr="00805951">
        <w:rPr>
          <w:lang w:val="lt-LT"/>
        </w:rPr>
        <w:t>ti pinigai, prek</w:t>
      </w:r>
      <w:r w:rsidRPr="00805951">
        <w:rPr>
          <w:rFonts w:ascii="TimesNewRoman" w:hAnsi="TimesNewRoman" w:cs="TimesNewRoman"/>
          <w:lang w:val="lt-LT"/>
        </w:rPr>
        <w:t>ė</w:t>
      </w:r>
      <w:r w:rsidRPr="00805951">
        <w:rPr>
          <w:lang w:val="lt-LT"/>
        </w:rPr>
        <w:t xml:space="preserve">s, </w:t>
      </w:r>
      <w:r w:rsidRPr="00805951">
        <w:rPr>
          <w:rFonts w:ascii="TimesNewRoman" w:hAnsi="TimesNewRoman" w:cs="TimesNewRoman"/>
          <w:lang w:val="lt-LT"/>
        </w:rPr>
        <w:t>į</w:t>
      </w:r>
      <w:r w:rsidRPr="00805951">
        <w:rPr>
          <w:lang w:val="lt-LT"/>
        </w:rPr>
        <w:t>rengimai, paslaugos, darbo j</w:t>
      </w:r>
      <w:r w:rsidRPr="00805951">
        <w:rPr>
          <w:rFonts w:ascii="TimesNewRoman" w:hAnsi="TimesNewRoman" w:cs="TimesNewRoman"/>
          <w:lang w:val="lt-LT"/>
        </w:rPr>
        <w:t>ė</w:t>
      </w:r>
      <w:r w:rsidRPr="00805951">
        <w:rPr>
          <w:lang w:val="lt-LT"/>
        </w:rPr>
        <w:t>ga. Filantropijos lygmenyje yra remiamasi protu, geradarbyste ir savanoriškumu. K. M. Leisinger (2007</w:t>
      </w:r>
      <w:r w:rsidR="008C1FAC">
        <w:rPr>
          <w:lang w:val="lt-LT"/>
        </w:rPr>
        <w:t>, 325p.</w:t>
      </w:r>
      <w:r w:rsidRPr="00805951">
        <w:rPr>
          <w:lang w:val="lt-LT"/>
        </w:rPr>
        <w:t>), iliustruodamas filantropijos esm</w:t>
      </w:r>
      <w:r w:rsidRPr="00805951">
        <w:rPr>
          <w:rFonts w:ascii="TimesNewRoman" w:hAnsi="TimesNewRoman" w:cs="TimesNewRoman"/>
          <w:lang w:val="lt-LT"/>
        </w:rPr>
        <w:t>ę</w:t>
      </w:r>
      <w:r w:rsidRPr="00805951">
        <w:rPr>
          <w:lang w:val="lt-LT"/>
        </w:rPr>
        <w:t xml:space="preserve">, pateikia skirtingus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ė</w:t>
      </w:r>
      <w:r w:rsidRPr="00805951">
        <w:rPr>
          <w:lang w:val="lt-LT"/>
        </w:rPr>
        <w:t>s poži</w:t>
      </w:r>
      <w:r w:rsidRPr="00805951">
        <w:rPr>
          <w:rFonts w:ascii="TimesNewRoman" w:hAnsi="TimesNewRoman" w:cs="TimesNewRoman"/>
          <w:lang w:val="lt-LT"/>
        </w:rPr>
        <w:t>ū</w:t>
      </w:r>
      <w:r w:rsidRPr="00805951">
        <w:rPr>
          <w:lang w:val="lt-LT"/>
        </w:rPr>
        <w:t xml:space="preserve">rius </w:t>
      </w:r>
      <w:r w:rsidRPr="00805951">
        <w:rPr>
          <w:rFonts w:ascii="TimesNewRoman" w:hAnsi="TimesNewRoman" w:cs="TimesNewRoman"/>
          <w:lang w:val="lt-LT"/>
        </w:rPr>
        <w:t xml:space="preserve">į </w:t>
      </w:r>
      <w:r w:rsidRPr="00805951">
        <w:rPr>
          <w:lang w:val="lt-LT"/>
        </w:rPr>
        <w:t xml:space="preserve">skirtingo lygmens </w:t>
      </w:r>
      <w:r w:rsidRPr="00805951">
        <w:rPr>
          <w:rFonts w:ascii="TimesNewRoman" w:hAnsi="TimesNewRoman" w:cs="TimesNewRoman"/>
          <w:lang w:val="lt-LT"/>
        </w:rPr>
        <w:t>į</w:t>
      </w:r>
      <w:r w:rsidRPr="00805951">
        <w:rPr>
          <w:lang w:val="lt-LT"/>
        </w:rPr>
        <w:t xml:space="preserve">sipareigojimus: „aš privalau“ – tai ekonominiai ir teisiniai </w:t>
      </w:r>
      <w:r w:rsidRPr="00805951">
        <w:rPr>
          <w:rFonts w:ascii="TimesNewRoman" w:hAnsi="TimesNewRoman" w:cs="TimesNewRoman"/>
          <w:lang w:val="lt-LT"/>
        </w:rPr>
        <w:t>į</w:t>
      </w:r>
      <w:r w:rsidRPr="00805951">
        <w:rPr>
          <w:lang w:val="lt-LT"/>
        </w:rPr>
        <w:t xml:space="preserve">sipareigojimai, kuriuos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 xml:space="preserve">ė </w:t>
      </w:r>
      <w:r w:rsidRPr="00805951">
        <w:rPr>
          <w:lang w:val="lt-LT"/>
        </w:rPr>
        <w:t>turėt</w:t>
      </w:r>
      <w:r w:rsidRPr="00805951">
        <w:rPr>
          <w:rFonts w:ascii="TimesNewRoman" w:hAnsi="TimesNewRoman" w:cs="TimesNewRoman"/>
          <w:lang w:val="lt-LT"/>
        </w:rPr>
        <w:t xml:space="preserve">ų </w:t>
      </w:r>
      <w:r w:rsidRPr="00805951">
        <w:rPr>
          <w:lang w:val="lt-LT"/>
        </w:rPr>
        <w:t>vykdyti bes</w:t>
      </w:r>
      <w:r w:rsidRPr="00805951">
        <w:rPr>
          <w:rFonts w:ascii="TimesNewRoman" w:hAnsi="TimesNewRoman" w:cs="TimesNewRoman"/>
          <w:lang w:val="lt-LT"/>
        </w:rPr>
        <w:t>ą</w:t>
      </w:r>
      <w:r w:rsidRPr="00805951">
        <w:rPr>
          <w:lang w:val="lt-LT"/>
        </w:rPr>
        <w:t>lygiškai; „aš tur</w:t>
      </w:r>
      <w:r w:rsidRPr="00805951">
        <w:rPr>
          <w:rFonts w:ascii="TimesNewRoman" w:hAnsi="TimesNewRoman" w:cs="TimesNewRoman"/>
          <w:lang w:val="lt-LT"/>
        </w:rPr>
        <w:t>ėč</w:t>
      </w:r>
      <w:r w:rsidRPr="00805951">
        <w:rPr>
          <w:lang w:val="lt-LT"/>
        </w:rPr>
        <w:t>iau“ – tai apsisprendimas b</w:t>
      </w:r>
      <w:r w:rsidRPr="00805951">
        <w:rPr>
          <w:rFonts w:ascii="TimesNewRoman" w:hAnsi="TimesNewRoman" w:cs="TimesNewRoman"/>
          <w:lang w:val="lt-LT"/>
        </w:rPr>
        <w:t>ū</w:t>
      </w:r>
      <w:r w:rsidRPr="00805951">
        <w:rPr>
          <w:lang w:val="lt-LT"/>
        </w:rPr>
        <w:t>ti moraliai ir laikytis etini</w:t>
      </w:r>
      <w:r w:rsidRPr="00805951">
        <w:rPr>
          <w:rFonts w:ascii="TimesNewRoman" w:hAnsi="TimesNewRoman" w:cs="TimesNewRoman"/>
          <w:lang w:val="lt-LT"/>
        </w:rPr>
        <w:t xml:space="preserve">ų </w:t>
      </w:r>
      <w:r w:rsidRPr="00805951">
        <w:rPr>
          <w:lang w:val="lt-LT"/>
        </w:rPr>
        <w:t>norm</w:t>
      </w:r>
      <w:r w:rsidRPr="00805951">
        <w:rPr>
          <w:rFonts w:ascii="TimesNewRoman" w:hAnsi="TimesNewRoman" w:cs="TimesNewRoman"/>
          <w:lang w:val="lt-LT"/>
        </w:rPr>
        <w:t xml:space="preserve">ų </w:t>
      </w:r>
      <w:r w:rsidRPr="00805951">
        <w:rPr>
          <w:lang w:val="lt-LT"/>
        </w:rPr>
        <w:t>ir, galiausiai, „aš galiu“ – tai filantropija, kuri pagr</w:t>
      </w:r>
      <w:r w:rsidRPr="00805951">
        <w:rPr>
          <w:rFonts w:ascii="TimesNewRoman" w:hAnsi="TimesNewRoman" w:cs="TimesNewRoman"/>
          <w:lang w:val="lt-LT"/>
        </w:rPr>
        <w:t>į</w:t>
      </w:r>
      <w:r w:rsidRPr="00805951">
        <w:rPr>
          <w:lang w:val="lt-LT"/>
        </w:rPr>
        <w:t>sta visišku savanoriškumu.</w:t>
      </w:r>
    </w:p>
    <w:p w:rsidR="00982233" w:rsidRPr="00805951" w:rsidRDefault="00982233" w:rsidP="00150931">
      <w:pPr>
        <w:autoSpaceDE w:val="0"/>
        <w:spacing w:line="360" w:lineRule="auto"/>
        <w:ind w:firstLine="567"/>
        <w:jc w:val="both"/>
        <w:rPr>
          <w:lang w:val="lt-LT"/>
        </w:rPr>
      </w:pPr>
    </w:p>
    <w:p w:rsidR="0070180D" w:rsidRPr="00805951" w:rsidRDefault="00FE3226" w:rsidP="00150931">
      <w:pPr>
        <w:autoSpaceDE w:val="0"/>
        <w:spacing w:line="360" w:lineRule="auto"/>
        <w:ind w:firstLine="567"/>
        <w:jc w:val="both"/>
        <w:rPr>
          <w:lang w:val="lt-LT"/>
        </w:rPr>
      </w:pPr>
      <w:r w:rsidRPr="00805951">
        <w:rPr>
          <w:lang w:val="lt-LT"/>
        </w:rPr>
        <w:t>Tęsiant apie filantropiją, galima pastebėti, jog d</w:t>
      </w:r>
      <w:r w:rsidR="0070180D" w:rsidRPr="00805951">
        <w:rPr>
          <w:lang w:val="lt-LT"/>
        </w:rPr>
        <w:t>ažnai literatūroje organizacijų socialinė atsakomybė nagrinėjama sudarant socialinių iniciatyvų išklotinę pagal du principus, kaip juos pateikia prof. A.</w:t>
      </w:r>
      <w:r w:rsidR="008C1FAC">
        <w:rPr>
          <w:lang w:val="lt-LT"/>
        </w:rPr>
        <w:t xml:space="preserve"> </w:t>
      </w:r>
      <w:r w:rsidR="0070180D" w:rsidRPr="00805951">
        <w:rPr>
          <w:lang w:val="lt-LT"/>
        </w:rPr>
        <w:t>Laurinavičius (Laurinavičius</w:t>
      </w:r>
      <w:r w:rsidR="008C1FAC">
        <w:rPr>
          <w:lang w:val="lt-LT"/>
        </w:rPr>
        <w:t xml:space="preserve"> A.,</w:t>
      </w:r>
      <w:r w:rsidR="0070180D" w:rsidRPr="00805951">
        <w:rPr>
          <w:lang w:val="lt-LT"/>
        </w:rPr>
        <w:t xml:space="preserve"> Reklaitis</w:t>
      </w:r>
      <w:r w:rsidR="008C1FAC">
        <w:rPr>
          <w:lang w:val="lt-LT"/>
        </w:rPr>
        <w:t xml:space="preserve"> J., </w:t>
      </w:r>
      <w:r w:rsidR="0070180D" w:rsidRPr="00805951">
        <w:rPr>
          <w:lang w:val="lt-LT"/>
        </w:rPr>
        <w:t>2011</w:t>
      </w:r>
      <w:r w:rsidR="00E85BDE">
        <w:rPr>
          <w:lang w:val="lt-LT"/>
        </w:rPr>
        <w:t>, 47-48p.</w:t>
      </w:r>
      <w:r w:rsidR="0070180D" w:rsidRPr="00805951">
        <w:rPr>
          <w:lang w:val="lt-LT"/>
        </w:rPr>
        <w:t>):</w:t>
      </w:r>
    </w:p>
    <w:p w:rsidR="0070180D" w:rsidRPr="00805951" w:rsidRDefault="0070180D" w:rsidP="00505A68">
      <w:pPr>
        <w:numPr>
          <w:ilvl w:val="0"/>
          <w:numId w:val="22"/>
        </w:numPr>
        <w:autoSpaceDE w:val="0"/>
        <w:spacing w:line="360" w:lineRule="auto"/>
        <w:jc w:val="both"/>
        <w:rPr>
          <w:lang w:val="lt-LT"/>
        </w:rPr>
      </w:pPr>
      <w:r w:rsidRPr="00805951">
        <w:rPr>
          <w:b/>
          <w:lang w:val="lt-LT"/>
        </w:rPr>
        <w:lastRenderedPageBreak/>
        <w:t>Labdaros principas.</w:t>
      </w:r>
      <w:r w:rsidRPr="00805951">
        <w:rPr>
          <w:lang w:val="lt-LT"/>
        </w:rPr>
        <w:t xml:space="preserve"> Verslas sąmoningai, savanoriškai reaguoja į bendruomenės patiriamus sunkumus, padeda asmenims ir jų grupėms įveikti skurdą. Šio principo veiklos išraiška:</w:t>
      </w:r>
    </w:p>
    <w:p w:rsidR="00327EA4" w:rsidRPr="00805951" w:rsidRDefault="00327EA4" w:rsidP="00505A68">
      <w:pPr>
        <w:numPr>
          <w:ilvl w:val="0"/>
          <w:numId w:val="23"/>
        </w:numPr>
        <w:autoSpaceDE w:val="0"/>
        <w:spacing w:line="360" w:lineRule="auto"/>
        <w:jc w:val="both"/>
        <w:rPr>
          <w:lang w:val="lt-LT"/>
        </w:rPr>
      </w:pPr>
      <w:r w:rsidRPr="00805951">
        <w:rPr>
          <w:lang w:val="lt-LT"/>
        </w:rPr>
        <w:t>Korporacijų filantropija arba labdarybė;</w:t>
      </w:r>
    </w:p>
    <w:p w:rsidR="00327EA4" w:rsidRPr="00805951" w:rsidRDefault="00327EA4" w:rsidP="00505A68">
      <w:pPr>
        <w:numPr>
          <w:ilvl w:val="0"/>
          <w:numId w:val="23"/>
        </w:numPr>
        <w:autoSpaceDE w:val="0"/>
        <w:spacing w:line="360" w:lineRule="auto"/>
        <w:jc w:val="both"/>
        <w:rPr>
          <w:lang w:val="lt-LT"/>
        </w:rPr>
      </w:pPr>
      <w:r w:rsidRPr="00805951">
        <w:rPr>
          <w:lang w:val="lt-LT"/>
        </w:rPr>
        <w:t>Savanoriški įmonės  ar organizacijos veiksmai visuomenės gerovei didinti;</w:t>
      </w:r>
    </w:p>
    <w:p w:rsidR="00327EA4" w:rsidRPr="00805951" w:rsidRDefault="00327EA4" w:rsidP="00505A68">
      <w:pPr>
        <w:numPr>
          <w:ilvl w:val="0"/>
          <w:numId w:val="23"/>
        </w:numPr>
        <w:autoSpaceDE w:val="0"/>
        <w:spacing w:line="360" w:lineRule="auto"/>
        <w:jc w:val="both"/>
        <w:rPr>
          <w:lang w:val="lt-LT"/>
        </w:rPr>
      </w:pPr>
      <w:r w:rsidRPr="00805951">
        <w:rPr>
          <w:lang w:val="lt-LT"/>
        </w:rPr>
        <w:t>Privati verslo subjektų iniciatyva sprendžiant socialines problemas;</w:t>
      </w:r>
    </w:p>
    <w:p w:rsidR="00327EA4" w:rsidRPr="00805951" w:rsidRDefault="00327EA4" w:rsidP="00505A68">
      <w:pPr>
        <w:numPr>
          <w:ilvl w:val="0"/>
          <w:numId w:val="23"/>
        </w:numPr>
        <w:autoSpaceDE w:val="0"/>
        <w:spacing w:line="360" w:lineRule="auto"/>
        <w:jc w:val="both"/>
        <w:rPr>
          <w:lang w:val="lt-LT"/>
        </w:rPr>
      </w:pPr>
      <w:r w:rsidRPr="00805951">
        <w:rPr>
          <w:lang w:val="lt-LT"/>
        </w:rPr>
        <w:t>Socialinis bendradarbiavimas su skurstančiais ir kt.</w:t>
      </w:r>
    </w:p>
    <w:p w:rsidR="0070180D" w:rsidRPr="00805951" w:rsidRDefault="0070180D" w:rsidP="00505A68">
      <w:pPr>
        <w:numPr>
          <w:ilvl w:val="0"/>
          <w:numId w:val="22"/>
        </w:numPr>
        <w:autoSpaceDE w:val="0"/>
        <w:spacing w:line="360" w:lineRule="auto"/>
        <w:jc w:val="both"/>
        <w:rPr>
          <w:lang w:val="lt-LT"/>
        </w:rPr>
      </w:pPr>
      <w:r w:rsidRPr="00805951">
        <w:rPr>
          <w:b/>
          <w:lang w:val="lt-LT"/>
        </w:rPr>
        <w:t>Valdymo demokratizavimo principas.</w:t>
      </w:r>
      <w:r w:rsidR="00327EA4" w:rsidRPr="00805951">
        <w:rPr>
          <w:b/>
          <w:lang w:val="lt-LT"/>
        </w:rPr>
        <w:t xml:space="preserve"> </w:t>
      </w:r>
      <w:r w:rsidR="00327EA4" w:rsidRPr="00805951">
        <w:rPr>
          <w:lang w:val="lt-LT"/>
        </w:rPr>
        <w:t>Jo turinys – verslas prisiima bendruomenės globėjo vaidmenį ir nagrinėja interesus visų tų, kurie yra veikiami jo sprendimų ir politikos. Veiklos išraiška:</w:t>
      </w:r>
    </w:p>
    <w:p w:rsidR="00327EA4" w:rsidRPr="00805951" w:rsidRDefault="00327EA4" w:rsidP="00505A68">
      <w:pPr>
        <w:numPr>
          <w:ilvl w:val="0"/>
          <w:numId w:val="24"/>
        </w:numPr>
        <w:autoSpaceDE w:val="0"/>
        <w:spacing w:line="360" w:lineRule="auto"/>
        <w:jc w:val="both"/>
        <w:rPr>
          <w:lang w:val="lt-LT"/>
        </w:rPr>
      </w:pPr>
      <w:r w:rsidRPr="00805951">
        <w:rPr>
          <w:lang w:val="lt-LT"/>
        </w:rPr>
        <w:t>Pripažįstama verslo ir visuomenės tarpusa</w:t>
      </w:r>
      <w:r w:rsidR="00C8703B" w:rsidRPr="00805951">
        <w:rPr>
          <w:lang w:val="lt-LT"/>
        </w:rPr>
        <w:t>vio priklausomybė, todėl siekiama</w:t>
      </w:r>
      <w:r w:rsidRPr="00805951">
        <w:rPr>
          <w:lang w:val="lt-LT"/>
        </w:rPr>
        <w:t xml:space="preserve"> įtraukti suinteresuotas šalis į svarbių sprendimų priėmimą. Pavyzdžiui, akcininkų dalyvavimas atliekant strateginį verslo įmonių planavimą</w:t>
      </w:r>
      <w:r w:rsidR="0006451B" w:rsidRPr="00805951">
        <w:rPr>
          <w:lang w:val="lt-LT"/>
        </w:rPr>
        <w:t>;</w:t>
      </w:r>
    </w:p>
    <w:p w:rsidR="0006451B" w:rsidRPr="00805951" w:rsidRDefault="0006451B" w:rsidP="00505A68">
      <w:pPr>
        <w:numPr>
          <w:ilvl w:val="0"/>
          <w:numId w:val="24"/>
        </w:numPr>
        <w:autoSpaceDE w:val="0"/>
        <w:spacing w:line="360" w:lineRule="auto"/>
        <w:jc w:val="both"/>
        <w:rPr>
          <w:lang w:val="lt-LT"/>
        </w:rPr>
      </w:pPr>
      <w:r w:rsidRPr="00805951">
        <w:rPr>
          <w:lang w:val="lt-LT"/>
        </w:rPr>
        <w:t>Įmonė laiko svarbiais įvairių visuomenės grupių interesus bei poreikius. Tai reiškia suvokimą, kad ilgo laikotarpio optimalus pelnas yra svarbesnis už trumpo laikotarpio didžiausią pelną;</w:t>
      </w:r>
    </w:p>
    <w:p w:rsidR="0006451B" w:rsidRPr="00805951" w:rsidRDefault="0006451B" w:rsidP="00505A68">
      <w:pPr>
        <w:numPr>
          <w:ilvl w:val="0"/>
          <w:numId w:val="24"/>
        </w:numPr>
        <w:autoSpaceDE w:val="0"/>
        <w:spacing w:line="360" w:lineRule="auto"/>
        <w:jc w:val="both"/>
        <w:rPr>
          <w:lang w:val="lt-LT"/>
        </w:rPr>
      </w:pPr>
      <w:r w:rsidRPr="00805951">
        <w:rPr>
          <w:lang w:val="lt-LT"/>
        </w:rPr>
        <w:t>Įmonės interesai pateikiami taip, kad išreikštų suinteresuotų šalių poreikių darną;</w:t>
      </w:r>
    </w:p>
    <w:p w:rsidR="00FE3226" w:rsidRPr="00805951" w:rsidRDefault="00FE3226" w:rsidP="00FE3226">
      <w:pPr>
        <w:autoSpaceDE w:val="0"/>
        <w:spacing w:line="360" w:lineRule="auto"/>
        <w:ind w:left="1429"/>
        <w:jc w:val="both"/>
        <w:rPr>
          <w:lang w:val="lt-LT"/>
        </w:rPr>
      </w:pPr>
    </w:p>
    <w:p w:rsidR="0006451B" w:rsidRPr="00805951" w:rsidRDefault="0006451B" w:rsidP="00150931">
      <w:pPr>
        <w:autoSpaceDE w:val="0"/>
        <w:spacing w:line="360" w:lineRule="auto"/>
        <w:ind w:firstLine="567"/>
        <w:jc w:val="both"/>
        <w:rPr>
          <w:lang w:val="lt-LT"/>
        </w:rPr>
      </w:pPr>
      <w:r w:rsidRPr="00805951">
        <w:rPr>
          <w:lang w:val="lt-LT"/>
        </w:rPr>
        <w:t xml:space="preserve">Apibendrinant būtų galima pažymėti, kad skirtingai nuo teisinės, socialinė atsakomybė numato savanorišką organizacijos reagavimą, prisiimant papildomų pareigų sprendžiant tam tikras socialines problemas. Socialiai atsakinga veikla yra aukščiau nei įstatymai ar kontroliuojančių institucijų nustatyti reikalavimai. Ir nors filantropijos sąvoka dažnai prilyginama „labdarystei“, parama jos prašantiems, materialiniu parėmimu, vien tuo ĮSA neužsibaigia. Pirmieji organizacijos socialiai atsakingo elgesio žingsniai pasireiškia labdara, tačiau </w:t>
      </w:r>
      <w:r w:rsidR="00121DD5" w:rsidRPr="00805951">
        <w:rPr>
          <w:lang w:val="lt-LT"/>
        </w:rPr>
        <w:t>aukštesnė jos pakopa – tai:</w:t>
      </w:r>
    </w:p>
    <w:p w:rsidR="00121DD5" w:rsidRPr="00805951" w:rsidRDefault="00121DD5" w:rsidP="00150931">
      <w:pPr>
        <w:numPr>
          <w:ilvl w:val="0"/>
          <w:numId w:val="25"/>
        </w:numPr>
        <w:autoSpaceDE w:val="0"/>
        <w:spacing w:line="360" w:lineRule="auto"/>
        <w:ind w:left="0" w:firstLine="567"/>
        <w:jc w:val="both"/>
        <w:rPr>
          <w:lang w:val="lt-LT"/>
        </w:rPr>
      </w:pPr>
      <w:r w:rsidRPr="00805951">
        <w:rPr>
          <w:lang w:val="lt-LT"/>
        </w:rPr>
        <w:t xml:space="preserve">Socialinių programų vystymas, siekiant palaikyti vietines bendruomenes; </w:t>
      </w:r>
    </w:p>
    <w:p w:rsidR="00121DD5" w:rsidRPr="00805951" w:rsidRDefault="00121DD5" w:rsidP="00150931">
      <w:pPr>
        <w:numPr>
          <w:ilvl w:val="0"/>
          <w:numId w:val="25"/>
        </w:numPr>
        <w:autoSpaceDE w:val="0"/>
        <w:spacing w:line="360" w:lineRule="auto"/>
        <w:ind w:left="0" w:firstLine="567"/>
        <w:jc w:val="both"/>
        <w:rPr>
          <w:lang w:val="lt-LT"/>
        </w:rPr>
      </w:pPr>
      <w:r w:rsidRPr="00805951">
        <w:rPr>
          <w:lang w:val="lt-LT"/>
        </w:rPr>
        <w:t>Papildomas, to nereikalaujant teisiškai, suinteresuotų asmenų informavimas apie bendrovės produkciją;</w:t>
      </w:r>
    </w:p>
    <w:p w:rsidR="00121DD5" w:rsidRPr="00805951" w:rsidRDefault="00121DD5" w:rsidP="00150931">
      <w:pPr>
        <w:numPr>
          <w:ilvl w:val="0"/>
          <w:numId w:val="25"/>
        </w:numPr>
        <w:autoSpaceDE w:val="0"/>
        <w:spacing w:line="360" w:lineRule="auto"/>
        <w:ind w:left="0" w:firstLine="567"/>
        <w:jc w:val="both"/>
        <w:rPr>
          <w:lang w:val="lt-LT"/>
        </w:rPr>
      </w:pPr>
      <w:r w:rsidRPr="00805951">
        <w:rPr>
          <w:lang w:val="lt-LT"/>
        </w:rPr>
        <w:t>Savarankiškas savo produkcijos tyrimas ir iš rinkos išėmimas nustačius, kad ji kelia pavojų vartotojui ir kt.</w:t>
      </w:r>
    </w:p>
    <w:p w:rsidR="00A35ADD" w:rsidRPr="00805951" w:rsidRDefault="00C54D22" w:rsidP="00150931">
      <w:pPr>
        <w:autoSpaceDE w:val="0"/>
        <w:spacing w:line="360" w:lineRule="auto"/>
        <w:ind w:firstLine="567"/>
        <w:jc w:val="both"/>
        <w:rPr>
          <w:lang w:val="lt-LT"/>
        </w:rPr>
      </w:pPr>
      <w:r w:rsidRPr="00805951">
        <w:rPr>
          <w:lang w:val="lt-LT"/>
        </w:rPr>
        <w:t xml:space="preserve">Apibendrinant, svarbiu aspektu kiekvienoje </w:t>
      </w:r>
      <w:r w:rsidR="00FE3226" w:rsidRPr="00805951">
        <w:rPr>
          <w:lang w:val="lt-LT"/>
        </w:rPr>
        <w:t>iš aukščiau paminėtų keturių</w:t>
      </w:r>
      <w:r w:rsidRPr="00805951">
        <w:rPr>
          <w:rFonts w:ascii="TimesNewRoman" w:hAnsi="TimesNewRoman" w:cs="TimesNewRoman"/>
          <w:lang w:val="lt-LT"/>
        </w:rPr>
        <w:t xml:space="preserve"> </w:t>
      </w:r>
      <w:r w:rsidRPr="00805951">
        <w:rPr>
          <w:lang w:val="lt-LT"/>
        </w:rPr>
        <w:t>sfer</w:t>
      </w:r>
      <w:r w:rsidRPr="00805951">
        <w:rPr>
          <w:rFonts w:ascii="TimesNewRoman" w:hAnsi="TimesNewRoman" w:cs="TimesNewRoman"/>
          <w:lang w:val="lt-LT"/>
        </w:rPr>
        <w:t xml:space="preserve">ų </w:t>
      </w:r>
      <w:r w:rsidRPr="00805951">
        <w:rPr>
          <w:lang w:val="lt-LT"/>
        </w:rPr>
        <w:t xml:space="preserve">yra </w:t>
      </w:r>
      <w:r w:rsidRPr="00805951">
        <w:rPr>
          <w:i/>
          <w:lang w:val="lt-LT"/>
        </w:rPr>
        <w:t>savanoriškumas</w:t>
      </w:r>
      <w:r w:rsidRPr="00805951">
        <w:rPr>
          <w:lang w:val="lt-LT"/>
        </w:rPr>
        <w:t>. Ekonomin</w:t>
      </w:r>
      <w:r w:rsidRPr="00805951">
        <w:rPr>
          <w:rFonts w:ascii="TimesNewRoman" w:hAnsi="TimesNewRoman" w:cs="TimesNewRoman"/>
          <w:lang w:val="lt-LT"/>
        </w:rPr>
        <w:t>ė</w:t>
      </w:r>
      <w:r w:rsidRPr="00805951">
        <w:rPr>
          <w:lang w:val="lt-LT"/>
        </w:rPr>
        <w:t>je ir teisin</w:t>
      </w:r>
      <w:r w:rsidRPr="00805951">
        <w:rPr>
          <w:rFonts w:ascii="TimesNewRoman" w:hAnsi="TimesNewRoman" w:cs="TimesNewRoman"/>
          <w:lang w:val="lt-LT"/>
        </w:rPr>
        <w:t>ė</w:t>
      </w:r>
      <w:r w:rsidRPr="00805951">
        <w:rPr>
          <w:lang w:val="lt-LT"/>
        </w:rPr>
        <w:t>je dimensijose savanoriškumo lygmuo yra labai nedidelis arba jo iš vis n</w:t>
      </w:r>
      <w:r w:rsidRPr="00805951">
        <w:rPr>
          <w:rFonts w:ascii="TimesNewRoman" w:hAnsi="TimesNewRoman" w:cs="TimesNewRoman"/>
          <w:lang w:val="lt-LT"/>
        </w:rPr>
        <w:t>ė</w:t>
      </w:r>
      <w:r w:rsidRPr="00805951">
        <w:rPr>
          <w:lang w:val="lt-LT"/>
        </w:rPr>
        <w:t xml:space="preserve">ra, </w:t>
      </w:r>
      <w:r w:rsidRPr="00805951">
        <w:rPr>
          <w:lang w:val="lt-LT"/>
        </w:rPr>
        <w:lastRenderedPageBreak/>
        <w:t xml:space="preserve">kadangi </w:t>
      </w:r>
      <w:r w:rsidRPr="00805951">
        <w:rPr>
          <w:rFonts w:ascii="TimesNewRoman" w:hAnsi="TimesNewRoman" w:cs="TimesNewRoman"/>
          <w:lang w:val="lt-LT"/>
        </w:rPr>
        <w:t>č</w:t>
      </w:r>
      <w:r w:rsidRPr="00805951">
        <w:rPr>
          <w:lang w:val="lt-LT"/>
        </w:rPr>
        <w:t>ia ekonomin</w:t>
      </w:r>
      <w:r w:rsidRPr="00805951">
        <w:rPr>
          <w:rFonts w:ascii="TimesNewRoman" w:hAnsi="TimesNewRoman" w:cs="TimesNewRoman"/>
          <w:lang w:val="lt-LT"/>
        </w:rPr>
        <w:t>ė</w:t>
      </w:r>
      <w:r w:rsidRPr="00805951">
        <w:rPr>
          <w:lang w:val="lt-LT"/>
        </w:rPr>
        <w:t>mis ir teisin</w:t>
      </w:r>
      <w:r w:rsidRPr="00805951">
        <w:rPr>
          <w:rFonts w:ascii="TimesNewRoman" w:hAnsi="TimesNewRoman" w:cs="TimesNewRoman"/>
          <w:lang w:val="lt-LT"/>
        </w:rPr>
        <w:t>ė</w:t>
      </w:r>
      <w:r w:rsidRPr="00805951">
        <w:rPr>
          <w:lang w:val="lt-LT"/>
        </w:rPr>
        <w:t>mis normomis yra apibr</w:t>
      </w:r>
      <w:r w:rsidRPr="00805951">
        <w:rPr>
          <w:rFonts w:ascii="TimesNewRoman" w:hAnsi="TimesNewRoman" w:cs="TimesNewRoman"/>
          <w:lang w:val="lt-LT"/>
        </w:rPr>
        <w:t>ė</w:t>
      </w:r>
      <w:r w:rsidRPr="00805951">
        <w:rPr>
          <w:lang w:val="lt-LT"/>
        </w:rPr>
        <w:t>žiama fundamentali verslo prigimtis. Pereinant iš etin</w:t>
      </w:r>
      <w:r w:rsidRPr="00805951">
        <w:rPr>
          <w:rFonts w:ascii="TimesNewRoman" w:hAnsi="TimesNewRoman" w:cs="TimesNewRoman"/>
          <w:lang w:val="lt-LT"/>
        </w:rPr>
        <w:t>ė</w:t>
      </w:r>
      <w:r w:rsidRPr="00805951">
        <w:rPr>
          <w:lang w:val="lt-LT"/>
        </w:rPr>
        <w:t xml:space="preserve">s </w:t>
      </w:r>
      <w:r w:rsidRPr="00805951">
        <w:rPr>
          <w:rFonts w:ascii="TimesNewRoman" w:hAnsi="TimesNewRoman" w:cs="TimesNewRoman"/>
          <w:lang w:val="lt-LT"/>
        </w:rPr>
        <w:t xml:space="preserve">į </w:t>
      </w:r>
      <w:r w:rsidRPr="00805951">
        <w:rPr>
          <w:lang w:val="lt-LT"/>
        </w:rPr>
        <w:t>filantropin</w:t>
      </w:r>
      <w:r w:rsidRPr="00805951">
        <w:rPr>
          <w:rFonts w:ascii="TimesNewRoman" w:hAnsi="TimesNewRoman" w:cs="TimesNewRoman"/>
          <w:lang w:val="lt-LT"/>
        </w:rPr>
        <w:t xml:space="preserve">ę </w:t>
      </w:r>
      <w:r w:rsidRPr="00805951">
        <w:rPr>
          <w:lang w:val="lt-LT"/>
        </w:rPr>
        <w:t xml:space="preserve">sritis </w:t>
      </w:r>
      <w:r w:rsidRPr="00805951">
        <w:rPr>
          <w:i/>
          <w:lang w:val="lt-LT"/>
        </w:rPr>
        <w:t>savanoriškumo lygmuo</w:t>
      </w:r>
      <w:r w:rsidRPr="00805951">
        <w:rPr>
          <w:lang w:val="lt-LT"/>
        </w:rPr>
        <w:t xml:space="preserve"> did</w:t>
      </w:r>
      <w:r w:rsidRPr="00805951">
        <w:rPr>
          <w:rFonts w:ascii="TimesNewRoman" w:hAnsi="TimesNewRoman" w:cs="TimesNewRoman"/>
          <w:lang w:val="lt-LT"/>
        </w:rPr>
        <w:t>ė</w:t>
      </w:r>
      <w:r w:rsidRPr="00805951">
        <w:rPr>
          <w:lang w:val="lt-LT"/>
        </w:rPr>
        <w:t>ja</w:t>
      </w:r>
      <w:r w:rsidR="00A35ADD" w:rsidRPr="00805951">
        <w:rPr>
          <w:lang w:val="lt-LT"/>
        </w:rPr>
        <w:t xml:space="preserve"> (žr. 2</w:t>
      </w:r>
      <w:r w:rsidR="00FE3226" w:rsidRPr="00805951">
        <w:rPr>
          <w:lang w:val="lt-LT"/>
        </w:rPr>
        <w:t xml:space="preserve"> pav.)</w:t>
      </w:r>
      <w:r w:rsidRPr="00805951">
        <w:rPr>
          <w:lang w:val="lt-LT"/>
        </w:rPr>
        <w:t xml:space="preserve">, kadangi </w:t>
      </w:r>
      <w:r w:rsidRPr="00805951">
        <w:rPr>
          <w:rFonts w:ascii="TimesNewRoman" w:hAnsi="TimesNewRoman" w:cs="TimesNewRoman"/>
          <w:lang w:val="lt-LT"/>
        </w:rPr>
        <w:t>į</w:t>
      </w:r>
      <w:r w:rsidRPr="00805951">
        <w:rPr>
          <w:lang w:val="lt-LT"/>
        </w:rPr>
        <w:t>monė</w:t>
      </w:r>
      <w:r w:rsidRPr="00805951">
        <w:rPr>
          <w:rFonts w:ascii="TimesNewRoman" w:hAnsi="TimesNewRoman" w:cs="TimesNewRoman"/>
          <w:lang w:val="lt-LT"/>
        </w:rPr>
        <w:t xml:space="preserve"> </w:t>
      </w:r>
      <w:r w:rsidRPr="00805951">
        <w:rPr>
          <w:lang w:val="lt-LT"/>
        </w:rPr>
        <w:t xml:space="preserve">nėra </w:t>
      </w:r>
      <w:r w:rsidRPr="00805951">
        <w:rPr>
          <w:rFonts w:ascii="TimesNewRoman" w:hAnsi="TimesNewRoman" w:cs="TimesNewRoman"/>
          <w:lang w:val="lt-LT"/>
        </w:rPr>
        <w:t>į</w:t>
      </w:r>
      <w:r w:rsidRPr="00805951">
        <w:rPr>
          <w:lang w:val="lt-LT"/>
        </w:rPr>
        <w:t>pareigota remti kit</w:t>
      </w:r>
      <w:r w:rsidRPr="00805951">
        <w:rPr>
          <w:rFonts w:ascii="TimesNewRoman" w:hAnsi="TimesNewRoman" w:cs="TimesNewRoman"/>
          <w:lang w:val="lt-LT"/>
        </w:rPr>
        <w:t xml:space="preserve">ų </w:t>
      </w:r>
      <w:r w:rsidRPr="00805951">
        <w:rPr>
          <w:lang w:val="lt-LT"/>
        </w:rPr>
        <w:t>sfer</w:t>
      </w:r>
      <w:r w:rsidRPr="00805951">
        <w:rPr>
          <w:rFonts w:ascii="TimesNewRoman" w:hAnsi="TimesNewRoman" w:cs="TimesNewRoman"/>
          <w:lang w:val="lt-LT"/>
        </w:rPr>
        <w:t xml:space="preserve">ų </w:t>
      </w:r>
      <w:r w:rsidRPr="00805951">
        <w:rPr>
          <w:lang w:val="lt-LT"/>
        </w:rPr>
        <w:t>apart ekonomin</w:t>
      </w:r>
      <w:r w:rsidRPr="00805951">
        <w:rPr>
          <w:rFonts w:ascii="TimesNewRoman" w:hAnsi="TimesNewRoman" w:cs="TimesNewRoman"/>
          <w:lang w:val="lt-LT"/>
        </w:rPr>
        <w:t>ė</w:t>
      </w:r>
      <w:r w:rsidRPr="00805951">
        <w:rPr>
          <w:lang w:val="lt-LT"/>
        </w:rPr>
        <w:t>s ir teisin</w:t>
      </w:r>
      <w:r w:rsidRPr="00805951">
        <w:rPr>
          <w:rFonts w:ascii="TimesNewRoman" w:hAnsi="TimesNewRoman" w:cs="TimesNewRoman"/>
          <w:lang w:val="lt-LT"/>
        </w:rPr>
        <w:t>ė</w:t>
      </w:r>
      <w:r w:rsidRPr="00805951">
        <w:rPr>
          <w:lang w:val="lt-LT"/>
        </w:rPr>
        <w:t xml:space="preserve">s, tai ji daro laisvu sprendimu. </w:t>
      </w:r>
    </w:p>
    <w:p w:rsidR="00A35ADD" w:rsidRPr="00805951" w:rsidRDefault="00E135CC">
      <w:pPr>
        <w:autoSpaceDE w:val="0"/>
        <w:spacing w:line="360" w:lineRule="auto"/>
        <w:ind w:firstLine="709"/>
        <w:jc w:val="both"/>
        <w:rPr>
          <w:color w:val="0070C0"/>
          <w:lang w:val="lt-LT"/>
        </w:rPr>
      </w:pPr>
      <w:r>
        <w:rPr>
          <w:noProof/>
          <w:lang w:val="lt-LT" w:eastAsia="lt-LT"/>
        </w:rPr>
        <w:drawing>
          <wp:inline distT="0" distB="0" distL="0" distR="0">
            <wp:extent cx="4095750" cy="2419350"/>
            <wp:effectExtent l="0" t="0" r="0" b="0"/>
            <wp:docPr id="2"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0" cy="2419350"/>
                    </a:xfrm>
                    <a:prstGeom prst="rect">
                      <a:avLst/>
                    </a:prstGeom>
                    <a:noFill/>
                    <a:ln>
                      <a:noFill/>
                    </a:ln>
                  </pic:spPr>
                </pic:pic>
              </a:graphicData>
            </a:graphic>
          </wp:inline>
        </w:drawing>
      </w:r>
    </w:p>
    <w:p w:rsidR="00A35ADD" w:rsidRPr="00805951" w:rsidRDefault="00A35ADD" w:rsidP="00A35ADD">
      <w:pPr>
        <w:spacing w:line="360" w:lineRule="auto"/>
        <w:ind w:firstLine="720"/>
        <w:rPr>
          <w:bCs/>
          <w:sz w:val="20"/>
          <w:szCs w:val="20"/>
          <w:lang w:val="lt-LT"/>
        </w:rPr>
      </w:pPr>
      <w:r w:rsidRPr="00805951">
        <w:rPr>
          <w:b/>
          <w:sz w:val="20"/>
          <w:szCs w:val="20"/>
          <w:lang w:val="lt-LT"/>
        </w:rPr>
        <w:t xml:space="preserve">Šaltinis: </w:t>
      </w:r>
      <w:r w:rsidRPr="00805951">
        <w:rPr>
          <w:sz w:val="20"/>
          <w:szCs w:val="20"/>
          <w:lang w:val="lt-LT"/>
        </w:rPr>
        <w:t>sudaryta autorės.</w:t>
      </w:r>
    </w:p>
    <w:p w:rsidR="00A35ADD" w:rsidRPr="00805951" w:rsidRDefault="00A35ADD" w:rsidP="00A35ADD">
      <w:pPr>
        <w:jc w:val="center"/>
        <w:rPr>
          <w:b/>
          <w:lang w:val="lt-LT"/>
        </w:rPr>
      </w:pPr>
      <w:r w:rsidRPr="00805951">
        <w:rPr>
          <w:lang w:val="lt-LT"/>
        </w:rPr>
        <w:t>2 pav.</w:t>
      </w:r>
      <w:r w:rsidRPr="00805951">
        <w:rPr>
          <w:b/>
          <w:lang w:val="lt-LT"/>
        </w:rPr>
        <w:t xml:space="preserve"> Savanoriškumo lygmens didėjimas skirtingose socialinės atsakomybės dimensijose</w:t>
      </w:r>
    </w:p>
    <w:p w:rsidR="00A35ADD" w:rsidRPr="00150931" w:rsidRDefault="00A35ADD">
      <w:pPr>
        <w:autoSpaceDE w:val="0"/>
        <w:spacing w:line="360" w:lineRule="auto"/>
        <w:ind w:firstLine="709"/>
        <w:jc w:val="both"/>
        <w:rPr>
          <w:lang w:val="lt-LT"/>
        </w:rPr>
      </w:pPr>
    </w:p>
    <w:p w:rsidR="00293D61" w:rsidRPr="00805951" w:rsidRDefault="00C54D22" w:rsidP="00150931">
      <w:pPr>
        <w:autoSpaceDE w:val="0"/>
        <w:spacing w:line="360" w:lineRule="auto"/>
        <w:ind w:firstLine="567"/>
        <w:jc w:val="both"/>
        <w:rPr>
          <w:lang w:val="lt-LT"/>
        </w:rPr>
      </w:pPr>
      <w:r w:rsidRPr="00805951">
        <w:rPr>
          <w:lang w:val="lt-LT"/>
        </w:rPr>
        <w:t xml:space="preserve">Taigi </w:t>
      </w:r>
      <w:r w:rsidR="00FE3226" w:rsidRPr="00805951">
        <w:rPr>
          <w:lang w:val="lt-LT"/>
        </w:rPr>
        <w:t xml:space="preserve">dažnai </w:t>
      </w:r>
      <w:r w:rsidRPr="00805951">
        <w:rPr>
          <w:lang w:val="lt-LT"/>
        </w:rPr>
        <w:t xml:space="preserve">kyla klausimas, ar </w:t>
      </w:r>
      <w:r w:rsidRPr="00805951">
        <w:rPr>
          <w:rFonts w:ascii="TimesNewRoman" w:hAnsi="TimesNewRoman" w:cs="TimesNewRoman"/>
          <w:lang w:val="lt-LT"/>
        </w:rPr>
        <w:t>į</w:t>
      </w:r>
      <w:r w:rsidRPr="00805951">
        <w:rPr>
          <w:lang w:val="lt-LT"/>
        </w:rPr>
        <w:t>mon</w:t>
      </w:r>
      <w:r w:rsidRPr="00805951">
        <w:rPr>
          <w:rFonts w:ascii="TimesNewRoman" w:hAnsi="TimesNewRoman" w:cs="TimesNewRoman"/>
          <w:lang w:val="lt-LT"/>
        </w:rPr>
        <w:t>ė</w:t>
      </w:r>
      <w:r w:rsidRPr="00805951">
        <w:rPr>
          <w:lang w:val="lt-LT"/>
        </w:rPr>
        <w:t xml:space="preserve">, kuri užsiima tik ekonomine veikla ir </w:t>
      </w:r>
      <w:r w:rsidRPr="00805951">
        <w:rPr>
          <w:rFonts w:ascii="TimesNewRoman" w:hAnsi="TimesNewRoman" w:cs="TimesNewRoman"/>
          <w:lang w:val="lt-LT"/>
        </w:rPr>
        <w:t>į</w:t>
      </w:r>
      <w:r w:rsidRPr="00805951">
        <w:rPr>
          <w:lang w:val="lt-LT"/>
        </w:rPr>
        <w:t>statym</w:t>
      </w:r>
      <w:r w:rsidRPr="00805951">
        <w:rPr>
          <w:rFonts w:ascii="TimesNewRoman" w:hAnsi="TimesNewRoman" w:cs="TimesNewRoman"/>
          <w:lang w:val="lt-LT"/>
        </w:rPr>
        <w:t xml:space="preserve">ų </w:t>
      </w:r>
      <w:r w:rsidRPr="00805951">
        <w:rPr>
          <w:lang w:val="lt-LT"/>
        </w:rPr>
        <w:t>vykdymu, gali b</w:t>
      </w:r>
      <w:r w:rsidRPr="00805951">
        <w:rPr>
          <w:rFonts w:ascii="TimesNewRoman" w:hAnsi="TimesNewRoman" w:cs="TimesNewRoman"/>
          <w:lang w:val="lt-LT"/>
        </w:rPr>
        <w:t>ū</w:t>
      </w:r>
      <w:r w:rsidRPr="00805951">
        <w:rPr>
          <w:lang w:val="lt-LT"/>
        </w:rPr>
        <w:t>ti laikoma socialiai atsakinga? Principai, kurių privalo laikytis socialiai atsakinga įmonė, bus aptarti kitame šio darbo skyriuje (žr. skyrių 2.1.1. Jungtinių Tautų Pasaulinis Susitarimas).</w:t>
      </w:r>
      <w:r w:rsidR="00293D61" w:rsidRPr="00805951">
        <w:rPr>
          <w:lang w:val="lt-LT"/>
        </w:rPr>
        <w:t xml:space="preserve"> </w:t>
      </w:r>
      <w:r w:rsidR="00FE3226" w:rsidRPr="00805951">
        <w:rPr>
          <w:lang w:val="lt-LT"/>
        </w:rPr>
        <w:t xml:space="preserve">Tačiau prieš tai svarbu panagrinėti socialinę atsakomybę </w:t>
      </w:r>
      <w:r w:rsidR="00E13989" w:rsidRPr="00805951">
        <w:rPr>
          <w:lang w:val="lt-LT"/>
        </w:rPr>
        <w:t>įtakojančius veiksnius ir lygmenis</w:t>
      </w:r>
      <w:r w:rsidR="00FE3226" w:rsidRPr="00805951">
        <w:rPr>
          <w:lang w:val="lt-LT"/>
        </w:rPr>
        <w:t xml:space="preserve">. </w:t>
      </w:r>
    </w:p>
    <w:p w:rsidR="00FE3226" w:rsidRPr="00805951" w:rsidRDefault="00FE3226" w:rsidP="001655CA">
      <w:pPr>
        <w:pStyle w:val="Betarp"/>
        <w:rPr>
          <w:lang w:val="lt-LT"/>
        </w:rPr>
      </w:pPr>
    </w:p>
    <w:p w:rsidR="00C54D22" w:rsidRPr="00805951" w:rsidRDefault="00781B5A" w:rsidP="00781B5A">
      <w:pPr>
        <w:pStyle w:val="Antrat3"/>
        <w:rPr>
          <w:lang w:val="lt-LT"/>
        </w:rPr>
      </w:pPr>
      <w:bookmarkStart w:id="12" w:name="_Toc354349795"/>
      <w:bookmarkStart w:id="13" w:name="_Toc354353980"/>
      <w:r>
        <w:rPr>
          <w:lang w:val="lt-LT"/>
        </w:rPr>
        <w:t>1.5</w:t>
      </w:r>
      <w:r w:rsidR="00433230">
        <w:rPr>
          <w:lang w:val="lt-LT"/>
        </w:rPr>
        <w:tab/>
      </w:r>
      <w:r>
        <w:rPr>
          <w:lang w:val="lt-LT"/>
        </w:rPr>
        <w:t xml:space="preserve"> </w:t>
      </w:r>
      <w:r w:rsidR="004E2C5B" w:rsidRPr="00805951">
        <w:rPr>
          <w:lang w:val="lt-LT"/>
        </w:rPr>
        <w:t>Įmonių socialinės</w:t>
      </w:r>
      <w:r w:rsidR="00E13989" w:rsidRPr="00805951">
        <w:rPr>
          <w:lang w:val="lt-LT"/>
        </w:rPr>
        <w:t xml:space="preserve"> atsakomyb</w:t>
      </w:r>
      <w:r w:rsidR="004E2C5B" w:rsidRPr="00805951">
        <w:rPr>
          <w:lang w:val="lt-LT"/>
        </w:rPr>
        <w:t>ės</w:t>
      </w:r>
      <w:r w:rsidR="00E13989" w:rsidRPr="00805951">
        <w:rPr>
          <w:lang w:val="lt-LT"/>
        </w:rPr>
        <w:t xml:space="preserve"> </w:t>
      </w:r>
      <w:r w:rsidR="00C54D22" w:rsidRPr="00805951">
        <w:rPr>
          <w:lang w:val="lt-LT"/>
        </w:rPr>
        <w:t>lygmenys</w:t>
      </w:r>
      <w:r w:rsidR="004E2C5B" w:rsidRPr="00805951">
        <w:rPr>
          <w:lang w:val="lt-LT"/>
        </w:rPr>
        <w:t xml:space="preserve"> ir ją įtakojantys veiksniai</w:t>
      </w:r>
      <w:bookmarkEnd w:id="12"/>
      <w:bookmarkEnd w:id="13"/>
    </w:p>
    <w:p w:rsidR="00E13989" w:rsidRPr="00805951" w:rsidRDefault="00E13989" w:rsidP="00E13989">
      <w:pPr>
        <w:autoSpaceDE w:val="0"/>
        <w:spacing w:line="360" w:lineRule="auto"/>
        <w:ind w:left="710"/>
        <w:jc w:val="both"/>
        <w:rPr>
          <w:b/>
          <w:sz w:val="28"/>
          <w:szCs w:val="28"/>
          <w:lang w:val="lt-LT"/>
        </w:rPr>
      </w:pPr>
    </w:p>
    <w:p w:rsidR="00C54D22" w:rsidRPr="00805951" w:rsidRDefault="00C54D22" w:rsidP="00150931">
      <w:pPr>
        <w:spacing w:line="360" w:lineRule="auto"/>
        <w:ind w:firstLine="567"/>
        <w:jc w:val="both"/>
        <w:rPr>
          <w:lang w:val="lt-LT"/>
        </w:rPr>
      </w:pPr>
      <w:r w:rsidRPr="00805951">
        <w:rPr>
          <w:lang w:val="lt-LT"/>
        </w:rPr>
        <w:t>Mokslinėje literatūroje išskiriamos kelios skirtingos ĮSA lygmenų grupės:</w:t>
      </w:r>
    </w:p>
    <w:p w:rsidR="00033014" w:rsidRPr="00805951" w:rsidRDefault="00033014">
      <w:pPr>
        <w:spacing w:line="360" w:lineRule="auto"/>
        <w:ind w:firstLine="720"/>
        <w:jc w:val="both"/>
        <w:rPr>
          <w:lang w:val="lt-LT"/>
        </w:rPr>
      </w:pPr>
    </w:p>
    <w:p w:rsidR="00C54D22" w:rsidRPr="00805951" w:rsidRDefault="00C54D22" w:rsidP="00150931">
      <w:pPr>
        <w:pStyle w:val="Default"/>
        <w:numPr>
          <w:ilvl w:val="0"/>
          <w:numId w:val="12"/>
        </w:numPr>
        <w:tabs>
          <w:tab w:val="clear" w:pos="1440"/>
          <w:tab w:val="num" w:pos="1560"/>
        </w:tabs>
        <w:spacing w:line="360" w:lineRule="auto"/>
        <w:ind w:left="0" w:firstLine="567"/>
        <w:jc w:val="both"/>
        <w:rPr>
          <w:b/>
          <w:lang w:val="lt-LT"/>
        </w:rPr>
      </w:pPr>
      <w:r w:rsidRPr="00805951">
        <w:rPr>
          <w:b/>
          <w:lang w:val="lt-LT"/>
        </w:rPr>
        <w:t>ĮSA lygmenys pagal tris ĮSA dimensijas:</w:t>
      </w:r>
    </w:p>
    <w:p w:rsidR="00C54D22" w:rsidRPr="00805951" w:rsidRDefault="00C54D22" w:rsidP="00150931">
      <w:pPr>
        <w:pStyle w:val="Default"/>
        <w:tabs>
          <w:tab w:val="num" w:pos="1560"/>
        </w:tabs>
        <w:spacing w:line="360" w:lineRule="auto"/>
        <w:ind w:firstLine="567"/>
        <w:jc w:val="both"/>
        <w:rPr>
          <w:lang w:val="lt-LT"/>
        </w:rPr>
      </w:pPr>
      <w:r w:rsidRPr="00805951">
        <w:rPr>
          <w:lang w:val="lt-LT"/>
        </w:rPr>
        <w:t>Šiuolaikinėje literatūroje verslo organizacijos socialinę atsakomybę nusako trys jos dimensijos:</w:t>
      </w:r>
    </w:p>
    <w:p w:rsidR="00C54D22" w:rsidRPr="00805951" w:rsidRDefault="00C54D22" w:rsidP="00150931">
      <w:pPr>
        <w:pStyle w:val="Default"/>
        <w:numPr>
          <w:ilvl w:val="1"/>
          <w:numId w:val="12"/>
        </w:numPr>
        <w:tabs>
          <w:tab w:val="num" w:pos="1560"/>
        </w:tabs>
        <w:spacing w:line="360" w:lineRule="auto"/>
        <w:ind w:left="0" w:firstLine="567"/>
        <w:jc w:val="both"/>
        <w:rPr>
          <w:lang w:val="lt-LT"/>
        </w:rPr>
      </w:pPr>
      <w:r w:rsidRPr="00805951">
        <w:rPr>
          <w:lang w:val="lt-LT"/>
        </w:rPr>
        <w:t>Socialinis įsipareigojimas (obligation) – I lygmuo;</w:t>
      </w:r>
    </w:p>
    <w:p w:rsidR="00C54D22" w:rsidRPr="00805951" w:rsidRDefault="00C54D22" w:rsidP="00150931">
      <w:pPr>
        <w:pStyle w:val="Default"/>
        <w:numPr>
          <w:ilvl w:val="1"/>
          <w:numId w:val="12"/>
        </w:numPr>
        <w:tabs>
          <w:tab w:val="num" w:pos="1560"/>
        </w:tabs>
        <w:spacing w:line="360" w:lineRule="auto"/>
        <w:ind w:left="0" w:firstLine="567"/>
        <w:jc w:val="both"/>
        <w:rPr>
          <w:lang w:val="lt-LT"/>
        </w:rPr>
      </w:pPr>
      <w:r w:rsidRPr="00805951">
        <w:rPr>
          <w:lang w:val="lt-LT"/>
        </w:rPr>
        <w:t>Socialinė reakcija (reaction) – II lygmuo;</w:t>
      </w:r>
    </w:p>
    <w:p w:rsidR="00C54D22" w:rsidRPr="00805951" w:rsidRDefault="00C54D22" w:rsidP="00150931">
      <w:pPr>
        <w:pStyle w:val="Default"/>
        <w:numPr>
          <w:ilvl w:val="1"/>
          <w:numId w:val="12"/>
        </w:numPr>
        <w:tabs>
          <w:tab w:val="num" w:pos="1560"/>
        </w:tabs>
        <w:spacing w:line="360" w:lineRule="auto"/>
        <w:ind w:left="0" w:firstLine="567"/>
        <w:jc w:val="both"/>
        <w:rPr>
          <w:lang w:val="lt-LT"/>
        </w:rPr>
      </w:pPr>
      <w:r w:rsidRPr="00805951">
        <w:rPr>
          <w:lang w:val="lt-LT"/>
        </w:rPr>
        <w:t>Socialinė atjauta (responsiveess) – III lygmuo.</w:t>
      </w:r>
    </w:p>
    <w:p w:rsidR="00C54D22" w:rsidRPr="00805951" w:rsidRDefault="00C54D22" w:rsidP="00150931">
      <w:pPr>
        <w:pStyle w:val="Default"/>
        <w:tabs>
          <w:tab w:val="num" w:pos="1560"/>
        </w:tabs>
        <w:spacing w:line="360" w:lineRule="auto"/>
        <w:ind w:firstLine="567"/>
        <w:jc w:val="both"/>
        <w:rPr>
          <w:lang w:val="lt-LT"/>
        </w:rPr>
      </w:pPr>
      <w:r w:rsidRPr="00805951">
        <w:rPr>
          <w:lang w:val="lt-LT"/>
        </w:rPr>
        <w:t>Apibendrintas organizacijos socialinės atsakomybės di</w:t>
      </w:r>
      <w:r w:rsidR="00980D88" w:rsidRPr="00805951">
        <w:rPr>
          <w:lang w:val="lt-LT"/>
        </w:rPr>
        <w:t>mensijų palyginimas pateiktas  3</w:t>
      </w:r>
      <w:r w:rsidRPr="00805951">
        <w:rPr>
          <w:lang w:val="lt-LT"/>
        </w:rPr>
        <w:t xml:space="preserve"> paveiksle:</w:t>
      </w:r>
    </w:p>
    <w:p w:rsidR="00C54D22" w:rsidRPr="00805951" w:rsidRDefault="00C54D22">
      <w:pPr>
        <w:pStyle w:val="Default"/>
        <w:spacing w:line="360" w:lineRule="auto"/>
        <w:ind w:firstLine="720"/>
        <w:jc w:val="both"/>
        <w:rPr>
          <w:lang w:val="lt-LT"/>
        </w:rPr>
      </w:pPr>
    </w:p>
    <w:p w:rsidR="00C54D22" w:rsidRPr="00805951" w:rsidRDefault="00E135CC" w:rsidP="00BB2859">
      <w:pPr>
        <w:pStyle w:val="Default"/>
        <w:spacing w:line="360" w:lineRule="auto"/>
        <w:ind w:firstLine="720"/>
        <w:rPr>
          <w:lang w:val="lt-LT"/>
        </w:rPr>
      </w:pPr>
      <w:r>
        <w:rPr>
          <w:noProof/>
          <w:lang w:val="lt-LT" w:eastAsia="lt-LT"/>
        </w:rPr>
        <w:drawing>
          <wp:inline distT="0" distB="0" distL="0" distR="0">
            <wp:extent cx="5715000" cy="3263900"/>
            <wp:effectExtent l="0" t="38100" r="0" b="5080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54D22" w:rsidRPr="00805951" w:rsidRDefault="00C54D22" w:rsidP="00150931">
      <w:pPr>
        <w:spacing w:line="360" w:lineRule="auto"/>
        <w:rPr>
          <w:lang w:val="lt-LT"/>
        </w:rPr>
      </w:pPr>
      <w:r w:rsidRPr="00805951">
        <w:rPr>
          <w:b/>
          <w:sz w:val="20"/>
          <w:szCs w:val="20"/>
          <w:lang w:val="lt-LT"/>
        </w:rPr>
        <w:t xml:space="preserve">Šaltinis: </w:t>
      </w:r>
      <w:r w:rsidRPr="00805951">
        <w:rPr>
          <w:bCs/>
          <w:sz w:val="20"/>
          <w:szCs w:val="20"/>
          <w:lang w:val="lt-LT"/>
        </w:rPr>
        <w:t xml:space="preserve">sudaryta autorės, remiantis </w:t>
      </w:r>
      <w:r w:rsidR="002B6CB5">
        <w:rPr>
          <w:bCs/>
          <w:sz w:val="20"/>
          <w:szCs w:val="20"/>
          <w:lang w:val="lt-LT"/>
        </w:rPr>
        <w:t>V. Pruskus „Verslo etika: laiko iššūkiai ir atsako galimybės“ (Pruskus V., 2003, 222p.)</w:t>
      </w:r>
    </w:p>
    <w:p w:rsidR="00C54D22" w:rsidRPr="00805951" w:rsidRDefault="00980D88" w:rsidP="00150931">
      <w:pPr>
        <w:spacing w:line="360" w:lineRule="auto"/>
        <w:jc w:val="center"/>
        <w:rPr>
          <w:b/>
          <w:lang w:val="lt-LT"/>
        </w:rPr>
      </w:pPr>
      <w:r w:rsidRPr="00805951">
        <w:rPr>
          <w:lang w:val="lt-LT"/>
        </w:rPr>
        <w:t>3</w:t>
      </w:r>
      <w:r w:rsidR="00C54D22" w:rsidRPr="00805951">
        <w:rPr>
          <w:lang w:val="lt-LT"/>
        </w:rPr>
        <w:t xml:space="preserve"> pav. </w:t>
      </w:r>
      <w:r w:rsidR="00C54D22" w:rsidRPr="00805951">
        <w:rPr>
          <w:b/>
          <w:lang w:val="lt-LT"/>
        </w:rPr>
        <w:t>Organizacijos socialinės atsakomybės lygiai</w:t>
      </w:r>
    </w:p>
    <w:p w:rsidR="00C54D22" w:rsidRPr="00805951" w:rsidRDefault="00C54D22" w:rsidP="00150931">
      <w:pPr>
        <w:pStyle w:val="Default"/>
        <w:spacing w:line="360" w:lineRule="auto"/>
        <w:ind w:firstLine="720"/>
        <w:jc w:val="both"/>
        <w:rPr>
          <w:lang w:val="lt-LT"/>
        </w:rPr>
      </w:pPr>
    </w:p>
    <w:p w:rsidR="00C54D22" w:rsidRPr="00805951" w:rsidRDefault="00C54D22" w:rsidP="00150931">
      <w:pPr>
        <w:pStyle w:val="Default"/>
        <w:spacing w:line="360" w:lineRule="auto"/>
        <w:ind w:firstLine="567"/>
        <w:jc w:val="both"/>
        <w:rPr>
          <w:i/>
          <w:lang w:val="lt-LT"/>
        </w:rPr>
      </w:pPr>
      <w:r w:rsidRPr="00805951">
        <w:rPr>
          <w:i/>
          <w:lang w:val="lt-LT"/>
        </w:rPr>
        <w:t>Socialinė atsakomybė kaip socialinis įsipareigojimas (I lygmuo).</w:t>
      </w:r>
    </w:p>
    <w:p w:rsidR="00C54D22" w:rsidRPr="00805951" w:rsidRDefault="00C54D22" w:rsidP="00150931">
      <w:pPr>
        <w:pStyle w:val="Default"/>
        <w:spacing w:line="360" w:lineRule="auto"/>
        <w:ind w:firstLine="567"/>
        <w:jc w:val="both"/>
        <w:rPr>
          <w:lang w:val="lt-LT"/>
        </w:rPr>
      </w:pPr>
      <w:r w:rsidRPr="00805951">
        <w:rPr>
          <w:lang w:val="lt-LT"/>
        </w:rPr>
        <w:t>Amerikiečių ekonomisto Nobelio premijos laureato Miltono Fridmano nuomone, organizacijos visuomenėje veikia tik dėl vienintelio tikslo – gaminti prekes ir paslaugas bei didinti pelną. Šio požiūrio šalininkai pateikia tokius argumentus:</w:t>
      </w:r>
    </w:p>
    <w:p w:rsidR="00C54D22" w:rsidRPr="00805951" w:rsidRDefault="00C54D22" w:rsidP="00150931">
      <w:pPr>
        <w:pStyle w:val="Default"/>
        <w:numPr>
          <w:ilvl w:val="0"/>
          <w:numId w:val="11"/>
        </w:numPr>
        <w:spacing w:line="360" w:lineRule="auto"/>
        <w:ind w:left="0" w:firstLine="567"/>
        <w:jc w:val="both"/>
        <w:rPr>
          <w:lang w:val="lt-LT"/>
        </w:rPr>
      </w:pPr>
      <w:r w:rsidRPr="00805951">
        <w:rPr>
          <w:lang w:val="lt-LT"/>
        </w:rPr>
        <w:t>Organizacijos yra atsakingos akcininkams kaip savininkams. Taigi pirmiausia organizacijos privalo paisyti akcininkų interesų, kad gautų didžiausią pelną.</w:t>
      </w:r>
    </w:p>
    <w:p w:rsidR="00C54D22" w:rsidRPr="00805951" w:rsidRDefault="00C54D22" w:rsidP="00150931">
      <w:pPr>
        <w:pStyle w:val="Default"/>
        <w:numPr>
          <w:ilvl w:val="0"/>
          <w:numId w:val="11"/>
        </w:numPr>
        <w:spacing w:line="360" w:lineRule="auto"/>
        <w:ind w:left="0" w:firstLine="567"/>
        <w:jc w:val="both"/>
        <w:rPr>
          <w:lang w:val="lt-LT"/>
        </w:rPr>
      </w:pPr>
      <w:r w:rsidRPr="00805951">
        <w:rPr>
          <w:lang w:val="lt-LT"/>
        </w:rPr>
        <w:t>Įvairi</w:t>
      </w:r>
      <w:r w:rsidR="00E13989" w:rsidRPr="00805951">
        <w:rPr>
          <w:lang w:val="lt-LT"/>
        </w:rPr>
        <w:t>ų socialinių sąlygų gerinimo pro</w:t>
      </w:r>
      <w:r w:rsidRPr="00805951">
        <w:rPr>
          <w:lang w:val="lt-LT"/>
        </w:rPr>
        <w:t>gramas turi vykdyti ne verslo organizacijos, bet atitinkamos institucijos.</w:t>
      </w:r>
    </w:p>
    <w:p w:rsidR="00C54D22" w:rsidRPr="00805951" w:rsidRDefault="00C54D22" w:rsidP="00150931">
      <w:pPr>
        <w:pStyle w:val="Default"/>
        <w:numPr>
          <w:ilvl w:val="0"/>
          <w:numId w:val="11"/>
        </w:numPr>
        <w:spacing w:line="360" w:lineRule="auto"/>
        <w:ind w:left="0" w:firstLine="567"/>
        <w:jc w:val="both"/>
        <w:rPr>
          <w:lang w:val="lt-LT"/>
        </w:rPr>
      </w:pPr>
      <w:r w:rsidRPr="00805951">
        <w:rPr>
          <w:lang w:val="lt-LT"/>
        </w:rPr>
        <w:t>Organizacija, nusprendusi skirti dalį lėšų socialinėms programoms vykdyti, skriaudžia savo akcininkus, atimdama iš jų pelno dalį ir investuodama į sritį, iš kurios gaunamas pelnas yra sunkiai apčiuopiamas.</w:t>
      </w:r>
    </w:p>
    <w:p w:rsidR="00C54D22" w:rsidRPr="00805951" w:rsidRDefault="00C54D22" w:rsidP="00150931">
      <w:pPr>
        <w:pStyle w:val="Default"/>
        <w:numPr>
          <w:ilvl w:val="0"/>
          <w:numId w:val="11"/>
        </w:numPr>
        <w:spacing w:line="360" w:lineRule="auto"/>
        <w:ind w:left="0" w:firstLine="567"/>
        <w:jc w:val="both"/>
        <w:rPr>
          <w:lang w:val="lt-LT"/>
        </w:rPr>
      </w:pPr>
      <w:r w:rsidRPr="00805951">
        <w:rPr>
          <w:lang w:val="lt-LT"/>
        </w:rPr>
        <w:t>Socialinių programų išlaidos yra įtraukiamos į produkcijos ar paslaugų kainas, o tai prieštarauja vartotojų ir akcininkų interesams.</w:t>
      </w:r>
    </w:p>
    <w:p w:rsidR="00C54D22" w:rsidRPr="00805951" w:rsidRDefault="00C54D22" w:rsidP="00150931">
      <w:pPr>
        <w:pStyle w:val="Default"/>
        <w:spacing w:line="360" w:lineRule="auto"/>
        <w:ind w:firstLine="567"/>
        <w:jc w:val="both"/>
        <w:rPr>
          <w:lang w:val="lt-LT"/>
        </w:rPr>
      </w:pPr>
      <w:r w:rsidRPr="00805951">
        <w:rPr>
          <w:lang w:val="lt-LT"/>
        </w:rPr>
        <w:lastRenderedPageBreak/>
        <w:t xml:space="preserve">Nors dabartinėmis sąlygomis sunku sutikti su šiuo požiūriu, bet organizacija bus iš dalies teisi, sakydama, kad ji savo įsipareigojimą visuomenei vykdo pirmiausia gamindama prekes ir teikdama paslaugas bei gaudama pelną </w:t>
      </w:r>
      <w:r w:rsidRPr="00365B8D">
        <w:rPr>
          <w:color w:val="auto"/>
          <w:lang w:val="lt-LT"/>
        </w:rPr>
        <w:t>(Pruskus V., 2003</w:t>
      </w:r>
      <w:r w:rsidR="00365B8D" w:rsidRPr="00365B8D">
        <w:rPr>
          <w:color w:val="auto"/>
          <w:lang w:val="lt-LT"/>
        </w:rPr>
        <w:t>, 222p.</w:t>
      </w:r>
      <w:r w:rsidRPr="00365B8D">
        <w:rPr>
          <w:color w:val="auto"/>
          <w:lang w:val="lt-LT"/>
        </w:rPr>
        <w:t>).</w:t>
      </w:r>
    </w:p>
    <w:p w:rsidR="00C54D22" w:rsidRPr="00805951" w:rsidRDefault="00C54D22" w:rsidP="00150931">
      <w:pPr>
        <w:pStyle w:val="Default"/>
        <w:spacing w:line="360" w:lineRule="auto"/>
        <w:ind w:firstLine="567"/>
        <w:jc w:val="both"/>
        <w:rPr>
          <w:i/>
          <w:lang w:val="lt-LT"/>
        </w:rPr>
      </w:pPr>
      <w:r w:rsidRPr="00805951">
        <w:rPr>
          <w:i/>
          <w:lang w:val="lt-LT"/>
        </w:rPr>
        <w:t>Socialinė atsakomybė kaip socialinė reakcija (II lygmuo).</w:t>
      </w:r>
    </w:p>
    <w:p w:rsidR="00C54D22" w:rsidRPr="00805951" w:rsidRDefault="00C54D22" w:rsidP="00150931">
      <w:pPr>
        <w:pStyle w:val="Default"/>
        <w:spacing w:line="360" w:lineRule="auto"/>
        <w:ind w:firstLine="567"/>
        <w:jc w:val="both"/>
        <w:rPr>
          <w:lang w:val="lt-LT"/>
        </w:rPr>
      </w:pPr>
      <w:r w:rsidRPr="00805951">
        <w:rPr>
          <w:lang w:val="lt-LT"/>
        </w:rPr>
        <w:t xml:space="preserve">Pagal šią socialinės atsakomybės sampratą visuomenė turi teisę reikalauti ir gauti iš organizacijos daugiau nei produkciją ar paslaugas. Organizacija turi būti atsakinga ir už visuomenės, globalinių, ekologinių problemų sprendimą. Labdara bei parama, kita filantropiška organizacijos veikla taip pat laikoma socialiai atsakinga veikla. Socialinė atsakomybė, kaip socialinė reakcija, yra tik svaanoriška iš altruistinių paskatų kilusi organizacijos veikla, pasireiškianti didesne socialine atsakomybe, nei to reikalauja įstatymas </w:t>
      </w:r>
      <w:r w:rsidRPr="00365B8D">
        <w:rPr>
          <w:color w:val="auto"/>
          <w:lang w:val="lt-LT"/>
        </w:rPr>
        <w:t>(Pruskus V., 2003</w:t>
      </w:r>
      <w:r w:rsidR="00365B8D" w:rsidRPr="00365B8D">
        <w:rPr>
          <w:color w:val="auto"/>
          <w:lang w:val="lt-LT"/>
        </w:rPr>
        <w:t>, 222-223p.</w:t>
      </w:r>
      <w:r w:rsidRPr="00365B8D">
        <w:rPr>
          <w:color w:val="auto"/>
          <w:lang w:val="lt-LT"/>
        </w:rPr>
        <w:t>).</w:t>
      </w:r>
    </w:p>
    <w:p w:rsidR="00C54D22" w:rsidRPr="00805951" w:rsidRDefault="00C54D22" w:rsidP="00150931">
      <w:pPr>
        <w:pStyle w:val="Default"/>
        <w:spacing w:line="360" w:lineRule="auto"/>
        <w:ind w:firstLine="567"/>
        <w:jc w:val="both"/>
        <w:rPr>
          <w:i/>
          <w:lang w:val="lt-LT"/>
        </w:rPr>
      </w:pPr>
      <w:r w:rsidRPr="00805951">
        <w:rPr>
          <w:i/>
          <w:lang w:val="lt-LT"/>
        </w:rPr>
        <w:t>Socialinė atsakomybė kaip socialinis jautrumas.</w:t>
      </w:r>
      <w:r w:rsidR="00FE3A45" w:rsidRPr="00805951">
        <w:rPr>
          <w:i/>
          <w:lang w:val="lt-LT"/>
        </w:rPr>
        <w:t xml:space="preserve"> (III lygmuo)</w:t>
      </w:r>
    </w:p>
    <w:p w:rsidR="00C54D22" w:rsidRPr="00805951" w:rsidRDefault="00C54D22" w:rsidP="00150931">
      <w:pPr>
        <w:pStyle w:val="Default"/>
        <w:spacing w:line="360" w:lineRule="auto"/>
        <w:ind w:firstLine="567"/>
        <w:jc w:val="both"/>
        <w:rPr>
          <w:lang w:val="lt-LT"/>
        </w:rPr>
      </w:pPr>
      <w:r w:rsidRPr="00805951">
        <w:rPr>
          <w:lang w:val="lt-LT"/>
        </w:rPr>
        <w:t xml:space="preserve">Socialinis  jautrumas reiškia organizacijos veiklą, apimančią tiek socialinį įsipareigojimą, tiek ir socialinę reakciją. Socialiai jautri organizacija ne tik paklūsta įstatymams, ne tik reaguoja į visuomenės problemas, numato ateities poreikius, bendrauja su vyriausybe, siekdama teisingų įstatymų, bet ir aktyviai ieško socialinių problemų sprendimo. </w:t>
      </w:r>
    </w:p>
    <w:p w:rsidR="00FE3A45" w:rsidRPr="00805951" w:rsidRDefault="00BB2859" w:rsidP="00150931">
      <w:pPr>
        <w:pStyle w:val="Default"/>
        <w:spacing w:line="360" w:lineRule="auto"/>
        <w:ind w:firstLine="567"/>
        <w:jc w:val="both"/>
        <w:rPr>
          <w:color w:val="auto"/>
          <w:lang w:val="lt-LT"/>
        </w:rPr>
      </w:pPr>
      <w:r w:rsidRPr="00805951">
        <w:rPr>
          <w:color w:val="auto"/>
          <w:lang w:val="lt-LT"/>
        </w:rPr>
        <w:t xml:space="preserve">Nagrinėjant 3 pav. prieš pirmąjį lygmenį </w:t>
      </w:r>
      <w:r w:rsidR="00FE3A45" w:rsidRPr="00805951">
        <w:rPr>
          <w:color w:val="auto"/>
          <w:lang w:val="lt-LT"/>
        </w:rPr>
        <w:t>būtų galima brėžti liniją ir pateikti dar vieną, t.y. nulinį lygmenį. Jame socialinė atsakomybė visai nepasireiškianti. Įmonė ne tik kad nereaguoja į visuomenės, bendruomenės ar aplinkosaugines problemas, bet ir nemoka mokesčių, nepaklūsta įstatymams, kas netgi veda ją į nusikalstamą veiklą. Šiame lygmenyje vyrauja korupcija. Ir siekis to išvengti – socialinės atsakomybės būtinumo užtikrinimas teisės aktais.</w:t>
      </w:r>
    </w:p>
    <w:p w:rsidR="00C54D22" w:rsidRPr="00805951" w:rsidRDefault="00C54D22" w:rsidP="00150931">
      <w:pPr>
        <w:pStyle w:val="Default"/>
        <w:spacing w:line="360" w:lineRule="auto"/>
        <w:ind w:firstLine="567"/>
        <w:jc w:val="both"/>
        <w:rPr>
          <w:lang w:val="lt-LT"/>
        </w:rPr>
      </w:pPr>
    </w:p>
    <w:p w:rsidR="00C54D22" w:rsidRPr="00805951" w:rsidRDefault="00FE5C97" w:rsidP="00150931">
      <w:pPr>
        <w:pStyle w:val="Default"/>
        <w:spacing w:line="360" w:lineRule="auto"/>
        <w:ind w:firstLine="567"/>
        <w:jc w:val="both"/>
        <w:rPr>
          <w:lang w:val="lt-LT"/>
        </w:rPr>
      </w:pPr>
      <w:r w:rsidRPr="00805951">
        <w:rPr>
          <w:b/>
          <w:lang w:val="lt-LT"/>
        </w:rPr>
        <w:t>2</w:t>
      </w:r>
      <w:r w:rsidR="00C54D22" w:rsidRPr="00805951">
        <w:rPr>
          <w:b/>
          <w:lang w:val="lt-LT"/>
        </w:rPr>
        <w:t>.</w:t>
      </w:r>
      <w:r w:rsidR="00C54D22" w:rsidRPr="00805951">
        <w:rPr>
          <w:lang w:val="lt-LT"/>
        </w:rPr>
        <w:t xml:space="preserve"> Vilija Gudonienė</w:t>
      </w:r>
      <w:r w:rsidR="00654895">
        <w:rPr>
          <w:lang w:val="lt-LT"/>
        </w:rPr>
        <w:t xml:space="preserve"> (2007, 6p.)</w:t>
      </w:r>
      <w:r w:rsidR="00C54D22" w:rsidRPr="00805951">
        <w:rPr>
          <w:lang w:val="lt-LT"/>
        </w:rPr>
        <w:t>, Vilniaus universiteto ir Tarptautinės verslo mokyklos docentė, išskiria štai tokius ĮSA lygmenis:</w:t>
      </w:r>
    </w:p>
    <w:p w:rsidR="00C54D22" w:rsidRPr="00805951" w:rsidRDefault="00C54D22" w:rsidP="00150931">
      <w:pPr>
        <w:pStyle w:val="Default"/>
        <w:spacing w:line="360" w:lineRule="auto"/>
        <w:ind w:firstLine="567"/>
        <w:jc w:val="both"/>
        <w:rPr>
          <w:i/>
          <w:lang w:val="lt-LT"/>
        </w:rPr>
      </w:pPr>
      <w:r w:rsidRPr="00805951">
        <w:rPr>
          <w:lang w:val="lt-LT"/>
        </w:rPr>
        <w:t xml:space="preserve">I lygmuo. </w:t>
      </w:r>
      <w:r w:rsidRPr="00805951">
        <w:rPr>
          <w:i/>
          <w:lang w:val="lt-LT"/>
        </w:rPr>
        <w:t>Bazinis:</w:t>
      </w:r>
    </w:p>
    <w:p w:rsidR="00C54D22" w:rsidRPr="00805951" w:rsidRDefault="00C54D22" w:rsidP="00150931">
      <w:pPr>
        <w:pStyle w:val="Default"/>
        <w:numPr>
          <w:ilvl w:val="0"/>
          <w:numId w:val="5"/>
        </w:numPr>
        <w:spacing w:line="360" w:lineRule="auto"/>
        <w:ind w:left="0" w:firstLine="567"/>
        <w:jc w:val="both"/>
        <w:rPr>
          <w:lang w:val="lt-LT"/>
        </w:rPr>
      </w:pPr>
      <w:r w:rsidRPr="00805951">
        <w:rPr>
          <w:lang w:val="lt-LT"/>
        </w:rPr>
        <w:t>Mokėti mokesčius;</w:t>
      </w:r>
    </w:p>
    <w:p w:rsidR="00C54D22" w:rsidRPr="00805951" w:rsidRDefault="00C54D22" w:rsidP="00150931">
      <w:pPr>
        <w:pStyle w:val="Default"/>
        <w:numPr>
          <w:ilvl w:val="0"/>
          <w:numId w:val="5"/>
        </w:numPr>
        <w:spacing w:line="360" w:lineRule="auto"/>
        <w:ind w:left="0" w:firstLine="567"/>
        <w:jc w:val="both"/>
        <w:rPr>
          <w:lang w:val="lt-LT"/>
        </w:rPr>
      </w:pPr>
      <w:r w:rsidRPr="00805951">
        <w:rPr>
          <w:lang w:val="lt-LT"/>
        </w:rPr>
        <w:t>Laikytis įstatymų;</w:t>
      </w:r>
    </w:p>
    <w:p w:rsidR="00C54D22" w:rsidRPr="00805951" w:rsidRDefault="00C54D22" w:rsidP="00150931">
      <w:pPr>
        <w:pStyle w:val="Default"/>
        <w:numPr>
          <w:ilvl w:val="0"/>
          <w:numId w:val="5"/>
        </w:numPr>
        <w:spacing w:line="360" w:lineRule="auto"/>
        <w:ind w:left="0" w:firstLine="567"/>
        <w:jc w:val="both"/>
        <w:rPr>
          <w:lang w:val="lt-LT"/>
        </w:rPr>
      </w:pPr>
      <w:r w:rsidRPr="00805951">
        <w:rPr>
          <w:lang w:val="lt-LT"/>
        </w:rPr>
        <w:t>Veikti sąžiningai.</w:t>
      </w:r>
    </w:p>
    <w:p w:rsidR="00C54D22" w:rsidRPr="00805951" w:rsidRDefault="00C54D22" w:rsidP="00150931">
      <w:pPr>
        <w:pStyle w:val="Default"/>
        <w:spacing w:line="360" w:lineRule="auto"/>
        <w:ind w:firstLine="567"/>
        <w:jc w:val="both"/>
        <w:rPr>
          <w:i/>
          <w:lang w:val="lt-LT"/>
        </w:rPr>
      </w:pPr>
      <w:r w:rsidRPr="00805951">
        <w:rPr>
          <w:lang w:val="lt-LT"/>
        </w:rPr>
        <w:t xml:space="preserve">II lygmuo. </w:t>
      </w:r>
      <w:r w:rsidRPr="00805951">
        <w:rPr>
          <w:i/>
          <w:lang w:val="lt-LT"/>
        </w:rPr>
        <w:t>Organizacinis</w:t>
      </w:r>
    </w:p>
    <w:p w:rsidR="00C54D22" w:rsidRPr="00805951" w:rsidRDefault="00C54D22" w:rsidP="00150931">
      <w:pPr>
        <w:pStyle w:val="Default"/>
        <w:numPr>
          <w:ilvl w:val="0"/>
          <w:numId w:val="13"/>
        </w:numPr>
        <w:spacing w:line="360" w:lineRule="auto"/>
        <w:ind w:left="0" w:firstLine="567"/>
        <w:jc w:val="both"/>
        <w:rPr>
          <w:lang w:val="lt-LT"/>
        </w:rPr>
      </w:pPr>
      <w:r w:rsidRPr="00805951">
        <w:rPr>
          <w:lang w:val="lt-LT"/>
        </w:rPr>
        <w:t>Organizacijos veiklos neigiamų pasekmių minimizavimas.</w:t>
      </w:r>
    </w:p>
    <w:p w:rsidR="00C54D22" w:rsidRPr="00805951" w:rsidRDefault="00C54D22" w:rsidP="00150931">
      <w:pPr>
        <w:pStyle w:val="Default"/>
        <w:spacing w:line="360" w:lineRule="auto"/>
        <w:ind w:firstLine="567"/>
        <w:jc w:val="both"/>
        <w:rPr>
          <w:i/>
          <w:lang w:val="lt-LT"/>
        </w:rPr>
      </w:pPr>
      <w:r w:rsidRPr="00805951">
        <w:rPr>
          <w:lang w:val="lt-LT"/>
        </w:rPr>
        <w:t xml:space="preserve">III lygmuo. </w:t>
      </w:r>
      <w:r w:rsidRPr="00805951">
        <w:rPr>
          <w:i/>
          <w:lang w:val="lt-LT"/>
        </w:rPr>
        <w:t>Visuomeninis</w:t>
      </w:r>
    </w:p>
    <w:p w:rsidR="00C54D22" w:rsidRPr="00805951" w:rsidRDefault="00C54D22" w:rsidP="00150931">
      <w:pPr>
        <w:pStyle w:val="Default"/>
        <w:numPr>
          <w:ilvl w:val="0"/>
          <w:numId w:val="13"/>
        </w:numPr>
        <w:spacing w:line="360" w:lineRule="auto"/>
        <w:ind w:left="0" w:firstLine="567"/>
        <w:jc w:val="both"/>
        <w:rPr>
          <w:lang w:val="lt-LT"/>
        </w:rPr>
      </w:pPr>
      <w:r w:rsidRPr="00805951">
        <w:rPr>
          <w:lang w:val="lt-LT"/>
        </w:rPr>
        <w:t>Visuomenės problemų sprendimas.</w:t>
      </w:r>
    </w:p>
    <w:p w:rsidR="00C54D22" w:rsidRPr="00805951" w:rsidRDefault="00C54D22" w:rsidP="00E6154C">
      <w:pPr>
        <w:pStyle w:val="Default"/>
        <w:spacing w:line="360" w:lineRule="auto"/>
        <w:ind w:firstLine="567"/>
        <w:jc w:val="both"/>
        <w:rPr>
          <w:lang w:val="lt-LT"/>
        </w:rPr>
      </w:pPr>
      <w:r w:rsidRPr="00805951">
        <w:rPr>
          <w:lang w:val="lt-LT"/>
        </w:rPr>
        <w:lastRenderedPageBreak/>
        <w:t xml:space="preserve">Autorė pažymi, kad socialiai atsakinga organizacija turi besąlygiškai laikytis pirmo lygmens atsakomybės principų, kiek leidžia jos ekonominė padėtis – antrojo lygmens, ir bent kiek prisidėti prie trečiojo lygmens. Visuomeninė atsakomybė (įmonės geradarystė) labiau matoma, gerina įvaizdį, paslepia kitų lygmenų neatsakingumą. </w:t>
      </w:r>
    </w:p>
    <w:p w:rsidR="00C54D22" w:rsidRPr="00805951" w:rsidRDefault="00FE5C97" w:rsidP="00150931">
      <w:pPr>
        <w:pStyle w:val="Default"/>
        <w:spacing w:line="360" w:lineRule="auto"/>
        <w:ind w:firstLine="567"/>
        <w:jc w:val="both"/>
        <w:rPr>
          <w:lang w:val="lt-LT"/>
        </w:rPr>
      </w:pPr>
      <w:r w:rsidRPr="00805951">
        <w:rPr>
          <w:b/>
          <w:lang w:val="lt-LT"/>
        </w:rPr>
        <w:t>3</w:t>
      </w:r>
      <w:r w:rsidR="00C54D22" w:rsidRPr="00805951">
        <w:rPr>
          <w:b/>
          <w:lang w:val="lt-LT"/>
        </w:rPr>
        <w:t>.</w:t>
      </w:r>
      <w:r w:rsidR="00C54D22" w:rsidRPr="00805951">
        <w:rPr>
          <w:lang w:val="lt-LT"/>
        </w:rPr>
        <w:t xml:space="preserve"> Taip pat daugelyje šaltinių</w:t>
      </w:r>
      <w:r w:rsidR="00982233" w:rsidRPr="00805951">
        <w:rPr>
          <w:lang w:val="lt-LT"/>
        </w:rPr>
        <w:t xml:space="preserve"> (pvz. Ruževičius J., Serafinas D</w:t>
      </w:r>
      <w:r w:rsidR="00033014" w:rsidRPr="00805951">
        <w:rPr>
          <w:lang w:val="lt-LT"/>
        </w:rPr>
        <w:t>., 2007</w:t>
      </w:r>
      <w:r w:rsidR="00654895">
        <w:rPr>
          <w:lang w:val="lt-LT"/>
        </w:rPr>
        <w:t>, 42p.</w:t>
      </w:r>
      <w:r w:rsidR="00033014" w:rsidRPr="00805951">
        <w:rPr>
          <w:lang w:val="lt-LT"/>
        </w:rPr>
        <w:t>)</w:t>
      </w:r>
      <w:r w:rsidR="00982233" w:rsidRPr="00805951">
        <w:rPr>
          <w:lang w:val="lt-LT"/>
        </w:rPr>
        <w:t xml:space="preserve"> </w:t>
      </w:r>
      <w:r w:rsidR="00C54D22" w:rsidRPr="00805951">
        <w:rPr>
          <w:lang w:val="lt-LT"/>
        </w:rPr>
        <w:t xml:space="preserve"> galima rasti ĮSA nagrinėjimą </w:t>
      </w:r>
      <w:r w:rsidR="00C54D22" w:rsidRPr="00805951">
        <w:rPr>
          <w:b/>
          <w:lang w:val="lt-LT"/>
        </w:rPr>
        <w:t>vidiniu</w:t>
      </w:r>
      <w:r w:rsidR="00C54D22" w:rsidRPr="00805951">
        <w:rPr>
          <w:lang w:val="lt-LT"/>
        </w:rPr>
        <w:t xml:space="preserve"> (angl. „the </w:t>
      </w:r>
      <w:r w:rsidR="00E13989" w:rsidRPr="00805951">
        <w:rPr>
          <w:lang w:val="lt-LT"/>
        </w:rPr>
        <w:t>internal dimensi</w:t>
      </w:r>
      <w:r w:rsidR="00C54D22" w:rsidRPr="00805951">
        <w:rPr>
          <w:lang w:val="lt-LT"/>
        </w:rPr>
        <w:t xml:space="preserve">on) ir </w:t>
      </w:r>
      <w:r w:rsidR="00C54D22" w:rsidRPr="00805951">
        <w:rPr>
          <w:b/>
          <w:lang w:val="lt-LT"/>
        </w:rPr>
        <w:t>išoriniu</w:t>
      </w:r>
      <w:r w:rsidR="00E13989" w:rsidRPr="00805951">
        <w:rPr>
          <w:lang w:val="lt-LT"/>
        </w:rPr>
        <w:t xml:space="preserve"> (angl. „the external dimensi</w:t>
      </w:r>
      <w:r w:rsidR="00C54D22" w:rsidRPr="00805951">
        <w:rPr>
          <w:lang w:val="lt-LT"/>
        </w:rPr>
        <w:t xml:space="preserve">on) lygmenimis. </w:t>
      </w:r>
    </w:p>
    <w:p w:rsidR="00C54D22" w:rsidRPr="00805951" w:rsidRDefault="00C54D22" w:rsidP="00150931">
      <w:pPr>
        <w:pStyle w:val="Default"/>
        <w:numPr>
          <w:ilvl w:val="0"/>
          <w:numId w:val="8"/>
        </w:numPr>
        <w:spacing w:line="360" w:lineRule="auto"/>
        <w:ind w:left="0" w:firstLine="567"/>
        <w:jc w:val="both"/>
        <w:rPr>
          <w:lang w:val="lt-LT"/>
        </w:rPr>
      </w:pPr>
      <w:r w:rsidRPr="00805951">
        <w:rPr>
          <w:b/>
          <w:lang w:val="lt-LT"/>
        </w:rPr>
        <w:t>Vidinis lygmuo</w:t>
      </w:r>
      <w:r w:rsidRPr="00805951">
        <w:rPr>
          <w:lang w:val="lt-LT"/>
        </w:rPr>
        <w:t xml:space="preserve"> – socialiai atsakinga įmonė pirmiausia rūpinasi savo darbuotojais ir sprendžia investicijų į intelektinį kapitalą, darbuotojų sveikatos, saugos užtikrinimo ir kitus uždavinius. Taip ji savo veikloje laikosi darnios plėtros principų. Šitaip plėtojama įmonės veikla gali užtikrinti ilgalaikį įmonės konkurencinio pranašumo augimą.</w:t>
      </w:r>
    </w:p>
    <w:p w:rsidR="00C54D22" w:rsidRPr="00805951" w:rsidRDefault="00C54D22" w:rsidP="00150931">
      <w:pPr>
        <w:pStyle w:val="Default"/>
        <w:numPr>
          <w:ilvl w:val="0"/>
          <w:numId w:val="8"/>
        </w:numPr>
        <w:spacing w:line="360" w:lineRule="auto"/>
        <w:ind w:left="0" w:firstLine="567"/>
        <w:jc w:val="both"/>
        <w:rPr>
          <w:lang w:val="lt-LT"/>
        </w:rPr>
      </w:pPr>
      <w:r w:rsidRPr="00805951">
        <w:rPr>
          <w:b/>
          <w:lang w:val="lt-LT"/>
        </w:rPr>
        <w:t xml:space="preserve">Išorinis lygmuo </w:t>
      </w:r>
      <w:r w:rsidRPr="00805951">
        <w:rPr>
          <w:lang w:val="lt-LT"/>
        </w:rPr>
        <w:t xml:space="preserve">– kartu kompanijos yra priklausomos ir nuo vietinių bendruomenių: jos samdo daugumą darbuotojų iš vietinės darbo rinkos, todėl yra suinteresuotos bendruomenės gyventojų sveikata, tinkamu išsilavinimu ir kitais jų poreikiais. Įmonės socialinę veiklą gali skatinti ir kitos išorėje, t.y. už įmonės ribų, esančios įtakos grupės: konkurentai, klientai, tiekėjai, subrangovai ir kt. Taip įmonės socialinė atsakomybė apima ne tik jos pačios veiklą, bet visą tiekimo grandinę. </w:t>
      </w:r>
    </w:p>
    <w:p w:rsidR="00C40A22" w:rsidRPr="00805951" w:rsidRDefault="00C40A22" w:rsidP="00C40A22">
      <w:pPr>
        <w:pStyle w:val="Default"/>
        <w:spacing w:line="360" w:lineRule="auto"/>
        <w:ind w:left="1069"/>
        <w:jc w:val="both"/>
        <w:rPr>
          <w:lang w:val="lt-LT"/>
        </w:rPr>
      </w:pPr>
    </w:p>
    <w:p w:rsidR="00C54D22" w:rsidRPr="00805951" w:rsidRDefault="00E62B02">
      <w:pPr>
        <w:pStyle w:val="Default"/>
        <w:spacing w:line="360" w:lineRule="auto"/>
        <w:rPr>
          <w:b/>
          <w:sz w:val="20"/>
          <w:szCs w:val="20"/>
          <w:lang w:val="lt-LT"/>
        </w:rPr>
      </w:pPr>
      <w:r>
        <w:rPr>
          <w:noProof/>
          <w:lang w:val="lt-LT" w:eastAsia="lt-LT"/>
        </w:rPr>
        <mc:AlternateContent>
          <mc:Choice Requires="wps">
            <w:drawing>
              <wp:anchor distT="0" distB="0" distL="114300" distR="114300" simplePos="0" relativeHeight="251658752" behindDoc="0" locked="0" layoutInCell="1" allowOverlap="1">
                <wp:simplePos x="0" y="0"/>
                <wp:positionH relativeFrom="column">
                  <wp:posOffset>4258945</wp:posOffset>
                </wp:positionH>
                <wp:positionV relativeFrom="paragraph">
                  <wp:posOffset>1424940</wp:posOffset>
                </wp:positionV>
                <wp:extent cx="1280795" cy="365760"/>
                <wp:effectExtent l="0" t="0" r="33655" b="5334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5760"/>
                        </a:xfrm>
                        <a:prstGeom prst="flowChartAlternateProcess">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5955C9" w:rsidRPr="003D1E57" w:rsidRDefault="005955C9" w:rsidP="00C40A22">
                            <w:pPr>
                              <w:jc w:val="center"/>
                              <w:rPr>
                                <w:b/>
                                <w:sz w:val="28"/>
                                <w:szCs w:val="28"/>
                                <w:lang w:val="lt-LT"/>
                              </w:rPr>
                            </w:pPr>
                            <w:r w:rsidRPr="003D1E57">
                              <w:rPr>
                                <w:b/>
                                <w:sz w:val="28"/>
                                <w:szCs w:val="28"/>
                                <w:lang w:val="lt-LT"/>
                              </w:rPr>
                              <w:t>lygmuo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335.35pt;margin-top:112.2pt;width:100.85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" fillcolor="#92cddc" strokecolor="#92cddc" strokeweight="1pt">
                <v:fill color2="#daeef3" angle="135" focus="50%" type="gradient"/>
                <v:shadow on="t" color="#205867" opacity=".5" offset="1pt"/>
                <v:textbox>
                  <w:txbxContent>
                    <w:p w:rsidR="005955C9" w:rsidRPr="003D1E57" w:rsidRDefault="005955C9" w:rsidP="00C40A22">
                      <w:pPr>
                        <w:jc w:val="center"/>
                        <w:rPr>
                          <w:b/>
                          <w:sz w:val="28"/>
                          <w:szCs w:val="28"/>
                          <w:lang w:val="lt-LT"/>
                        </w:rPr>
                      </w:pPr>
                      <w:r w:rsidRPr="003D1E57">
                        <w:rPr>
                          <w:b/>
                          <w:sz w:val="28"/>
                          <w:szCs w:val="28"/>
                          <w:lang w:val="lt-LT"/>
                        </w:rPr>
                        <w:t>lygmuo</w:t>
                      </w:r>
                    </w:p>
                  </w:txbxContent>
                </v:textbox>
              </v:shape>
            </w:pict>
          </mc:Fallback>
        </mc:AlternateContent>
      </w:r>
      <w:r>
        <w:rPr>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1475740</wp:posOffset>
                </wp:positionV>
                <wp:extent cx="1280795" cy="365760"/>
                <wp:effectExtent l="0" t="0" r="33655" b="5334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5760"/>
                        </a:xfrm>
                        <a:prstGeom prst="flowChartAlternateProcess">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5955C9" w:rsidRPr="008523CA" w:rsidRDefault="005955C9" w:rsidP="00C40A22">
                            <w:pPr>
                              <w:jc w:val="center"/>
                              <w:rPr>
                                <w:b/>
                                <w:sz w:val="28"/>
                                <w:szCs w:val="28"/>
                                <w:lang w:val="lt-LT"/>
                              </w:rPr>
                            </w:pPr>
                            <w:r w:rsidRPr="008523CA">
                              <w:rPr>
                                <w:b/>
                                <w:sz w:val="28"/>
                                <w:szCs w:val="28"/>
                                <w:lang w:val="lt-LT"/>
                              </w:rPr>
                              <w:t>Išorinis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 o:spid="_x0000_s1027" type="#_x0000_t176" style="position:absolute;margin-left:-9.3pt;margin-top:116.2pt;width:100.8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" fillcolor="#92cddc" strokecolor="#92cddc" strokeweight="1pt">
                <v:fill color2="#daeef3" angle="135" focus="50%" type="gradient"/>
                <v:shadow on="t" color="#205867" opacity=".5" offset="1pt"/>
                <v:textbox>
                  <w:txbxContent>
                    <w:p w:rsidR="005955C9" w:rsidRPr="008523CA" w:rsidRDefault="005955C9" w:rsidP="00C40A22">
                      <w:pPr>
                        <w:jc w:val="center"/>
                        <w:rPr>
                          <w:b/>
                          <w:sz w:val="28"/>
                          <w:szCs w:val="28"/>
                          <w:lang w:val="lt-LT"/>
                        </w:rPr>
                      </w:pPr>
                      <w:r w:rsidRPr="008523CA">
                        <w:rPr>
                          <w:b/>
                          <w:sz w:val="28"/>
                          <w:szCs w:val="28"/>
                          <w:lang w:val="lt-LT"/>
                        </w:rPr>
                        <w:t>Išorinis</w:t>
                      </w:r>
                    </w:p>
                  </w:txbxContent>
                </v:textbox>
              </v:shape>
            </w:pict>
          </mc:Fallback>
        </mc:AlternateContent>
      </w:r>
      <w:r>
        <w:rPr>
          <w:noProof/>
          <w:lang w:val="lt-LT" w:eastAsia="lt-LT"/>
        </w:rPr>
        <mc:AlternateContent>
          <mc:Choice Requires="wps">
            <w:drawing>
              <wp:anchor distT="0" distB="0" distL="114300" distR="114300" simplePos="0" relativeHeight="251656704" behindDoc="0" locked="0" layoutInCell="1" allowOverlap="1">
                <wp:simplePos x="0" y="0"/>
                <wp:positionH relativeFrom="column">
                  <wp:posOffset>2007235</wp:posOffset>
                </wp:positionH>
                <wp:positionV relativeFrom="paragraph">
                  <wp:posOffset>1424940</wp:posOffset>
                </wp:positionV>
                <wp:extent cx="1518920" cy="365760"/>
                <wp:effectExtent l="0" t="0" r="43180" b="533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365760"/>
                        </a:xfrm>
                        <a:prstGeom prst="flowChartAlternateProcess">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5955C9" w:rsidRPr="008523CA" w:rsidRDefault="005955C9" w:rsidP="00C40A22">
                            <w:pPr>
                              <w:jc w:val="center"/>
                              <w:rPr>
                                <w:b/>
                                <w:sz w:val="28"/>
                                <w:szCs w:val="28"/>
                                <w:lang w:val="lt-LT"/>
                              </w:rPr>
                            </w:pPr>
                            <w:r w:rsidRPr="008523CA">
                              <w:rPr>
                                <w:b/>
                                <w:sz w:val="28"/>
                                <w:szCs w:val="28"/>
                                <w:lang w:val="lt-LT"/>
                              </w:rPr>
                              <w:t>Vidinis lygmuo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 o:spid="_x0000_s1028" type="#_x0000_t176" style="position:absolute;margin-left:158.05pt;margin-top:112.2pt;width:119.6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" fillcolor="#fabf8f" strokecolor="#fabf8f" strokeweight="1pt">
                <v:fill color2="#fde9d9" angle="135" focus="50%" type="gradient"/>
                <v:shadow on="t" color="#974706" opacity=".5" offset="1pt"/>
                <v:textbox>
                  <w:txbxContent>
                    <w:p w:rsidR="005955C9" w:rsidRPr="008523CA" w:rsidRDefault="005955C9" w:rsidP="00C40A22">
                      <w:pPr>
                        <w:jc w:val="center"/>
                        <w:rPr>
                          <w:b/>
                          <w:sz w:val="28"/>
                          <w:szCs w:val="28"/>
                          <w:lang w:val="lt-LT"/>
                        </w:rPr>
                      </w:pPr>
                      <w:r w:rsidRPr="008523CA">
                        <w:rPr>
                          <w:b/>
                          <w:sz w:val="28"/>
                          <w:szCs w:val="28"/>
                          <w:lang w:val="lt-LT"/>
                        </w:rPr>
                        <w:t>Vidinis lygmuo</w:t>
                      </w:r>
                    </w:p>
                  </w:txbxContent>
                </v:textbox>
              </v:shape>
            </w:pict>
          </mc:Fallback>
        </mc:AlternateContent>
      </w:r>
      <w:r w:rsidR="00E135CC">
        <w:rPr>
          <w:noProof/>
          <w:lang w:val="lt-LT" w:eastAsia="lt-LT"/>
        </w:rPr>
        <w:drawing>
          <wp:inline distT="0" distB="0" distL="0" distR="0">
            <wp:extent cx="5486400" cy="3197225"/>
            <wp:effectExtent l="0" t="57150" r="0" b="60325"/>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54D22" w:rsidRPr="00805951" w:rsidRDefault="00C54D22">
      <w:pPr>
        <w:pStyle w:val="Default"/>
        <w:spacing w:line="360" w:lineRule="auto"/>
        <w:rPr>
          <w:sz w:val="20"/>
          <w:szCs w:val="20"/>
          <w:lang w:val="lt-LT"/>
        </w:rPr>
      </w:pPr>
      <w:r w:rsidRPr="00805951">
        <w:rPr>
          <w:b/>
          <w:sz w:val="20"/>
          <w:szCs w:val="20"/>
          <w:lang w:val="lt-LT"/>
        </w:rPr>
        <w:t xml:space="preserve">Šaltinis: </w:t>
      </w:r>
      <w:r w:rsidRPr="00805951">
        <w:rPr>
          <w:sz w:val="20"/>
          <w:szCs w:val="20"/>
          <w:lang w:val="lt-LT"/>
        </w:rPr>
        <w:t>sudaryta autorės.</w:t>
      </w:r>
    </w:p>
    <w:p w:rsidR="00C54D22" w:rsidRPr="00805951" w:rsidRDefault="00895449">
      <w:pPr>
        <w:pStyle w:val="Default"/>
        <w:spacing w:line="360" w:lineRule="auto"/>
        <w:jc w:val="center"/>
        <w:rPr>
          <w:b/>
          <w:lang w:val="lt-LT"/>
        </w:rPr>
      </w:pPr>
      <w:r w:rsidRPr="00805951">
        <w:rPr>
          <w:lang w:val="lt-LT"/>
        </w:rPr>
        <w:t>5</w:t>
      </w:r>
      <w:r w:rsidR="00C54D22" w:rsidRPr="00805951">
        <w:rPr>
          <w:lang w:val="lt-LT"/>
        </w:rPr>
        <w:t xml:space="preserve"> pav. </w:t>
      </w:r>
      <w:r w:rsidR="00C54D22" w:rsidRPr="00805951">
        <w:rPr>
          <w:b/>
          <w:lang w:val="lt-LT"/>
        </w:rPr>
        <w:t>Įmonių socialinės atsakomybės vidinis ir išorinis lygmenys</w:t>
      </w:r>
    </w:p>
    <w:p w:rsidR="00C54D22" w:rsidRPr="00805951" w:rsidRDefault="00C54D22">
      <w:pPr>
        <w:pStyle w:val="Default"/>
        <w:spacing w:line="360" w:lineRule="auto"/>
        <w:jc w:val="center"/>
        <w:rPr>
          <w:b/>
          <w:lang w:val="lt-LT"/>
        </w:rPr>
      </w:pPr>
    </w:p>
    <w:p w:rsidR="00C54D22" w:rsidRPr="00805951" w:rsidRDefault="00C54D22" w:rsidP="00E6154C">
      <w:pPr>
        <w:pStyle w:val="Default"/>
        <w:spacing w:line="360" w:lineRule="auto"/>
        <w:ind w:firstLine="567"/>
        <w:jc w:val="both"/>
        <w:rPr>
          <w:lang w:val="lt-LT"/>
        </w:rPr>
      </w:pPr>
      <w:r w:rsidRPr="00805951">
        <w:rPr>
          <w:lang w:val="lt-LT"/>
        </w:rPr>
        <w:t>Tai, kokiu socialinės atsakomybės lygiu organizacija veikia, daugiausiai lemia organizacijos narių (ypač vadovų) etinės nuostatos bei organizacijos kultūra. Kita vertus, akivaizdu ir tai, kad verslo socialinė atsakomybė nėra visuomenėje vienodai priimama. Socialinei atsakomybei visuose lygmenyse skatinti reikalingos tam tikros, nors ir minimalios, teisinio reglamentavimo normos.</w:t>
      </w:r>
    </w:p>
    <w:p w:rsidR="00E92470" w:rsidRPr="00805951" w:rsidRDefault="00E92470" w:rsidP="00E6154C">
      <w:pPr>
        <w:pStyle w:val="Default"/>
        <w:spacing w:line="360" w:lineRule="auto"/>
        <w:ind w:firstLine="567"/>
        <w:jc w:val="both"/>
        <w:rPr>
          <w:lang w:val="lt-LT"/>
        </w:rPr>
      </w:pPr>
    </w:p>
    <w:p w:rsidR="00063483" w:rsidRPr="00805951" w:rsidRDefault="00FE5C97" w:rsidP="00E6154C">
      <w:pPr>
        <w:pStyle w:val="Default"/>
        <w:spacing w:line="360" w:lineRule="auto"/>
        <w:ind w:firstLine="567"/>
        <w:jc w:val="both"/>
        <w:rPr>
          <w:color w:val="auto"/>
          <w:lang w:val="lt-LT" w:eastAsia="lt-LT"/>
        </w:rPr>
      </w:pPr>
      <w:r w:rsidRPr="00805951">
        <w:rPr>
          <w:lang w:val="lt-LT"/>
        </w:rPr>
        <w:tab/>
      </w:r>
      <w:r w:rsidRPr="00805951">
        <w:rPr>
          <w:color w:val="auto"/>
          <w:lang w:val="lt-LT"/>
        </w:rPr>
        <w:t>Verta aptarti ir socialinę atsakomybę įtakojančius veiksnius, nes į</w:t>
      </w:r>
      <w:r w:rsidR="00063483" w:rsidRPr="00805951">
        <w:rPr>
          <w:color w:val="auto"/>
          <w:lang w:val="lt-LT"/>
        </w:rPr>
        <w:t>monė arba organizacija yra jautri išorinės ir vidinės aplinkos veiksniams.</w:t>
      </w:r>
      <w:r w:rsidR="006218E7" w:rsidRPr="00805951">
        <w:rPr>
          <w:color w:val="auto"/>
          <w:lang w:val="lt-LT"/>
        </w:rPr>
        <w:t xml:space="preserve"> </w:t>
      </w:r>
      <w:r w:rsidR="00063483" w:rsidRPr="00805951">
        <w:rPr>
          <w:color w:val="auto"/>
          <w:lang w:val="lt-LT"/>
        </w:rPr>
        <w:t xml:space="preserve">Kaip teigia D. Bernatonytė, R. Vilkė ir </w:t>
      </w:r>
      <w:r w:rsidR="009117AC">
        <w:rPr>
          <w:color w:val="auto"/>
          <w:lang w:val="lt-LT"/>
        </w:rPr>
        <w:t xml:space="preserve">E. </w:t>
      </w:r>
      <w:r w:rsidR="006218E7" w:rsidRPr="00805951">
        <w:rPr>
          <w:color w:val="auto"/>
          <w:lang w:val="lt-LT"/>
        </w:rPr>
        <w:t>Keizeri</w:t>
      </w:r>
      <w:r w:rsidR="009117AC">
        <w:rPr>
          <w:color w:val="auto"/>
          <w:lang w:val="lt-LT"/>
        </w:rPr>
        <w:t>enė</w:t>
      </w:r>
      <w:r w:rsidR="006218E7" w:rsidRPr="00805951">
        <w:rPr>
          <w:color w:val="auto"/>
          <w:lang w:val="lt-LT"/>
        </w:rPr>
        <w:t xml:space="preserve"> </w:t>
      </w:r>
      <w:r w:rsidR="00063483" w:rsidRPr="00805951">
        <w:rPr>
          <w:color w:val="auto"/>
          <w:lang w:val="lt-LT"/>
        </w:rPr>
        <w:t>(2009</w:t>
      </w:r>
      <w:r w:rsidR="00FC3298">
        <w:rPr>
          <w:color w:val="auto"/>
          <w:lang w:val="lt-LT"/>
        </w:rPr>
        <w:t>, 231p.</w:t>
      </w:r>
      <w:r w:rsidR="00063483" w:rsidRPr="00805951">
        <w:rPr>
          <w:color w:val="auto"/>
          <w:lang w:val="lt-LT"/>
        </w:rPr>
        <w:t xml:space="preserve">), </w:t>
      </w:r>
      <w:r w:rsidR="00063483" w:rsidRPr="00805951">
        <w:rPr>
          <w:color w:val="auto"/>
          <w:lang w:val="lt-LT" w:eastAsia="lt-LT"/>
        </w:rPr>
        <w:t xml:space="preserve">įmonėse veikianti ĮSA sistema dažniausiai pasireiškia valdymo politikos įvairove, vietos bendruomenės įtraukimu ir verslo bendruomenės aktyviu dalyvavimu darnios plėtros procesuose, todėl ĮSA atitikimas strateginiams įmonės tikslams ir bendruomenės įtraukimas yra ĮSA sėkmės faktorius.  Toks verslo bendruomenės ir aplinkos sąveikos modelis (Nicolopoulou, Karatas-Ozkan, Lamming, 2007) rodo, kad ĮSA sąveikauja su trijų sisteminių lygių, t.y. makro, mezo ir mikro, veiksniais. </w:t>
      </w:r>
      <w:r w:rsidR="009117AC">
        <w:rPr>
          <w:color w:val="auto"/>
          <w:lang w:val="lt-LT" w:eastAsia="lt-LT"/>
        </w:rPr>
        <w:t>D. Bernatonytė, R. Vilkė ir E. Keizerienė (2009, 231p.) savo straipsnyje apibendrina užsienio autorių (Condon, Karatas-Ozkan, Jenkins ir kt.) nuomonę ir trumpai pateikia šių veiksnių apibūdinimą:</w:t>
      </w:r>
    </w:p>
    <w:p w:rsidR="00063483" w:rsidRPr="00805951" w:rsidRDefault="00063483" w:rsidP="00E6154C">
      <w:pPr>
        <w:suppressAutoHyphens w:val="0"/>
        <w:autoSpaceDE w:val="0"/>
        <w:autoSpaceDN w:val="0"/>
        <w:adjustRightInd w:val="0"/>
        <w:spacing w:line="360" w:lineRule="auto"/>
        <w:ind w:firstLine="567"/>
        <w:jc w:val="both"/>
        <w:rPr>
          <w:lang w:val="lt-LT" w:eastAsia="lt-LT"/>
        </w:rPr>
      </w:pPr>
      <w:r w:rsidRPr="00805951">
        <w:rPr>
          <w:b/>
          <w:lang w:val="lt-LT" w:eastAsia="lt-LT"/>
        </w:rPr>
        <w:t>Makro</w:t>
      </w:r>
      <w:r w:rsidRPr="00805951">
        <w:rPr>
          <w:lang w:val="lt-LT" w:eastAsia="lt-LT"/>
        </w:rPr>
        <w:t xml:space="preserve"> veiksniai susiję su: </w:t>
      </w:r>
    </w:p>
    <w:p w:rsidR="00063483" w:rsidRPr="00805951" w:rsidRDefault="00063483" w:rsidP="00505A68">
      <w:pPr>
        <w:numPr>
          <w:ilvl w:val="0"/>
          <w:numId w:val="28"/>
        </w:numPr>
        <w:suppressAutoHyphens w:val="0"/>
        <w:autoSpaceDE w:val="0"/>
        <w:autoSpaceDN w:val="0"/>
        <w:adjustRightInd w:val="0"/>
        <w:spacing w:line="360" w:lineRule="auto"/>
        <w:ind w:firstLine="567"/>
        <w:jc w:val="both"/>
        <w:rPr>
          <w:lang w:val="lt-LT" w:eastAsia="lt-LT"/>
        </w:rPr>
      </w:pPr>
      <w:r w:rsidRPr="00805951">
        <w:rPr>
          <w:lang w:val="lt-LT" w:eastAsia="lt-LT"/>
        </w:rPr>
        <w:t xml:space="preserve">globalizacijos įtaka įmonių socialinei atsakomybei, vertinant, kaip globalizacija įtakoja ĮSA ir pokyčių valdymo planus organizacijose ir kokie pagrindiniai veiksniai sąlygoja tarptautinio bendradarbiavimo plėtrą; </w:t>
      </w:r>
    </w:p>
    <w:p w:rsidR="00063483" w:rsidRPr="00805951" w:rsidRDefault="00063483" w:rsidP="00505A68">
      <w:pPr>
        <w:numPr>
          <w:ilvl w:val="0"/>
          <w:numId w:val="28"/>
        </w:numPr>
        <w:suppressAutoHyphens w:val="0"/>
        <w:autoSpaceDE w:val="0"/>
        <w:autoSpaceDN w:val="0"/>
        <w:adjustRightInd w:val="0"/>
        <w:spacing w:line="360" w:lineRule="auto"/>
        <w:ind w:firstLine="567"/>
        <w:jc w:val="both"/>
        <w:rPr>
          <w:lang w:val="lt-LT" w:eastAsia="lt-LT"/>
        </w:rPr>
      </w:pPr>
      <w:r w:rsidRPr="00805951">
        <w:rPr>
          <w:lang w:val="lt-LT" w:eastAsia="lt-LT"/>
        </w:rPr>
        <w:t xml:space="preserve">nacionaliniu ir supranacionaliniu lygmeniu, rodančiu, kaip nacionalinės (vyriausybės teisinis reguliavimas ir reglamentavimas) ir supranacionalinės (t.y. ES) programos skatina ĮSA; </w:t>
      </w:r>
    </w:p>
    <w:p w:rsidR="00063483" w:rsidRPr="00805951" w:rsidRDefault="00063483" w:rsidP="00505A68">
      <w:pPr>
        <w:numPr>
          <w:ilvl w:val="0"/>
          <w:numId w:val="28"/>
        </w:numPr>
        <w:suppressAutoHyphens w:val="0"/>
        <w:autoSpaceDE w:val="0"/>
        <w:autoSpaceDN w:val="0"/>
        <w:adjustRightInd w:val="0"/>
        <w:spacing w:line="360" w:lineRule="auto"/>
        <w:ind w:firstLine="567"/>
        <w:jc w:val="both"/>
        <w:rPr>
          <w:lang w:val="lt-LT" w:eastAsia="lt-LT"/>
        </w:rPr>
      </w:pPr>
      <w:r w:rsidRPr="00805951">
        <w:rPr>
          <w:lang w:val="lt-LT" w:eastAsia="lt-LT"/>
        </w:rPr>
        <w:t xml:space="preserve">prekybos susivienijimų, darbo organizacijų, kitų išorinių suinteresuotųjų asmenų įtaka ĮSA diegimui įmonėse. </w:t>
      </w:r>
    </w:p>
    <w:p w:rsidR="00063483" w:rsidRPr="00805951" w:rsidRDefault="00063483" w:rsidP="00E6154C">
      <w:pPr>
        <w:suppressAutoHyphens w:val="0"/>
        <w:autoSpaceDE w:val="0"/>
        <w:autoSpaceDN w:val="0"/>
        <w:adjustRightInd w:val="0"/>
        <w:spacing w:line="360" w:lineRule="auto"/>
        <w:ind w:firstLine="567"/>
        <w:jc w:val="both"/>
        <w:rPr>
          <w:lang w:val="lt-LT" w:eastAsia="lt-LT"/>
        </w:rPr>
      </w:pPr>
      <w:r w:rsidRPr="00805951">
        <w:rPr>
          <w:b/>
          <w:lang w:val="lt-LT" w:eastAsia="lt-LT"/>
        </w:rPr>
        <w:t>Mezo</w:t>
      </w:r>
      <w:r w:rsidRPr="00805951">
        <w:rPr>
          <w:lang w:val="lt-LT" w:eastAsia="lt-LT"/>
        </w:rPr>
        <w:t xml:space="preserve"> veiksniams priskiriami: </w:t>
      </w:r>
    </w:p>
    <w:p w:rsidR="00063483" w:rsidRPr="00805951" w:rsidRDefault="00063483" w:rsidP="00505A68">
      <w:pPr>
        <w:numPr>
          <w:ilvl w:val="0"/>
          <w:numId w:val="26"/>
        </w:numPr>
        <w:suppressAutoHyphens w:val="0"/>
        <w:autoSpaceDE w:val="0"/>
        <w:autoSpaceDN w:val="0"/>
        <w:adjustRightInd w:val="0"/>
        <w:spacing w:line="360" w:lineRule="auto"/>
        <w:ind w:firstLine="567"/>
        <w:jc w:val="both"/>
        <w:rPr>
          <w:lang w:val="lt-LT" w:eastAsia="lt-LT"/>
        </w:rPr>
      </w:pPr>
      <w:r w:rsidRPr="00805951">
        <w:rPr>
          <w:lang w:val="lt-LT" w:eastAsia="lt-LT"/>
        </w:rPr>
        <w:t xml:space="preserve">vietinės bendruomenės įtraukimas, bendradarbiavimas, vystymasis ir investicijos; </w:t>
      </w:r>
    </w:p>
    <w:p w:rsidR="00063483" w:rsidRPr="00805951" w:rsidRDefault="00063483" w:rsidP="00505A68">
      <w:pPr>
        <w:numPr>
          <w:ilvl w:val="0"/>
          <w:numId w:val="26"/>
        </w:numPr>
        <w:suppressAutoHyphens w:val="0"/>
        <w:autoSpaceDE w:val="0"/>
        <w:autoSpaceDN w:val="0"/>
        <w:adjustRightInd w:val="0"/>
        <w:spacing w:line="360" w:lineRule="auto"/>
        <w:ind w:firstLine="567"/>
        <w:jc w:val="both"/>
        <w:rPr>
          <w:lang w:val="lt-LT" w:eastAsia="lt-LT"/>
        </w:rPr>
      </w:pPr>
      <w:r w:rsidRPr="00805951">
        <w:rPr>
          <w:lang w:val="lt-LT" w:eastAsia="lt-LT"/>
        </w:rPr>
        <w:t xml:space="preserve">verslo partneriai, tiekėjai ir vartotojai. </w:t>
      </w:r>
    </w:p>
    <w:p w:rsidR="00063483" w:rsidRPr="00805951" w:rsidRDefault="00063483" w:rsidP="00E6154C">
      <w:pPr>
        <w:suppressAutoHyphens w:val="0"/>
        <w:autoSpaceDE w:val="0"/>
        <w:autoSpaceDN w:val="0"/>
        <w:adjustRightInd w:val="0"/>
        <w:spacing w:line="360" w:lineRule="auto"/>
        <w:ind w:firstLine="567"/>
        <w:jc w:val="both"/>
        <w:rPr>
          <w:lang w:val="lt-LT" w:eastAsia="lt-LT"/>
        </w:rPr>
      </w:pPr>
      <w:r w:rsidRPr="00805951">
        <w:rPr>
          <w:b/>
          <w:lang w:val="lt-LT" w:eastAsia="lt-LT"/>
        </w:rPr>
        <w:t>Mikro</w:t>
      </w:r>
      <w:r w:rsidRPr="00805951">
        <w:rPr>
          <w:lang w:val="lt-LT" w:eastAsia="lt-LT"/>
        </w:rPr>
        <w:t xml:space="preserve"> veiksniai apima: </w:t>
      </w:r>
    </w:p>
    <w:p w:rsidR="00063483" w:rsidRPr="00805951" w:rsidRDefault="00063483" w:rsidP="00505A68">
      <w:pPr>
        <w:numPr>
          <w:ilvl w:val="0"/>
          <w:numId w:val="27"/>
        </w:numPr>
        <w:suppressAutoHyphens w:val="0"/>
        <w:autoSpaceDE w:val="0"/>
        <w:autoSpaceDN w:val="0"/>
        <w:adjustRightInd w:val="0"/>
        <w:spacing w:line="360" w:lineRule="auto"/>
        <w:ind w:firstLine="567"/>
        <w:jc w:val="both"/>
        <w:rPr>
          <w:lang w:val="lt-LT" w:eastAsia="lt-LT"/>
        </w:rPr>
      </w:pPr>
      <w:r w:rsidRPr="00805951">
        <w:rPr>
          <w:lang w:val="lt-LT" w:eastAsia="lt-LT"/>
        </w:rPr>
        <w:t xml:space="preserve">darbuotojų poreikių ir lūkesčių organizacijoje išaiškinimą bei galimybes juos patenkinti įgyvendinant ĮSA; </w:t>
      </w:r>
    </w:p>
    <w:p w:rsidR="00063483" w:rsidRPr="00805951" w:rsidRDefault="00063483" w:rsidP="00505A68">
      <w:pPr>
        <w:numPr>
          <w:ilvl w:val="0"/>
          <w:numId w:val="27"/>
        </w:numPr>
        <w:suppressAutoHyphens w:val="0"/>
        <w:autoSpaceDE w:val="0"/>
        <w:autoSpaceDN w:val="0"/>
        <w:adjustRightInd w:val="0"/>
        <w:spacing w:line="360" w:lineRule="auto"/>
        <w:ind w:firstLine="567"/>
        <w:jc w:val="both"/>
        <w:rPr>
          <w:lang w:val="lt-LT" w:eastAsia="lt-LT"/>
        </w:rPr>
      </w:pPr>
      <w:r w:rsidRPr="00805951">
        <w:rPr>
          <w:lang w:val="lt-LT" w:eastAsia="lt-LT"/>
        </w:rPr>
        <w:lastRenderedPageBreak/>
        <w:t xml:space="preserve">kognityvinių, pažintinių bei vertybinių orientacijų įtaką organizacijos veiklai bei jų vystymą įgyvendinant ĮSA. </w:t>
      </w:r>
    </w:p>
    <w:p w:rsidR="00063483" w:rsidRPr="00805951" w:rsidRDefault="00063483" w:rsidP="00E6154C">
      <w:pPr>
        <w:suppressAutoHyphens w:val="0"/>
        <w:autoSpaceDE w:val="0"/>
        <w:autoSpaceDN w:val="0"/>
        <w:adjustRightInd w:val="0"/>
        <w:spacing w:line="360" w:lineRule="auto"/>
        <w:ind w:firstLine="567"/>
        <w:jc w:val="both"/>
        <w:rPr>
          <w:lang w:val="lt-LT" w:eastAsia="lt-LT"/>
        </w:rPr>
      </w:pPr>
      <w:r w:rsidRPr="00805951">
        <w:rPr>
          <w:lang w:val="lt-LT" w:eastAsia="lt-LT"/>
        </w:rPr>
        <w:t>Kituose šaltiniuose dažnai</w:t>
      </w:r>
      <w:r w:rsidR="00063049" w:rsidRPr="00805951">
        <w:rPr>
          <w:lang w:val="lt-LT" w:eastAsia="lt-LT"/>
        </w:rPr>
        <w:t xml:space="preserve"> išskiriami ir analizuojami dviejų lygių, t.y. mikro ir makro, ĮSA įtakojantys veiksniai, susiję su vidinėmis ir išorinėmis suinteresuotųjų grupėmis. Europos įmonių socialinės atsakomybės Žaliojoje knygoje (</w:t>
      </w:r>
      <w:r w:rsidR="00FD192D">
        <w:rPr>
          <w:lang w:val="lt-LT" w:eastAsia="lt-LT"/>
        </w:rPr>
        <w:t xml:space="preserve">Green Paper, </w:t>
      </w:r>
      <w:r w:rsidR="00063049" w:rsidRPr="00805951">
        <w:rPr>
          <w:lang w:val="lt-LT" w:eastAsia="lt-LT"/>
        </w:rPr>
        <w:t>2001</w:t>
      </w:r>
      <w:r w:rsidR="00FD192D">
        <w:rPr>
          <w:lang w:val="lt-LT" w:eastAsia="lt-LT"/>
        </w:rPr>
        <w:t xml:space="preserve">, </w:t>
      </w:r>
      <w:r w:rsidR="00A04A7E">
        <w:rPr>
          <w:lang w:val="lt-LT" w:eastAsia="lt-LT"/>
        </w:rPr>
        <w:t>8-13p.</w:t>
      </w:r>
      <w:r w:rsidR="00063049" w:rsidRPr="00805951">
        <w:rPr>
          <w:lang w:val="lt-LT" w:eastAsia="lt-LT"/>
        </w:rPr>
        <w:t xml:space="preserve">) </w:t>
      </w:r>
      <w:r w:rsidR="00063049" w:rsidRPr="00805951">
        <w:rPr>
          <w:b/>
          <w:lang w:val="lt-LT" w:eastAsia="lt-LT"/>
        </w:rPr>
        <w:t>vidiniams veiksniams</w:t>
      </w:r>
      <w:r w:rsidR="00063049" w:rsidRPr="00805951">
        <w:rPr>
          <w:lang w:val="lt-LT" w:eastAsia="lt-LT"/>
        </w:rPr>
        <w:t xml:space="preserve"> priskiriami: </w:t>
      </w:r>
    </w:p>
    <w:p w:rsidR="00063483"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lang w:val="lt-LT" w:eastAsia="lt-LT"/>
        </w:rPr>
        <w:t xml:space="preserve">a) žmogiškųjų išteklių valdymas; </w:t>
      </w:r>
    </w:p>
    <w:p w:rsidR="00063483"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lang w:val="lt-LT" w:eastAsia="lt-LT"/>
        </w:rPr>
        <w:t xml:space="preserve">b) sveikata ir saugumas darbe; </w:t>
      </w:r>
    </w:p>
    <w:p w:rsidR="00063483"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lang w:val="lt-LT" w:eastAsia="lt-LT"/>
        </w:rPr>
        <w:t xml:space="preserve">c) prisitaikymas prie pokyčių; </w:t>
      </w:r>
    </w:p>
    <w:p w:rsidR="00063483"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lang w:val="lt-LT" w:eastAsia="lt-LT"/>
        </w:rPr>
        <w:t xml:space="preserve">d) gamtosaugos įtakos ir natūralių išteklių valdymas. </w:t>
      </w:r>
    </w:p>
    <w:p w:rsidR="00063483"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b/>
          <w:lang w:val="lt-LT" w:eastAsia="lt-LT"/>
        </w:rPr>
        <w:t>Išoriniais veiksniais</w:t>
      </w:r>
      <w:r w:rsidRPr="00805951">
        <w:rPr>
          <w:lang w:val="lt-LT" w:eastAsia="lt-LT"/>
        </w:rPr>
        <w:t xml:space="preserve"> laikomi:</w:t>
      </w:r>
    </w:p>
    <w:p w:rsidR="00063483"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lang w:val="lt-LT" w:eastAsia="lt-LT"/>
        </w:rPr>
        <w:t xml:space="preserve"> a) vietinė bendruomenė;</w:t>
      </w:r>
    </w:p>
    <w:p w:rsidR="00063483"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lang w:val="lt-LT" w:eastAsia="lt-LT"/>
        </w:rPr>
        <w:t xml:space="preserve"> b) verslo partneriai, tiekėjai ir vartotojai; </w:t>
      </w:r>
    </w:p>
    <w:p w:rsidR="00063483"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lang w:val="lt-LT" w:eastAsia="lt-LT"/>
        </w:rPr>
        <w:t xml:space="preserve">c) žmogaus teisės; </w:t>
      </w:r>
    </w:p>
    <w:p w:rsidR="00063483"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lang w:val="lt-LT" w:eastAsia="lt-LT"/>
        </w:rPr>
        <w:t xml:space="preserve">d) globalinės aplinkosaugos problemos. </w:t>
      </w:r>
    </w:p>
    <w:p w:rsidR="00063049" w:rsidRPr="00805951" w:rsidRDefault="00063049" w:rsidP="00E6154C">
      <w:pPr>
        <w:suppressAutoHyphens w:val="0"/>
        <w:autoSpaceDE w:val="0"/>
        <w:autoSpaceDN w:val="0"/>
        <w:adjustRightInd w:val="0"/>
        <w:spacing w:line="360" w:lineRule="auto"/>
        <w:ind w:firstLine="567"/>
        <w:jc w:val="both"/>
        <w:rPr>
          <w:lang w:val="lt-LT" w:eastAsia="lt-LT"/>
        </w:rPr>
      </w:pPr>
      <w:r w:rsidRPr="00805951">
        <w:rPr>
          <w:lang w:val="lt-LT" w:eastAsia="lt-LT"/>
        </w:rPr>
        <w:t xml:space="preserve">Toks ĮSA įtakojančių veiksnių skirstymas rodo, kad mezo lygmuo, t.y. vietinė bendruomenė, verslo partneriai ir vartotojai priskiriami prie makro veiksnių. </w:t>
      </w:r>
    </w:p>
    <w:p w:rsidR="00063049" w:rsidRPr="00805951" w:rsidRDefault="00FA3D0C" w:rsidP="00E6154C">
      <w:pPr>
        <w:pStyle w:val="Default"/>
        <w:spacing w:line="360" w:lineRule="auto"/>
        <w:ind w:firstLine="567"/>
        <w:jc w:val="both"/>
        <w:rPr>
          <w:rFonts w:eastAsia="Times New Roman"/>
          <w:color w:val="auto"/>
          <w:lang w:val="lt-LT" w:eastAsia="lt-LT"/>
        </w:rPr>
      </w:pPr>
      <w:r w:rsidRPr="00805951">
        <w:rPr>
          <w:color w:val="auto"/>
          <w:lang w:val="lt-LT" w:eastAsia="lt-LT"/>
        </w:rPr>
        <w:t>Bendrieji ĮSA įtakojantys mikro veiksniai glaudžiai siejasi pirmiausia su žmogiškaisiais ir finansiniais ištekliais bei jų valdymu. O kalbant apie pagrindinius</w:t>
      </w:r>
      <w:r w:rsidRPr="00805951">
        <w:rPr>
          <w:rFonts w:eastAsia="Times New Roman"/>
          <w:color w:val="auto"/>
          <w:lang w:val="lt-LT" w:eastAsia="lt-LT"/>
        </w:rPr>
        <w:t xml:space="preserve"> makro veiksnius</w:t>
      </w:r>
      <w:r w:rsidR="00063049" w:rsidRPr="00805951">
        <w:rPr>
          <w:rFonts w:eastAsia="Times New Roman"/>
          <w:color w:val="auto"/>
          <w:lang w:val="lt-LT" w:eastAsia="lt-LT"/>
        </w:rPr>
        <w:t>, į</w:t>
      </w:r>
      <w:r w:rsidRPr="00805951">
        <w:rPr>
          <w:rFonts w:eastAsia="Times New Roman"/>
          <w:color w:val="auto"/>
          <w:lang w:val="lt-LT" w:eastAsia="lt-LT"/>
        </w:rPr>
        <w:t>takojančius</w:t>
      </w:r>
      <w:r w:rsidR="00063049" w:rsidRPr="00805951">
        <w:rPr>
          <w:rFonts w:eastAsia="Times New Roman"/>
          <w:color w:val="auto"/>
          <w:lang w:val="lt-LT" w:eastAsia="lt-LT"/>
        </w:rPr>
        <w:t xml:space="preserve"> ĮSA, pirmiausia </w:t>
      </w:r>
      <w:r w:rsidRPr="00805951">
        <w:rPr>
          <w:rFonts w:eastAsia="Times New Roman"/>
          <w:color w:val="auto"/>
          <w:lang w:val="lt-LT" w:eastAsia="lt-LT"/>
        </w:rPr>
        <w:t xml:space="preserve">jie yra </w:t>
      </w:r>
      <w:r w:rsidR="00063049" w:rsidRPr="00805951">
        <w:rPr>
          <w:rFonts w:eastAsia="Times New Roman"/>
          <w:color w:val="auto"/>
          <w:lang w:val="lt-LT" w:eastAsia="lt-LT"/>
        </w:rPr>
        <w:t>susiję su supranacionalinio ir nacionalinio lygmens teisinio reguliavimo ir reglamentavimo priemonėmis bei</w:t>
      </w:r>
      <w:r w:rsidRPr="00805951">
        <w:rPr>
          <w:rFonts w:eastAsia="Times New Roman"/>
          <w:color w:val="auto"/>
          <w:lang w:val="lt-LT" w:eastAsia="lt-LT"/>
        </w:rPr>
        <w:t xml:space="preserve"> </w:t>
      </w:r>
      <w:r w:rsidR="00063049" w:rsidRPr="00805951">
        <w:rPr>
          <w:rFonts w:eastAsia="Times New Roman"/>
          <w:color w:val="auto"/>
          <w:lang w:val="lt-LT" w:eastAsia="lt-LT"/>
        </w:rPr>
        <w:t xml:space="preserve">skatinimu diegti ĮSA. </w:t>
      </w:r>
      <w:r w:rsidRPr="00805951">
        <w:rPr>
          <w:rFonts w:eastAsia="Times New Roman"/>
          <w:color w:val="auto"/>
          <w:lang w:val="lt-LT" w:eastAsia="lt-LT"/>
        </w:rPr>
        <w:t xml:space="preserve">Teisės aktuose ir </w:t>
      </w:r>
      <w:r w:rsidR="00063049" w:rsidRPr="00805951">
        <w:rPr>
          <w:rFonts w:eastAsia="Times New Roman"/>
          <w:color w:val="auto"/>
          <w:lang w:val="lt-LT" w:eastAsia="lt-LT"/>
        </w:rPr>
        <w:t>jų lydimuosiuose dokumentuose parengtos ir detalizuotos priemonės, skatinančios įmones ĮSA principus ar atskiras su ĮSA susijusias priemones integruoti į savo veiklą (Ruževičius, Serafinas, 2007</w:t>
      </w:r>
      <w:r w:rsidR="00654895">
        <w:rPr>
          <w:rFonts w:eastAsia="Times New Roman"/>
          <w:color w:val="auto"/>
          <w:lang w:val="lt-LT" w:eastAsia="lt-LT"/>
        </w:rPr>
        <w:t>, 40p.</w:t>
      </w:r>
      <w:r w:rsidR="00063049" w:rsidRPr="00805951">
        <w:rPr>
          <w:rFonts w:eastAsia="Times New Roman"/>
          <w:color w:val="auto"/>
          <w:lang w:val="lt-LT" w:eastAsia="lt-LT"/>
        </w:rPr>
        <w:t xml:space="preserve">). Visų pirma tai apima subsidijas naujų darbo vietų steigimui, mokestines lengvatas socialinėms įmonėms, galimybes vykdant viešuosius pirkimus taikyti ekologinius, socialinius ir kitus kriterijus tiekėjų parinkimui, žaliųjų pirkimų programą, galimybę darbuotojui ir darbdaviui lanksčiau nei numatyta įstatymuose reguliuoti tarpusavio santykius kolektyvinėmis sutartimis ir kt. Analizuojant makro veiksnius, atkreiptinas dėmesys į pastaruoju metu vis dažniau naudojamas neteisines ir nefiskalines ĮSA skatinimo priemones, priskirtinas prie ĮSA įtakojančių makro veiksnių: socialiai atsakingų įmonių apdovanojimai ir nominacijos, </w:t>
      </w:r>
      <w:r w:rsidRPr="00805951">
        <w:rPr>
          <w:rFonts w:eastAsia="Times New Roman"/>
          <w:color w:val="auto"/>
          <w:lang w:val="lt-LT" w:eastAsia="lt-LT"/>
        </w:rPr>
        <w:t xml:space="preserve">Lietuvoje - </w:t>
      </w:r>
      <w:r w:rsidR="00063049" w:rsidRPr="00805951">
        <w:rPr>
          <w:rFonts w:eastAsia="Times New Roman"/>
          <w:color w:val="auto"/>
          <w:lang w:val="lt-LT" w:eastAsia="lt-LT"/>
        </w:rPr>
        <w:t xml:space="preserve">Baltosios Bangos iniciatyva, gerų praktikų viešinimas ir kt. </w:t>
      </w:r>
    </w:p>
    <w:p w:rsidR="00504433" w:rsidRPr="00805951" w:rsidRDefault="00504433" w:rsidP="00E6154C">
      <w:pPr>
        <w:pStyle w:val="Default"/>
        <w:spacing w:line="360" w:lineRule="auto"/>
        <w:ind w:firstLine="567"/>
        <w:jc w:val="both"/>
        <w:rPr>
          <w:rFonts w:eastAsia="Times New Roman"/>
          <w:color w:val="auto"/>
          <w:lang w:val="lt-LT" w:eastAsia="lt-LT"/>
        </w:rPr>
      </w:pPr>
    </w:p>
    <w:p w:rsidR="00C54D22" w:rsidRPr="00805951" w:rsidRDefault="00781B5A" w:rsidP="00781B5A">
      <w:pPr>
        <w:pStyle w:val="Antrat3"/>
        <w:rPr>
          <w:lang w:val="lt-LT"/>
        </w:rPr>
      </w:pPr>
      <w:bookmarkStart w:id="14" w:name="_Toc354349796"/>
      <w:bookmarkStart w:id="15" w:name="_Toc354353981"/>
      <w:r>
        <w:rPr>
          <w:lang w:val="lt-LT"/>
        </w:rPr>
        <w:lastRenderedPageBreak/>
        <w:t xml:space="preserve">1.6 </w:t>
      </w:r>
      <w:r w:rsidR="00433230">
        <w:rPr>
          <w:lang w:val="lt-LT"/>
        </w:rPr>
        <w:tab/>
      </w:r>
      <w:r w:rsidR="00C54D22" w:rsidRPr="00805951">
        <w:rPr>
          <w:lang w:val="lt-LT"/>
        </w:rPr>
        <w:t>Socialinės atsakomybės mokyklos</w:t>
      </w:r>
      <w:bookmarkEnd w:id="14"/>
      <w:bookmarkEnd w:id="15"/>
    </w:p>
    <w:p w:rsidR="00C54D22" w:rsidRPr="00805951" w:rsidRDefault="00C54D22" w:rsidP="00E6154C">
      <w:pPr>
        <w:spacing w:line="360" w:lineRule="auto"/>
        <w:ind w:firstLine="567"/>
        <w:jc w:val="both"/>
        <w:rPr>
          <w:b/>
          <w:sz w:val="28"/>
          <w:szCs w:val="28"/>
          <w:lang w:val="lt-LT"/>
        </w:rPr>
      </w:pPr>
    </w:p>
    <w:p w:rsidR="00C54D22" w:rsidRPr="00805951" w:rsidRDefault="00C54D22" w:rsidP="00E6154C">
      <w:pPr>
        <w:spacing w:line="360" w:lineRule="auto"/>
        <w:ind w:firstLine="567"/>
        <w:jc w:val="both"/>
        <w:rPr>
          <w:b/>
          <w:lang w:val="lt-LT"/>
        </w:rPr>
      </w:pPr>
      <w:r w:rsidRPr="00805951">
        <w:rPr>
          <w:b/>
          <w:lang w:val="lt-LT"/>
        </w:rPr>
        <w:t>Savanoriškumo mokykla</w:t>
      </w:r>
    </w:p>
    <w:p w:rsidR="00C54D22" w:rsidRPr="00805951" w:rsidRDefault="00C54D22" w:rsidP="00E6154C">
      <w:pPr>
        <w:spacing w:line="360" w:lineRule="auto"/>
        <w:ind w:firstLine="567"/>
        <w:jc w:val="both"/>
        <w:rPr>
          <w:b/>
          <w:sz w:val="28"/>
          <w:szCs w:val="28"/>
          <w:lang w:val="lt-LT"/>
        </w:rPr>
      </w:pPr>
    </w:p>
    <w:p w:rsidR="00C54D22" w:rsidRPr="00805951" w:rsidRDefault="00C54D22" w:rsidP="00E6154C">
      <w:pPr>
        <w:spacing w:line="360" w:lineRule="auto"/>
        <w:ind w:firstLine="567"/>
        <w:jc w:val="both"/>
        <w:rPr>
          <w:lang w:val="lt-LT"/>
        </w:rPr>
      </w:pPr>
      <w:r w:rsidRPr="00805951">
        <w:rPr>
          <w:b/>
          <w:i/>
          <w:lang w:val="lt-LT"/>
        </w:rPr>
        <w:t>Savanoriškumo mokykla</w:t>
      </w:r>
      <w:r w:rsidRPr="00805951">
        <w:rPr>
          <w:lang w:val="lt-LT"/>
        </w:rPr>
        <w:t xml:space="preserve"> teigia, kad ĮSA stipriausiai gali prisidėti prie plėtros tik kaip savanoriškas institutas ir argumentuoja, kad vyriausybės reguliavimas turėtų būti ribojamas tam,kad įmonės savanoriškai kurtų ir plėtotų savo iniciatyvas ir skatintų gerą elgseną per savanorišką savireguliavimą (Mintzberg H., 1983). Teigiama, kad privalomojo pobūdžio reguliavimas gali paveikti įmonės pelningumą ir sumažinti įmonių norą imtis savanoriškų iniciatyvų. Įmonės atskaitomybės sąvoka skiriasi nuo įprastos įmonių socialinės atsakomybės sąvokos, kuri apima savireguliaciją, savanoriškumą ir etinę atsakomybę </w:t>
      </w:r>
      <w:r w:rsidRPr="006402F2">
        <w:rPr>
          <w:lang w:val="lt-LT"/>
        </w:rPr>
        <w:t>(Brazdauskaitė G., 2009</w:t>
      </w:r>
      <w:r w:rsidR="006402F2" w:rsidRPr="006402F2">
        <w:rPr>
          <w:lang w:val="lt-LT"/>
        </w:rPr>
        <w:t>, 96p.</w:t>
      </w:r>
      <w:r w:rsidRPr="006402F2">
        <w:rPr>
          <w:lang w:val="lt-LT"/>
        </w:rPr>
        <w:t>).</w:t>
      </w:r>
    </w:p>
    <w:p w:rsidR="00C54D22" w:rsidRPr="00805951" w:rsidRDefault="00C54D22" w:rsidP="00E6154C">
      <w:pPr>
        <w:spacing w:line="360" w:lineRule="auto"/>
        <w:ind w:firstLine="567"/>
        <w:jc w:val="both"/>
        <w:rPr>
          <w:lang w:val="lt-LT"/>
        </w:rPr>
      </w:pPr>
    </w:p>
    <w:p w:rsidR="00C54D22" w:rsidRPr="00805951" w:rsidRDefault="00C54D22" w:rsidP="00E6154C">
      <w:pPr>
        <w:spacing w:line="360" w:lineRule="auto"/>
        <w:ind w:firstLine="567"/>
        <w:jc w:val="both"/>
        <w:rPr>
          <w:b/>
          <w:lang w:val="lt-LT"/>
        </w:rPr>
      </w:pPr>
      <w:r w:rsidRPr="00805951">
        <w:rPr>
          <w:b/>
          <w:lang w:val="lt-LT"/>
        </w:rPr>
        <w:t>Atskaitomybės mokykla</w:t>
      </w:r>
    </w:p>
    <w:p w:rsidR="00C54D22" w:rsidRPr="00805951" w:rsidRDefault="00C54D22" w:rsidP="00E6154C">
      <w:pPr>
        <w:spacing w:line="360" w:lineRule="auto"/>
        <w:ind w:firstLine="567"/>
        <w:jc w:val="both"/>
        <w:rPr>
          <w:lang w:val="lt-LT"/>
        </w:rPr>
      </w:pPr>
    </w:p>
    <w:p w:rsidR="00C54D22" w:rsidRPr="00805951" w:rsidRDefault="00C54D22" w:rsidP="00E6154C">
      <w:pPr>
        <w:spacing w:line="360" w:lineRule="auto"/>
        <w:ind w:firstLine="567"/>
        <w:jc w:val="both"/>
        <w:rPr>
          <w:lang w:val="lt-LT"/>
        </w:rPr>
      </w:pPr>
      <w:r w:rsidRPr="006402F2">
        <w:rPr>
          <w:lang w:val="lt-LT"/>
        </w:rPr>
        <w:t xml:space="preserve">G. Brazdauskaitė </w:t>
      </w:r>
      <w:r w:rsidR="006402F2" w:rsidRPr="006402F2">
        <w:rPr>
          <w:lang w:val="lt-LT"/>
        </w:rPr>
        <w:t>(2009, 96p.</w:t>
      </w:r>
      <w:r w:rsidR="006402F2">
        <w:rPr>
          <w:lang w:val="lt-LT"/>
        </w:rPr>
        <w:t xml:space="preserve">) </w:t>
      </w:r>
      <w:r w:rsidRPr="00805951">
        <w:rPr>
          <w:lang w:val="lt-LT"/>
        </w:rPr>
        <w:t xml:space="preserve">savo straipsnyje apibūdindama astkaitomybės mokyklą, teigia, jog </w:t>
      </w:r>
      <w:r w:rsidRPr="00805951">
        <w:rPr>
          <w:b/>
          <w:i/>
          <w:lang w:val="lt-LT"/>
        </w:rPr>
        <w:t xml:space="preserve">atskaitomybės mokykla </w:t>
      </w:r>
      <w:r w:rsidR="009031D1" w:rsidRPr="00805951">
        <w:rPr>
          <w:lang w:val="lt-LT"/>
        </w:rPr>
        <w:t>pabrėžia įmonių atsakomybės svar</w:t>
      </w:r>
      <w:r w:rsidRPr="00805951">
        <w:rPr>
          <w:lang w:val="lt-LT"/>
        </w:rPr>
        <w:t>bą prieš suinteresuotas puses, apima „privalomojo“ pobūdžio elementus ir netgi įmonių baudų skatinimą, esant neatitikimams. Todėl pastaruoju metu visgi savanoriškumą keičia griežtesni reikalavimai. Esamas reguliavimas akcentuoja ne tik efektyvesnius etikos kodeksus, monitoringą, atskaitomybę bei sertifikavimo sistemas, bet</w:t>
      </w:r>
      <w:r w:rsidR="00E92470" w:rsidRPr="00805951">
        <w:rPr>
          <w:lang w:val="lt-LT"/>
        </w:rPr>
        <w:t xml:space="preserve"> </w:t>
      </w:r>
      <w:r w:rsidRPr="00805951">
        <w:rPr>
          <w:lang w:val="lt-LT"/>
        </w:rPr>
        <w:t xml:space="preserve">taip pat griežtina viešąją politiką ir įstatymų leidybą. Anot šios mokyklos šalininkų, būtina pavesti įmonės įsipareigojimus visuomenei iš „atsakomybės“ rėmų į „atskaitomybės“ bei teisiškai įpareigojantį reguliavimą, kas skatintų įmones būti atsakingomis visose šalyse. Ši perspektyva mato tarptautinį reguliavimą kaip imperatyvą, nes savanoriškumo princpu grindžiama ĮSA skatina laisvą, nesureguliuotą elgseną ir apgaulingas politikas. </w:t>
      </w:r>
    </w:p>
    <w:p w:rsidR="00C54D22" w:rsidRPr="00805951" w:rsidRDefault="00C54D22" w:rsidP="00E6154C">
      <w:pPr>
        <w:spacing w:line="360" w:lineRule="auto"/>
        <w:ind w:firstLine="567"/>
        <w:jc w:val="both"/>
        <w:rPr>
          <w:lang w:val="lt-LT"/>
        </w:rPr>
      </w:pPr>
      <w:r w:rsidRPr="00805951">
        <w:rPr>
          <w:lang w:val="lt-LT"/>
        </w:rPr>
        <w:t xml:space="preserve">Atskaitomybės politikai taip pat yra būdingas universalumo principas, nes ji suponuoja reguliavimą visoms įmonėms, ne tik toms, kurios siekia vykdyti savanoriškas socialines iniciatyvas. Atskaitomybės mokykla taip pat akcentuoja tokių mechanizmų kūrimą, kurie leistų mažinti augančios verslo subjektų jėgos koncentravimąsi globaliu mastu. Ypatingai tokio požiūrio laikosi nevyriausybinės ir tarpvyriausybinės organizacijos. Šios mokyklos darbotvarkėje galima įžvelgti ir liberalizmo apraiškas, nes skatinamas savanoriškas standartizacijos procesas, etikos kodeksų taikymas, t.y. savanoriški ĮSA </w:t>
      </w:r>
      <w:r w:rsidRPr="00805951">
        <w:rPr>
          <w:lang w:val="lt-LT"/>
        </w:rPr>
        <w:lastRenderedPageBreak/>
        <w:t xml:space="preserve">instrumentai. Tačiau, iš kitos pusės, yra skatinama alternatyvioji globalizacija, remianti rinkų reguliavimą, dalyvavimo principą, kas nelabai atitinka </w:t>
      </w:r>
      <w:r w:rsidR="006402F2">
        <w:rPr>
          <w:lang w:val="lt-LT"/>
        </w:rPr>
        <w:t>verslo interesų</w:t>
      </w:r>
      <w:r w:rsidRPr="00805951">
        <w:rPr>
          <w:lang w:val="lt-LT"/>
        </w:rPr>
        <w:t xml:space="preserve">. </w:t>
      </w:r>
    </w:p>
    <w:p w:rsidR="00C54D22" w:rsidRPr="00805951" w:rsidRDefault="00C54D22" w:rsidP="00E6154C">
      <w:pPr>
        <w:spacing w:line="360" w:lineRule="auto"/>
        <w:ind w:firstLine="567"/>
        <w:jc w:val="both"/>
        <w:rPr>
          <w:lang w:val="lt-LT"/>
        </w:rPr>
      </w:pPr>
    </w:p>
    <w:p w:rsidR="00C54D22" w:rsidRPr="00805951" w:rsidRDefault="00C54D22" w:rsidP="00E6154C">
      <w:pPr>
        <w:spacing w:line="360" w:lineRule="auto"/>
        <w:ind w:firstLine="567"/>
        <w:jc w:val="both"/>
        <w:rPr>
          <w:b/>
          <w:lang w:val="lt-LT"/>
        </w:rPr>
      </w:pPr>
      <w:r w:rsidRPr="00805951">
        <w:rPr>
          <w:b/>
          <w:lang w:val="lt-LT"/>
        </w:rPr>
        <w:t>Įgalinamosios aplinkos mokykla</w:t>
      </w:r>
    </w:p>
    <w:p w:rsidR="00C54D22" w:rsidRPr="00805951" w:rsidRDefault="00C54D22" w:rsidP="00E6154C">
      <w:pPr>
        <w:spacing w:line="360" w:lineRule="auto"/>
        <w:ind w:firstLine="567"/>
        <w:jc w:val="both"/>
        <w:rPr>
          <w:b/>
          <w:lang w:val="lt-LT"/>
        </w:rPr>
      </w:pPr>
    </w:p>
    <w:p w:rsidR="00C54D22" w:rsidRPr="00805951" w:rsidRDefault="00C54D22" w:rsidP="00E6154C">
      <w:pPr>
        <w:spacing w:line="360" w:lineRule="auto"/>
        <w:ind w:firstLine="567"/>
        <w:jc w:val="both"/>
        <w:rPr>
          <w:lang w:val="lt-LT"/>
        </w:rPr>
      </w:pPr>
      <w:r w:rsidRPr="00805951">
        <w:rPr>
          <w:b/>
          <w:i/>
          <w:lang w:val="lt-LT"/>
        </w:rPr>
        <w:t>Įgalinamosios aplinkos</w:t>
      </w:r>
      <w:r w:rsidRPr="00805951">
        <w:rPr>
          <w:lang w:val="lt-LT"/>
        </w:rPr>
        <w:t xml:space="preserve"> mokyklos šalininkai teigia, kad valstybė turėtų sukurti verslui tokią a</w:t>
      </w:r>
      <w:r w:rsidR="00B32596" w:rsidRPr="00805951">
        <w:rPr>
          <w:lang w:val="lt-LT"/>
        </w:rPr>
        <w:t>p</w:t>
      </w:r>
      <w:r w:rsidRPr="00805951">
        <w:rPr>
          <w:lang w:val="lt-LT"/>
        </w:rPr>
        <w:t>linką, kuri skatintų įmonės tikslingas investicijas į socialinius ir aplinkosauginius klausimus ir atspindėtų paties verslo interesus. Tai turėtų būti tokia aplinka, kuri skatina verslo įmones investuoti į aplinkosauginius ir socialinius klausimus, tuo pat metu skatinant ekonominę naudą</w:t>
      </w:r>
      <w:r w:rsidR="00772920" w:rsidRPr="00805951">
        <w:rPr>
          <w:lang w:val="lt-LT"/>
        </w:rPr>
        <w:t>.</w:t>
      </w:r>
    </w:p>
    <w:p w:rsidR="00C54D22" w:rsidRPr="00C14F25" w:rsidRDefault="00C54D22" w:rsidP="00C14F25">
      <w:pPr>
        <w:spacing w:line="360" w:lineRule="auto"/>
        <w:ind w:firstLine="567"/>
        <w:jc w:val="both"/>
        <w:rPr>
          <w:color w:val="FF0000"/>
          <w:lang w:val="lt-LT"/>
        </w:rPr>
      </w:pPr>
      <w:r w:rsidRPr="00805951">
        <w:rPr>
          <w:lang w:val="lt-LT"/>
        </w:rPr>
        <w:t xml:space="preserve">Ši mokykla teigia, kad įgalinamosios aplinkos buvimas ar nebuvimas lemia, ar ĮSA iniciatyvos duos teigiamų rezultatų vystymuisi. Todėl šiai mokyklai ypatingai svarbus yra suinteresuotųjų pusių dalyvavimas bei tiek savanoriško, tiek vyriausybinio reguliavimo integracija </w:t>
      </w:r>
      <w:r w:rsidRPr="005F2CEB">
        <w:rPr>
          <w:lang w:val="lt-LT"/>
        </w:rPr>
        <w:t>(Brazdauskaitė G., 2009</w:t>
      </w:r>
      <w:r w:rsidR="00745E87" w:rsidRPr="005F2CEB">
        <w:rPr>
          <w:lang w:val="lt-LT"/>
        </w:rPr>
        <w:t>, 98p.</w:t>
      </w:r>
      <w:r w:rsidRPr="005F2CEB">
        <w:rPr>
          <w:lang w:val="lt-LT"/>
        </w:rPr>
        <w:t>)</w:t>
      </w:r>
      <w:r w:rsidRPr="00805951">
        <w:rPr>
          <w:lang w:val="lt-LT"/>
        </w:rPr>
        <w:t xml:space="preserve">. Argumentuojama, kad plėtra tarp ĮSA indėlio į vystymąsi turi papildyti viena kitą. </w:t>
      </w:r>
    </w:p>
    <w:p w:rsidR="00C54D22" w:rsidRPr="00805951" w:rsidRDefault="00C54D22" w:rsidP="00E6154C">
      <w:pPr>
        <w:spacing w:line="360" w:lineRule="auto"/>
        <w:ind w:firstLine="567"/>
        <w:jc w:val="both"/>
        <w:rPr>
          <w:lang w:val="lt-LT"/>
        </w:rPr>
      </w:pPr>
      <w:r w:rsidRPr="00805951">
        <w:rPr>
          <w:lang w:val="lt-LT"/>
        </w:rPr>
        <w:t>Įgalinamosios aplinkos kūrimui didelės reikšmės turi lengvinamasis viešosios politikos kūrimo aspektas. Lengvinamasis požiūris grindžiamas palankesnę aplinką kuriančia įstatymų leidyba, valstybės parama tam tikroms veikloms, iniciatyvų kūrimui, suvokimo skatinimui, gebėjimų didinimui ir rinkų plėtrai. Viešasis sektorius gali skatinti ĮSA per mokesčių lengvatas, standartų plėtojimą, infrastruktūros kūrimą ir gebėjimų skatinimą (pavyzdžiui, mokymo centrų kūrimas ĮSA klausimais). Mokesčių politika, fiskalinėmis ir itomis priemonėmis (pvz., apdovanojimais, prekių ženklinimu) valstybė gali daryti poveikį įmonių valdymo skaidrumui ir darniam organizaciniam vystymuisi. Šios iniciatyvos galėtų būti įgyvendintos per daugelį teisės aktų, pvz., įgyvendinant žaliųjų pirkimų programą, skatinant įmones rengti metinius pranešimus aplinkosauginiais ir socialiniais klausimais.</w:t>
      </w:r>
    </w:p>
    <w:p w:rsidR="00C54D22" w:rsidRPr="00D7654E" w:rsidRDefault="00C54D22" w:rsidP="00E6154C">
      <w:pPr>
        <w:spacing w:line="360" w:lineRule="auto"/>
        <w:ind w:firstLine="567"/>
        <w:jc w:val="both"/>
        <w:rPr>
          <w:lang w:val="lt-LT"/>
        </w:rPr>
      </w:pPr>
      <w:r w:rsidRPr="00805951">
        <w:rPr>
          <w:lang w:val="lt-LT"/>
        </w:rPr>
        <w:t xml:space="preserve">Privataus sektoriaus įsitraukimas yra produktyvesnis ir efektyvesnis, kai savanoriški instrumentai yra subalansuoti su teisiškai imperatyviniais ir fiskaliniais instrumentais. Privatus sektorius veikia konkurencingoje aplinkoje, todėl pagrindinis uždavinys yra sukurti tokią aplinką, kurioje konkurencija galima ir dėl ekonominių, socialinių ir aplinkosauginių sąlygų gerinimo. Pažymėtina, kad jeigu verslo sektorius galėtų būti motyvuotas prisidėti prie darnios plėtros tiklsų, tai valstybė turėtų išanalizuoti šiuos motyvus ir sukurti įgalinančią aplinką įmonių socialinės atsakomybės plėtrai, kuri apimtų gero valdymo mechanizmą, orientuojantį verslą link darnaus vystymosi prioritetinių </w:t>
      </w:r>
      <w:r w:rsidRPr="00D7654E">
        <w:rPr>
          <w:lang w:val="lt-LT"/>
        </w:rPr>
        <w:t>krypčių (Brazdauskaitė G., 2009</w:t>
      </w:r>
      <w:r w:rsidR="00D7654E" w:rsidRPr="00D7654E">
        <w:rPr>
          <w:lang w:val="lt-LT"/>
        </w:rPr>
        <w:t>, 99p.</w:t>
      </w:r>
      <w:r w:rsidRPr="00D7654E">
        <w:rPr>
          <w:lang w:val="lt-LT"/>
        </w:rPr>
        <w:t xml:space="preserve">). </w:t>
      </w:r>
    </w:p>
    <w:p w:rsidR="00C54D22" w:rsidRPr="00805951" w:rsidRDefault="00C54D22">
      <w:pPr>
        <w:spacing w:line="360" w:lineRule="auto"/>
        <w:ind w:firstLine="709"/>
        <w:jc w:val="both"/>
        <w:rPr>
          <w:lang w:val="lt-LT"/>
        </w:rPr>
      </w:pPr>
    </w:p>
    <w:p w:rsidR="00C54D22" w:rsidRPr="00805951" w:rsidRDefault="00C54D22" w:rsidP="00E6154C">
      <w:pPr>
        <w:spacing w:line="360" w:lineRule="auto"/>
        <w:ind w:firstLine="567"/>
        <w:jc w:val="both"/>
        <w:rPr>
          <w:lang w:val="lt-LT"/>
        </w:rPr>
      </w:pPr>
      <w:r w:rsidRPr="00805951">
        <w:rPr>
          <w:lang w:val="lt-LT"/>
        </w:rPr>
        <w:lastRenderedPageBreak/>
        <w:t>Iš atskaitomybės bei įgalinamosios aplinkos mokylų šalininkų pagrindinių idėjų kyla tikslas – valstybės vaidmuo, skatinantis verslo indėlį į darnų vystymąsi bei socialinės atsakomybės plėtrą</w:t>
      </w:r>
      <w:r w:rsidR="00437394" w:rsidRPr="00805951">
        <w:rPr>
          <w:lang w:val="lt-LT"/>
        </w:rPr>
        <w:t>, užkertant kelią korupcijai</w:t>
      </w:r>
      <w:r w:rsidRPr="00805951">
        <w:rPr>
          <w:lang w:val="lt-LT"/>
        </w:rPr>
        <w:t>. Vienas iš būdų šiam tikslui pasiekti - socialinės atsakom</w:t>
      </w:r>
      <w:r w:rsidR="00563056" w:rsidRPr="00805951">
        <w:rPr>
          <w:lang w:val="lt-LT"/>
        </w:rPr>
        <w:t>ybės teisinis reglamentavimas apskritai, o remiantis atskaitomybės mokyklos idėjomis – atskaitomybės privalomumo būtinybės užtikrinimas.</w:t>
      </w:r>
    </w:p>
    <w:p w:rsidR="00563056" w:rsidRPr="00805951" w:rsidRDefault="00563056" w:rsidP="00E6154C">
      <w:pPr>
        <w:spacing w:line="360" w:lineRule="auto"/>
        <w:ind w:firstLine="567"/>
        <w:jc w:val="both"/>
        <w:rPr>
          <w:lang w:val="lt-LT"/>
        </w:rPr>
      </w:pPr>
      <w:r w:rsidRPr="00805951">
        <w:rPr>
          <w:lang w:val="lt-LT"/>
        </w:rPr>
        <w:t>Atskaitomybės tam tikri standartai – tai yra socialiai atsakingo valdymo vienas iš instrumentų. Tai plačiau bus aptarta sekančiame (1.7.) poskyryje – Įmonių socialinės atsakomybės valdymo instrumentai.</w:t>
      </w:r>
    </w:p>
    <w:p w:rsidR="00563056" w:rsidRPr="00805951" w:rsidRDefault="00563056">
      <w:pPr>
        <w:spacing w:line="360" w:lineRule="auto"/>
        <w:ind w:firstLine="709"/>
        <w:jc w:val="both"/>
        <w:rPr>
          <w:lang w:val="lt-LT"/>
        </w:rPr>
      </w:pPr>
    </w:p>
    <w:p w:rsidR="00563056" w:rsidRPr="00805951" w:rsidRDefault="00781B5A" w:rsidP="00781B5A">
      <w:pPr>
        <w:pStyle w:val="Antrat3"/>
        <w:rPr>
          <w:lang w:val="lt-LT"/>
        </w:rPr>
      </w:pPr>
      <w:bookmarkStart w:id="16" w:name="_Toc354349797"/>
      <w:bookmarkStart w:id="17" w:name="_Toc354353982"/>
      <w:r>
        <w:rPr>
          <w:lang w:val="lt-LT"/>
        </w:rPr>
        <w:t>1.7</w:t>
      </w:r>
      <w:r w:rsidR="00433230">
        <w:rPr>
          <w:lang w:val="lt-LT"/>
        </w:rPr>
        <w:tab/>
      </w:r>
      <w:r>
        <w:rPr>
          <w:lang w:val="lt-LT"/>
        </w:rPr>
        <w:t xml:space="preserve"> </w:t>
      </w:r>
      <w:r w:rsidR="00563056" w:rsidRPr="00805951">
        <w:rPr>
          <w:lang w:val="lt-LT"/>
        </w:rPr>
        <w:t>Įmonių socialinės atsakomybės valdymo instrumentai</w:t>
      </w:r>
      <w:bookmarkEnd w:id="16"/>
      <w:bookmarkEnd w:id="17"/>
    </w:p>
    <w:p w:rsidR="00563056" w:rsidRPr="00805951" w:rsidRDefault="00563056" w:rsidP="00E6154C">
      <w:pPr>
        <w:spacing w:line="360" w:lineRule="auto"/>
        <w:ind w:firstLine="567"/>
        <w:jc w:val="both"/>
        <w:rPr>
          <w:lang w:val="lt-LT"/>
        </w:rPr>
      </w:pPr>
    </w:p>
    <w:p w:rsidR="00E93DE5" w:rsidRPr="00805951" w:rsidRDefault="00E93DE5" w:rsidP="00E6154C">
      <w:pPr>
        <w:spacing w:line="360" w:lineRule="auto"/>
        <w:ind w:firstLine="567"/>
        <w:jc w:val="both"/>
        <w:rPr>
          <w:lang w:val="lt-LT"/>
        </w:rPr>
      </w:pPr>
      <w:r w:rsidRPr="00805951">
        <w:rPr>
          <w:lang w:val="lt-LT"/>
        </w:rPr>
        <w:t>Socialinės atsakomybės svarba tapo akivaizdi. Daugelis, ir ne tik tarptautinių, bendrovių visame pasaulyje savo kasdieninėje veikloje taiko ĮSA principus. Verslo įtaka visuomenei nepaliaujamai auga. Todėl atsiranda ir būtinybė kurti instrumentus, kurie padėtų valdyti, komunikuoti bei įvertinti kaip ĮSA veikia. Tokie instrumentai suteikia verslui gaires, nubrėžia ribas, į kurias reikėtų lygiuotis įgyvendinant ĮSA praktikoje ir taip skatina bei palengvina ĮSA principų taikymą. Jie padeda organizacijoms valdyti socialinės atsakomybės principų taikymo proceso kokybę bei skatina ieškoti gerų pavyzdžių.</w:t>
      </w:r>
    </w:p>
    <w:p w:rsidR="00E93DE5" w:rsidRPr="00805951" w:rsidRDefault="00E93DE5" w:rsidP="00E6154C">
      <w:pPr>
        <w:spacing w:line="360" w:lineRule="auto"/>
        <w:ind w:firstLine="567"/>
        <w:jc w:val="both"/>
        <w:rPr>
          <w:lang w:val="lt-LT"/>
        </w:rPr>
      </w:pPr>
      <w:r w:rsidRPr="00805951">
        <w:rPr>
          <w:lang w:val="lt-LT"/>
        </w:rPr>
        <w:t>Šiame poskyryje trumpai bus aptarta viena iš pagrindinių ĮSA instrumentų grupių – socialiai atsakingo valdymo instrumentai.</w:t>
      </w:r>
    </w:p>
    <w:p w:rsidR="00E93DE5" w:rsidRPr="00805951" w:rsidRDefault="00E93DE5" w:rsidP="00E93DE5">
      <w:pPr>
        <w:spacing w:line="360" w:lineRule="auto"/>
        <w:ind w:firstLine="567"/>
        <w:jc w:val="both"/>
        <w:rPr>
          <w:color w:val="000000"/>
          <w:lang w:val="lt-LT" w:eastAsia="lt-LT"/>
        </w:rPr>
      </w:pPr>
      <w:r w:rsidRPr="00805951">
        <w:rPr>
          <w:lang w:val="lt-LT"/>
        </w:rPr>
        <w:t>Kaip teigiama J</w:t>
      </w:r>
      <w:r w:rsidR="005F795E">
        <w:rPr>
          <w:lang w:val="lt-LT"/>
        </w:rPr>
        <w:t xml:space="preserve">ungtinių </w:t>
      </w:r>
      <w:r w:rsidRPr="00805951">
        <w:rPr>
          <w:lang w:val="lt-LT"/>
        </w:rPr>
        <w:t>T</w:t>
      </w:r>
      <w:r w:rsidR="005F795E">
        <w:rPr>
          <w:lang w:val="lt-LT"/>
        </w:rPr>
        <w:t xml:space="preserve">autų </w:t>
      </w:r>
      <w:r w:rsidR="00146B31">
        <w:rPr>
          <w:lang w:val="lt-LT"/>
        </w:rPr>
        <w:t>v</w:t>
      </w:r>
      <w:r w:rsidR="005F795E">
        <w:rPr>
          <w:lang w:val="lt-LT"/>
        </w:rPr>
        <w:t>ys</w:t>
      </w:r>
      <w:r w:rsidR="00146B31">
        <w:rPr>
          <w:lang w:val="lt-LT"/>
        </w:rPr>
        <w:t>tymo</w:t>
      </w:r>
      <w:r w:rsidR="005F795E">
        <w:rPr>
          <w:lang w:val="lt-LT"/>
        </w:rPr>
        <w:t xml:space="preserve"> </w:t>
      </w:r>
      <w:r w:rsidR="00146B31">
        <w:rPr>
          <w:lang w:val="lt-LT"/>
        </w:rPr>
        <w:t>p</w:t>
      </w:r>
      <w:r w:rsidR="005F795E">
        <w:rPr>
          <w:lang w:val="lt-LT"/>
        </w:rPr>
        <w:t>rogramos</w:t>
      </w:r>
      <w:r w:rsidRPr="00805951">
        <w:rPr>
          <w:lang w:val="lt-LT"/>
        </w:rPr>
        <w:t xml:space="preserve"> leidinyje „</w:t>
      </w:r>
      <w:r w:rsidRPr="00805951">
        <w:rPr>
          <w:color w:val="000000"/>
          <w:lang w:val="lt-LT" w:eastAsia="lt-LT"/>
        </w:rPr>
        <w:t>Kas kuria Lietuvos ateitį? Įmonių socialinė atsakomybė“ (2007</w:t>
      </w:r>
      <w:r w:rsidR="00A37407">
        <w:rPr>
          <w:color w:val="000000"/>
          <w:lang w:val="lt-LT" w:eastAsia="lt-LT"/>
        </w:rPr>
        <w:t>, 14p.</w:t>
      </w:r>
      <w:r w:rsidRPr="00805951">
        <w:rPr>
          <w:color w:val="000000"/>
          <w:lang w:val="lt-LT" w:eastAsia="lt-LT"/>
        </w:rPr>
        <w:t>), socialiai atsakingo valdymo instrumentų grupė apima šiuos instrumentus:</w:t>
      </w:r>
    </w:p>
    <w:p w:rsidR="00E93DE5" w:rsidRPr="00805951" w:rsidRDefault="00E604D4" w:rsidP="00505A68">
      <w:pPr>
        <w:pStyle w:val="Sraopastraipa"/>
        <w:numPr>
          <w:ilvl w:val="0"/>
          <w:numId w:val="48"/>
        </w:numPr>
        <w:spacing w:line="360" w:lineRule="auto"/>
        <w:jc w:val="both"/>
        <w:rPr>
          <w:color w:val="000000"/>
        </w:rPr>
      </w:pPr>
      <w:r w:rsidRPr="00805951">
        <w:rPr>
          <w:color w:val="000000"/>
        </w:rPr>
        <w:t>Etikos kodeksai.</w:t>
      </w:r>
    </w:p>
    <w:p w:rsidR="00E604D4" w:rsidRPr="00805951" w:rsidRDefault="00E604D4" w:rsidP="00505A68">
      <w:pPr>
        <w:pStyle w:val="Sraopastraipa"/>
        <w:numPr>
          <w:ilvl w:val="0"/>
          <w:numId w:val="48"/>
        </w:numPr>
        <w:spacing w:line="360" w:lineRule="auto"/>
        <w:jc w:val="both"/>
        <w:rPr>
          <w:color w:val="000000"/>
        </w:rPr>
      </w:pPr>
      <w:r w:rsidRPr="00805951">
        <w:rPr>
          <w:color w:val="000000"/>
        </w:rPr>
        <w:t>Valdymo standartai.</w:t>
      </w:r>
    </w:p>
    <w:p w:rsidR="00E604D4" w:rsidRPr="00805951" w:rsidRDefault="00E604D4" w:rsidP="00505A68">
      <w:pPr>
        <w:pStyle w:val="Sraopastraipa"/>
        <w:numPr>
          <w:ilvl w:val="0"/>
          <w:numId w:val="48"/>
        </w:numPr>
        <w:spacing w:line="360" w:lineRule="auto"/>
        <w:jc w:val="both"/>
        <w:rPr>
          <w:color w:val="000000"/>
        </w:rPr>
      </w:pPr>
      <w:r w:rsidRPr="00805951">
        <w:rPr>
          <w:color w:val="000000"/>
        </w:rPr>
        <w:t>Atskaitomybės standartai.</w:t>
      </w:r>
    </w:p>
    <w:p w:rsidR="00C13E98" w:rsidRPr="00805951" w:rsidRDefault="00C13E98" w:rsidP="00C13E98">
      <w:pPr>
        <w:spacing w:line="360" w:lineRule="auto"/>
        <w:ind w:firstLine="567"/>
        <w:jc w:val="both"/>
        <w:rPr>
          <w:color w:val="000000"/>
          <w:lang w:val="lt-LT"/>
        </w:rPr>
      </w:pPr>
      <w:r w:rsidRPr="00805951">
        <w:rPr>
          <w:color w:val="000000"/>
          <w:lang w:val="lt-LT"/>
        </w:rPr>
        <w:t>Išvardinti instrumentai padeda įmonėms integruoti ĮSA jų strategijose ir veikloje, nustatant principus veikti atsakingai, pateikiant procedure bei įgyvendinimo etapų paketą arba pateikiant rodiklius ir vertinimo metodologijas, siekiant įvertinti ir atsiskaityti už tai, kas padaryta.</w:t>
      </w:r>
    </w:p>
    <w:p w:rsidR="00C13E98" w:rsidRPr="00805951" w:rsidRDefault="00C13E98" w:rsidP="00C13E98">
      <w:pPr>
        <w:spacing w:line="360" w:lineRule="auto"/>
        <w:ind w:firstLine="567"/>
        <w:jc w:val="both"/>
        <w:rPr>
          <w:color w:val="000000"/>
          <w:lang w:val="lt-LT"/>
        </w:rPr>
      </w:pPr>
      <w:r w:rsidRPr="00805951">
        <w:rPr>
          <w:color w:val="000000"/>
          <w:lang w:val="lt-LT"/>
        </w:rPr>
        <w:t>Verta pastebėti, kad šie instrumentai vienas kitą papildo – siekiant ĮSA paversti praktika, etikos kodeksas turi būti suderintas su valdymo sistema, nustatant tiklus, procesus, vaidmenis ir atsakomybes. Be to,valdymo sistemos dažnai apima vertinimo ir atsiskaitymo mechanizmus, kurie padeda įvertinti pažangą, bei nustatyti tikslus ateičiai.</w:t>
      </w:r>
    </w:p>
    <w:p w:rsidR="00C13E98" w:rsidRPr="00805951" w:rsidRDefault="00C13E98" w:rsidP="00C13E98">
      <w:pPr>
        <w:spacing w:line="360" w:lineRule="auto"/>
        <w:ind w:firstLine="567"/>
        <w:jc w:val="both"/>
        <w:rPr>
          <w:color w:val="000000"/>
          <w:lang w:val="lt-LT"/>
        </w:rPr>
      </w:pPr>
      <w:r w:rsidRPr="00805951">
        <w:rPr>
          <w:color w:val="000000"/>
          <w:lang w:val="lt-LT"/>
        </w:rPr>
        <w:lastRenderedPageBreak/>
        <w:t>Trumpai apie kiekvieną iš aukščiau paminėtų socialiai atsakingo valdymo instrumentų:</w:t>
      </w:r>
    </w:p>
    <w:p w:rsidR="00C13E98" w:rsidRPr="00805951" w:rsidRDefault="00C13E98" w:rsidP="00C13E98">
      <w:pPr>
        <w:spacing w:line="360" w:lineRule="auto"/>
        <w:ind w:firstLine="567"/>
        <w:jc w:val="both"/>
        <w:rPr>
          <w:color w:val="000000"/>
          <w:lang w:val="lt-LT"/>
        </w:rPr>
      </w:pPr>
    </w:p>
    <w:p w:rsidR="00C13E98" w:rsidRPr="00805951" w:rsidRDefault="00593723" w:rsidP="00C13E98">
      <w:pPr>
        <w:spacing w:line="360" w:lineRule="auto"/>
        <w:ind w:firstLine="567"/>
        <w:jc w:val="both"/>
        <w:rPr>
          <w:b/>
          <w:i/>
          <w:color w:val="000000"/>
          <w:lang w:val="lt-LT"/>
        </w:rPr>
      </w:pPr>
      <w:r w:rsidRPr="00805951">
        <w:rPr>
          <w:b/>
          <w:i/>
          <w:color w:val="000000"/>
          <w:lang w:val="lt-LT"/>
        </w:rPr>
        <w:t>Etikos kodekai</w:t>
      </w:r>
    </w:p>
    <w:p w:rsidR="00C13E98" w:rsidRPr="00805951" w:rsidRDefault="00C13E98" w:rsidP="00C13E98">
      <w:pPr>
        <w:spacing w:line="360" w:lineRule="auto"/>
        <w:ind w:firstLine="567"/>
        <w:jc w:val="both"/>
        <w:rPr>
          <w:color w:val="000000"/>
          <w:lang w:val="lt-LT"/>
        </w:rPr>
      </w:pPr>
    </w:p>
    <w:p w:rsidR="00C13E98" w:rsidRPr="00805951" w:rsidRDefault="00C13E98" w:rsidP="00C13E98">
      <w:pPr>
        <w:spacing w:line="360" w:lineRule="auto"/>
        <w:ind w:firstLine="567"/>
        <w:jc w:val="both"/>
        <w:rPr>
          <w:color w:val="000000"/>
          <w:lang w:val="lt-LT"/>
        </w:rPr>
      </w:pPr>
      <w:r w:rsidRPr="00805951">
        <w:rPr>
          <w:color w:val="000000"/>
          <w:lang w:val="lt-LT"/>
        </w:rPr>
        <w:t>Etikos kodeksas, kaip jis apibrėžiamas anksčiau jau minėtame leidinyje (JTVP, 2007</w:t>
      </w:r>
      <w:r w:rsidR="00446CD8">
        <w:rPr>
          <w:color w:val="000000"/>
          <w:lang w:val="lt-LT"/>
        </w:rPr>
        <w:t>, 14p.</w:t>
      </w:r>
      <w:r w:rsidRPr="00805951">
        <w:rPr>
          <w:color w:val="000000"/>
          <w:lang w:val="lt-LT"/>
        </w:rPr>
        <w:t>) yra formalus dokumentas, nustatantis konkrečios įmonės veiklos principus. Pasaulinėje praktikoje etikos kodeksai labai greitai tapo populiarūs pirmiausia dėl to, kad visuomenės dėmesys įmonių socialinei bei aplinkosauginei įtakai labia išaugo. Kodeksų gali būti įvairių:</w:t>
      </w:r>
    </w:p>
    <w:p w:rsidR="00C13E98" w:rsidRPr="00805951" w:rsidRDefault="00C13E98" w:rsidP="00505A68">
      <w:pPr>
        <w:pStyle w:val="Sraopastraipa"/>
        <w:numPr>
          <w:ilvl w:val="0"/>
          <w:numId w:val="49"/>
        </w:numPr>
        <w:spacing w:line="360" w:lineRule="auto"/>
        <w:jc w:val="both"/>
        <w:rPr>
          <w:color w:val="000000"/>
        </w:rPr>
      </w:pPr>
      <w:r w:rsidRPr="00805951">
        <w:rPr>
          <w:color w:val="000000"/>
        </w:rPr>
        <w:t>Kodeksai, pritaikyti vienai įmonei;</w:t>
      </w:r>
    </w:p>
    <w:p w:rsidR="00FD43DF" w:rsidRPr="00805951" w:rsidRDefault="00C13E98" w:rsidP="00505A68">
      <w:pPr>
        <w:pStyle w:val="Sraopastraipa"/>
        <w:numPr>
          <w:ilvl w:val="0"/>
          <w:numId w:val="49"/>
        </w:numPr>
        <w:spacing w:line="360" w:lineRule="auto"/>
        <w:jc w:val="both"/>
        <w:rPr>
          <w:color w:val="000000"/>
        </w:rPr>
      </w:pPr>
      <w:r w:rsidRPr="00805951">
        <w:rPr>
          <w:color w:val="000000"/>
        </w:rPr>
        <w:t>Verslo asociacijų</w:t>
      </w:r>
      <w:r w:rsidR="00FD43DF" w:rsidRPr="00805951">
        <w:rPr>
          <w:color w:val="000000"/>
        </w:rPr>
        <w:t>, specialūs tam tikro sektoriaus kodeksai, pripažinti grupės įmonių tam tikrame sektoriuje (pvz., statyboje, maisto pramonėje ar pan.);</w:t>
      </w:r>
    </w:p>
    <w:p w:rsidR="00FD43DF" w:rsidRPr="00805951" w:rsidRDefault="00FD43DF" w:rsidP="00505A68">
      <w:pPr>
        <w:pStyle w:val="Sraopastraipa"/>
        <w:numPr>
          <w:ilvl w:val="0"/>
          <w:numId w:val="49"/>
        </w:numPr>
        <w:spacing w:line="360" w:lineRule="auto"/>
        <w:jc w:val="both"/>
        <w:rPr>
          <w:color w:val="000000"/>
        </w:rPr>
      </w:pPr>
      <w:r w:rsidRPr="00805951">
        <w:rPr>
          <w:color w:val="000000"/>
        </w:rPr>
        <w:t>Socialinių partnerių parengti tarptautiniai ir europiniai kodeksai (pvz., europiniai kodeksai prekyboje, tekstilėje ir pan.)</w:t>
      </w:r>
    </w:p>
    <w:p w:rsidR="00141670" w:rsidRPr="00805951" w:rsidRDefault="00FD43DF" w:rsidP="00505A68">
      <w:pPr>
        <w:pStyle w:val="Sraopastraipa"/>
        <w:numPr>
          <w:ilvl w:val="0"/>
          <w:numId w:val="49"/>
        </w:numPr>
        <w:spacing w:line="360" w:lineRule="auto"/>
        <w:jc w:val="both"/>
        <w:rPr>
          <w:color w:val="000000"/>
        </w:rPr>
      </w:pPr>
      <w:r w:rsidRPr="00805951">
        <w:rPr>
          <w:color w:val="000000"/>
        </w:rPr>
        <w:t>Kodeksai, priimti bendromis suinteresuotų šalių (įmonių, profsąjungų</w:t>
      </w:r>
      <w:r w:rsidR="00141670" w:rsidRPr="00805951">
        <w:rPr>
          <w:color w:val="000000"/>
        </w:rPr>
        <w:t xml:space="preserve"> ir nevyriausybinių organizacijų) iniciatyvomis;</w:t>
      </w:r>
    </w:p>
    <w:p w:rsidR="00141670" w:rsidRPr="00805951" w:rsidRDefault="00141670" w:rsidP="00505A68">
      <w:pPr>
        <w:pStyle w:val="Sraopastraipa"/>
        <w:numPr>
          <w:ilvl w:val="0"/>
          <w:numId w:val="49"/>
        </w:numPr>
        <w:spacing w:line="360" w:lineRule="auto"/>
        <w:jc w:val="both"/>
        <w:rPr>
          <w:color w:val="000000"/>
        </w:rPr>
      </w:pPr>
      <w:r w:rsidRPr="00805951">
        <w:rPr>
          <w:color w:val="000000"/>
        </w:rPr>
        <w:t>Pavyzdiniai kodeksai, parengti profsąjungų, nevyriausybinių ar kitų organizacijų, kurios tampa pavyzdžiu rengiant konkrečios įmonės kodeksą;</w:t>
      </w:r>
    </w:p>
    <w:p w:rsidR="00C13E98" w:rsidRPr="00805951" w:rsidRDefault="00141670" w:rsidP="00505A68">
      <w:pPr>
        <w:pStyle w:val="Sraopastraipa"/>
        <w:numPr>
          <w:ilvl w:val="0"/>
          <w:numId w:val="49"/>
        </w:numPr>
        <w:spacing w:line="360" w:lineRule="auto"/>
        <w:jc w:val="both"/>
        <w:rPr>
          <w:color w:val="000000"/>
        </w:rPr>
      </w:pPr>
      <w:r w:rsidRPr="00805951">
        <w:rPr>
          <w:color w:val="000000"/>
        </w:rPr>
        <w:t>Vyriausybiniai ar tarp-vyriausybiniai (kitaip vadinami tarptautiniai) kodeksai, parengti tarptautinėse organizacijose (pvz., Pasaulinės ekonominės plėtros organizacijos „Gairės tarptautinėms įmonėms“, Tarptautinės darbo organizacijos „Trišalė tarptautinių įmonių ir socialinės politikos principų deklaracija“ ir kt.).</w:t>
      </w:r>
    </w:p>
    <w:p w:rsidR="00141670" w:rsidRPr="00805951" w:rsidRDefault="00141670" w:rsidP="00141670">
      <w:pPr>
        <w:spacing w:line="360" w:lineRule="auto"/>
        <w:ind w:firstLine="567"/>
        <w:jc w:val="both"/>
        <w:rPr>
          <w:color w:val="000000"/>
          <w:lang w:val="lt-LT"/>
        </w:rPr>
      </w:pPr>
      <w:r w:rsidRPr="00805951">
        <w:rPr>
          <w:color w:val="000000"/>
          <w:lang w:val="lt-LT"/>
        </w:rPr>
        <w:t xml:space="preserve">Kodeksai gali reguliuoti įvairius klausimus ar veiklos sritis, tokias kaip žmogaus ir darbuotojų teisės, kyšininkavimas ir korupcija, sveikatos ir saugos klausimai, aplinkosauginiai bei kiti klausimai. Įmonės rengia etikos kodeksus dėl įvairių prižasčių – norėdamos užsibrėžti bei glaustai apibendrinti </w:t>
      </w:r>
      <w:r w:rsidR="00593723" w:rsidRPr="00805951">
        <w:rPr>
          <w:color w:val="000000"/>
          <w:lang w:val="lt-LT"/>
        </w:rPr>
        <w:t>savo vertybes ir etikos standartus, siekdamos įtakoti savo verslo partnerių veiklą ir/ar informuoti savo klientus apie principus, kurių jos laikosi gamindamos savo produkciją ar teikdamos savo paslaugas.</w:t>
      </w:r>
    </w:p>
    <w:p w:rsidR="00593723" w:rsidRPr="00805951" w:rsidRDefault="00593723" w:rsidP="00141670">
      <w:pPr>
        <w:spacing w:line="360" w:lineRule="auto"/>
        <w:ind w:firstLine="567"/>
        <w:jc w:val="both"/>
        <w:rPr>
          <w:color w:val="000000"/>
          <w:lang w:val="lt-LT"/>
        </w:rPr>
      </w:pPr>
      <w:r w:rsidRPr="00805951">
        <w:rPr>
          <w:color w:val="000000"/>
          <w:lang w:val="lt-LT"/>
        </w:rPr>
        <w:t xml:space="preserve">Kai kurios įmonės įgyvendina etikos kodeksus kaip atsaką į visuomenės (žiniasklaidos, klientų, žmogaus teisių aktyvistų, aplinkosaugos grupių ir pan.) arba profsąjungų, valstybės institucijų, akcininkų ar netgi konkurentų spaudimą. Priimto etikos kodekso įgyvendinimas/laikymasis įmonėje gali turėti teigiamą įtaką jos įvaizdžiui, pagerinti santykius su verslo partneriais, pagerinti gaminių kokybę ir darbo </w:t>
      </w:r>
      <w:r w:rsidRPr="00805951">
        <w:rPr>
          <w:color w:val="000000"/>
          <w:lang w:val="lt-LT"/>
        </w:rPr>
        <w:lastRenderedPageBreak/>
        <w:t>našumą (dėl pagerėjusio darbo klimato įmonėje) ir, žinoma, padidinti įmonės konkurencingumą (JTVP, 2007</w:t>
      </w:r>
      <w:r w:rsidR="00106BFF">
        <w:rPr>
          <w:color w:val="000000"/>
          <w:lang w:val="lt-LT"/>
        </w:rPr>
        <w:t>, 15p.</w:t>
      </w:r>
      <w:r w:rsidRPr="00805951">
        <w:rPr>
          <w:color w:val="000000"/>
          <w:lang w:val="lt-LT"/>
        </w:rPr>
        <w:t>).</w:t>
      </w:r>
    </w:p>
    <w:p w:rsidR="00593723" w:rsidRPr="00805951" w:rsidRDefault="00593723" w:rsidP="00141670">
      <w:pPr>
        <w:spacing w:line="360" w:lineRule="auto"/>
        <w:ind w:firstLine="567"/>
        <w:jc w:val="both"/>
        <w:rPr>
          <w:color w:val="000000"/>
          <w:lang w:val="lt-LT"/>
        </w:rPr>
      </w:pPr>
    </w:p>
    <w:p w:rsidR="00593723" w:rsidRPr="00805951" w:rsidRDefault="00593723" w:rsidP="00141670">
      <w:pPr>
        <w:spacing w:line="360" w:lineRule="auto"/>
        <w:ind w:firstLine="567"/>
        <w:jc w:val="both"/>
        <w:rPr>
          <w:b/>
          <w:i/>
          <w:color w:val="000000"/>
          <w:lang w:val="lt-LT"/>
        </w:rPr>
      </w:pPr>
      <w:r w:rsidRPr="00805951">
        <w:rPr>
          <w:b/>
          <w:i/>
          <w:color w:val="000000"/>
          <w:lang w:val="lt-LT"/>
        </w:rPr>
        <w:t>Valdymo standartai</w:t>
      </w:r>
    </w:p>
    <w:p w:rsidR="00593723" w:rsidRPr="00805951" w:rsidRDefault="00593723" w:rsidP="00141670">
      <w:pPr>
        <w:spacing w:line="360" w:lineRule="auto"/>
        <w:ind w:firstLine="567"/>
        <w:jc w:val="both"/>
        <w:rPr>
          <w:color w:val="000000"/>
          <w:lang w:val="lt-LT"/>
        </w:rPr>
      </w:pPr>
    </w:p>
    <w:p w:rsidR="00593723" w:rsidRPr="00805951" w:rsidRDefault="00593723" w:rsidP="00141670">
      <w:pPr>
        <w:spacing w:line="360" w:lineRule="auto"/>
        <w:ind w:firstLine="567"/>
        <w:jc w:val="both"/>
        <w:rPr>
          <w:color w:val="000000"/>
          <w:lang w:val="lt-LT"/>
        </w:rPr>
      </w:pPr>
      <w:r w:rsidRPr="00805951">
        <w:rPr>
          <w:color w:val="000000"/>
          <w:lang w:val="lt-LT"/>
        </w:rPr>
        <w:t xml:space="preserve">Išskiriama keletas skirting valdymo standartų ir sistemų (pvz. kokybės, aplinkosaugos, sveikatos ir saugos, darbo vietos), kurie leidžia įmonei įtvirtinti socialinius ir aplinkosauginius aspektus bei interesų grupių dalyvavimą verslo sprendimuose ir veikloje. Valdymo standartai ir sistemos </w:t>
      </w:r>
      <w:r w:rsidR="00BC4BB6" w:rsidRPr="00805951">
        <w:rPr>
          <w:color w:val="000000"/>
          <w:lang w:val="lt-LT"/>
        </w:rPr>
        <w:t>yra įmonių ir kitų organizacijų vidiniai instrumentai, leidžiantys jiems praktiškai įgyvendinti įmonės vertybes. Kitaip tariant, valdymo sistemos kalba apie proced</w:t>
      </w:r>
      <w:r w:rsidR="00DE401A" w:rsidRPr="00805951">
        <w:rPr>
          <w:color w:val="000000"/>
          <w:lang w:val="lt-LT"/>
        </w:rPr>
        <w:t>ūrų rinkinį,procesų žingsnius ir specifikacijas, kuriuos įmonė naudoja savo veiklai valdyti. Valdymo sistemų standartai pateikia įmonei modelį, kuriuo reikia sekti įgyvendinant valdymo sistemą.</w:t>
      </w:r>
    </w:p>
    <w:p w:rsidR="00DE401A" w:rsidRPr="00805951" w:rsidRDefault="00DE401A" w:rsidP="00141670">
      <w:pPr>
        <w:spacing w:line="360" w:lineRule="auto"/>
        <w:ind w:firstLine="567"/>
        <w:jc w:val="both"/>
        <w:rPr>
          <w:color w:val="000000"/>
          <w:lang w:val="lt-LT"/>
        </w:rPr>
      </w:pPr>
      <w:r w:rsidRPr="00805951">
        <w:rPr>
          <w:color w:val="000000"/>
          <w:lang w:val="lt-LT"/>
        </w:rPr>
        <w:t>Standartus rengia specialios įstaigos, tokios kaip Tarptautinė standartų organizacija (International Standart Organisation - sutrumpinimas anglų kalba ISO), Patariamoji taryba “Tarptautinė socialinė atskaitomybė”, Tarptautinė darbo organizacija ir kt. Jie kuriami remiantis ilgalaikėmis ir detaliomis konsultacijomis su suinteresuotomis pusėmis (vyriausybinėmis organizacijomis, įmonėmis, socialiniais partneriais). Todėl dažnai tokie standartai yra pripažįstami</w:t>
      </w:r>
      <w:r w:rsidR="00691FCB" w:rsidRPr="00805951">
        <w:rPr>
          <w:color w:val="000000"/>
          <w:lang w:val="lt-LT"/>
        </w:rPr>
        <w:t xml:space="preserve"> moderniausiaisvaldymo standartais, taip pat taikomi pasauliniu mastu bei pasitelkiani sertifikuojant įmonių valdymo sistemas.</w:t>
      </w:r>
    </w:p>
    <w:p w:rsidR="00691FCB" w:rsidRPr="00805951" w:rsidRDefault="00691FCB" w:rsidP="00141670">
      <w:pPr>
        <w:spacing w:line="360" w:lineRule="auto"/>
        <w:ind w:firstLine="567"/>
        <w:jc w:val="both"/>
        <w:rPr>
          <w:color w:val="000000"/>
          <w:lang w:val="lt-LT"/>
        </w:rPr>
      </w:pPr>
      <w:r w:rsidRPr="00805951">
        <w:rPr>
          <w:color w:val="000000"/>
          <w:lang w:val="lt-LT"/>
        </w:rPr>
        <w:t>Įmonė, siekianti įgyvendinti ĮSA koncepciją, turėtų diegti vertinimo sistemas, padedančias nustatyti šios koncepcijos tikslus įmonėje, reikalingus procesus, vaidmenį ir atsakomybes, mokymų poreikį įmonėje, būdus pasiekimams įvertinti bei atsiskaityti. Valdymo sistemos padeda pagerinti strateginį įmonės socialinės atsakomybės valdymą bei sustiprina ĮSA veiklą bei patikimumą. Jos padeda veiksmingai identifikuoti ir valdyti socialinė ir aplinkosauginę riziką, aktyviai ir sistemingai įtraukti interesų grupes dalyvauti procese bei bendari pagerinti įmonės veiklos efektyvumą per racionalesnį informacijos apie įmonės veiklą surinkimą, vertinimą ir geresnę koordinaciją tarp padalinių.</w:t>
      </w:r>
    </w:p>
    <w:p w:rsidR="00691FCB" w:rsidRPr="00805951" w:rsidRDefault="00691FCB" w:rsidP="00141670">
      <w:pPr>
        <w:spacing w:line="360" w:lineRule="auto"/>
        <w:ind w:firstLine="567"/>
        <w:jc w:val="both"/>
        <w:rPr>
          <w:color w:val="000000"/>
          <w:lang w:val="lt-LT"/>
        </w:rPr>
      </w:pPr>
      <w:r w:rsidRPr="00805951">
        <w:rPr>
          <w:color w:val="000000"/>
          <w:lang w:val="lt-LT"/>
        </w:rPr>
        <w:t xml:space="preserve">Valdymo standartų diegimas įmonėje yra laikomas laisvanorišku. Tačiau tokių standartų užsibrėžimas ir diegimas yra labai svarbus žingsnis įmonei, siekiant parodyti jos apsisprendimą praktiškai įgyvendinti </w:t>
      </w:r>
      <w:r w:rsidR="00724BE1" w:rsidRPr="00805951">
        <w:rPr>
          <w:color w:val="000000"/>
          <w:lang w:val="lt-LT"/>
        </w:rPr>
        <w:t>ĮSA principus savo veikloje. Tuo pačiu, reikia siekti, kad socialinės atsakomybės koncepcijos įgyvendinimas netaptų tik “paukščiukų žymėjimu” standartų lentelėse, bet taptų neatsiejama įmonės strategijos dalimi, veiklos būdu. Pastebėtina, kad standartų įgyvendinimas neatleidžia įmonės nuo veikiančių teisės reikalavimų (JTVP, 2007</w:t>
      </w:r>
      <w:r w:rsidR="00106BFF">
        <w:rPr>
          <w:color w:val="000000"/>
          <w:lang w:val="lt-LT"/>
        </w:rPr>
        <w:t>, 15-16p.</w:t>
      </w:r>
      <w:r w:rsidR="00724BE1" w:rsidRPr="00805951">
        <w:rPr>
          <w:color w:val="000000"/>
          <w:lang w:val="lt-LT"/>
        </w:rPr>
        <w:t>).</w:t>
      </w:r>
    </w:p>
    <w:p w:rsidR="00724BE1" w:rsidRPr="00805951" w:rsidRDefault="00724BE1" w:rsidP="00141670">
      <w:pPr>
        <w:spacing w:line="360" w:lineRule="auto"/>
        <w:ind w:firstLine="567"/>
        <w:jc w:val="both"/>
        <w:rPr>
          <w:color w:val="000000"/>
          <w:lang w:val="lt-LT"/>
        </w:rPr>
      </w:pPr>
    </w:p>
    <w:p w:rsidR="00724BE1" w:rsidRPr="00805951" w:rsidRDefault="00724BE1" w:rsidP="00141670">
      <w:pPr>
        <w:spacing w:line="360" w:lineRule="auto"/>
        <w:ind w:firstLine="567"/>
        <w:jc w:val="both"/>
        <w:rPr>
          <w:b/>
          <w:i/>
          <w:color w:val="000000"/>
          <w:lang w:val="lt-LT"/>
        </w:rPr>
      </w:pPr>
      <w:r w:rsidRPr="00805951">
        <w:rPr>
          <w:b/>
          <w:i/>
          <w:color w:val="000000"/>
          <w:lang w:val="lt-LT"/>
        </w:rPr>
        <w:t>Atskaitomybės standartai</w:t>
      </w:r>
    </w:p>
    <w:p w:rsidR="00724BE1" w:rsidRPr="00805951" w:rsidRDefault="00724BE1" w:rsidP="00141670">
      <w:pPr>
        <w:spacing w:line="360" w:lineRule="auto"/>
        <w:ind w:firstLine="567"/>
        <w:jc w:val="both"/>
        <w:rPr>
          <w:color w:val="000000"/>
          <w:lang w:val="lt-LT"/>
        </w:rPr>
      </w:pPr>
    </w:p>
    <w:p w:rsidR="00724BE1" w:rsidRPr="00805951" w:rsidRDefault="00724BE1" w:rsidP="00141670">
      <w:pPr>
        <w:spacing w:line="360" w:lineRule="auto"/>
        <w:ind w:firstLine="567"/>
        <w:jc w:val="both"/>
        <w:rPr>
          <w:color w:val="000000"/>
          <w:lang w:val="lt-LT"/>
        </w:rPr>
      </w:pPr>
      <w:r w:rsidRPr="00805951">
        <w:rPr>
          <w:color w:val="000000"/>
          <w:lang w:val="lt-LT"/>
        </w:rPr>
        <w:t xml:space="preserve">Pastaraisiais dešimtmečiais išaugęs visuomenės susidomėjimas ir poreikis didesnei įmonių atskaitomybei ir viešumui paskatino ne vieną įmonę rengti tvarumo ataskaitas (agnliškai Sustainability Reports). </w:t>
      </w:r>
      <w:r w:rsidR="003363BD" w:rsidRPr="00805951">
        <w:rPr>
          <w:color w:val="000000"/>
          <w:lang w:val="lt-LT"/>
        </w:rPr>
        <w:t>Tokios ataskaitos dažnai apima ekonominius, aplink</w:t>
      </w:r>
      <w:r w:rsidR="006B7A64" w:rsidRPr="00805951">
        <w:rPr>
          <w:color w:val="000000"/>
          <w:lang w:val="lt-LT"/>
        </w:rPr>
        <w:t>osauginius ir socialinius įmonių</w:t>
      </w:r>
      <w:r w:rsidR="003363BD" w:rsidRPr="00805951">
        <w:rPr>
          <w:color w:val="000000"/>
          <w:lang w:val="lt-LT"/>
        </w:rPr>
        <w:t xml:space="preserve"> veiklos aspektus – </w:t>
      </w:r>
      <w:r w:rsidR="003363BD" w:rsidRPr="00805951">
        <w:rPr>
          <w:b/>
          <w:color w:val="000000"/>
          <w:lang w:val="lt-LT"/>
        </w:rPr>
        <w:t>trigubos atskaitomybės principas</w:t>
      </w:r>
      <w:r w:rsidR="003363BD" w:rsidRPr="00805951">
        <w:rPr>
          <w:color w:val="000000"/>
          <w:lang w:val="lt-LT"/>
        </w:rPr>
        <w:t>. Kadangi pagrindinės interesų grupės vis labiau tikisi iš įmonių teigiamos socialinės ir aplinkosauginės veiklos įtakos, jos nori būti informuotos apie tai, kaip bendrovės veikia šiose srityse.</w:t>
      </w:r>
    </w:p>
    <w:p w:rsidR="00593723" w:rsidRPr="00805951" w:rsidRDefault="006979DC" w:rsidP="00141670">
      <w:pPr>
        <w:spacing w:line="360" w:lineRule="auto"/>
        <w:ind w:firstLine="567"/>
        <w:jc w:val="both"/>
        <w:rPr>
          <w:color w:val="000000"/>
          <w:lang w:val="lt-LT"/>
        </w:rPr>
      </w:pPr>
      <w:r w:rsidRPr="00805951">
        <w:rPr>
          <w:color w:val="000000"/>
          <w:lang w:val="lt-LT"/>
        </w:rPr>
        <w:t>Kitaip nei finansinės ataskaitos, įmonių tvarumo ataskaitos turi daug kokybinės informacijos, kurią sunku pamatuoti. Paskelbus pirmąsias tvarumo ataskaitas, jose buvo tik keletas apibrėžtų parametrų. Visgi, siekiant objektyvesnio matavimo ir palyginimo, matavimo ir vertinimo metodų skaičius ir sudėtingumas didėja. Šiuo metu nemažai organizacijų rengia gaires ir standartus socialinei ir apli</w:t>
      </w:r>
      <w:r w:rsidR="00C95F6D">
        <w:rPr>
          <w:color w:val="000000"/>
          <w:lang w:val="lt-LT"/>
        </w:rPr>
        <w:t>nkosauginei apskaitai/atsiskaitymui</w:t>
      </w:r>
      <w:r w:rsidRPr="00805951">
        <w:rPr>
          <w:color w:val="000000"/>
          <w:lang w:val="lt-LT"/>
        </w:rPr>
        <w:t>.</w:t>
      </w:r>
    </w:p>
    <w:p w:rsidR="006979DC" w:rsidRPr="00805951" w:rsidRDefault="006979DC" w:rsidP="006979DC">
      <w:pPr>
        <w:spacing w:line="360" w:lineRule="auto"/>
        <w:ind w:firstLine="567"/>
        <w:jc w:val="both"/>
        <w:rPr>
          <w:color w:val="000000"/>
          <w:lang w:val="lt-LT"/>
        </w:rPr>
      </w:pPr>
      <w:r w:rsidRPr="00805951">
        <w:rPr>
          <w:color w:val="000000"/>
          <w:lang w:val="lt-LT"/>
        </w:rPr>
        <w:t>Taigi, dabartinėje globalioje žinių ekonomikoje, bedravimas ir skaidrumas yra labai svarbūs įmonėms. Atsiskaitydamos apie savo komercinę veiklą, finansinius rezultatus, įmonės vis dažniau atsiskaito ir apie socialiai atsakingą veiklą. Tai daryti skatina interesų grupės, konkurencinio pranašumo siekis, viešieji ryšiai.</w:t>
      </w:r>
    </w:p>
    <w:p w:rsidR="006979DC" w:rsidRPr="00805951" w:rsidRDefault="006979DC" w:rsidP="006979DC">
      <w:pPr>
        <w:spacing w:line="360" w:lineRule="auto"/>
        <w:ind w:firstLine="567"/>
        <w:jc w:val="both"/>
        <w:rPr>
          <w:color w:val="000000"/>
          <w:lang w:val="lt-LT"/>
        </w:rPr>
      </w:pPr>
      <w:r w:rsidRPr="00805951">
        <w:rPr>
          <w:color w:val="000000"/>
          <w:lang w:val="lt-LT"/>
        </w:rPr>
        <w:t>Socialinės ir aplinkosauginės ataskaitos yra ne tik komunikavimo priemonė, skirta vidinėms bei išorinėms įmonių interesų grupėms, bet ir valdymo įrankis, leidžiantis sistemingai diegti socialiai atsakingos veiklos principus, numatant ateities gaires. Europos Sąjungos dokumentuose numatyta, kad “tiek kiek reikia suvokti įmonės veiklos pokyčius, veiklos rezultatus ar būklę, analizuojami finansiniai ir tam tikrais atvejais nefinansiniai svarbiausios veiklos rezultatų rodikliai</w:t>
      </w:r>
      <w:r w:rsidR="00334849" w:rsidRPr="00805951">
        <w:rPr>
          <w:color w:val="000000"/>
          <w:lang w:val="lt-LT"/>
        </w:rPr>
        <w:t>, susiję su konkrečia veikla, taip pat ir su aplinkos ir personal klausimais s</w:t>
      </w:r>
      <w:r w:rsidR="00C95F6D">
        <w:rPr>
          <w:color w:val="000000"/>
          <w:lang w:val="lt-LT"/>
        </w:rPr>
        <w:t>usijusi informacija” (JTVP, 2007, 19p.</w:t>
      </w:r>
      <w:r w:rsidR="00334849" w:rsidRPr="00805951">
        <w:rPr>
          <w:color w:val="000000"/>
          <w:lang w:val="lt-LT"/>
        </w:rPr>
        <w:t>).</w:t>
      </w:r>
    </w:p>
    <w:p w:rsidR="00B87F69" w:rsidRDefault="00B87F69" w:rsidP="006979DC">
      <w:pPr>
        <w:spacing w:line="360" w:lineRule="auto"/>
        <w:ind w:firstLine="567"/>
        <w:jc w:val="both"/>
        <w:rPr>
          <w:color w:val="000000"/>
          <w:lang w:val="lt-LT"/>
        </w:rPr>
      </w:pPr>
      <w:r w:rsidRPr="00805951">
        <w:rPr>
          <w:color w:val="000000"/>
          <w:lang w:val="lt-LT"/>
        </w:rPr>
        <w:t>Verta pastebėti, kad įmonių ataskaitos skiriasi, kaip skiriasi ir jų požiūris į socialinę atsakomybę. Kiekvienos ataskaitos turinys priklauso nuo ataskaitoje pateiktų klausimų, nustatytų rodiklių, interesų grupių apimties bei organizacijos, kuri atsiskaito, tiklsų. Nors lankstumas yra naudingas užtikrinant tinkamą konkrečios įmonės atsiskaitymą, vis dėlto siekiant, kad socialinės ataskaitos taptų tikru įmonių socialinės atsakomybės vertinimo instrumentu, reikėtų jas labiau vienodinti taip , kad bent jau tuose pačiuose ūkio sektoriuose ir tokio pat dydžio įmonėse ataskaitos būtų panašaus turinio bei vadovautųsi palyginamaisiais rodikliais.</w:t>
      </w:r>
    </w:p>
    <w:p w:rsidR="00DA7467" w:rsidRDefault="00DA7467" w:rsidP="00333827">
      <w:pPr>
        <w:spacing w:line="360" w:lineRule="auto"/>
        <w:ind w:firstLine="567"/>
        <w:jc w:val="both"/>
      </w:pPr>
      <w:r>
        <w:rPr>
          <w:color w:val="000000"/>
          <w:lang w:val="lt-LT"/>
        </w:rPr>
        <w:lastRenderedPageBreak/>
        <w:t>VU docentė V. Gudonienė (</w:t>
      </w:r>
      <w:r w:rsidR="000008DE">
        <w:rPr>
          <w:color w:val="000000"/>
          <w:lang w:val="lt-LT"/>
        </w:rPr>
        <w:t>„</w:t>
      </w:r>
      <w:r w:rsidR="000008DE">
        <w:rPr>
          <w:lang w:val="lt-LT"/>
        </w:rPr>
        <w:t>Įmonių socialinė atsakomybė – altruizmas, ar nauda?“, 2007</w:t>
      </w:r>
      <w:r>
        <w:rPr>
          <w:color w:val="000000"/>
          <w:lang w:val="lt-LT"/>
        </w:rPr>
        <w:t xml:space="preserve">) išnagrinėjo ir pateikė įmonių socialinės atsakaitomybės duodamą naudą. Jos nuomone, </w:t>
      </w:r>
      <w:r>
        <w:t>paviršutiniškai žvelgiantiems į socialinę atsakomybę, investicijos į ją atrodo bereikalingu pinigų švaistymu, tačiau pasaulinė praktika akivaizdžiai byloja, kad protingas investavimas į ĮSA kryptingą įgyvendinimą paprastai ne tik atsiperka, bet ir atneša solidų pelną.  Marketingo tyrimai, visuomenės apklausos akivaizdžiai rodo, kad įmonių socialinė ir aplinkosaugos politika tiesiogiai įtakoja jų gaminamų prekių pardavimus. Visuomenės požiūrį į gaminį, prekę, formuoja ne tik gaminio kokybė, bet ir bendras įmonės įvaizdis, reputacija. Jau seniai pastebėta, kad skiriant pakankamai dėmesio ĮSA, visuomenės lojalumas įmonei ir jos gaminamai produkcijai ženkliai išauga. Viešai pateikiama informacija apie įmonės socialinę atsakomybę padeda suformuoti tikslinių auditorijų - visuomenės, valdžios institucijų, įvairių įtakos grupių ir nevyriausybinių organizacijų bei darbuotojų pasitikėjimą, todėl komunikacija dažnai yra pagrindas ĮSA dilemose.</w:t>
      </w:r>
    </w:p>
    <w:p w:rsidR="00DA7467" w:rsidRDefault="00DA7467" w:rsidP="00333827">
      <w:pPr>
        <w:spacing w:line="360" w:lineRule="auto"/>
        <w:ind w:firstLine="567"/>
        <w:jc w:val="both"/>
      </w:pPr>
      <w:r>
        <w:t>Reguliari socialinės atsakomybės ataskaita suteikia ir akivaizdžios finansinės naudos. Tą patvirtina ir investuotojai ir pačios įmonės. 2005 m. kompanija KPMG atliko tyrimą, kuris parodė, kad 74 proc. socialinės atsakomybės ataskaitas rengia remdamosi ekonominiais aspektais. Savianalizė ir savikontrolė padeda įmonei pastebėti silpnas vietas ir koreguoti veiklą. Dėka to auga ir finansinis efektyvumas.</w:t>
      </w:r>
    </w:p>
    <w:p w:rsidR="00DA7467" w:rsidRDefault="00DA7467" w:rsidP="00333827">
      <w:pPr>
        <w:spacing w:line="360" w:lineRule="auto"/>
        <w:ind w:firstLine="567"/>
        <w:jc w:val="both"/>
      </w:pPr>
      <w:r>
        <w:t>Daugelyje šalių socialinės atsakomybės ataskaitos pateikiamos savanoriškai ir laisva forma. Tačiau yra šalių, kurios jau įstatymais apibrėžė ĮSA ataskaitų pateikimą - socialinės atsakomybės ataskaitos pagal įstatymą teisėtai reikalaujamos Danijoje, Švedijoje, Norvegijoje, Olandijoje, Prancūzijoje, Didžiojoje Britanijoje (apie daugiau – šio darbo 3.1. poskyryje).</w:t>
      </w:r>
    </w:p>
    <w:p w:rsidR="00DA7467" w:rsidRDefault="00DA7467" w:rsidP="00333827">
      <w:pPr>
        <w:spacing w:line="360" w:lineRule="auto"/>
        <w:ind w:firstLine="567"/>
        <w:jc w:val="both"/>
      </w:pPr>
      <w:r>
        <w:rPr>
          <w:color w:val="000000"/>
          <w:lang w:val="lt-LT"/>
        </w:rPr>
        <w:t xml:space="preserve">Taip pat V. Gudonienė socialinės atskaitomybės naudą sieja su geresne reputacija. </w:t>
      </w:r>
      <w:r>
        <w:t>Viešai pateikiama informacija apie įmonės socialinę atsakomybę padeda užsitarnauti didesnį pasitikėjimą, suformuoti ir patrauklaus ir patikimo darbdavio įvaizdį. Socialiai atsakinga įmonė gali tikėtis, kad joje norės dirbti geriausi darbuotojai, kad jai pavyks ne tik pritraukti, bet ir išlaikyti personalą.</w:t>
      </w:r>
    </w:p>
    <w:p w:rsidR="00DA7467" w:rsidRDefault="00DA7467" w:rsidP="00333827">
      <w:pPr>
        <w:spacing w:line="360" w:lineRule="auto"/>
        <w:ind w:firstLine="567"/>
        <w:jc w:val="both"/>
      </w:pPr>
      <w:r>
        <w:t xml:space="preserve"> ĮSA suteikia daug potencialo sėkmingai krizinių situacijų vadybai. Informacijos apie ĮSA pateikimas tikslinėms grupėms padeda visuomenei įsisavinti, kad kompanija dirba ne tik "gerai", bet ir "teisingai" bei užkirsti kelią ilgalaikėms krizėms.</w:t>
      </w:r>
    </w:p>
    <w:p w:rsidR="00DA7467" w:rsidRDefault="00DA7467" w:rsidP="00333827">
      <w:pPr>
        <w:spacing w:line="360" w:lineRule="auto"/>
        <w:ind w:firstLine="567"/>
        <w:jc w:val="both"/>
      </w:pPr>
      <w:r>
        <w:t xml:space="preserve">Socialinės atsakomybės padeda įmonėms gerinti ir santykius su valdžios atstovais bei sudaro palankesnė terpę derėtis dėl leidimų, licencijų, spręsti kitus verslo klausimus. Bendradarbiavimas su nevyriausybinėmis organizacijomis vertinamas kaip įmonių atvirumo, noro išklausyti bei atsižvelgti į visuomenės nuomonę ir poreikius, išraiška. Neretai nevyriausybinės organizacijos gali verslui padėti </w:t>
      </w:r>
      <w:r>
        <w:lastRenderedPageBreak/>
        <w:t>pažvelgti į verslą "nauju" žvilgsniu, atskleisti nepastebėtus klientų poreikius, į kuriuos atsižvelgdama, įmonė turi galimybę įgyti konkurencinių pranašumų.</w:t>
      </w:r>
    </w:p>
    <w:p w:rsidR="00DA7467" w:rsidRDefault="00DA7467" w:rsidP="00DA7467">
      <w:pPr>
        <w:spacing w:line="360" w:lineRule="auto"/>
        <w:ind w:firstLine="567"/>
        <w:jc w:val="both"/>
      </w:pPr>
      <w:r>
        <w:t>Nereiktų pamiršti, kad šiais laikais vis dažniau investuotojai yra investicijų, pensijų fondai, todėl įmonės reputacija visuomenėje gali būti svarbiu būsimų investicijų rodikliu.</w:t>
      </w:r>
    </w:p>
    <w:p w:rsidR="00B22114" w:rsidRPr="00805951" w:rsidRDefault="00067560" w:rsidP="00067560">
      <w:pPr>
        <w:spacing w:line="360" w:lineRule="auto"/>
        <w:ind w:firstLine="567"/>
        <w:jc w:val="both"/>
        <w:rPr>
          <w:color w:val="000000"/>
          <w:lang w:val="lt-LT"/>
        </w:rPr>
      </w:pPr>
      <w:r w:rsidRPr="00805951">
        <w:rPr>
          <w:color w:val="000000"/>
          <w:lang w:val="lt-LT"/>
        </w:rPr>
        <w:t xml:space="preserve">Daugiau apie socialinės atsakomybės atskaitomybę – šio darbo 3 skyriuje, bet prieš tai reikėtų aptarti </w:t>
      </w:r>
      <w:r w:rsidRPr="00805951">
        <w:rPr>
          <w:lang w:val="lt-LT"/>
        </w:rPr>
        <w:t>pagrindinius teisės aktus, reglamentuojančius apskritai</w:t>
      </w:r>
      <w:r w:rsidR="00B22114" w:rsidRPr="00805951">
        <w:rPr>
          <w:lang w:val="lt-LT"/>
        </w:rPr>
        <w:t xml:space="preserve"> socialinę atsakomybę</w:t>
      </w:r>
      <w:r w:rsidRPr="00805951">
        <w:rPr>
          <w:lang w:val="lt-LT"/>
        </w:rPr>
        <w:t>, taip pat organizacijas</w:t>
      </w:r>
      <w:r w:rsidR="00445347" w:rsidRPr="00805951">
        <w:rPr>
          <w:lang w:val="lt-LT"/>
        </w:rPr>
        <w:t>, prisidedančios prie socialinės atsakomybės plėtros</w:t>
      </w:r>
      <w:r w:rsidR="00B22114" w:rsidRPr="00805951">
        <w:rPr>
          <w:lang w:val="lt-LT"/>
        </w:rPr>
        <w:t xml:space="preserve"> pasauliniu</w:t>
      </w:r>
      <w:r w:rsidR="00563056" w:rsidRPr="00805951">
        <w:rPr>
          <w:lang w:val="lt-LT"/>
        </w:rPr>
        <w:t xml:space="preserve">, </w:t>
      </w:r>
      <w:r w:rsidR="00445347" w:rsidRPr="00805951">
        <w:rPr>
          <w:lang w:val="lt-LT"/>
        </w:rPr>
        <w:t>Europos Sąjungos lygmenimis</w:t>
      </w:r>
      <w:r w:rsidR="00563056" w:rsidRPr="00805951">
        <w:rPr>
          <w:lang w:val="lt-LT"/>
        </w:rPr>
        <w:t xml:space="preserve"> bei Lietuvoje</w:t>
      </w:r>
      <w:r w:rsidRPr="00805951">
        <w:rPr>
          <w:lang w:val="lt-LT"/>
        </w:rPr>
        <w:t xml:space="preserve"> (žr. 2 skyrių)</w:t>
      </w:r>
      <w:r w:rsidR="00445347" w:rsidRPr="00805951">
        <w:rPr>
          <w:lang w:val="lt-LT"/>
        </w:rPr>
        <w:t>.</w:t>
      </w:r>
    </w:p>
    <w:p w:rsidR="00074166" w:rsidRPr="00805951" w:rsidRDefault="00293073" w:rsidP="00781B5A">
      <w:pPr>
        <w:pStyle w:val="Antrat2"/>
        <w:numPr>
          <w:ilvl w:val="0"/>
          <w:numId w:val="12"/>
        </w:numPr>
        <w:rPr>
          <w:lang w:val="lt-LT"/>
        </w:rPr>
      </w:pPr>
      <w:r w:rsidRPr="00805951">
        <w:rPr>
          <w:color w:val="000000"/>
          <w:lang w:val="lt-LT"/>
        </w:rPr>
        <w:br w:type="page"/>
      </w:r>
      <w:bookmarkStart w:id="18" w:name="_Toc354349798"/>
      <w:bookmarkStart w:id="19" w:name="_Toc354353983"/>
      <w:r w:rsidR="00074166" w:rsidRPr="00805951">
        <w:rPr>
          <w:lang w:val="lt-LT"/>
        </w:rPr>
        <w:lastRenderedPageBreak/>
        <w:t xml:space="preserve">SOCIALINĖS ATSAKOMYBĖS REGLAMENTAVIMAS </w:t>
      </w:r>
      <w:r w:rsidR="009A5EA2" w:rsidRPr="00805951">
        <w:rPr>
          <w:lang w:val="lt-LT"/>
        </w:rPr>
        <w:t xml:space="preserve">PASAULYJE IR </w:t>
      </w:r>
      <w:r w:rsidR="00074166" w:rsidRPr="00805951">
        <w:rPr>
          <w:lang w:val="lt-LT"/>
        </w:rPr>
        <w:t xml:space="preserve">EUROPOS </w:t>
      </w:r>
      <w:r w:rsidR="009A5EA2" w:rsidRPr="00805951">
        <w:rPr>
          <w:lang w:val="lt-LT"/>
        </w:rPr>
        <w:t>SĄJUNGOS LYGMENIU</w:t>
      </w:r>
      <w:bookmarkEnd w:id="18"/>
      <w:bookmarkEnd w:id="19"/>
      <w:r w:rsidR="009A5EA2" w:rsidRPr="00805951">
        <w:rPr>
          <w:lang w:val="lt-LT"/>
        </w:rPr>
        <w:t xml:space="preserve"> </w:t>
      </w:r>
    </w:p>
    <w:p w:rsidR="00CC0430" w:rsidRPr="00805951" w:rsidRDefault="00CC0430" w:rsidP="00CC0430">
      <w:pPr>
        <w:spacing w:line="360" w:lineRule="auto"/>
        <w:jc w:val="both"/>
        <w:rPr>
          <w:b/>
          <w:sz w:val="28"/>
          <w:szCs w:val="28"/>
          <w:lang w:val="lt-LT"/>
        </w:rPr>
      </w:pPr>
    </w:p>
    <w:p w:rsidR="00CC0430" w:rsidRPr="00805951" w:rsidRDefault="00A46963" w:rsidP="00E6154C">
      <w:pPr>
        <w:spacing w:line="360" w:lineRule="auto"/>
        <w:ind w:firstLine="567"/>
        <w:jc w:val="both"/>
        <w:rPr>
          <w:lang w:val="lt-LT"/>
        </w:rPr>
      </w:pPr>
      <w:r>
        <w:rPr>
          <w:lang w:val="lt-LT"/>
        </w:rPr>
        <w:t>Įmonių</w:t>
      </w:r>
      <w:r w:rsidR="00CC0430" w:rsidRPr="00805951">
        <w:rPr>
          <w:lang w:val="lt-LT"/>
        </w:rPr>
        <w:t xml:space="preserve"> socialinės atsakomybės idėja yra ekonomikos globalizacijos mestas iššūkis, reikalaujantis, kad sudėtingoje konkurencinėje aplinkoje susitelktų skirtingi socialiniai dariniai ir bendromis pastangomis plėtotų visuomeninių santykių bei žmogaus ir gamtos santykių humaniškumą. Tai lemia, kad dažnai studijų procese modernaus verslo koncepciją reikia nagrinėti visais lygmenimis:</w:t>
      </w:r>
    </w:p>
    <w:p w:rsidR="00CC0430" w:rsidRPr="00805951" w:rsidRDefault="00CC0430" w:rsidP="00505A68">
      <w:pPr>
        <w:numPr>
          <w:ilvl w:val="0"/>
          <w:numId w:val="31"/>
        </w:numPr>
        <w:spacing w:line="360" w:lineRule="auto"/>
        <w:ind w:firstLine="567"/>
        <w:jc w:val="both"/>
        <w:rPr>
          <w:lang w:val="lt-LT"/>
        </w:rPr>
      </w:pPr>
      <w:r w:rsidRPr="00805951">
        <w:rPr>
          <w:lang w:val="lt-LT"/>
        </w:rPr>
        <w:t>Pasauliniu;</w:t>
      </w:r>
    </w:p>
    <w:p w:rsidR="00CC0430" w:rsidRPr="00805951" w:rsidRDefault="00CC0430" w:rsidP="00505A68">
      <w:pPr>
        <w:numPr>
          <w:ilvl w:val="0"/>
          <w:numId w:val="31"/>
        </w:numPr>
        <w:spacing w:line="360" w:lineRule="auto"/>
        <w:ind w:firstLine="567"/>
        <w:jc w:val="both"/>
        <w:rPr>
          <w:lang w:val="lt-LT"/>
        </w:rPr>
      </w:pPr>
      <w:r w:rsidRPr="00805951">
        <w:rPr>
          <w:lang w:val="lt-LT"/>
        </w:rPr>
        <w:t>Regioniniu;</w:t>
      </w:r>
    </w:p>
    <w:p w:rsidR="00CC0430" w:rsidRPr="00805951" w:rsidRDefault="00CC0430" w:rsidP="00505A68">
      <w:pPr>
        <w:numPr>
          <w:ilvl w:val="0"/>
          <w:numId w:val="31"/>
        </w:numPr>
        <w:spacing w:line="360" w:lineRule="auto"/>
        <w:ind w:firstLine="567"/>
        <w:jc w:val="both"/>
        <w:rPr>
          <w:lang w:val="lt-LT"/>
        </w:rPr>
      </w:pPr>
      <w:r w:rsidRPr="00805951">
        <w:rPr>
          <w:lang w:val="lt-LT"/>
        </w:rPr>
        <w:t>Vienos šalies;</w:t>
      </w:r>
    </w:p>
    <w:p w:rsidR="00CC0430" w:rsidRPr="00805951" w:rsidRDefault="00CC0430" w:rsidP="00505A68">
      <w:pPr>
        <w:numPr>
          <w:ilvl w:val="0"/>
          <w:numId w:val="31"/>
        </w:numPr>
        <w:spacing w:line="360" w:lineRule="auto"/>
        <w:ind w:firstLine="567"/>
        <w:jc w:val="both"/>
        <w:rPr>
          <w:lang w:val="lt-LT"/>
        </w:rPr>
      </w:pPr>
      <w:r w:rsidRPr="00805951">
        <w:rPr>
          <w:lang w:val="lt-LT"/>
        </w:rPr>
        <w:t>Tam tikros organizacijos. (Laurinavičius</w:t>
      </w:r>
      <w:r w:rsidR="00A46963">
        <w:rPr>
          <w:lang w:val="lt-LT"/>
        </w:rPr>
        <w:t xml:space="preserve"> A., </w:t>
      </w:r>
      <w:r w:rsidRPr="00805951">
        <w:rPr>
          <w:lang w:val="lt-LT"/>
        </w:rPr>
        <w:t xml:space="preserve">Reklaitis </w:t>
      </w:r>
      <w:r w:rsidR="00A46963">
        <w:rPr>
          <w:lang w:val="lt-LT"/>
        </w:rPr>
        <w:t>J.,</w:t>
      </w:r>
      <w:r w:rsidRPr="00805951">
        <w:rPr>
          <w:lang w:val="lt-LT"/>
        </w:rPr>
        <w:t xml:space="preserve"> 2011</w:t>
      </w:r>
      <w:r w:rsidR="00A46963">
        <w:rPr>
          <w:lang w:val="lt-LT"/>
        </w:rPr>
        <w:t>,</w:t>
      </w:r>
      <w:r w:rsidR="00C95F6D">
        <w:rPr>
          <w:lang w:val="lt-LT"/>
        </w:rPr>
        <w:t xml:space="preserve"> </w:t>
      </w:r>
      <w:r w:rsidR="002F6C71">
        <w:rPr>
          <w:lang w:val="lt-LT"/>
        </w:rPr>
        <w:t>126p.</w:t>
      </w:r>
      <w:r w:rsidRPr="00805951">
        <w:rPr>
          <w:lang w:val="lt-LT"/>
        </w:rPr>
        <w:t>)</w:t>
      </w:r>
    </w:p>
    <w:p w:rsidR="00CC0430" w:rsidRPr="00805951" w:rsidRDefault="00296BCD" w:rsidP="00E6154C">
      <w:pPr>
        <w:spacing w:line="360" w:lineRule="auto"/>
        <w:ind w:firstLine="567"/>
        <w:jc w:val="both"/>
        <w:rPr>
          <w:lang w:val="lt-LT"/>
        </w:rPr>
      </w:pPr>
      <w:r w:rsidRPr="00805951">
        <w:rPr>
          <w:lang w:val="lt-LT"/>
        </w:rPr>
        <w:t xml:space="preserve">Šiame darbe socialinės atsakomybės reglamentavimą pasirinkta nagrinėti pasauliniu, </w:t>
      </w:r>
      <w:r w:rsidR="00CC0430" w:rsidRPr="00805951">
        <w:rPr>
          <w:lang w:val="lt-LT"/>
        </w:rPr>
        <w:t>tam tikru regioniniu –</w:t>
      </w:r>
      <w:r w:rsidRPr="00805951">
        <w:rPr>
          <w:lang w:val="lt-LT"/>
        </w:rPr>
        <w:t xml:space="preserve"> Europos Sąjungos - bei pasirinktų šalių lygmenimis – Prancūzijos, Didžiosios Britanijos bei Lietuvos</w:t>
      </w:r>
      <w:r w:rsidR="00CC0430" w:rsidRPr="00805951">
        <w:rPr>
          <w:lang w:val="lt-LT"/>
        </w:rPr>
        <w:t>.</w:t>
      </w:r>
    </w:p>
    <w:p w:rsidR="009A5EA2" w:rsidRPr="00805951" w:rsidRDefault="00CC0430" w:rsidP="00CC0430">
      <w:pPr>
        <w:spacing w:line="360" w:lineRule="auto"/>
        <w:ind w:firstLine="710"/>
        <w:jc w:val="both"/>
        <w:rPr>
          <w:b/>
          <w:sz w:val="28"/>
          <w:szCs w:val="28"/>
          <w:lang w:val="lt-LT"/>
        </w:rPr>
      </w:pPr>
      <w:r w:rsidRPr="00805951">
        <w:rPr>
          <w:lang w:val="lt-LT"/>
        </w:rPr>
        <w:t xml:space="preserve"> </w:t>
      </w:r>
    </w:p>
    <w:p w:rsidR="009A5EA2" w:rsidRPr="00805951" w:rsidRDefault="00781B5A" w:rsidP="00781B5A">
      <w:pPr>
        <w:pStyle w:val="Antrat3"/>
        <w:rPr>
          <w:lang w:val="lt-LT"/>
        </w:rPr>
      </w:pPr>
      <w:bookmarkStart w:id="20" w:name="_Toc354349799"/>
      <w:bookmarkStart w:id="21" w:name="_Toc354353984"/>
      <w:r>
        <w:rPr>
          <w:lang w:val="lt-LT"/>
        </w:rPr>
        <w:t>2.1</w:t>
      </w:r>
      <w:r w:rsidR="00433230">
        <w:rPr>
          <w:lang w:val="lt-LT"/>
        </w:rPr>
        <w:tab/>
      </w:r>
      <w:r>
        <w:rPr>
          <w:lang w:val="lt-LT"/>
        </w:rPr>
        <w:t xml:space="preserve"> </w:t>
      </w:r>
      <w:r w:rsidR="009A5EA2" w:rsidRPr="00805951">
        <w:rPr>
          <w:lang w:val="lt-LT"/>
        </w:rPr>
        <w:t>Įmonių socialinės atsa</w:t>
      </w:r>
      <w:r w:rsidR="00C63F2F" w:rsidRPr="00805951">
        <w:rPr>
          <w:lang w:val="lt-LT"/>
        </w:rPr>
        <w:t>ko</w:t>
      </w:r>
      <w:r w:rsidR="00772BD5" w:rsidRPr="00805951">
        <w:rPr>
          <w:lang w:val="lt-LT"/>
        </w:rPr>
        <w:t>mybės reglamentavimas pasaulyje</w:t>
      </w:r>
      <w:bookmarkEnd w:id="20"/>
      <w:bookmarkEnd w:id="21"/>
    </w:p>
    <w:p w:rsidR="00772BD5" w:rsidRPr="00805951" w:rsidRDefault="00772BD5" w:rsidP="00772BD5">
      <w:pPr>
        <w:pStyle w:val="Default"/>
        <w:spacing w:line="360" w:lineRule="auto"/>
        <w:ind w:left="710"/>
        <w:jc w:val="both"/>
        <w:rPr>
          <w:color w:val="auto"/>
          <w:lang w:val="lt-LT"/>
        </w:rPr>
      </w:pPr>
    </w:p>
    <w:p w:rsidR="009A5EA2" w:rsidRPr="00805951" w:rsidRDefault="009A5EA2" w:rsidP="00E6154C">
      <w:pPr>
        <w:pStyle w:val="Default"/>
        <w:spacing w:line="360" w:lineRule="auto"/>
        <w:ind w:firstLine="567"/>
        <w:jc w:val="both"/>
        <w:rPr>
          <w:color w:val="auto"/>
          <w:lang w:val="lt-LT"/>
        </w:rPr>
      </w:pPr>
      <w:r w:rsidRPr="00805951">
        <w:rPr>
          <w:color w:val="auto"/>
          <w:lang w:val="lt-LT"/>
        </w:rPr>
        <w:t>Apibendrin</w:t>
      </w:r>
      <w:r w:rsidR="00772BD5" w:rsidRPr="00805951">
        <w:rPr>
          <w:color w:val="auto"/>
          <w:lang w:val="lt-LT"/>
        </w:rPr>
        <w:t>ant tai, kas išdėstyta pirmajame</w:t>
      </w:r>
      <w:r w:rsidR="00C63F2F" w:rsidRPr="00805951">
        <w:rPr>
          <w:color w:val="auto"/>
          <w:lang w:val="lt-LT"/>
        </w:rPr>
        <w:t xml:space="preserve"> šio darbo skyriuje</w:t>
      </w:r>
      <w:r w:rsidRPr="00805951">
        <w:rPr>
          <w:color w:val="auto"/>
          <w:lang w:val="lt-LT"/>
        </w:rPr>
        <w:t>, galima daryti išvadas, jog įmonių socialinė atsakomybė iš esmės yra sąvoka, žyminti įmonių teisę nuspręsti savanoriškai prisidėti prie geresnės visuomenės ir švaresnės aplinkos. Skirtingose literatūrose yra pateikiama įvairių socialinės atsakomybės sąvokų, tačiau joms visoms yra vienas bendras svarbus bruožas – savanoriškumo principas. Todėl įmonių socialinės atsakomybės reglamentavimas dar prieš gerą dešimtmetį buvo sunkiai įsivaizduojamas procesas. Tačiau jo būtinybė yra negi</w:t>
      </w:r>
      <w:r w:rsidR="00772BD5" w:rsidRPr="00805951">
        <w:rPr>
          <w:color w:val="auto"/>
          <w:lang w:val="lt-LT"/>
        </w:rPr>
        <w:t>nčijama, tai patvirtina ir atska</w:t>
      </w:r>
      <w:r w:rsidRPr="00805951">
        <w:rPr>
          <w:color w:val="auto"/>
          <w:lang w:val="lt-LT"/>
        </w:rPr>
        <w:t>itomybės mokyklos šalininkų pagrindi</w:t>
      </w:r>
      <w:r w:rsidR="00772BD5" w:rsidRPr="00805951">
        <w:rPr>
          <w:color w:val="auto"/>
          <w:lang w:val="lt-LT"/>
        </w:rPr>
        <w:t>nės idėjos.</w:t>
      </w:r>
    </w:p>
    <w:p w:rsidR="00C96815" w:rsidRPr="00805951" w:rsidRDefault="00C96815" w:rsidP="00E6154C">
      <w:pPr>
        <w:pStyle w:val="Default"/>
        <w:spacing w:line="360" w:lineRule="auto"/>
        <w:ind w:firstLine="567"/>
        <w:jc w:val="both"/>
        <w:rPr>
          <w:color w:val="auto"/>
          <w:lang w:val="lt-LT"/>
        </w:rPr>
      </w:pPr>
      <w:r w:rsidRPr="00805951">
        <w:rPr>
          <w:color w:val="auto"/>
          <w:lang w:val="lt-LT"/>
        </w:rPr>
        <w:t xml:space="preserve">ĮSA propaguoja ir tam tikros pasaulinės struktūros bei organizacijos. </w:t>
      </w:r>
    </w:p>
    <w:p w:rsidR="009A5EA2" w:rsidRPr="00805951" w:rsidRDefault="00C96815" w:rsidP="00E6154C">
      <w:pPr>
        <w:spacing w:line="360" w:lineRule="auto"/>
        <w:ind w:firstLine="567"/>
        <w:jc w:val="both"/>
        <w:rPr>
          <w:lang w:val="lt-LT"/>
        </w:rPr>
      </w:pPr>
      <w:r w:rsidRPr="00805951">
        <w:rPr>
          <w:lang w:val="lt-LT"/>
        </w:rPr>
        <w:t>Prof. A.Laurinavičius (</w:t>
      </w:r>
      <w:r w:rsidR="004851EB" w:rsidRPr="00805951">
        <w:rPr>
          <w:lang w:val="lt-LT"/>
        </w:rPr>
        <w:t>Laurinavičius</w:t>
      </w:r>
      <w:r w:rsidR="004851EB">
        <w:rPr>
          <w:lang w:val="lt-LT"/>
        </w:rPr>
        <w:t xml:space="preserve"> A., </w:t>
      </w:r>
      <w:r w:rsidR="004851EB" w:rsidRPr="00805951">
        <w:rPr>
          <w:lang w:val="lt-LT"/>
        </w:rPr>
        <w:t xml:space="preserve">Reklaitis </w:t>
      </w:r>
      <w:r w:rsidR="004851EB">
        <w:rPr>
          <w:lang w:val="lt-LT"/>
        </w:rPr>
        <w:t xml:space="preserve">J., </w:t>
      </w:r>
      <w:r w:rsidRPr="00805951">
        <w:rPr>
          <w:lang w:val="lt-LT"/>
        </w:rPr>
        <w:t>2011</w:t>
      </w:r>
      <w:r w:rsidR="00D5783F">
        <w:rPr>
          <w:lang w:val="lt-LT"/>
        </w:rPr>
        <w:t>, 127p.</w:t>
      </w:r>
      <w:r w:rsidRPr="00805951">
        <w:rPr>
          <w:lang w:val="lt-LT"/>
        </w:rPr>
        <w:t>) išskiria svarbiausias tarptautines struktūras ir organizacijas, skiriančia</w:t>
      </w:r>
      <w:r w:rsidR="009A5EA2" w:rsidRPr="00805951">
        <w:rPr>
          <w:lang w:val="lt-LT"/>
        </w:rPr>
        <w:t>s daug dėmesi</w:t>
      </w:r>
      <w:r w:rsidRPr="00805951">
        <w:rPr>
          <w:lang w:val="lt-LT"/>
        </w:rPr>
        <w:t>o įmonių socialinei atsakomybei. Tai</w:t>
      </w:r>
      <w:r w:rsidR="009A5EA2" w:rsidRPr="00805951">
        <w:rPr>
          <w:lang w:val="lt-LT"/>
        </w:rPr>
        <w:t xml:space="preserve"> yra Jungtinės Tautos, Pasaulio bankas, </w:t>
      </w:r>
      <w:r w:rsidRPr="00805951">
        <w:rPr>
          <w:lang w:val="lt-LT"/>
        </w:rPr>
        <w:t xml:space="preserve"> </w:t>
      </w:r>
      <w:r w:rsidR="009A5EA2" w:rsidRPr="00805951">
        <w:rPr>
          <w:lang w:val="lt-LT"/>
        </w:rPr>
        <w:t>Europos Sąjungos institucijos ir Ekonominio bendradarbiavimo ir plėtros organizacija (OECD), kuri yra paskelbusi tarptautinių korporacijų veiklos ir korporatyvinio valdymo rekomendacijas.</w:t>
      </w:r>
    </w:p>
    <w:p w:rsidR="00C96815" w:rsidRPr="00805951" w:rsidRDefault="00C96815" w:rsidP="00E6154C">
      <w:pPr>
        <w:spacing w:line="360" w:lineRule="auto"/>
        <w:ind w:firstLine="567"/>
        <w:jc w:val="both"/>
        <w:rPr>
          <w:lang w:val="lt-LT"/>
        </w:rPr>
      </w:pPr>
      <w:r w:rsidRPr="00805951">
        <w:rPr>
          <w:lang w:val="lt-LT"/>
        </w:rPr>
        <w:lastRenderedPageBreak/>
        <w:t>Kai kurių</w:t>
      </w:r>
      <w:r w:rsidR="00B47165" w:rsidRPr="00805951">
        <w:rPr>
          <w:lang w:val="lt-LT"/>
        </w:rPr>
        <w:t xml:space="preserve"> (autorės nuomone svarbiausių)</w:t>
      </w:r>
      <w:r w:rsidRPr="00805951">
        <w:rPr>
          <w:lang w:val="lt-LT"/>
        </w:rPr>
        <w:t>, iš aukščiau paminėtų, organizacijų, prisidėjusių prie socialinės atsakomybės skatinimo, veikla ir bus aptarta sekančiuose skyreliuose. Taip pat</w:t>
      </w:r>
      <w:r w:rsidR="00FE12E8" w:rsidRPr="00805951">
        <w:rPr>
          <w:lang w:val="lt-LT"/>
        </w:rPr>
        <w:t xml:space="preserve">, nors ir nepaminėta aukščiau, autorės nuomone, </w:t>
      </w:r>
      <w:r w:rsidRPr="00805951">
        <w:rPr>
          <w:lang w:val="lt-LT"/>
        </w:rPr>
        <w:t>didelę reikšmę užtikrinant socialiai atsakingą verslą turi Tarptautinių prekybos rūmų veikla.</w:t>
      </w:r>
    </w:p>
    <w:p w:rsidR="00C63F2F" w:rsidRPr="00805951" w:rsidRDefault="00C63F2F" w:rsidP="009A5EA2">
      <w:pPr>
        <w:spacing w:line="360" w:lineRule="auto"/>
        <w:ind w:firstLine="720"/>
        <w:jc w:val="both"/>
        <w:rPr>
          <w:lang w:val="lt-LT"/>
        </w:rPr>
      </w:pPr>
    </w:p>
    <w:p w:rsidR="009A5EA2" w:rsidRPr="005955C9" w:rsidRDefault="00781B5A" w:rsidP="00781B5A">
      <w:pPr>
        <w:pStyle w:val="Antrat4"/>
        <w:rPr>
          <w:rStyle w:val="Grietas"/>
          <w:b/>
        </w:rPr>
      </w:pPr>
      <w:bookmarkStart w:id="22" w:name="_Toc354353985"/>
      <w:r w:rsidRPr="005955C9">
        <w:rPr>
          <w:rStyle w:val="Grietas"/>
          <w:b/>
        </w:rPr>
        <w:t xml:space="preserve">2.1.1 </w:t>
      </w:r>
      <w:r w:rsidR="009A5EA2" w:rsidRPr="005955C9">
        <w:rPr>
          <w:rStyle w:val="Grietas"/>
          <w:b/>
        </w:rPr>
        <w:t>Jungtinių Tautų Pasaulinis susitarimas</w:t>
      </w:r>
      <w:bookmarkEnd w:id="22"/>
    </w:p>
    <w:p w:rsidR="00772BD5" w:rsidRPr="00805951" w:rsidRDefault="00772BD5" w:rsidP="005955C9">
      <w:pPr>
        <w:spacing w:line="360" w:lineRule="auto"/>
        <w:ind w:firstLine="567"/>
        <w:jc w:val="both"/>
        <w:rPr>
          <w:lang w:val="lt-LT"/>
        </w:rPr>
      </w:pPr>
    </w:p>
    <w:p w:rsidR="009A5EA2" w:rsidRPr="00805951" w:rsidRDefault="009A5EA2" w:rsidP="005955C9">
      <w:pPr>
        <w:spacing w:line="360" w:lineRule="auto"/>
        <w:ind w:firstLine="567"/>
        <w:jc w:val="both"/>
        <w:rPr>
          <w:lang w:val="lt-LT"/>
        </w:rPr>
      </w:pPr>
      <w:r w:rsidRPr="00805951">
        <w:rPr>
          <w:lang w:val="lt-LT"/>
        </w:rPr>
        <w:t>Pasaulinis susitarimas yra savanoriška iniciatyva, vienijanti privačias bendroves, JT institucijas, verslo asociacijas, nevyriausybines organizacijas ir profesines sąjungas realiame pasauliniame forume, skatinant tvarų ekonomikos augimą ir pilietiškumo stiprinimą per atsakingą ir kūrybišką įmonių lyderystę. 1999 metų sausio 31 d., Pasaulio ekonomikos forumo metu  Davose, buvęs JT generalinis sekretorius Kofi Annan pakvietė verslo lyderius jungtis prie iniciatyvos, kuri suvienijo veikti kartu verslo įmones bei organizacijas, Jungtinių Tautų organizaciją (JTO) ir pilietinę visuomenę, remiantis dešimčia universalių principų žmogaus teisių, darbuotojų teisių, aplinkos apsaugos ir kovos su korupcija srityse.</w:t>
      </w:r>
    </w:p>
    <w:p w:rsidR="009A5EA2" w:rsidRPr="00805951" w:rsidRDefault="009A5EA2" w:rsidP="005955C9">
      <w:pPr>
        <w:spacing w:line="360" w:lineRule="auto"/>
        <w:ind w:firstLine="567"/>
        <w:jc w:val="both"/>
        <w:rPr>
          <w:lang w:val="lt-LT"/>
        </w:rPr>
      </w:pPr>
      <w:r w:rsidRPr="00805951">
        <w:rPr>
          <w:lang w:val="lt-LT"/>
        </w:rPr>
        <w:t>Pasaulinio susitarimo tikslas – skatinti įmones veikti atsakingai: nedaryti žalos aplinkai, bendruomenei, kitiems verslams ir bendromis pastangomis su JT, valdžios institucijomis ir nevyriausybinėmis organizacijomis dalyvauti socialinių ir aplinkos apsaugos problemų sprendime, prisidėti prie visuomenės raidos ir ekonomikos augimo.</w:t>
      </w:r>
    </w:p>
    <w:p w:rsidR="009A5EA2" w:rsidRPr="00805951" w:rsidRDefault="009A5EA2" w:rsidP="005955C9">
      <w:pPr>
        <w:spacing w:line="360" w:lineRule="auto"/>
        <w:ind w:firstLine="567"/>
        <w:jc w:val="both"/>
        <w:rPr>
          <w:lang w:val="lt-LT"/>
        </w:rPr>
      </w:pPr>
      <w:r w:rsidRPr="00805951">
        <w:rPr>
          <w:lang w:val="lt-LT"/>
        </w:rPr>
        <w:t xml:space="preserve">Pasaulinis susitarimas – tai didžiausia savanoriška įmonių socialinės atsakomybės (ĮSA) iniciatyva, siekianti dviejų pagrindinių tikslų: </w:t>
      </w:r>
    </w:p>
    <w:p w:rsidR="009A5EA2" w:rsidRDefault="009A5EA2" w:rsidP="00333827">
      <w:pPr>
        <w:pStyle w:val="Sraopastraipa"/>
        <w:numPr>
          <w:ilvl w:val="3"/>
          <w:numId w:val="12"/>
        </w:numPr>
        <w:tabs>
          <w:tab w:val="clear" w:pos="3600"/>
          <w:tab w:val="num" w:pos="3261"/>
        </w:tabs>
        <w:spacing w:line="360" w:lineRule="auto"/>
        <w:ind w:left="1134"/>
        <w:jc w:val="both"/>
      </w:pPr>
      <w:r w:rsidRPr="00C95F6D">
        <w:t>Padėti įmonėms įdiegti Pasaulinio susitarimo principus į įmonės verslo strategiją;</w:t>
      </w:r>
    </w:p>
    <w:p w:rsidR="009A5EA2" w:rsidRPr="00C95F6D" w:rsidRDefault="009A5EA2" w:rsidP="00333827">
      <w:pPr>
        <w:pStyle w:val="Sraopastraipa"/>
        <w:numPr>
          <w:ilvl w:val="3"/>
          <w:numId w:val="12"/>
        </w:numPr>
        <w:tabs>
          <w:tab w:val="clear" w:pos="3600"/>
          <w:tab w:val="num" w:pos="3261"/>
        </w:tabs>
        <w:spacing w:line="360" w:lineRule="auto"/>
        <w:ind w:left="1134"/>
        <w:jc w:val="both"/>
      </w:pPr>
      <w:r w:rsidRPr="00C95F6D">
        <w:t>Skatinti bendradarbiavimą ir partnerystę tarp įvairių sektorių, valstybėje ir už jos ribų, siekiant universalių pasaulio plėtros tikslų.</w:t>
      </w:r>
    </w:p>
    <w:p w:rsidR="009A5EA2" w:rsidRPr="00805951" w:rsidRDefault="009A5EA2" w:rsidP="005955C9">
      <w:pPr>
        <w:spacing w:line="360" w:lineRule="auto"/>
        <w:ind w:firstLine="567"/>
        <w:jc w:val="both"/>
        <w:rPr>
          <w:lang w:val="lt-LT"/>
        </w:rPr>
      </w:pPr>
      <w:r w:rsidRPr="00805951">
        <w:rPr>
          <w:lang w:val="lt-LT"/>
        </w:rPr>
        <w:t xml:space="preserve">Kad šie tikslai būtų pasiekti, Pasaulinis susitarimas siūlo forumą rengiant politinius dialogus, mokymosi ir partnerystės galimybes. </w:t>
      </w:r>
    </w:p>
    <w:p w:rsidR="009A5EA2" w:rsidRPr="00805951" w:rsidRDefault="009A5EA2" w:rsidP="005955C9">
      <w:pPr>
        <w:spacing w:line="360" w:lineRule="auto"/>
        <w:ind w:firstLine="567"/>
        <w:jc w:val="both"/>
        <w:rPr>
          <w:lang w:val="lt-LT"/>
        </w:rPr>
      </w:pPr>
      <w:r w:rsidRPr="00805951">
        <w:rPr>
          <w:lang w:val="lt-LT"/>
        </w:rPr>
        <w:t>Pasaulinis susitarimas sukurtas ne tam, kad prižiūrėtų, stebėtų ar vertintų įmonių veiklą. Priešingai, Pasaulinis susitarimas remiasi vieša atskaitomybe, skaidrumu ir įmonių domėjimusi bei noru taikyti Pasaulinio susitarimo principus.</w:t>
      </w:r>
    </w:p>
    <w:p w:rsidR="009A5EA2" w:rsidRPr="00805951" w:rsidRDefault="00427F89" w:rsidP="005955C9">
      <w:pPr>
        <w:spacing w:line="360" w:lineRule="auto"/>
        <w:ind w:firstLine="567"/>
        <w:jc w:val="both"/>
        <w:rPr>
          <w:lang w:val="lt-LT"/>
        </w:rPr>
      </w:pPr>
      <w:r w:rsidRPr="00805951">
        <w:rPr>
          <w:lang w:val="lt-LT"/>
        </w:rPr>
        <w:t xml:space="preserve">Pasaulinis susitarimas – tai didžiausia savanoriška įmonių bei korporacijų socialinės atsakomybės iniciatyva. Iniciatyva orientuoja kartu veikti verslo įmones bei organizacijas, Jungtinių Tautų organizaciją </w:t>
      </w:r>
      <w:r w:rsidRPr="00805951">
        <w:rPr>
          <w:lang w:val="lt-LT"/>
        </w:rPr>
        <w:lastRenderedPageBreak/>
        <w:t xml:space="preserve">ir pilietinę visuomenę, remiantis dešimčia universalių principų skirtų </w:t>
      </w:r>
      <w:r w:rsidR="009A5EA2" w:rsidRPr="00805951">
        <w:rPr>
          <w:lang w:val="lt-LT"/>
        </w:rPr>
        <w:t>žmogaus teisėms, darbo standartams, aplinkosaugos veiksmingumui ir kovai prieš korupciją:</w:t>
      </w:r>
    </w:p>
    <w:p w:rsidR="0070299C" w:rsidRPr="00805951" w:rsidRDefault="0070299C" w:rsidP="00E6154C">
      <w:pPr>
        <w:spacing w:line="360" w:lineRule="auto"/>
        <w:ind w:firstLine="567"/>
        <w:jc w:val="both"/>
        <w:rPr>
          <w:color w:val="4F81BD"/>
          <w:lang w:val="lt-LT"/>
        </w:rPr>
      </w:pPr>
    </w:p>
    <w:p w:rsidR="00A82D02" w:rsidRPr="00433230" w:rsidRDefault="00A82D02" w:rsidP="00433230">
      <w:pPr>
        <w:spacing w:line="360" w:lineRule="auto"/>
        <w:jc w:val="center"/>
        <w:rPr>
          <w:b/>
          <w:lang w:val="lt-LT"/>
        </w:rPr>
      </w:pPr>
      <w:r w:rsidRPr="00433230">
        <w:rPr>
          <w:b/>
          <w:lang w:val="lt-LT"/>
        </w:rPr>
        <w:t>2 lentelė. Pasaulinio susitarimo principai</w:t>
      </w:r>
    </w:p>
    <w:p w:rsidR="00A82D02" w:rsidRPr="00805951" w:rsidRDefault="00A82D02" w:rsidP="00433230">
      <w:pPr>
        <w:spacing w:line="360" w:lineRule="auto"/>
        <w:ind w:firstLine="567"/>
        <w:rPr>
          <w:sz w:val="20"/>
          <w:szCs w:val="20"/>
          <w:lang w:val="lt-LT"/>
        </w:rPr>
      </w:pPr>
      <w:r w:rsidRPr="00805951">
        <w:rPr>
          <w:b/>
          <w:sz w:val="20"/>
          <w:szCs w:val="20"/>
          <w:lang w:val="lt-LT"/>
        </w:rPr>
        <w:t>Šaltinis:</w:t>
      </w:r>
      <w:r w:rsidRPr="00805951">
        <w:rPr>
          <w:sz w:val="20"/>
          <w:szCs w:val="20"/>
          <w:lang w:val="lt-LT"/>
        </w:rPr>
        <w:t xml:space="preserve"> </w:t>
      </w:r>
      <w:hyperlink r:id="rId26" w:history="1">
        <w:r w:rsidRPr="00805951">
          <w:rPr>
            <w:rStyle w:val="Hipersaitas"/>
            <w:color w:val="auto"/>
            <w:sz w:val="20"/>
            <w:szCs w:val="20"/>
            <w:lang w:val="lt-LT"/>
          </w:rPr>
          <w:t>http://www.socmin.lt/index.php?694656398</w:t>
        </w:r>
      </w:hyperlink>
      <w:r w:rsidRPr="00805951">
        <w:rPr>
          <w:sz w:val="20"/>
          <w:szCs w:val="20"/>
          <w:lang w:val="lt-LT"/>
        </w:rPr>
        <w:t xml:space="preserve"> Dešimt Pasaulinio susitarimo principų [žiūrėta: 2013 04 05]</w:t>
      </w:r>
    </w:p>
    <w:p w:rsidR="00A82D02" w:rsidRPr="00805951" w:rsidRDefault="00A82D02" w:rsidP="00E6154C">
      <w:pPr>
        <w:spacing w:line="360" w:lineRule="auto"/>
        <w:ind w:firstLine="567"/>
        <w:jc w:val="both"/>
        <w:rPr>
          <w:color w:val="4F81BD"/>
          <w:lang w:val="lt-LT"/>
        </w:rPr>
      </w:pPr>
    </w:p>
    <w:tbl>
      <w:tblPr>
        <w:tblW w:w="0" w:type="auto"/>
        <w:tblBorders>
          <w:top w:val="single" w:sz="18" w:space="0" w:color="auto"/>
          <w:bottom w:val="single" w:sz="18" w:space="0" w:color="auto"/>
        </w:tblBorders>
        <w:tblLook w:val="04A0" w:firstRow="1" w:lastRow="0" w:firstColumn="1" w:lastColumn="0" w:noHBand="0" w:noVBand="1"/>
      </w:tblPr>
      <w:tblGrid>
        <w:gridCol w:w="2235"/>
        <w:gridCol w:w="1559"/>
        <w:gridCol w:w="6060"/>
      </w:tblGrid>
      <w:tr w:rsidR="00221C06" w:rsidRPr="00805951" w:rsidTr="00244886">
        <w:tc>
          <w:tcPr>
            <w:tcW w:w="2235" w:type="dxa"/>
            <w:tcBorders>
              <w:top w:val="single" w:sz="18" w:space="0" w:color="auto"/>
              <w:left w:val="nil"/>
              <w:bottom w:val="single" w:sz="18" w:space="0" w:color="auto"/>
              <w:right w:val="nil"/>
            </w:tcBorders>
            <w:shd w:val="clear" w:color="auto" w:fill="4F81BD"/>
          </w:tcPr>
          <w:p w:rsidR="00CF2006" w:rsidRPr="00244886" w:rsidRDefault="00CF2006" w:rsidP="00244886">
            <w:pPr>
              <w:ind w:firstLine="567"/>
              <w:rPr>
                <w:rFonts w:ascii="Calibri" w:eastAsia="Calibri" w:hAnsi="Calibri"/>
                <w:b/>
                <w:bCs/>
                <w:color w:val="FFFFFF"/>
                <w:sz w:val="22"/>
                <w:szCs w:val="22"/>
                <w:lang w:val="lt-LT"/>
              </w:rPr>
            </w:pPr>
          </w:p>
        </w:tc>
        <w:tc>
          <w:tcPr>
            <w:tcW w:w="1559" w:type="dxa"/>
            <w:tcBorders>
              <w:top w:val="single" w:sz="18" w:space="0" w:color="auto"/>
              <w:left w:val="nil"/>
              <w:bottom w:val="single" w:sz="18" w:space="0" w:color="auto"/>
              <w:right w:val="nil"/>
            </w:tcBorders>
            <w:shd w:val="clear" w:color="auto" w:fill="4F81BD"/>
          </w:tcPr>
          <w:p w:rsidR="00CF2006" w:rsidRPr="00244886" w:rsidRDefault="00CF2006" w:rsidP="00244886">
            <w:pPr>
              <w:ind w:firstLine="567"/>
              <w:rPr>
                <w:rFonts w:ascii="Calibri" w:eastAsia="Calibri" w:hAnsi="Calibri"/>
                <w:b/>
                <w:bCs/>
                <w:color w:val="FFFFFF"/>
                <w:sz w:val="22"/>
                <w:szCs w:val="22"/>
                <w:lang w:val="lt-LT"/>
              </w:rPr>
            </w:pPr>
          </w:p>
        </w:tc>
        <w:tc>
          <w:tcPr>
            <w:tcW w:w="6060" w:type="dxa"/>
            <w:tcBorders>
              <w:top w:val="single" w:sz="18" w:space="0" w:color="auto"/>
              <w:left w:val="nil"/>
              <w:bottom w:val="single" w:sz="18" w:space="0" w:color="auto"/>
              <w:right w:val="nil"/>
            </w:tcBorders>
            <w:shd w:val="clear" w:color="auto" w:fill="4F81BD"/>
          </w:tcPr>
          <w:p w:rsidR="00CF2006" w:rsidRPr="00244886" w:rsidRDefault="00CF2006" w:rsidP="00244886">
            <w:pPr>
              <w:ind w:firstLine="567"/>
              <w:rPr>
                <w:rFonts w:eastAsia="Calibri"/>
                <w:b/>
                <w:bCs/>
                <w:color w:val="FFFFFF"/>
                <w:sz w:val="22"/>
                <w:szCs w:val="22"/>
                <w:lang w:val="lt-LT"/>
              </w:rPr>
            </w:pPr>
            <w:r w:rsidRPr="00244886">
              <w:rPr>
                <w:rFonts w:eastAsia="Calibri"/>
                <w:b/>
                <w:bCs/>
                <w:color w:val="FFFFFF"/>
                <w:sz w:val="22"/>
                <w:szCs w:val="22"/>
                <w:lang w:val="lt-LT"/>
              </w:rPr>
              <w:t>Pasaulinio susitarimo principai</w:t>
            </w:r>
          </w:p>
        </w:tc>
      </w:tr>
      <w:tr w:rsidR="00221C06" w:rsidRPr="00805951" w:rsidTr="00244886">
        <w:trPr>
          <w:trHeight w:val="454"/>
        </w:trPr>
        <w:tc>
          <w:tcPr>
            <w:tcW w:w="2235" w:type="dxa"/>
            <w:vMerge w:val="restart"/>
            <w:tcBorders>
              <w:left w:val="nil"/>
              <w:bottom w:val="nil"/>
              <w:right w:val="nil"/>
            </w:tcBorders>
            <w:shd w:val="clear" w:color="auto" w:fill="4F81BD"/>
          </w:tcPr>
          <w:p w:rsidR="00CF2006" w:rsidRPr="00244886" w:rsidRDefault="00CF2006" w:rsidP="00244886">
            <w:pPr>
              <w:jc w:val="both"/>
              <w:rPr>
                <w:rFonts w:eastAsia="Calibri"/>
                <w:b/>
                <w:bCs/>
                <w:color w:val="FFFFFF"/>
                <w:sz w:val="22"/>
                <w:szCs w:val="22"/>
                <w:lang w:val="lt-LT"/>
              </w:rPr>
            </w:pPr>
            <w:r w:rsidRPr="00244886">
              <w:rPr>
                <w:rFonts w:eastAsia="Calibri"/>
                <w:b/>
                <w:bCs/>
                <w:color w:val="FFFFFF"/>
                <w:sz w:val="22"/>
                <w:szCs w:val="22"/>
                <w:lang w:val="lt-LT"/>
              </w:rPr>
              <w:t>Žmogaus teisės</w:t>
            </w:r>
          </w:p>
        </w:tc>
        <w:tc>
          <w:tcPr>
            <w:tcW w:w="1559" w:type="dxa"/>
            <w:shd w:val="clear" w:color="auto" w:fill="D8D8D8"/>
            <w:vAlign w:val="center"/>
          </w:tcPr>
          <w:p w:rsidR="00CF2006" w:rsidRPr="00244886" w:rsidRDefault="00CF2006" w:rsidP="00244886">
            <w:pPr>
              <w:ind w:firstLine="567"/>
              <w:rPr>
                <w:rFonts w:eastAsia="Calibri"/>
                <w:b/>
                <w:i/>
                <w:sz w:val="22"/>
                <w:szCs w:val="22"/>
                <w:lang w:val="lt-LT"/>
              </w:rPr>
            </w:pPr>
            <w:r w:rsidRPr="00244886">
              <w:rPr>
                <w:rFonts w:eastAsia="Calibri"/>
                <w:b/>
                <w:i/>
                <w:sz w:val="22"/>
                <w:szCs w:val="22"/>
                <w:lang w:val="lt-LT"/>
              </w:rPr>
              <w:t>1 principas</w:t>
            </w:r>
          </w:p>
        </w:tc>
        <w:tc>
          <w:tcPr>
            <w:tcW w:w="6060" w:type="dxa"/>
            <w:shd w:val="clear" w:color="auto" w:fill="D8D8D8"/>
            <w:vAlign w:val="center"/>
          </w:tcPr>
          <w:p w:rsidR="00CF2006" w:rsidRPr="00244886" w:rsidRDefault="00CF2006" w:rsidP="00244886">
            <w:pPr>
              <w:ind w:firstLine="567"/>
              <w:rPr>
                <w:rFonts w:eastAsia="Calibri"/>
                <w:sz w:val="22"/>
                <w:szCs w:val="22"/>
                <w:lang w:val="lt-LT"/>
              </w:rPr>
            </w:pPr>
            <w:r w:rsidRPr="00244886">
              <w:rPr>
                <w:rFonts w:eastAsia="Calibri"/>
                <w:sz w:val="22"/>
                <w:szCs w:val="22"/>
                <w:lang w:val="lt-LT"/>
              </w:rPr>
              <w:t>Siekiama, kad verslo organizacijos remtų ir gerbtų tarptautinę žmogaus teisių apsaugą savo įtakos srityje;</w:t>
            </w:r>
          </w:p>
        </w:tc>
      </w:tr>
      <w:tr w:rsidR="00221C06" w:rsidRPr="00805951" w:rsidTr="00244886">
        <w:trPr>
          <w:trHeight w:val="454"/>
        </w:trPr>
        <w:tc>
          <w:tcPr>
            <w:tcW w:w="2235" w:type="dxa"/>
            <w:vMerge/>
            <w:tcBorders>
              <w:left w:val="nil"/>
              <w:bottom w:val="nil"/>
              <w:right w:val="nil"/>
            </w:tcBorders>
            <w:shd w:val="clear" w:color="auto" w:fill="4F81BD"/>
          </w:tcPr>
          <w:p w:rsidR="00CF2006" w:rsidRPr="00244886" w:rsidRDefault="00CF2006" w:rsidP="00244886">
            <w:pPr>
              <w:jc w:val="both"/>
              <w:rPr>
                <w:rFonts w:eastAsia="Calibri"/>
                <w:b/>
                <w:bCs/>
                <w:color w:val="FFFFFF"/>
                <w:sz w:val="22"/>
                <w:szCs w:val="22"/>
                <w:lang w:val="lt-LT"/>
              </w:rPr>
            </w:pPr>
          </w:p>
        </w:tc>
        <w:tc>
          <w:tcPr>
            <w:tcW w:w="1559" w:type="dxa"/>
            <w:vAlign w:val="center"/>
          </w:tcPr>
          <w:p w:rsidR="00CF2006" w:rsidRPr="00244886" w:rsidRDefault="00CF2006" w:rsidP="00244886">
            <w:pPr>
              <w:ind w:firstLine="567"/>
              <w:rPr>
                <w:rFonts w:eastAsia="Calibri"/>
                <w:b/>
                <w:i/>
                <w:sz w:val="22"/>
                <w:szCs w:val="22"/>
                <w:lang w:val="lt-LT"/>
              </w:rPr>
            </w:pPr>
            <w:r w:rsidRPr="00244886">
              <w:rPr>
                <w:rFonts w:eastAsia="Calibri"/>
                <w:b/>
                <w:i/>
                <w:sz w:val="22"/>
                <w:szCs w:val="22"/>
                <w:lang w:val="lt-LT"/>
              </w:rPr>
              <w:t>2 principas</w:t>
            </w:r>
          </w:p>
        </w:tc>
        <w:tc>
          <w:tcPr>
            <w:tcW w:w="6060" w:type="dxa"/>
            <w:vAlign w:val="center"/>
          </w:tcPr>
          <w:p w:rsidR="00CF2006" w:rsidRPr="00244886" w:rsidRDefault="00CF2006" w:rsidP="00244886">
            <w:pPr>
              <w:ind w:firstLine="567"/>
              <w:rPr>
                <w:rFonts w:eastAsia="Calibri"/>
                <w:sz w:val="22"/>
                <w:szCs w:val="22"/>
                <w:lang w:val="lt-LT"/>
              </w:rPr>
            </w:pPr>
            <w:r w:rsidRPr="00244886">
              <w:rPr>
                <w:rFonts w:eastAsia="Calibri"/>
                <w:sz w:val="22"/>
                <w:szCs w:val="22"/>
                <w:lang w:val="lt-LT"/>
              </w:rPr>
              <w:t>Užtikrintų, kad jos pačios neprisidėtų prie žmogaus teisių pažeidinėjimo.</w:t>
            </w:r>
          </w:p>
        </w:tc>
      </w:tr>
      <w:tr w:rsidR="00221C06" w:rsidRPr="00805951" w:rsidTr="00244886">
        <w:trPr>
          <w:trHeight w:val="454"/>
        </w:trPr>
        <w:tc>
          <w:tcPr>
            <w:tcW w:w="2235" w:type="dxa"/>
            <w:vMerge w:val="restart"/>
            <w:tcBorders>
              <w:left w:val="nil"/>
              <w:bottom w:val="nil"/>
              <w:right w:val="nil"/>
            </w:tcBorders>
            <w:shd w:val="clear" w:color="auto" w:fill="4F81BD"/>
          </w:tcPr>
          <w:p w:rsidR="00CF2006" w:rsidRPr="00244886" w:rsidRDefault="00CF2006" w:rsidP="00244886">
            <w:pPr>
              <w:jc w:val="both"/>
              <w:rPr>
                <w:rFonts w:eastAsia="Calibri"/>
                <w:b/>
                <w:bCs/>
                <w:color w:val="FFFFFF"/>
                <w:sz w:val="22"/>
                <w:szCs w:val="22"/>
                <w:lang w:val="lt-LT"/>
              </w:rPr>
            </w:pPr>
            <w:r w:rsidRPr="00244886">
              <w:rPr>
                <w:rFonts w:eastAsia="Calibri"/>
                <w:b/>
                <w:bCs/>
                <w:color w:val="FFFFFF"/>
                <w:sz w:val="22"/>
                <w:szCs w:val="22"/>
                <w:lang w:val="lt-LT"/>
              </w:rPr>
              <w:t>Darbo jėga</w:t>
            </w:r>
          </w:p>
        </w:tc>
        <w:tc>
          <w:tcPr>
            <w:tcW w:w="1559" w:type="dxa"/>
            <w:shd w:val="clear" w:color="auto" w:fill="D8D8D8"/>
            <w:vAlign w:val="center"/>
          </w:tcPr>
          <w:p w:rsidR="00CF2006" w:rsidRPr="00244886" w:rsidRDefault="00CF2006" w:rsidP="00244886">
            <w:pPr>
              <w:snapToGrid w:val="0"/>
              <w:ind w:firstLine="567"/>
              <w:rPr>
                <w:rFonts w:eastAsia="Calibri"/>
                <w:b/>
                <w:i/>
                <w:sz w:val="22"/>
                <w:szCs w:val="22"/>
                <w:lang w:val="lt-LT"/>
              </w:rPr>
            </w:pPr>
            <w:r w:rsidRPr="00244886">
              <w:rPr>
                <w:rFonts w:eastAsia="Calibri"/>
                <w:b/>
                <w:i/>
                <w:sz w:val="22"/>
                <w:szCs w:val="22"/>
                <w:lang w:val="lt-LT"/>
              </w:rPr>
              <w:t>3 principas</w:t>
            </w:r>
          </w:p>
        </w:tc>
        <w:tc>
          <w:tcPr>
            <w:tcW w:w="6060" w:type="dxa"/>
            <w:shd w:val="clear" w:color="auto" w:fill="D8D8D8"/>
            <w:vAlign w:val="center"/>
          </w:tcPr>
          <w:p w:rsidR="00CF2006" w:rsidRPr="00244886" w:rsidRDefault="00CF2006" w:rsidP="00244886">
            <w:pPr>
              <w:snapToGrid w:val="0"/>
              <w:ind w:firstLine="567"/>
              <w:rPr>
                <w:rFonts w:eastAsia="Calibri"/>
                <w:sz w:val="22"/>
                <w:szCs w:val="22"/>
                <w:lang w:val="lt-LT"/>
              </w:rPr>
            </w:pPr>
            <w:r w:rsidRPr="00244886">
              <w:rPr>
                <w:rFonts w:eastAsia="Calibri"/>
                <w:sz w:val="22"/>
                <w:szCs w:val="22"/>
                <w:lang w:val="lt-LT"/>
              </w:rPr>
              <w:t>Siekiama, kad verslo organizacijos paremtų asociacijų laisvę ir pripažintų teisę į veiksmingas bendras derybas;</w:t>
            </w:r>
          </w:p>
        </w:tc>
      </w:tr>
      <w:tr w:rsidR="00221C06" w:rsidRPr="00805951" w:rsidTr="00244886">
        <w:trPr>
          <w:trHeight w:val="454"/>
        </w:trPr>
        <w:tc>
          <w:tcPr>
            <w:tcW w:w="2235" w:type="dxa"/>
            <w:vMerge/>
            <w:tcBorders>
              <w:left w:val="nil"/>
              <w:bottom w:val="nil"/>
              <w:right w:val="nil"/>
            </w:tcBorders>
            <w:shd w:val="clear" w:color="auto" w:fill="4F81BD"/>
          </w:tcPr>
          <w:p w:rsidR="00CF2006" w:rsidRPr="00244886" w:rsidRDefault="00CF2006" w:rsidP="00244886">
            <w:pPr>
              <w:jc w:val="both"/>
              <w:rPr>
                <w:rFonts w:eastAsia="Calibri"/>
                <w:b/>
                <w:bCs/>
                <w:color w:val="FFFFFF"/>
                <w:sz w:val="22"/>
                <w:szCs w:val="22"/>
                <w:lang w:val="lt-LT"/>
              </w:rPr>
            </w:pPr>
          </w:p>
        </w:tc>
        <w:tc>
          <w:tcPr>
            <w:tcW w:w="1559" w:type="dxa"/>
            <w:vAlign w:val="center"/>
          </w:tcPr>
          <w:p w:rsidR="00CF2006" w:rsidRPr="00244886" w:rsidRDefault="00CF2006" w:rsidP="00244886">
            <w:pPr>
              <w:snapToGrid w:val="0"/>
              <w:ind w:firstLine="567"/>
              <w:rPr>
                <w:rFonts w:eastAsia="Calibri"/>
                <w:b/>
                <w:i/>
                <w:sz w:val="22"/>
                <w:szCs w:val="22"/>
                <w:lang w:val="lt-LT"/>
              </w:rPr>
            </w:pPr>
            <w:r w:rsidRPr="00244886">
              <w:rPr>
                <w:rFonts w:eastAsia="Calibri"/>
                <w:b/>
                <w:i/>
                <w:sz w:val="22"/>
                <w:szCs w:val="22"/>
                <w:lang w:val="lt-LT"/>
              </w:rPr>
              <w:t>4 principas</w:t>
            </w:r>
          </w:p>
        </w:tc>
        <w:tc>
          <w:tcPr>
            <w:tcW w:w="6060" w:type="dxa"/>
            <w:vAlign w:val="center"/>
          </w:tcPr>
          <w:p w:rsidR="00CF2006" w:rsidRPr="00244886" w:rsidRDefault="00CF2006" w:rsidP="00244886">
            <w:pPr>
              <w:snapToGrid w:val="0"/>
              <w:ind w:firstLine="567"/>
              <w:rPr>
                <w:rFonts w:eastAsia="Calibri"/>
                <w:sz w:val="22"/>
                <w:szCs w:val="22"/>
                <w:lang w:val="lt-LT"/>
              </w:rPr>
            </w:pPr>
            <w:r w:rsidRPr="00244886">
              <w:rPr>
                <w:rFonts w:eastAsia="Calibri"/>
                <w:sz w:val="22"/>
                <w:szCs w:val="22"/>
                <w:lang w:val="lt-LT"/>
              </w:rPr>
              <w:t>Bet kokios formos privalomojo ar priverstinio darbo eliminavimas;</w:t>
            </w:r>
          </w:p>
        </w:tc>
      </w:tr>
      <w:tr w:rsidR="00221C06" w:rsidRPr="00805951" w:rsidTr="00244886">
        <w:trPr>
          <w:trHeight w:val="454"/>
        </w:trPr>
        <w:tc>
          <w:tcPr>
            <w:tcW w:w="2235" w:type="dxa"/>
            <w:vMerge/>
            <w:tcBorders>
              <w:left w:val="nil"/>
              <w:bottom w:val="nil"/>
              <w:right w:val="nil"/>
            </w:tcBorders>
            <w:shd w:val="clear" w:color="auto" w:fill="4F81BD"/>
          </w:tcPr>
          <w:p w:rsidR="00CF2006" w:rsidRPr="00244886" w:rsidRDefault="00CF2006" w:rsidP="00244886">
            <w:pPr>
              <w:jc w:val="both"/>
              <w:rPr>
                <w:rFonts w:eastAsia="Calibri"/>
                <w:b/>
                <w:bCs/>
                <w:color w:val="FFFFFF"/>
                <w:sz w:val="22"/>
                <w:szCs w:val="22"/>
                <w:lang w:val="lt-LT"/>
              </w:rPr>
            </w:pPr>
          </w:p>
        </w:tc>
        <w:tc>
          <w:tcPr>
            <w:tcW w:w="1559" w:type="dxa"/>
            <w:shd w:val="clear" w:color="auto" w:fill="D8D8D8"/>
            <w:vAlign w:val="center"/>
          </w:tcPr>
          <w:p w:rsidR="00CF2006" w:rsidRPr="00244886" w:rsidRDefault="00CF2006" w:rsidP="00244886">
            <w:pPr>
              <w:snapToGrid w:val="0"/>
              <w:ind w:firstLine="567"/>
              <w:rPr>
                <w:rFonts w:eastAsia="Calibri"/>
                <w:b/>
                <w:i/>
                <w:sz w:val="22"/>
                <w:szCs w:val="22"/>
                <w:lang w:val="lt-LT"/>
              </w:rPr>
            </w:pPr>
            <w:r w:rsidRPr="00244886">
              <w:rPr>
                <w:rFonts w:eastAsia="Calibri"/>
                <w:b/>
                <w:i/>
                <w:sz w:val="22"/>
                <w:szCs w:val="22"/>
                <w:lang w:val="lt-LT"/>
              </w:rPr>
              <w:t>5 principas</w:t>
            </w:r>
          </w:p>
        </w:tc>
        <w:tc>
          <w:tcPr>
            <w:tcW w:w="6060" w:type="dxa"/>
            <w:shd w:val="clear" w:color="auto" w:fill="D8D8D8"/>
            <w:vAlign w:val="center"/>
          </w:tcPr>
          <w:p w:rsidR="00CF2006" w:rsidRPr="00244886" w:rsidRDefault="00CF2006" w:rsidP="00244886">
            <w:pPr>
              <w:snapToGrid w:val="0"/>
              <w:ind w:firstLine="567"/>
              <w:rPr>
                <w:rFonts w:eastAsia="Calibri"/>
                <w:sz w:val="22"/>
                <w:szCs w:val="22"/>
                <w:lang w:val="lt-LT"/>
              </w:rPr>
            </w:pPr>
            <w:r w:rsidRPr="00244886">
              <w:rPr>
                <w:rFonts w:eastAsia="Calibri"/>
                <w:sz w:val="22"/>
                <w:szCs w:val="22"/>
                <w:lang w:val="lt-LT"/>
              </w:rPr>
              <w:t>Vaikų darbo panaikinimas;</w:t>
            </w:r>
          </w:p>
        </w:tc>
      </w:tr>
      <w:tr w:rsidR="00221C06" w:rsidRPr="00805951" w:rsidTr="00244886">
        <w:trPr>
          <w:trHeight w:val="454"/>
        </w:trPr>
        <w:tc>
          <w:tcPr>
            <w:tcW w:w="2235" w:type="dxa"/>
            <w:vMerge/>
            <w:tcBorders>
              <w:left w:val="nil"/>
              <w:bottom w:val="nil"/>
              <w:right w:val="nil"/>
            </w:tcBorders>
            <w:shd w:val="clear" w:color="auto" w:fill="4F81BD"/>
          </w:tcPr>
          <w:p w:rsidR="00CF2006" w:rsidRPr="00244886" w:rsidRDefault="00CF2006" w:rsidP="00244886">
            <w:pPr>
              <w:jc w:val="both"/>
              <w:rPr>
                <w:rFonts w:eastAsia="Calibri"/>
                <w:b/>
                <w:bCs/>
                <w:color w:val="FFFFFF"/>
                <w:sz w:val="22"/>
                <w:szCs w:val="22"/>
                <w:lang w:val="lt-LT"/>
              </w:rPr>
            </w:pPr>
          </w:p>
        </w:tc>
        <w:tc>
          <w:tcPr>
            <w:tcW w:w="1559" w:type="dxa"/>
            <w:vAlign w:val="center"/>
          </w:tcPr>
          <w:p w:rsidR="00CF2006" w:rsidRPr="00244886" w:rsidRDefault="00CF2006" w:rsidP="00244886">
            <w:pPr>
              <w:snapToGrid w:val="0"/>
              <w:ind w:firstLine="567"/>
              <w:rPr>
                <w:rFonts w:eastAsia="Calibri"/>
                <w:b/>
                <w:i/>
                <w:sz w:val="22"/>
                <w:szCs w:val="22"/>
                <w:lang w:val="lt-LT"/>
              </w:rPr>
            </w:pPr>
            <w:r w:rsidRPr="00244886">
              <w:rPr>
                <w:rFonts w:eastAsia="Calibri"/>
                <w:b/>
                <w:i/>
                <w:sz w:val="22"/>
                <w:szCs w:val="22"/>
                <w:lang w:val="lt-LT"/>
              </w:rPr>
              <w:t>6 principas</w:t>
            </w:r>
          </w:p>
        </w:tc>
        <w:tc>
          <w:tcPr>
            <w:tcW w:w="6060" w:type="dxa"/>
            <w:vAlign w:val="center"/>
          </w:tcPr>
          <w:p w:rsidR="00CF2006" w:rsidRPr="00244886" w:rsidRDefault="00CF2006" w:rsidP="00244886">
            <w:pPr>
              <w:snapToGrid w:val="0"/>
              <w:ind w:firstLine="567"/>
              <w:rPr>
                <w:rFonts w:eastAsia="Calibri"/>
                <w:sz w:val="22"/>
                <w:szCs w:val="22"/>
                <w:lang w:val="lt-LT"/>
              </w:rPr>
            </w:pPr>
            <w:r w:rsidRPr="00244886">
              <w:rPr>
                <w:rFonts w:eastAsia="Calibri"/>
                <w:sz w:val="22"/>
                <w:szCs w:val="22"/>
                <w:lang w:val="lt-LT"/>
              </w:rPr>
              <w:t>Diskriminacijos, susijusios su įdarbinimu ir profesija, panaikinimas.</w:t>
            </w:r>
          </w:p>
        </w:tc>
      </w:tr>
      <w:tr w:rsidR="00221C06" w:rsidRPr="00805951" w:rsidTr="00244886">
        <w:trPr>
          <w:trHeight w:val="454"/>
        </w:trPr>
        <w:tc>
          <w:tcPr>
            <w:tcW w:w="2235" w:type="dxa"/>
            <w:vMerge w:val="restart"/>
            <w:tcBorders>
              <w:left w:val="nil"/>
              <w:bottom w:val="nil"/>
              <w:right w:val="nil"/>
            </w:tcBorders>
            <w:shd w:val="clear" w:color="auto" w:fill="4F81BD"/>
          </w:tcPr>
          <w:p w:rsidR="00CF2006" w:rsidRPr="00244886" w:rsidRDefault="00CF2006" w:rsidP="00244886">
            <w:pPr>
              <w:jc w:val="both"/>
              <w:rPr>
                <w:rFonts w:eastAsia="Calibri"/>
                <w:b/>
                <w:bCs/>
                <w:color w:val="FFFFFF"/>
                <w:sz w:val="22"/>
                <w:szCs w:val="22"/>
                <w:lang w:val="lt-LT"/>
              </w:rPr>
            </w:pPr>
            <w:r w:rsidRPr="00244886">
              <w:rPr>
                <w:rFonts w:eastAsia="Calibri"/>
                <w:b/>
                <w:bCs/>
                <w:color w:val="FFFFFF"/>
                <w:sz w:val="22"/>
                <w:szCs w:val="22"/>
                <w:lang w:val="lt-LT"/>
              </w:rPr>
              <w:t>Aplinkos apsauga</w:t>
            </w:r>
          </w:p>
        </w:tc>
        <w:tc>
          <w:tcPr>
            <w:tcW w:w="1559" w:type="dxa"/>
            <w:shd w:val="clear" w:color="auto" w:fill="D8D8D8"/>
            <w:vAlign w:val="center"/>
          </w:tcPr>
          <w:p w:rsidR="00CF2006" w:rsidRPr="00244886" w:rsidRDefault="00CF2006" w:rsidP="00244886">
            <w:pPr>
              <w:snapToGrid w:val="0"/>
              <w:ind w:firstLine="567"/>
              <w:rPr>
                <w:rFonts w:eastAsia="Calibri"/>
                <w:b/>
                <w:i/>
                <w:sz w:val="22"/>
                <w:szCs w:val="22"/>
                <w:lang w:val="lt-LT"/>
              </w:rPr>
            </w:pPr>
            <w:r w:rsidRPr="00244886">
              <w:rPr>
                <w:rFonts w:eastAsia="Calibri"/>
                <w:b/>
                <w:i/>
                <w:sz w:val="22"/>
                <w:szCs w:val="22"/>
                <w:lang w:val="lt-LT"/>
              </w:rPr>
              <w:t>7 principas</w:t>
            </w:r>
          </w:p>
        </w:tc>
        <w:tc>
          <w:tcPr>
            <w:tcW w:w="6060" w:type="dxa"/>
            <w:shd w:val="clear" w:color="auto" w:fill="D8D8D8"/>
            <w:vAlign w:val="center"/>
          </w:tcPr>
          <w:p w:rsidR="00CF2006" w:rsidRPr="00244886" w:rsidRDefault="00CF2006" w:rsidP="00244886">
            <w:pPr>
              <w:snapToGrid w:val="0"/>
              <w:ind w:firstLine="567"/>
              <w:rPr>
                <w:rFonts w:eastAsia="Calibri"/>
                <w:sz w:val="22"/>
                <w:szCs w:val="22"/>
                <w:lang w:val="lt-LT"/>
              </w:rPr>
            </w:pPr>
            <w:r w:rsidRPr="00244886">
              <w:rPr>
                <w:rFonts w:eastAsia="Calibri"/>
                <w:sz w:val="22"/>
                <w:szCs w:val="22"/>
                <w:lang w:val="lt-LT"/>
              </w:rPr>
              <w:t>Siekiama, kad verslo organizacijos paremtų prevencines programas, užtikrinančias aplinkos apsaugą;</w:t>
            </w:r>
          </w:p>
        </w:tc>
      </w:tr>
      <w:tr w:rsidR="00221C06" w:rsidRPr="00805951" w:rsidTr="00244886">
        <w:trPr>
          <w:trHeight w:val="454"/>
        </w:trPr>
        <w:tc>
          <w:tcPr>
            <w:tcW w:w="2235" w:type="dxa"/>
            <w:vMerge/>
            <w:tcBorders>
              <w:left w:val="nil"/>
              <w:bottom w:val="nil"/>
              <w:right w:val="nil"/>
            </w:tcBorders>
            <w:shd w:val="clear" w:color="auto" w:fill="4F81BD"/>
          </w:tcPr>
          <w:p w:rsidR="00CF2006" w:rsidRPr="00244886" w:rsidRDefault="00CF2006" w:rsidP="00244886">
            <w:pPr>
              <w:jc w:val="both"/>
              <w:rPr>
                <w:rFonts w:eastAsia="Calibri"/>
                <w:b/>
                <w:bCs/>
                <w:color w:val="FFFFFF"/>
                <w:sz w:val="22"/>
                <w:szCs w:val="22"/>
                <w:lang w:val="lt-LT"/>
              </w:rPr>
            </w:pPr>
          </w:p>
        </w:tc>
        <w:tc>
          <w:tcPr>
            <w:tcW w:w="1559" w:type="dxa"/>
            <w:vAlign w:val="center"/>
          </w:tcPr>
          <w:p w:rsidR="00CF2006" w:rsidRPr="00244886" w:rsidRDefault="00CF2006" w:rsidP="00244886">
            <w:pPr>
              <w:snapToGrid w:val="0"/>
              <w:ind w:firstLine="567"/>
              <w:rPr>
                <w:rFonts w:eastAsia="Calibri"/>
                <w:b/>
                <w:i/>
                <w:sz w:val="22"/>
                <w:szCs w:val="22"/>
                <w:lang w:val="lt-LT"/>
              </w:rPr>
            </w:pPr>
            <w:r w:rsidRPr="00244886">
              <w:rPr>
                <w:rFonts w:eastAsia="Calibri"/>
                <w:b/>
                <w:i/>
                <w:sz w:val="22"/>
                <w:szCs w:val="22"/>
                <w:lang w:val="lt-LT"/>
              </w:rPr>
              <w:t>8 principas</w:t>
            </w:r>
          </w:p>
        </w:tc>
        <w:tc>
          <w:tcPr>
            <w:tcW w:w="6060" w:type="dxa"/>
            <w:vAlign w:val="center"/>
          </w:tcPr>
          <w:p w:rsidR="00CF2006" w:rsidRPr="00244886" w:rsidRDefault="00CF2006" w:rsidP="00244886">
            <w:pPr>
              <w:snapToGrid w:val="0"/>
              <w:ind w:firstLine="567"/>
              <w:rPr>
                <w:rFonts w:eastAsia="Calibri"/>
                <w:sz w:val="22"/>
                <w:szCs w:val="22"/>
                <w:lang w:val="lt-LT"/>
              </w:rPr>
            </w:pPr>
            <w:r w:rsidRPr="00244886">
              <w:rPr>
                <w:rFonts w:eastAsia="Calibri"/>
                <w:sz w:val="22"/>
                <w:szCs w:val="22"/>
                <w:lang w:val="lt-LT"/>
              </w:rPr>
              <w:t>Imtųsi iniciatyvų aplinkosaugos  atsakomybei didinti;</w:t>
            </w:r>
          </w:p>
        </w:tc>
      </w:tr>
      <w:tr w:rsidR="00221C06" w:rsidRPr="00805951" w:rsidTr="00244886">
        <w:trPr>
          <w:trHeight w:val="454"/>
        </w:trPr>
        <w:tc>
          <w:tcPr>
            <w:tcW w:w="2235" w:type="dxa"/>
            <w:vMerge/>
            <w:tcBorders>
              <w:left w:val="nil"/>
              <w:bottom w:val="nil"/>
              <w:right w:val="nil"/>
            </w:tcBorders>
            <w:shd w:val="clear" w:color="auto" w:fill="4F81BD"/>
          </w:tcPr>
          <w:p w:rsidR="00CF2006" w:rsidRPr="00244886" w:rsidRDefault="00CF2006" w:rsidP="00244886">
            <w:pPr>
              <w:jc w:val="both"/>
              <w:rPr>
                <w:rFonts w:eastAsia="Calibri"/>
                <w:b/>
                <w:bCs/>
                <w:color w:val="FFFFFF"/>
                <w:sz w:val="22"/>
                <w:szCs w:val="22"/>
                <w:lang w:val="lt-LT"/>
              </w:rPr>
            </w:pPr>
          </w:p>
        </w:tc>
        <w:tc>
          <w:tcPr>
            <w:tcW w:w="1559" w:type="dxa"/>
            <w:shd w:val="clear" w:color="auto" w:fill="D8D8D8"/>
            <w:vAlign w:val="center"/>
          </w:tcPr>
          <w:p w:rsidR="00CF2006" w:rsidRPr="00244886" w:rsidRDefault="00CF2006" w:rsidP="00244886">
            <w:pPr>
              <w:snapToGrid w:val="0"/>
              <w:ind w:firstLine="567"/>
              <w:rPr>
                <w:rFonts w:eastAsia="Calibri"/>
                <w:b/>
                <w:i/>
                <w:sz w:val="22"/>
                <w:szCs w:val="22"/>
                <w:lang w:val="lt-LT"/>
              </w:rPr>
            </w:pPr>
            <w:r w:rsidRPr="00244886">
              <w:rPr>
                <w:rFonts w:eastAsia="Calibri"/>
                <w:b/>
                <w:i/>
                <w:sz w:val="22"/>
                <w:szCs w:val="22"/>
                <w:lang w:val="lt-LT"/>
              </w:rPr>
              <w:t>9 principas</w:t>
            </w:r>
          </w:p>
        </w:tc>
        <w:tc>
          <w:tcPr>
            <w:tcW w:w="6060" w:type="dxa"/>
            <w:shd w:val="clear" w:color="auto" w:fill="D8D8D8"/>
            <w:vAlign w:val="center"/>
          </w:tcPr>
          <w:p w:rsidR="00CF2006" w:rsidRPr="00244886" w:rsidRDefault="00CF2006" w:rsidP="00244886">
            <w:pPr>
              <w:snapToGrid w:val="0"/>
              <w:ind w:firstLine="567"/>
              <w:rPr>
                <w:rFonts w:eastAsia="Calibri"/>
                <w:sz w:val="22"/>
                <w:szCs w:val="22"/>
                <w:lang w:val="lt-LT"/>
              </w:rPr>
            </w:pPr>
            <w:r w:rsidRPr="00244886">
              <w:rPr>
                <w:rFonts w:eastAsia="Calibri"/>
                <w:sz w:val="22"/>
                <w:szCs w:val="22"/>
                <w:lang w:val="lt-LT"/>
              </w:rPr>
              <w:t>Skatintų aplinkai palankių technologijų vystymąsi ir platinimą.</w:t>
            </w:r>
          </w:p>
        </w:tc>
      </w:tr>
      <w:tr w:rsidR="00221C06" w:rsidRPr="00805951" w:rsidTr="00244886">
        <w:trPr>
          <w:trHeight w:val="454"/>
        </w:trPr>
        <w:tc>
          <w:tcPr>
            <w:tcW w:w="2235" w:type="dxa"/>
            <w:tcBorders>
              <w:left w:val="nil"/>
              <w:bottom w:val="single" w:sz="18" w:space="0" w:color="auto"/>
              <w:right w:val="nil"/>
            </w:tcBorders>
            <w:shd w:val="clear" w:color="auto" w:fill="4F81BD"/>
          </w:tcPr>
          <w:p w:rsidR="00CF2006" w:rsidRPr="00244886" w:rsidRDefault="00CF2006" w:rsidP="00244886">
            <w:pPr>
              <w:jc w:val="both"/>
              <w:rPr>
                <w:rFonts w:eastAsia="Calibri"/>
                <w:b/>
                <w:bCs/>
                <w:color w:val="FFFFFF"/>
                <w:sz w:val="22"/>
                <w:szCs w:val="22"/>
                <w:lang w:val="lt-LT"/>
              </w:rPr>
            </w:pPr>
            <w:r w:rsidRPr="00244886">
              <w:rPr>
                <w:rFonts w:eastAsia="Calibri"/>
                <w:b/>
                <w:bCs/>
                <w:color w:val="FFFFFF"/>
                <w:sz w:val="22"/>
                <w:szCs w:val="22"/>
                <w:lang w:val="lt-LT"/>
              </w:rPr>
              <w:t>Kova su korupcija</w:t>
            </w:r>
          </w:p>
        </w:tc>
        <w:tc>
          <w:tcPr>
            <w:tcW w:w="1559" w:type="dxa"/>
            <w:vAlign w:val="center"/>
          </w:tcPr>
          <w:p w:rsidR="00CF2006" w:rsidRPr="00244886" w:rsidRDefault="00CF2006" w:rsidP="00244886">
            <w:pPr>
              <w:snapToGrid w:val="0"/>
              <w:ind w:firstLine="567"/>
              <w:rPr>
                <w:rFonts w:eastAsia="Calibri"/>
                <w:b/>
                <w:i/>
                <w:sz w:val="22"/>
                <w:szCs w:val="22"/>
                <w:lang w:val="lt-LT"/>
              </w:rPr>
            </w:pPr>
            <w:r w:rsidRPr="00244886">
              <w:rPr>
                <w:rFonts w:eastAsia="Calibri"/>
                <w:b/>
                <w:i/>
                <w:sz w:val="22"/>
                <w:szCs w:val="22"/>
                <w:lang w:val="lt-LT"/>
              </w:rPr>
              <w:t>10 principas</w:t>
            </w:r>
          </w:p>
        </w:tc>
        <w:tc>
          <w:tcPr>
            <w:tcW w:w="6060" w:type="dxa"/>
            <w:vAlign w:val="center"/>
          </w:tcPr>
          <w:p w:rsidR="00CF2006" w:rsidRPr="00244886" w:rsidRDefault="00CF2006" w:rsidP="00244886">
            <w:pPr>
              <w:snapToGrid w:val="0"/>
              <w:ind w:firstLine="567"/>
              <w:rPr>
                <w:rFonts w:eastAsia="Calibri"/>
                <w:sz w:val="22"/>
                <w:szCs w:val="22"/>
                <w:lang w:val="lt-LT"/>
              </w:rPr>
            </w:pPr>
            <w:r w:rsidRPr="00244886">
              <w:rPr>
                <w:rFonts w:eastAsia="Calibri"/>
                <w:sz w:val="22"/>
                <w:szCs w:val="22"/>
                <w:lang w:val="lt-LT"/>
              </w:rPr>
              <w:t>Verslo organizacijos turi kovoti prieš visas korupcijos formas (tarp jų ir  papirkinėjimą bei kyšininkavimą)</w:t>
            </w:r>
          </w:p>
        </w:tc>
      </w:tr>
    </w:tbl>
    <w:p w:rsidR="0070299C" w:rsidRPr="00333827" w:rsidRDefault="0070299C" w:rsidP="00E6154C">
      <w:pPr>
        <w:spacing w:line="360" w:lineRule="auto"/>
        <w:ind w:firstLine="567"/>
        <w:jc w:val="both"/>
        <w:rPr>
          <w:lang w:val="lt-LT"/>
        </w:rPr>
      </w:pPr>
    </w:p>
    <w:p w:rsidR="00B54259" w:rsidRPr="00805951" w:rsidRDefault="00A82D02" w:rsidP="00E6154C">
      <w:pPr>
        <w:spacing w:line="360" w:lineRule="auto"/>
        <w:ind w:firstLine="567"/>
        <w:jc w:val="both"/>
        <w:rPr>
          <w:lang w:val="lt-LT"/>
        </w:rPr>
      </w:pPr>
      <w:r w:rsidRPr="00805951">
        <w:rPr>
          <w:lang w:val="lt-LT"/>
        </w:rPr>
        <w:t>Jungtinių Tautų Pasaulinio s</w:t>
      </w:r>
      <w:r w:rsidR="00B54259" w:rsidRPr="00805951">
        <w:rPr>
          <w:lang w:val="lt-LT"/>
        </w:rPr>
        <w:t>usitarimo legalumas yra grįstas tarptautiniais susitarimais, kitais teisiniais aktais, gavusiais tarptautinį pripažinimą. Savo ruožtu – tai dokumentas, jungiantis, sisteminantis tarptautinius tvarios plėtros susitarimus ir pateikiantis verslo raidos strategines nuostatas. Todėl prof. A.Laurinaviči</w:t>
      </w:r>
      <w:r w:rsidR="004851EB">
        <w:rPr>
          <w:lang w:val="lt-LT"/>
        </w:rPr>
        <w:t>us ir J.Reklaitis (</w:t>
      </w:r>
      <w:r w:rsidR="004851EB" w:rsidRPr="00805951">
        <w:rPr>
          <w:lang w:val="lt-LT"/>
        </w:rPr>
        <w:t>Laurinaviči</w:t>
      </w:r>
      <w:r w:rsidR="004851EB">
        <w:rPr>
          <w:lang w:val="lt-LT"/>
        </w:rPr>
        <w:t>us A., Reklaitis J., 2011, 135p.</w:t>
      </w:r>
      <w:r w:rsidR="00B54259" w:rsidRPr="00805951">
        <w:rPr>
          <w:lang w:val="lt-LT"/>
        </w:rPr>
        <w:t>) Pasaulinį susitarimą vertina kaip universalų organizacijų socialinės atsakomybės plėtros modelį.</w:t>
      </w:r>
    </w:p>
    <w:p w:rsidR="009A5EA2" w:rsidRPr="00805951" w:rsidRDefault="00B54259" w:rsidP="00E6154C">
      <w:pPr>
        <w:spacing w:line="360" w:lineRule="auto"/>
        <w:ind w:firstLine="567"/>
        <w:jc w:val="both"/>
        <w:rPr>
          <w:lang w:val="lt-LT"/>
        </w:rPr>
      </w:pPr>
      <w:r w:rsidRPr="00805951">
        <w:rPr>
          <w:lang w:val="lt-LT"/>
        </w:rPr>
        <w:t xml:space="preserve">Aukščiau pateiktoje </w:t>
      </w:r>
      <w:r w:rsidR="00A82D02" w:rsidRPr="00805951">
        <w:rPr>
          <w:lang w:val="lt-LT"/>
        </w:rPr>
        <w:t xml:space="preserve">2 </w:t>
      </w:r>
      <w:r w:rsidRPr="00805951">
        <w:rPr>
          <w:lang w:val="lt-LT"/>
        </w:rPr>
        <w:t>lentelėje išvardinti principai</w:t>
      </w:r>
      <w:r w:rsidR="009A5EA2" w:rsidRPr="00805951">
        <w:rPr>
          <w:lang w:val="lt-LT"/>
        </w:rPr>
        <w:t xml:space="preserve"> yra paremti žmogaus teisių, darbo jėgos ir aplinkosaugos principais, įtvirtintais ir kituose  tarptautiniuose dokumentuose:</w:t>
      </w:r>
    </w:p>
    <w:p w:rsidR="009A5EA2" w:rsidRPr="00805951" w:rsidRDefault="009A5EA2" w:rsidP="00E6154C">
      <w:pPr>
        <w:spacing w:line="360" w:lineRule="auto"/>
        <w:ind w:left="709" w:firstLine="567"/>
        <w:rPr>
          <w:lang w:val="lt-LT"/>
        </w:rPr>
      </w:pPr>
      <w:r w:rsidRPr="00805951">
        <w:rPr>
          <w:lang w:val="lt-LT"/>
        </w:rPr>
        <w:t>1948 m. Visuotinėje žmogaus teisių deklaracijoje;</w:t>
      </w:r>
    </w:p>
    <w:p w:rsidR="009A5EA2" w:rsidRPr="00805951" w:rsidRDefault="009A5EA2" w:rsidP="00E6154C">
      <w:pPr>
        <w:spacing w:line="360" w:lineRule="auto"/>
        <w:ind w:left="709" w:firstLine="567"/>
        <w:rPr>
          <w:color w:val="000000"/>
          <w:lang w:val="lt-LT"/>
        </w:rPr>
      </w:pPr>
      <w:r w:rsidRPr="00805951">
        <w:rPr>
          <w:color w:val="000000"/>
          <w:lang w:val="lt-LT"/>
        </w:rPr>
        <w:t>1998 m. Tarptautinės darbo organizacijos deklaracijoje dėl pagrindinių principų ir teisių darbe;</w:t>
      </w:r>
    </w:p>
    <w:p w:rsidR="009A5EA2" w:rsidRPr="00805951" w:rsidRDefault="009A5EA2" w:rsidP="00E6154C">
      <w:pPr>
        <w:spacing w:line="360" w:lineRule="auto"/>
        <w:ind w:left="709" w:firstLine="567"/>
        <w:rPr>
          <w:color w:val="000000"/>
          <w:lang w:val="lt-LT"/>
        </w:rPr>
      </w:pPr>
      <w:r w:rsidRPr="00805951">
        <w:rPr>
          <w:color w:val="000000"/>
          <w:lang w:val="lt-LT"/>
        </w:rPr>
        <w:t>1992 m. Rio de Ženeiro deklaracijoje dėl aplinkosaugos ir plėtros;</w:t>
      </w:r>
    </w:p>
    <w:p w:rsidR="009A5EA2" w:rsidRPr="00805951" w:rsidRDefault="009A5EA2" w:rsidP="00E6154C">
      <w:pPr>
        <w:spacing w:line="360" w:lineRule="auto"/>
        <w:ind w:left="709" w:firstLine="567"/>
        <w:rPr>
          <w:color w:val="000000"/>
          <w:lang w:val="lt-LT"/>
        </w:rPr>
      </w:pPr>
      <w:r w:rsidRPr="00805951">
        <w:rPr>
          <w:color w:val="000000"/>
          <w:lang w:val="lt-LT"/>
        </w:rPr>
        <w:lastRenderedPageBreak/>
        <w:t>2000 m. Jungtinių Tautų konvencijoje prieš korupciją.</w:t>
      </w:r>
    </w:p>
    <w:p w:rsidR="009A5EA2" w:rsidRPr="00805951" w:rsidRDefault="009A5EA2" w:rsidP="00E6154C">
      <w:pPr>
        <w:pStyle w:val="NormalWeb1"/>
        <w:spacing w:before="0" w:after="0" w:line="360" w:lineRule="auto"/>
        <w:ind w:firstLine="567"/>
        <w:jc w:val="both"/>
        <w:rPr>
          <w:lang w:val="lt-LT"/>
        </w:rPr>
      </w:pPr>
    </w:p>
    <w:p w:rsidR="009A5EA2" w:rsidRPr="00805951" w:rsidRDefault="009A5EA2" w:rsidP="00E6154C">
      <w:pPr>
        <w:spacing w:line="360" w:lineRule="auto"/>
        <w:ind w:firstLine="567"/>
        <w:jc w:val="both"/>
        <w:rPr>
          <w:color w:val="000000"/>
          <w:lang w:val="lt-LT"/>
        </w:rPr>
      </w:pPr>
      <w:r w:rsidRPr="00805951">
        <w:rPr>
          <w:lang w:val="lt-LT"/>
        </w:rPr>
        <w:t>Pas</w:t>
      </w:r>
      <w:r w:rsidRPr="00805951">
        <w:rPr>
          <w:color w:val="000000"/>
          <w:lang w:val="lt-LT"/>
        </w:rPr>
        <w:t xml:space="preserve">aulinio susitarimo branduolį </w:t>
      </w:r>
      <w:r w:rsidRPr="00805951">
        <w:rPr>
          <w:lang w:val="lt-LT"/>
        </w:rPr>
        <w:t xml:space="preserve">sudaro </w:t>
      </w:r>
      <w:hyperlink r:id="rId27" w:history="1">
        <w:r w:rsidRPr="00805951">
          <w:rPr>
            <w:rStyle w:val="Hipersaitas"/>
            <w:color w:val="auto"/>
            <w:u w:val="none"/>
            <w:lang w:val="lt-LT"/>
          </w:rPr>
          <w:t>Pasaulinio susitarimo biuras</w:t>
        </w:r>
      </w:hyperlink>
      <w:r w:rsidRPr="00805951">
        <w:rPr>
          <w:color w:val="000000"/>
          <w:lang w:val="lt-LT"/>
        </w:rPr>
        <w:t xml:space="preserve"> ir keturios JTO agentūros: </w:t>
      </w:r>
    </w:p>
    <w:p w:rsidR="009A5EA2" w:rsidRPr="00805951" w:rsidRDefault="00721F83" w:rsidP="00E6154C">
      <w:pPr>
        <w:numPr>
          <w:ilvl w:val="0"/>
          <w:numId w:val="7"/>
        </w:numPr>
        <w:spacing w:line="360" w:lineRule="auto"/>
        <w:ind w:firstLine="567"/>
        <w:jc w:val="both"/>
        <w:rPr>
          <w:lang w:val="lt-LT"/>
        </w:rPr>
      </w:pPr>
      <w:hyperlink r:id="rId28" w:history="1">
        <w:r w:rsidR="009A5EA2" w:rsidRPr="00805951">
          <w:rPr>
            <w:rStyle w:val="Hipersaitas"/>
            <w:color w:val="auto"/>
            <w:u w:val="none"/>
            <w:lang w:val="lt-LT"/>
          </w:rPr>
          <w:t>Vyriausiojo žmogaus teisių komisaro biuras</w:t>
        </w:r>
      </w:hyperlink>
      <w:r w:rsidR="009A5EA2" w:rsidRPr="00805951">
        <w:rPr>
          <w:lang w:val="lt-LT"/>
        </w:rPr>
        <w:t xml:space="preserve">; </w:t>
      </w:r>
    </w:p>
    <w:p w:rsidR="009A5EA2" w:rsidRPr="00805951" w:rsidRDefault="00721F83" w:rsidP="00E6154C">
      <w:pPr>
        <w:numPr>
          <w:ilvl w:val="0"/>
          <w:numId w:val="7"/>
        </w:numPr>
        <w:spacing w:line="360" w:lineRule="auto"/>
        <w:ind w:firstLine="567"/>
        <w:jc w:val="both"/>
        <w:rPr>
          <w:lang w:val="lt-LT"/>
        </w:rPr>
      </w:pPr>
      <w:hyperlink r:id="rId29" w:history="1">
        <w:r w:rsidR="009A5EA2" w:rsidRPr="00805951">
          <w:rPr>
            <w:rStyle w:val="Hipersaitas"/>
            <w:color w:val="auto"/>
            <w:u w:val="none"/>
            <w:lang w:val="lt-LT"/>
          </w:rPr>
          <w:t>Jungtinių Tautų aplinkosaugos programa</w:t>
        </w:r>
      </w:hyperlink>
      <w:r w:rsidR="009A5EA2" w:rsidRPr="00805951">
        <w:rPr>
          <w:lang w:val="lt-LT"/>
        </w:rPr>
        <w:t xml:space="preserve">; </w:t>
      </w:r>
    </w:p>
    <w:p w:rsidR="00611F0C" w:rsidRPr="00805951" w:rsidRDefault="00721F83" w:rsidP="00E6154C">
      <w:pPr>
        <w:numPr>
          <w:ilvl w:val="0"/>
          <w:numId w:val="7"/>
        </w:numPr>
        <w:spacing w:line="360" w:lineRule="auto"/>
        <w:ind w:firstLine="567"/>
        <w:jc w:val="both"/>
        <w:rPr>
          <w:lang w:val="lt-LT"/>
        </w:rPr>
      </w:pPr>
      <w:hyperlink r:id="rId30" w:history="1">
        <w:r w:rsidR="009A5EA2" w:rsidRPr="00805951">
          <w:rPr>
            <w:rStyle w:val="Hipersaitas"/>
            <w:color w:val="auto"/>
            <w:u w:val="none"/>
            <w:lang w:val="lt-LT"/>
          </w:rPr>
          <w:t>Tarptautinė darbo organizacija</w:t>
        </w:r>
      </w:hyperlink>
      <w:r w:rsidR="009A5EA2" w:rsidRPr="00805951">
        <w:rPr>
          <w:lang w:val="lt-LT"/>
        </w:rPr>
        <w:t xml:space="preserve">; </w:t>
      </w:r>
    </w:p>
    <w:p w:rsidR="009A5EA2" w:rsidRPr="00805951" w:rsidRDefault="00721F83" w:rsidP="00E6154C">
      <w:pPr>
        <w:numPr>
          <w:ilvl w:val="0"/>
          <w:numId w:val="7"/>
        </w:numPr>
        <w:spacing w:line="360" w:lineRule="auto"/>
        <w:ind w:firstLine="567"/>
        <w:jc w:val="both"/>
        <w:rPr>
          <w:lang w:val="lt-LT"/>
        </w:rPr>
      </w:pPr>
      <w:hyperlink r:id="rId31" w:history="1">
        <w:r w:rsidR="009A5EA2" w:rsidRPr="00805951">
          <w:rPr>
            <w:rStyle w:val="Hipersaitas"/>
            <w:color w:val="auto"/>
            <w:u w:val="none"/>
            <w:lang w:val="lt-LT"/>
          </w:rPr>
          <w:t xml:space="preserve">Jungtinių Tautų vystymo programa </w:t>
        </w:r>
      </w:hyperlink>
      <w:r w:rsidR="009A5EA2" w:rsidRPr="00805951">
        <w:rPr>
          <w:lang w:val="lt-LT"/>
        </w:rPr>
        <w:t>(JTVP);</w:t>
      </w:r>
    </w:p>
    <w:p w:rsidR="009A5EA2" w:rsidRPr="00805951" w:rsidRDefault="00721F83" w:rsidP="00E6154C">
      <w:pPr>
        <w:numPr>
          <w:ilvl w:val="0"/>
          <w:numId w:val="7"/>
        </w:numPr>
        <w:spacing w:line="360" w:lineRule="auto"/>
        <w:ind w:firstLine="567"/>
        <w:jc w:val="both"/>
        <w:rPr>
          <w:color w:val="000000"/>
          <w:lang w:val="lt-LT"/>
        </w:rPr>
      </w:pPr>
      <w:hyperlink r:id="rId32" w:history="1">
        <w:r w:rsidR="009A5EA2" w:rsidRPr="00805951">
          <w:rPr>
            <w:rStyle w:val="Hipersaitas"/>
            <w:color w:val="auto"/>
            <w:u w:val="none"/>
            <w:lang w:val="lt-LT"/>
          </w:rPr>
          <w:t>Jungtinių Tautų pramonės plėtros organizacija</w:t>
        </w:r>
      </w:hyperlink>
      <w:r w:rsidR="009A5EA2" w:rsidRPr="00805951">
        <w:rPr>
          <w:color w:val="000000"/>
          <w:lang w:val="lt-LT"/>
        </w:rPr>
        <w:t xml:space="preserve">. </w:t>
      </w:r>
    </w:p>
    <w:p w:rsidR="009A5EA2" w:rsidRPr="00805951" w:rsidRDefault="009A5EA2" w:rsidP="00E6154C">
      <w:pPr>
        <w:spacing w:line="360" w:lineRule="auto"/>
        <w:ind w:firstLine="567"/>
        <w:jc w:val="both"/>
        <w:rPr>
          <w:lang w:val="lt-LT"/>
        </w:rPr>
      </w:pPr>
      <w:r w:rsidRPr="00805951">
        <w:rPr>
          <w:lang w:val="lt-LT"/>
        </w:rPr>
        <w:t xml:space="preserve">Pasaulinis susitarimas jungia visus susijusius socialinius veikėjus: vyriausybes, kurios nustato šios iniciatyvos principus; įmones, kurioms ši iniciatyva skirta; darbuotojus, kurie vykdo konkretų gamybos procesą; pilietinės visuomenės organizacijas, atstovaujančias platesnę bendruomenę; ir Jungtines Tautas - vienintelį pasaulinį politinį forumą. </w:t>
      </w:r>
    </w:p>
    <w:p w:rsidR="009A5EA2" w:rsidRPr="00805951" w:rsidRDefault="009A5EA2" w:rsidP="00E6154C">
      <w:pPr>
        <w:pStyle w:val="NormalWeb1"/>
        <w:spacing w:before="0" w:after="0" w:line="360" w:lineRule="auto"/>
        <w:ind w:firstLine="567"/>
        <w:jc w:val="both"/>
        <w:rPr>
          <w:lang w:val="lt-LT"/>
        </w:rPr>
      </w:pPr>
      <w:r w:rsidRPr="00805951">
        <w:rPr>
          <w:lang w:val="lt-LT"/>
        </w:rPr>
        <w:t>Pasaulinis susitarimas yra esminis elementas, kaip verslas gali paremti JT Tūkstantmečio vystymosi tikslus ir užtikrinti, kad visi žmonės galėtų pasidalinti globalizacijos teikiamais privalumais. JT Tūkstantmečio plėtros tikslai yra tarptautiniu mastu remiami plėtros tikslai, kurie buvo visuotinai priimti visų JT valstybių narių ir kurie</w:t>
      </w:r>
      <w:r w:rsidR="00106BFF">
        <w:rPr>
          <w:lang w:val="lt-LT"/>
        </w:rPr>
        <w:t xml:space="preserve"> turi būti įgyvendinti iki 2015</w:t>
      </w:r>
      <w:r w:rsidRPr="00805951">
        <w:rPr>
          <w:lang w:val="lt-LT"/>
        </w:rPr>
        <w:t xml:space="preserve"> (JTVP Lietuva, 2009</w:t>
      </w:r>
      <w:r w:rsidR="003C3C1C">
        <w:rPr>
          <w:lang w:val="lt-LT"/>
        </w:rPr>
        <w:t>, [žiūrėta: 2013 04 16]</w:t>
      </w:r>
      <w:r w:rsidRPr="00805951">
        <w:rPr>
          <w:lang w:val="lt-LT"/>
        </w:rPr>
        <w:t xml:space="preserve">). </w:t>
      </w:r>
    </w:p>
    <w:p w:rsidR="009A5EA2" w:rsidRPr="00805951" w:rsidRDefault="009A5EA2" w:rsidP="00E6154C">
      <w:pPr>
        <w:pStyle w:val="Default"/>
        <w:spacing w:line="360" w:lineRule="auto"/>
        <w:ind w:firstLine="567"/>
        <w:jc w:val="both"/>
        <w:rPr>
          <w:lang w:val="lt-LT"/>
        </w:rPr>
      </w:pPr>
      <w:r w:rsidRPr="00805951">
        <w:rPr>
          <w:color w:val="151419"/>
          <w:lang w:val="lt-LT"/>
        </w:rPr>
        <w:t>Tapdamos Pasaulinio susitarimo nariais, įmonės patvirtina savo įsipareigojimą numatyti savo verslo plėtrą tokia linkme, kad Pasaulinio susitarimo principai taptų įmonės strategijos, kultūros ir kasdienio darbo dalimi;</w:t>
      </w:r>
      <w:r w:rsidR="00611F0C" w:rsidRPr="00805951">
        <w:rPr>
          <w:color w:val="151419"/>
          <w:lang w:val="lt-LT"/>
        </w:rPr>
        <w:t xml:space="preserve"> pagal išgales prisi</w:t>
      </w:r>
      <w:r w:rsidRPr="00805951">
        <w:rPr>
          <w:color w:val="151419"/>
          <w:lang w:val="lt-LT"/>
        </w:rPr>
        <w:t>dėti prie viešo Pasaulinio susitarimo ir jo principų skleidimo bei rengti kasmetines Pažangos ataskaitas. Šiose ataskaitose įmonės aprašo veiklas, kuriomis įgyvendina Pasaulinio susitarimo principus.</w:t>
      </w:r>
      <w:r w:rsidRPr="00805951">
        <w:rPr>
          <w:lang w:val="lt-LT"/>
        </w:rPr>
        <w:t xml:space="preserve"> Tačiau tai nėra sertifikuojama.</w:t>
      </w:r>
    </w:p>
    <w:p w:rsidR="009A5EA2" w:rsidRPr="00805951" w:rsidRDefault="009A5EA2" w:rsidP="00E6154C">
      <w:pPr>
        <w:pStyle w:val="Default"/>
        <w:spacing w:line="360" w:lineRule="auto"/>
        <w:ind w:firstLine="567"/>
        <w:jc w:val="both"/>
        <w:rPr>
          <w:lang w:val="lt-LT"/>
        </w:rPr>
      </w:pPr>
      <w:r w:rsidRPr="00805951">
        <w:rPr>
          <w:lang w:val="lt-LT"/>
        </w:rPr>
        <w:t>Šiuo metu Pasaulinis susitarimas yra didžiausia iniciatyva, grindžiama įmonių socialinės atsakomybės idėja. Pasaulinis susitarimas jungia visus susijusius socialinius veikėjus: vyriausybes, kurios nustato šios iniciatyvos principus, įmones, kurioms ši iniciatyva skirta, konkretų gamybos procesą vykdančius darbuotojus, platesnei bendruomenei atstovaujančias pilietinės visuomenės organizacijas, Jungtines Tautas – vienintelį pasaulinį politinį forumą.</w:t>
      </w:r>
    </w:p>
    <w:p w:rsidR="000D5316" w:rsidRPr="00805951" w:rsidRDefault="000D5316" w:rsidP="00E6154C">
      <w:pPr>
        <w:pStyle w:val="Default"/>
        <w:spacing w:line="360" w:lineRule="auto"/>
        <w:ind w:firstLine="567"/>
        <w:jc w:val="both"/>
        <w:rPr>
          <w:color w:val="auto"/>
          <w:lang w:val="lt-LT"/>
        </w:rPr>
      </w:pPr>
      <w:r w:rsidRPr="00805951">
        <w:rPr>
          <w:color w:val="auto"/>
          <w:lang w:val="lt-LT"/>
        </w:rPr>
        <w:t xml:space="preserve">Be įprastų tikslų siekti finansinių rezultatų, Jungtinių Tautų Pasauliniam Susitarimui pritariančios įmonės savanoriškai skelbia , jog rūpinsis žmogaus teisėmis, aplinkos gerinimu ir gamtos apsauga. Sukurtas visiems lengvai prieinamas įsijungimo į Jungtinių Tautų Pasaulinį Susitarimą mechanizmas. Norėdama tapti Pasaulinio susitarimo dalyve, organizacija siunčia Jungtinių Tautų Generaliniam </w:t>
      </w:r>
      <w:r w:rsidRPr="00805951">
        <w:rPr>
          <w:color w:val="auto"/>
          <w:lang w:val="lt-LT"/>
        </w:rPr>
        <w:lastRenderedPageBreak/>
        <w:t>sekretoriui laišką, kuriame išreiškia savo pritarimą Pasaulinio susitarimo principams, bei įsipareigoja kasmet teikti viešas socialinės ats</w:t>
      </w:r>
      <w:r w:rsidR="00E45068">
        <w:rPr>
          <w:color w:val="auto"/>
          <w:lang w:val="lt-LT"/>
        </w:rPr>
        <w:t>akomybės ataskaitas (</w:t>
      </w:r>
      <w:r w:rsidR="00986DF2" w:rsidRPr="00805951">
        <w:rPr>
          <w:color w:val="auto"/>
          <w:lang w:val="lt-LT"/>
        </w:rPr>
        <w:t>Laurinavičius</w:t>
      </w:r>
      <w:r w:rsidR="00E45068">
        <w:rPr>
          <w:color w:val="auto"/>
          <w:lang w:val="lt-LT"/>
        </w:rPr>
        <w:t xml:space="preserve"> A.,</w:t>
      </w:r>
      <w:r w:rsidR="00986DF2" w:rsidRPr="00805951">
        <w:rPr>
          <w:color w:val="auto"/>
          <w:lang w:val="lt-LT"/>
        </w:rPr>
        <w:t xml:space="preserve"> Reklaitis</w:t>
      </w:r>
      <w:r w:rsidR="00E45068">
        <w:rPr>
          <w:color w:val="auto"/>
          <w:lang w:val="lt-LT"/>
        </w:rPr>
        <w:t xml:space="preserve"> J.</w:t>
      </w:r>
      <w:r w:rsidR="00986DF2" w:rsidRPr="00805951">
        <w:rPr>
          <w:color w:val="auto"/>
          <w:lang w:val="lt-LT"/>
        </w:rPr>
        <w:t>, 2011</w:t>
      </w:r>
      <w:r w:rsidR="00E45068">
        <w:rPr>
          <w:color w:val="auto"/>
          <w:lang w:val="lt-LT"/>
        </w:rPr>
        <w:t>, 139p.</w:t>
      </w:r>
      <w:r w:rsidR="00986DF2" w:rsidRPr="00805951">
        <w:rPr>
          <w:color w:val="auto"/>
          <w:lang w:val="lt-LT"/>
        </w:rPr>
        <w:t>).</w:t>
      </w:r>
    </w:p>
    <w:p w:rsidR="00986DF2" w:rsidRPr="00805951" w:rsidRDefault="00986DF2" w:rsidP="00E6154C">
      <w:pPr>
        <w:pStyle w:val="Default"/>
        <w:spacing w:line="360" w:lineRule="auto"/>
        <w:ind w:firstLine="567"/>
        <w:jc w:val="both"/>
        <w:rPr>
          <w:color w:val="auto"/>
          <w:lang w:val="lt-LT"/>
        </w:rPr>
      </w:pPr>
      <w:r w:rsidRPr="00805951">
        <w:rPr>
          <w:color w:val="auto"/>
          <w:lang w:val="lt-LT"/>
        </w:rPr>
        <w:t xml:space="preserve">Oficialiais </w:t>
      </w:r>
      <w:r w:rsidR="004C2E7C" w:rsidRPr="00805951">
        <w:rPr>
          <w:color w:val="auto"/>
          <w:lang w:val="lt-LT"/>
        </w:rPr>
        <w:t xml:space="preserve">2012m. spalio 23d. </w:t>
      </w:r>
      <w:r w:rsidRPr="00805951">
        <w:rPr>
          <w:color w:val="auto"/>
          <w:lang w:val="lt-LT"/>
        </w:rPr>
        <w:t xml:space="preserve">duomenimis, </w:t>
      </w:r>
      <w:r w:rsidR="00D63089" w:rsidRPr="00805951">
        <w:rPr>
          <w:color w:val="auto"/>
          <w:lang w:val="lt-LT"/>
        </w:rPr>
        <w:t xml:space="preserve">Pasaulinis susitarimas </w:t>
      </w:r>
      <w:r w:rsidR="004C2E7C" w:rsidRPr="00805951">
        <w:rPr>
          <w:color w:val="auto"/>
          <w:lang w:val="lt-LT"/>
        </w:rPr>
        <w:t>vienijo</w:t>
      </w:r>
      <w:r w:rsidR="00D63089" w:rsidRPr="00805951">
        <w:rPr>
          <w:color w:val="auto"/>
          <w:lang w:val="lt-LT"/>
        </w:rPr>
        <w:t xml:space="preserve"> virš 10000 organizacijų iš daugiau nei 145 šalių visame pasaulyje</w:t>
      </w:r>
      <w:r w:rsidR="004C2E7C" w:rsidRPr="00805951">
        <w:rPr>
          <w:color w:val="auto"/>
          <w:lang w:val="lt-LT"/>
        </w:rPr>
        <w:t xml:space="preserve"> – verslo įmonės, asociacijos ir NVO, valstybinės, viešojo administravimo, švietimo ir kt. (UN Global Compact Participants, </w:t>
      </w:r>
      <w:hyperlink r:id="rId33" w:history="1">
        <w:r w:rsidR="00333827" w:rsidRPr="00827A4A">
          <w:rPr>
            <w:rStyle w:val="Hipersaitas"/>
            <w:lang w:val="lt-LT"/>
          </w:rPr>
          <w:t>http://www.unglobalcompact.org/ParticipantsAndStakeholders/index.html</w:t>
        </w:r>
      </w:hyperlink>
      <w:r w:rsidR="00333827">
        <w:rPr>
          <w:color w:val="auto"/>
          <w:lang w:val="lt-LT"/>
        </w:rPr>
        <w:t xml:space="preserve"> </w:t>
      </w:r>
      <w:r w:rsidR="004C2E7C" w:rsidRPr="00805951">
        <w:rPr>
          <w:color w:val="auto"/>
          <w:lang w:val="lt-LT"/>
        </w:rPr>
        <w:t xml:space="preserve"> [žiūrėta: 2013 04 05]). </w:t>
      </w:r>
    </w:p>
    <w:p w:rsidR="00611F0C" w:rsidRPr="00805951" w:rsidRDefault="00611F0C" w:rsidP="00E6154C">
      <w:pPr>
        <w:pStyle w:val="Default"/>
        <w:spacing w:line="360" w:lineRule="auto"/>
        <w:ind w:firstLine="567"/>
        <w:jc w:val="both"/>
        <w:rPr>
          <w:color w:val="auto"/>
          <w:lang w:val="lt-LT"/>
        </w:rPr>
      </w:pPr>
      <w:r w:rsidRPr="00805951">
        <w:rPr>
          <w:color w:val="auto"/>
          <w:lang w:val="lt-LT"/>
        </w:rPr>
        <w:t xml:space="preserve">Lietuvoje Pasaulinis susitarimas buvo pristatytas 2004 lapkritį. 2005 m. balandį 11 šalies įmonių ir organizacijų įsteigė Nacionalinį atsakingo verslo įmonių tinklą. 2006 metų pabaigoje šis tinklas vienijo jau daugiau kaip 40 Lietuvos įmonių ir organizacijų. Šiuo metu (2013 m. </w:t>
      </w:r>
      <w:r w:rsidR="006841A8" w:rsidRPr="00805951">
        <w:rPr>
          <w:color w:val="auto"/>
          <w:lang w:val="lt-LT"/>
        </w:rPr>
        <w:t>kovo</w:t>
      </w:r>
      <w:r w:rsidRPr="00805951">
        <w:rPr>
          <w:color w:val="auto"/>
          <w:lang w:val="lt-LT"/>
        </w:rPr>
        <w:t xml:space="preserve"> </w:t>
      </w:r>
      <w:r w:rsidR="006841A8" w:rsidRPr="00805951">
        <w:rPr>
          <w:color w:val="auto"/>
          <w:lang w:val="lt-LT"/>
        </w:rPr>
        <w:t>4</w:t>
      </w:r>
      <w:r w:rsidRPr="00805951">
        <w:rPr>
          <w:color w:val="auto"/>
          <w:lang w:val="lt-LT"/>
        </w:rPr>
        <w:t xml:space="preserve">d. duomenimis) </w:t>
      </w:r>
      <w:r w:rsidR="006841A8" w:rsidRPr="00805951">
        <w:rPr>
          <w:color w:val="auto"/>
          <w:lang w:val="lt-LT"/>
        </w:rPr>
        <w:t>Nacionalinis atsakingo verslo įmonių</w:t>
      </w:r>
      <w:r w:rsidRPr="00805951">
        <w:rPr>
          <w:color w:val="auto"/>
          <w:lang w:val="lt-LT"/>
        </w:rPr>
        <w:t xml:space="preserve"> tinklas vienija </w:t>
      </w:r>
      <w:r w:rsidR="006841A8" w:rsidRPr="00805951">
        <w:rPr>
          <w:color w:val="auto"/>
          <w:lang w:val="lt-LT"/>
        </w:rPr>
        <w:t xml:space="preserve">130 </w:t>
      </w:r>
      <w:r w:rsidR="00547265">
        <w:rPr>
          <w:color w:val="auto"/>
          <w:lang w:val="lt-LT"/>
        </w:rPr>
        <w:t>Lietuvos įmonių ir organizacijų.</w:t>
      </w:r>
    </w:p>
    <w:p w:rsidR="00C63F2F" w:rsidRPr="00805951" w:rsidRDefault="00C63F2F" w:rsidP="009A5EA2">
      <w:pPr>
        <w:pStyle w:val="Default"/>
        <w:spacing w:line="360" w:lineRule="auto"/>
        <w:ind w:firstLine="720"/>
        <w:jc w:val="both"/>
        <w:rPr>
          <w:color w:val="auto"/>
          <w:lang w:val="lt-LT"/>
        </w:rPr>
      </w:pPr>
    </w:p>
    <w:p w:rsidR="009A5EA2" w:rsidRPr="007D157A" w:rsidRDefault="00781B5A" w:rsidP="007D157A">
      <w:pPr>
        <w:pStyle w:val="Antrat4"/>
        <w:rPr>
          <w:rStyle w:val="Grietas"/>
          <w:b/>
          <w:bCs/>
        </w:rPr>
      </w:pPr>
      <w:bookmarkStart w:id="23" w:name="_Toc354353986"/>
      <w:r w:rsidRPr="007D157A">
        <w:rPr>
          <w:rStyle w:val="Grietas"/>
          <w:b/>
          <w:bCs/>
        </w:rPr>
        <w:t xml:space="preserve">2.1.2 </w:t>
      </w:r>
      <w:r w:rsidR="009A5EA2" w:rsidRPr="007D157A">
        <w:rPr>
          <w:rStyle w:val="Grietas"/>
          <w:b/>
          <w:bCs/>
        </w:rPr>
        <w:t>Kioto protokolas</w:t>
      </w:r>
      <w:bookmarkEnd w:id="23"/>
    </w:p>
    <w:p w:rsidR="00611F0C" w:rsidRPr="00805951" w:rsidRDefault="00611F0C" w:rsidP="00611F0C">
      <w:pPr>
        <w:pStyle w:val="NormalWeb1"/>
        <w:spacing w:before="0" w:after="0" w:line="360" w:lineRule="auto"/>
        <w:ind w:left="2140"/>
        <w:jc w:val="both"/>
        <w:rPr>
          <w:b/>
          <w:sz w:val="28"/>
          <w:szCs w:val="28"/>
          <w:lang w:val="lt-LT"/>
        </w:rPr>
      </w:pPr>
    </w:p>
    <w:p w:rsidR="002815A2" w:rsidRPr="00805951" w:rsidRDefault="002815A2" w:rsidP="00E6154C">
      <w:pPr>
        <w:spacing w:line="360" w:lineRule="auto"/>
        <w:ind w:firstLine="567"/>
        <w:jc w:val="both"/>
        <w:rPr>
          <w:lang w:val="lt-LT"/>
        </w:rPr>
      </w:pPr>
      <w:r w:rsidRPr="00805951">
        <w:rPr>
          <w:lang w:val="lt-LT"/>
        </w:rPr>
        <w:t>Analizuojant pasaulinę socialiai atsakingą organizacijų praktiką, verta paminėti, kad tiesiogiai ar iš dalies skirtas dar ne vienas normatyvinis dokumentas, reglamentuojantis modernios įmonės socialinę atsakomybę. Vieną iš jų – Kioto protokolą – aptarsime šiame skyrelyje.</w:t>
      </w:r>
    </w:p>
    <w:p w:rsidR="009A5EA2" w:rsidRPr="00805951" w:rsidRDefault="009A5EA2" w:rsidP="00E6154C">
      <w:pPr>
        <w:spacing w:line="360" w:lineRule="auto"/>
        <w:ind w:firstLine="567"/>
        <w:jc w:val="both"/>
        <w:rPr>
          <w:lang w:val="lt-LT"/>
        </w:rPr>
      </w:pPr>
      <w:r w:rsidRPr="00805951">
        <w:rPr>
          <w:lang w:val="lt-LT"/>
        </w:rPr>
        <w:t>Kioto protokolas – taip sutrumpintai vadinamas priedas prie Jungtinių Tautų konvencijos dėl klimato kaitos, pagal kurį daugiau kaip 160 pasaulio valstybių įsipareigojo riboti išmetamųjų dujų kiekį, kad mažintų „šiltnamio efektą“ pasaulio atmosferoje. (Gudonienė V., Leipuvienė K., 2007</w:t>
      </w:r>
      <w:r w:rsidR="00FE49D9">
        <w:rPr>
          <w:lang w:val="lt-LT"/>
        </w:rPr>
        <w:t>, 8p.</w:t>
      </w:r>
      <w:r w:rsidRPr="00805951">
        <w:rPr>
          <w:lang w:val="lt-LT"/>
        </w:rPr>
        <w:t>).</w:t>
      </w:r>
    </w:p>
    <w:p w:rsidR="009A5EA2" w:rsidRPr="00805951" w:rsidRDefault="009A5EA2" w:rsidP="00E6154C">
      <w:pPr>
        <w:spacing w:line="360" w:lineRule="auto"/>
        <w:ind w:firstLine="567"/>
        <w:jc w:val="both"/>
        <w:rPr>
          <w:lang w:val="lt-LT"/>
        </w:rPr>
      </w:pPr>
      <w:r w:rsidRPr="00805951">
        <w:rPr>
          <w:lang w:val="lt-LT"/>
        </w:rPr>
        <w:t xml:space="preserve">Susitarimas dėl šio protokolo buvo pasiektas Japonijoje, Kioto mieste, 1997 metų gruodį, o pradėjo galioti nuo 2005 metų vasario 15 dienos, devyniasdešimtą dieną po to, kai protokolą </w:t>
      </w:r>
      <w:hyperlink r:id="rId34" w:history="1">
        <w:r w:rsidRPr="00805951">
          <w:rPr>
            <w:rStyle w:val="Hipersaitas"/>
            <w:color w:val="auto"/>
            <w:u w:val="none"/>
            <w:lang w:val="lt-LT"/>
          </w:rPr>
          <w:t>ratifikavo</w:t>
        </w:r>
      </w:hyperlink>
      <w:r w:rsidRPr="00805951">
        <w:rPr>
          <w:lang w:val="lt-LT"/>
        </w:rPr>
        <w:t xml:space="preserve"> </w:t>
      </w:r>
      <w:hyperlink r:id="rId35" w:history="1">
        <w:r w:rsidRPr="00805951">
          <w:rPr>
            <w:rStyle w:val="Hipersaitas"/>
            <w:color w:val="auto"/>
            <w:u w:val="none"/>
            <w:lang w:val="lt-LT"/>
          </w:rPr>
          <w:t>Rusija</w:t>
        </w:r>
      </w:hyperlink>
      <w:r w:rsidRPr="00805951">
        <w:rPr>
          <w:lang w:val="lt-LT"/>
        </w:rPr>
        <w:t xml:space="preserve">, kurios </w:t>
      </w:r>
      <w:hyperlink r:id="rId36" w:history="1">
        <w:r w:rsidRPr="00805951">
          <w:rPr>
            <w:rStyle w:val="Hipersaitas"/>
            <w:color w:val="auto"/>
            <w:u w:val="none"/>
            <w:lang w:val="lt-LT"/>
          </w:rPr>
          <w:t>CO²</w:t>
        </w:r>
      </w:hyperlink>
      <w:r w:rsidRPr="00805951">
        <w:rPr>
          <w:lang w:val="lt-LT"/>
        </w:rPr>
        <w:t xml:space="preserve"> išmetimai sudaro 17,4 proc.. Tokiu būdu buvo įvykdyta Kioto protokolo sąlyga, pagal kurią jį ratifikuoti turi ne mažiau kaip 55 J</w:t>
      </w:r>
      <w:r w:rsidR="00CF4EA5" w:rsidRPr="00805951">
        <w:rPr>
          <w:lang w:val="lt-LT"/>
        </w:rPr>
        <w:t xml:space="preserve">ungtinių </w:t>
      </w:r>
      <w:r w:rsidRPr="00805951">
        <w:rPr>
          <w:lang w:val="lt-LT"/>
        </w:rPr>
        <w:t>T</w:t>
      </w:r>
      <w:r w:rsidR="00CF4EA5" w:rsidRPr="00805951">
        <w:rPr>
          <w:lang w:val="lt-LT"/>
        </w:rPr>
        <w:t>autų Bendrosios klimato kaitos konvencijos (JTBKKK)</w:t>
      </w:r>
      <w:r w:rsidRPr="00805951">
        <w:rPr>
          <w:lang w:val="lt-LT"/>
        </w:rPr>
        <w:t xml:space="preserve"> šalys, įskaitant išsivysčiusias šalis, kurių daliai tenkantis išmetamų </w:t>
      </w:r>
      <w:hyperlink r:id="rId37" w:history="1">
        <w:r w:rsidRPr="00805951">
          <w:rPr>
            <w:rStyle w:val="Hipersaitas"/>
            <w:color w:val="auto"/>
            <w:u w:val="none"/>
            <w:lang w:val="lt-LT"/>
          </w:rPr>
          <w:t>CO²</w:t>
        </w:r>
      </w:hyperlink>
      <w:r w:rsidRPr="00805951">
        <w:rPr>
          <w:lang w:val="lt-LT"/>
        </w:rPr>
        <w:t xml:space="preserve"> kiekis sudaro ne mažiau kaip 55 proc. viso </w:t>
      </w:r>
      <w:hyperlink r:id="rId38" w:history="1">
        <w:r w:rsidRPr="00805951">
          <w:rPr>
            <w:rStyle w:val="Hipersaitas"/>
            <w:color w:val="auto"/>
            <w:u w:val="none"/>
            <w:lang w:val="lt-LT"/>
          </w:rPr>
          <w:t>CO²</w:t>
        </w:r>
      </w:hyperlink>
      <w:r w:rsidRPr="00805951">
        <w:rPr>
          <w:lang w:val="lt-LT"/>
        </w:rPr>
        <w:t xml:space="preserve"> išmetimo šioje grupėje. </w:t>
      </w:r>
    </w:p>
    <w:p w:rsidR="009A5EA2" w:rsidRPr="00805951" w:rsidRDefault="009A5EA2" w:rsidP="00E6154C">
      <w:pPr>
        <w:pStyle w:val="NormalWeb1"/>
        <w:spacing w:before="0" w:after="0" w:line="360" w:lineRule="auto"/>
        <w:ind w:firstLine="567"/>
        <w:jc w:val="both"/>
        <w:rPr>
          <w:lang w:val="lt-LT"/>
        </w:rPr>
      </w:pPr>
      <w:r w:rsidRPr="00805951">
        <w:rPr>
          <w:lang w:val="lt-LT"/>
        </w:rPr>
        <w:t xml:space="preserve">Kioto protokolas numato tris mechanizmus, kurių pagrindu valstybės (Šalys), įtrauktos į protokolo I-ąjį priedą, privalo vykdyti savo įsipareigojimus, siekdamos mažinti </w:t>
      </w:r>
      <w:hyperlink r:id="rId39" w:history="1">
        <w:r w:rsidRPr="00805951">
          <w:rPr>
            <w:rStyle w:val="Hipersaitas"/>
            <w:color w:val="auto"/>
            <w:u w:val="none"/>
            <w:lang w:val="lt-LT"/>
          </w:rPr>
          <w:t>CO²</w:t>
        </w:r>
      </w:hyperlink>
      <w:r w:rsidRPr="00805951">
        <w:rPr>
          <w:lang w:val="lt-LT"/>
        </w:rPr>
        <w:t xml:space="preserve"> susiformavimą ir išmetimą į aplinką. Pastarieji Šalių įsipareigojimai gali būti vykdomi naudojant šiuos mechanizmus:</w:t>
      </w:r>
    </w:p>
    <w:p w:rsidR="009A5EA2" w:rsidRPr="00805951" w:rsidRDefault="009A5EA2" w:rsidP="00E6154C">
      <w:pPr>
        <w:numPr>
          <w:ilvl w:val="0"/>
          <w:numId w:val="6"/>
        </w:numPr>
        <w:spacing w:line="360" w:lineRule="auto"/>
        <w:ind w:firstLine="567"/>
        <w:jc w:val="both"/>
        <w:rPr>
          <w:lang w:val="lt-LT"/>
        </w:rPr>
      </w:pPr>
      <w:r w:rsidRPr="00805951">
        <w:rPr>
          <w:lang w:val="lt-LT"/>
        </w:rPr>
        <w:t>Bendro įgyvendinamo projektų (toliau tekste – „BĮ“) mechanizmą;</w:t>
      </w:r>
    </w:p>
    <w:p w:rsidR="009A5EA2" w:rsidRPr="00805951" w:rsidRDefault="009A5EA2" w:rsidP="00E6154C">
      <w:pPr>
        <w:numPr>
          <w:ilvl w:val="0"/>
          <w:numId w:val="6"/>
        </w:numPr>
        <w:spacing w:line="360" w:lineRule="auto"/>
        <w:ind w:firstLine="567"/>
        <w:jc w:val="both"/>
        <w:rPr>
          <w:lang w:val="lt-LT"/>
        </w:rPr>
      </w:pPr>
      <w:r w:rsidRPr="00805951">
        <w:rPr>
          <w:lang w:val="lt-LT"/>
        </w:rPr>
        <w:t>Taršos leidimų prekybos (toliau tekste – „TLP“) mechanizmą;</w:t>
      </w:r>
    </w:p>
    <w:p w:rsidR="009A5EA2" w:rsidRPr="00805951" w:rsidRDefault="009A5EA2" w:rsidP="00E6154C">
      <w:pPr>
        <w:numPr>
          <w:ilvl w:val="0"/>
          <w:numId w:val="6"/>
        </w:numPr>
        <w:spacing w:line="360" w:lineRule="auto"/>
        <w:ind w:firstLine="567"/>
        <w:jc w:val="both"/>
        <w:rPr>
          <w:lang w:val="lt-LT"/>
        </w:rPr>
      </w:pPr>
      <w:r w:rsidRPr="00805951">
        <w:rPr>
          <w:lang w:val="lt-LT"/>
        </w:rPr>
        <w:lastRenderedPageBreak/>
        <w:t>Švarios plėtros (toliau tekste – „ŠP“) mechanizmą.</w:t>
      </w:r>
    </w:p>
    <w:p w:rsidR="009A5EA2" w:rsidRPr="00805951" w:rsidRDefault="009A5EA2" w:rsidP="00E6154C">
      <w:pPr>
        <w:pStyle w:val="NormalWeb1"/>
        <w:spacing w:before="0" w:after="0" w:line="360" w:lineRule="auto"/>
        <w:ind w:firstLine="567"/>
        <w:jc w:val="both"/>
        <w:rPr>
          <w:lang w:val="lt-LT"/>
        </w:rPr>
      </w:pPr>
      <w:r w:rsidRPr="00805951">
        <w:rPr>
          <w:i/>
          <w:lang w:val="lt-LT"/>
        </w:rPr>
        <w:t>BĮP mechanizmas</w:t>
      </w:r>
      <w:r w:rsidRPr="00805951">
        <w:rPr>
          <w:lang w:val="lt-LT"/>
        </w:rPr>
        <w:t xml:space="preserve"> – tai dviejų Šalių susitarimas, kurio pagrindu vienos Šalies subjektai (įmonės) investuoja į kitoje Šalyje įgyvendinamus projektus, kuriais siekiama sumažinti </w:t>
      </w:r>
      <w:hyperlink r:id="rId40" w:history="1">
        <w:r w:rsidRPr="00805951">
          <w:rPr>
            <w:rStyle w:val="Hipersaitas"/>
            <w:color w:val="auto"/>
            <w:u w:val="none"/>
            <w:lang w:val="lt-LT"/>
          </w:rPr>
          <w:t>CO²</w:t>
        </w:r>
      </w:hyperlink>
      <w:r w:rsidRPr="00805951">
        <w:rPr>
          <w:lang w:val="lt-LT"/>
        </w:rPr>
        <w:t xml:space="preserve"> išmetimus konkrečiuose taršos šaltiniuose (toliau tekste – „Projektai“) toje kitoje Šalyje, už tai gaudama iš pastarosios taršos mažinimo vienetus (toliau tekste – „TMV“). Tai reiškia, kad viena Šalis, kurios pramonės įmonėms </w:t>
      </w:r>
      <w:hyperlink r:id="rId41" w:history="1">
        <w:r w:rsidRPr="00805951">
          <w:rPr>
            <w:rStyle w:val="Hipersaitas"/>
            <w:color w:val="auto"/>
            <w:u w:val="none"/>
            <w:lang w:val="lt-LT"/>
          </w:rPr>
          <w:t>CO²</w:t>
        </w:r>
      </w:hyperlink>
      <w:r w:rsidRPr="00805951">
        <w:rPr>
          <w:lang w:val="lt-LT"/>
        </w:rPr>
        <w:t xml:space="preserve"> sumažinimo kaštai yra labai dideli, investavusi į kitoje Šalyje įgyvendinamus Projektus, už investuotas lėšas gauna atitinkamą kiekį TMV iš kitos Šalies, kurios įmonėms </w:t>
      </w:r>
      <w:hyperlink r:id="rId42" w:history="1">
        <w:r w:rsidRPr="00805951">
          <w:rPr>
            <w:rStyle w:val="Hipersaitas"/>
            <w:color w:val="auto"/>
            <w:u w:val="none"/>
            <w:lang w:val="lt-LT"/>
          </w:rPr>
          <w:t>CO²</w:t>
        </w:r>
      </w:hyperlink>
      <w:r w:rsidRPr="00805951">
        <w:rPr>
          <w:lang w:val="lt-LT"/>
        </w:rPr>
        <w:t xml:space="preserve"> sumažinimo išlaidos yra žymiai mažesnės. Tokiu būdu laimi tiek Šalis investuotoja, sutaupiusi savo vietinių įmonių lėšas, kurios turėtų būti skiriamos gamybos proceso modernizavimui, tiek Šalis TMV pardavėja, kurios įmonėms sumažėja naujų Projektų įgyvendinimo kaštai. Todėl galima teigti, kad BĮP mechanizmo esmė – vienos Šalies lėšų, investuotų į kitoje Šalyje įgyvendinamus Projektus, transformavimas į TMV.</w:t>
      </w:r>
    </w:p>
    <w:p w:rsidR="009A5EA2" w:rsidRPr="00805951" w:rsidRDefault="009A5EA2" w:rsidP="00E6154C">
      <w:pPr>
        <w:pStyle w:val="NormalWeb1"/>
        <w:spacing w:before="0" w:after="0" w:line="360" w:lineRule="auto"/>
        <w:ind w:firstLine="567"/>
        <w:jc w:val="both"/>
        <w:rPr>
          <w:color w:val="000000"/>
          <w:lang w:val="lt-LT"/>
        </w:rPr>
      </w:pPr>
      <w:r w:rsidRPr="00805951">
        <w:rPr>
          <w:i/>
          <w:color w:val="000000"/>
          <w:lang w:val="lt-LT"/>
        </w:rPr>
        <w:t>TLP mechanizmas</w:t>
      </w:r>
      <w:r w:rsidRPr="00805951">
        <w:rPr>
          <w:color w:val="000000"/>
          <w:lang w:val="lt-LT"/>
        </w:rPr>
        <w:t xml:space="preserve"> – tai dviejų Šalių susitarimas, kurio pagrindu vienos Šalies subjektai (įmonės) perka iš kitos Šalies subjektų (įmonių) apyvartinius taršos leidimus (toliau tekste – „ATL“). Šio mechanizmo esmė yra labai panaši į BĮP mechanizmo esmę. Skirtumas tarp minėtų mechanizmų yra tik tas, kad TLP mechanizmo pagrindu viena Šalis ne investuoja lėšas į kitoje Šalyje vykdomus Projektus, o perka iš kitos Šalies ATL.</w:t>
      </w:r>
    </w:p>
    <w:p w:rsidR="009A5EA2" w:rsidRPr="00805951" w:rsidRDefault="009A5EA2" w:rsidP="00E6154C">
      <w:pPr>
        <w:pStyle w:val="NormalWeb1"/>
        <w:spacing w:before="0" w:after="0" w:line="360" w:lineRule="auto"/>
        <w:ind w:firstLine="567"/>
        <w:jc w:val="both"/>
        <w:rPr>
          <w:lang w:val="lt-LT"/>
        </w:rPr>
      </w:pPr>
      <w:r w:rsidRPr="00805951">
        <w:rPr>
          <w:i/>
          <w:color w:val="000000"/>
          <w:lang w:val="lt-LT"/>
        </w:rPr>
        <w:t>ŠP mechanizmas</w:t>
      </w:r>
      <w:r w:rsidRPr="00805951">
        <w:rPr>
          <w:color w:val="000000"/>
          <w:lang w:val="lt-LT"/>
        </w:rPr>
        <w:t xml:space="preserve"> – tai susitarimas, kurio pagrindu viena Šalis investuoja į kitoje šalyje, kuri nėra įtraukta į Protokolo I-ąjį priedą, įgyvendinamus Projektus, už tai gaudama iš pastarosios PTMV. Tačiau pastarasis mechanizmas Lietuvai nėra aktualus, kadangi vargu ar Lietuva artimiausiu metu investuos savo lėšas į Projektus besivystančiose šalyse (pavyzdžiui, Kambodžoje arba Mongolijoje). Apibendrintai galima paminėti, kad skirtumas tarp BĮP ir ŠP mechanizmo – „Projekto </w:t>
      </w:r>
      <w:r w:rsidRPr="00805951">
        <w:rPr>
          <w:lang w:val="lt-LT"/>
        </w:rPr>
        <w:t xml:space="preserve">įgyvendinimo vieta“, o skirtumas tarp BĮP ir TLP mechanizmo – „atskirose Šalyse nustatyti skirtingi </w:t>
      </w:r>
      <w:hyperlink r:id="rId43" w:history="1">
        <w:r w:rsidRPr="00805951">
          <w:rPr>
            <w:rStyle w:val="Hipersaitas"/>
            <w:color w:val="auto"/>
            <w:u w:val="none"/>
            <w:lang w:val="lt-LT"/>
          </w:rPr>
          <w:t>CO²</w:t>
        </w:r>
      </w:hyperlink>
      <w:r w:rsidRPr="00805951">
        <w:rPr>
          <w:lang w:val="lt-LT"/>
        </w:rPr>
        <w:t xml:space="preserve"> emisijos limitai“.</w:t>
      </w:r>
    </w:p>
    <w:p w:rsidR="00FC71D1" w:rsidRPr="00805951" w:rsidRDefault="009A5EA2" w:rsidP="00E6154C">
      <w:pPr>
        <w:pStyle w:val="NormalWeb1"/>
        <w:spacing w:before="0" w:after="0" w:line="360" w:lineRule="auto"/>
        <w:ind w:firstLine="567"/>
        <w:jc w:val="both"/>
        <w:rPr>
          <w:color w:val="000000"/>
          <w:lang w:val="lt-LT"/>
        </w:rPr>
      </w:pPr>
      <w:r w:rsidRPr="00805951">
        <w:rPr>
          <w:color w:val="000000"/>
          <w:lang w:val="lt-LT"/>
        </w:rPr>
        <w:t xml:space="preserve">Bendra šių mechanizmų taikymo vertė yra ta, kad investicijos į taršos mažinimą atliekamos toje vietoje (globalia prasme), kur jos gali būti panaudojamos efektyviausiai. (Kioto protokolas, </w:t>
      </w:r>
      <w:hyperlink r:id="rId44" w:history="1">
        <w:r w:rsidRPr="00805951">
          <w:rPr>
            <w:rStyle w:val="Hipersaitas"/>
            <w:lang w:val="lt-LT"/>
          </w:rPr>
          <w:t>http://lt.wikipedia.org/wiki/Kioto_protokolas</w:t>
        </w:r>
      </w:hyperlink>
      <w:r w:rsidR="00D85D01" w:rsidRPr="00805951">
        <w:rPr>
          <w:color w:val="000000"/>
          <w:lang w:val="lt-LT"/>
        </w:rPr>
        <w:t xml:space="preserve"> [žiūrėta</w:t>
      </w:r>
      <w:r w:rsidR="00FC5E8E" w:rsidRPr="00805951">
        <w:rPr>
          <w:color w:val="000000"/>
          <w:lang w:val="lt-LT"/>
        </w:rPr>
        <w:t>: 2013 04 05</w:t>
      </w:r>
      <w:r w:rsidR="00D85D01" w:rsidRPr="00805951">
        <w:rPr>
          <w:color w:val="000000"/>
          <w:lang w:val="lt-LT"/>
        </w:rPr>
        <w:t>])</w:t>
      </w:r>
      <w:r w:rsidR="00CF4EA5" w:rsidRPr="00805951">
        <w:rPr>
          <w:color w:val="000000"/>
          <w:lang w:val="lt-LT"/>
        </w:rPr>
        <w:t>.</w:t>
      </w:r>
    </w:p>
    <w:p w:rsidR="00CF4EA5" w:rsidRPr="00805951" w:rsidRDefault="00CF4EA5" w:rsidP="00E6154C">
      <w:pPr>
        <w:pStyle w:val="NormalWeb1"/>
        <w:spacing w:before="0" w:after="0" w:line="360" w:lineRule="auto"/>
        <w:ind w:firstLine="567"/>
        <w:jc w:val="both"/>
        <w:rPr>
          <w:color w:val="000000"/>
          <w:lang w:val="lt-LT"/>
        </w:rPr>
      </w:pPr>
      <w:r w:rsidRPr="00805951">
        <w:rPr>
          <w:color w:val="000000"/>
          <w:lang w:val="lt-LT"/>
        </w:rPr>
        <w:t xml:space="preserve">2012 m. Kioto protokolas turėjo nustoti galioti, tačiau </w:t>
      </w:r>
      <w:r w:rsidRPr="00805951">
        <w:rPr>
          <w:lang w:val="lt-LT"/>
        </w:rPr>
        <w:t xml:space="preserve">2012 m. pabaigoje vykusioje konferencijoje </w:t>
      </w:r>
      <w:hyperlink r:id="rId45" w:tooltip="Kairas" w:history="1">
        <w:r w:rsidRPr="00805951">
          <w:rPr>
            <w:rStyle w:val="Hipersaitas"/>
            <w:color w:val="auto"/>
            <w:u w:val="none"/>
            <w:lang w:val="lt-LT"/>
          </w:rPr>
          <w:t>Kaire</w:t>
        </w:r>
      </w:hyperlink>
      <w:r w:rsidRPr="00805951">
        <w:rPr>
          <w:lang w:val="lt-LT"/>
        </w:rPr>
        <w:t>, šalys susitarė dėl Kioto protokolo pratęsimo i</w:t>
      </w:r>
      <w:r w:rsidR="00860663" w:rsidRPr="00805951">
        <w:rPr>
          <w:lang w:val="lt-LT"/>
        </w:rPr>
        <w:t>ki 2020 metų ir siekio iki 2015 m.</w:t>
      </w:r>
      <w:r w:rsidRPr="00805951">
        <w:rPr>
          <w:lang w:val="lt-LT"/>
        </w:rPr>
        <w:t xml:space="preserve"> priimti naują jį pakeisiančią ir visoms šalims galiojančią sutartį.</w:t>
      </w:r>
    </w:p>
    <w:p w:rsidR="00BB6280" w:rsidRPr="00805951" w:rsidRDefault="00734B57" w:rsidP="00E6154C">
      <w:pPr>
        <w:pStyle w:val="NormalWeb1"/>
        <w:spacing w:before="0" w:after="0" w:line="360" w:lineRule="auto"/>
        <w:ind w:firstLine="567"/>
        <w:jc w:val="both"/>
        <w:rPr>
          <w:color w:val="000000"/>
          <w:lang w:val="lt-LT"/>
        </w:rPr>
      </w:pPr>
      <w:r w:rsidRPr="00805951">
        <w:rPr>
          <w:color w:val="000000"/>
          <w:lang w:val="lt-LT"/>
        </w:rPr>
        <w:t>Lietuva šį protokolą pasirašė 1998 m. rugsėjo 21 d. ir ratifikavo 2003 m. sausio 3d</w:t>
      </w:r>
      <w:r w:rsidR="00451D48" w:rsidRPr="00805951">
        <w:rPr>
          <w:color w:val="000000"/>
          <w:lang w:val="lt-LT"/>
        </w:rPr>
        <w:t>.</w:t>
      </w:r>
      <w:r w:rsidR="00275106" w:rsidRPr="00805951">
        <w:rPr>
          <w:color w:val="000000"/>
          <w:lang w:val="lt-LT"/>
        </w:rPr>
        <w:t xml:space="preserve"> Apie tai plačiau – šio darbo 2.3.1. skyrelyje „Kioto protokolas ir Lietuva“.</w:t>
      </w:r>
    </w:p>
    <w:p w:rsidR="00BB6280" w:rsidRPr="00805951" w:rsidRDefault="00BB6280" w:rsidP="00BB6280">
      <w:pPr>
        <w:pStyle w:val="NormalWeb1"/>
        <w:spacing w:before="0" w:after="0" w:line="360" w:lineRule="auto"/>
        <w:ind w:firstLine="720"/>
        <w:jc w:val="both"/>
        <w:rPr>
          <w:color w:val="000000"/>
          <w:lang w:val="lt-LT"/>
        </w:rPr>
      </w:pPr>
    </w:p>
    <w:p w:rsidR="00BB6280" w:rsidRPr="007D157A" w:rsidRDefault="00781B5A" w:rsidP="007D157A">
      <w:pPr>
        <w:pStyle w:val="Antrat4"/>
        <w:rPr>
          <w:rStyle w:val="Grietas"/>
          <w:b/>
          <w:bCs/>
        </w:rPr>
      </w:pPr>
      <w:bookmarkStart w:id="24" w:name="_Toc354353987"/>
      <w:r w:rsidRPr="007D157A">
        <w:rPr>
          <w:rStyle w:val="Grietas"/>
          <w:b/>
          <w:bCs/>
        </w:rPr>
        <w:t xml:space="preserve">2.1.3 </w:t>
      </w:r>
      <w:r w:rsidR="00BB6280" w:rsidRPr="007D157A">
        <w:rPr>
          <w:rStyle w:val="Grietas"/>
          <w:b/>
          <w:bCs/>
        </w:rPr>
        <w:t>Tarptautiniai prekybos rūmai</w:t>
      </w:r>
      <w:bookmarkEnd w:id="24"/>
    </w:p>
    <w:p w:rsidR="00E750CD" w:rsidRPr="00805951" w:rsidRDefault="00E750CD" w:rsidP="00E750CD">
      <w:pPr>
        <w:spacing w:line="360" w:lineRule="auto"/>
        <w:jc w:val="both"/>
        <w:rPr>
          <w:b/>
          <w:sz w:val="28"/>
          <w:szCs w:val="28"/>
          <w:lang w:val="lt-LT"/>
        </w:rPr>
      </w:pPr>
    </w:p>
    <w:p w:rsidR="007F7D66" w:rsidRPr="00805951" w:rsidRDefault="003C3C1C" w:rsidP="00E6154C">
      <w:pPr>
        <w:spacing w:line="360" w:lineRule="auto"/>
        <w:ind w:firstLine="567"/>
        <w:jc w:val="both"/>
        <w:rPr>
          <w:lang w:val="lt-LT"/>
        </w:rPr>
      </w:pPr>
      <w:r>
        <w:rPr>
          <w:lang w:val="lt-LT"/>
        </w:rPr>
        <w:t xml:space="preserve">Tarptautiniai prekybos rūmai </w:t>
      </w:r>
      <w:r w:rsidR="00E750CD" w:rsidRPr="00805951">
        <w:rPr>
          <w:lang w:val="lt-LT"/>
        </w:rPr>
        <w:t xml:space="preserve">(toliau - ICC, International Chamber of Commerce) </w:t>
      </w:r>
      <w:r>
        <w:rPr>
          <w:lang w:val="lt-LT"/>
        </w:rPr>
        <w:t xml:space="preserve">oficialiam Lietuvos Verslo Konfederacijos (ICC Lietuva) tinkalapyje (žiūrėta: 2013 04 05) apibrėžiami kaip - </w:t>
      </w:r>
      <w:r w:rsidR="00E750CD" w:rsidRPr="00805951">
        <w:rPr>
          <w:lang w:val="lt-LT"/>
        </w:rPr>
        <w:t xml:space="preserve"> pasaulio verslo organizacija, atstovaujanti visų verslo ir pramonės šakų įmonių ir verslo organizacijų interesus bet kuriame pasaulio krašte. Įkurta daugiau nei prieš 85 metus, </w:t>
      </w:r>
      <w:r w:rsidR="00DF49F5" w:rsidRPr="00805951">
        <w:rPr>
          <w:lang w:val="lt-LT"/>
        </w:rPr>
        <w:t xml:space="preserve">šiuo metu tai yra </w:t>
      </w:r>
      <w:r w:rsidR="00E750CD" w:rsidRPr="00805951">
        <w:rPr>
          <w:lang w:val="lt-LT"/>
        </w:rPr>
        <w:t>vienintelė organizacija, galinti kalbėti pa</w:t>
      </w:r>
      <w:r w:rsidR="007F7D66" w:rsidRPr="00805951">
        <w:rPr>
          <w:lang w:val="lt-LT"/>
        </w:rPr>
        <w:t>saulio verslo visuomenės vardu.</w:t>
      </w:r>
    </w:p>
    <w:p w:rsidR="00DF49F5" w:rsidRPr="00805951" w:rsidRDefault="00E750CD" w:rsidP="00E6154C">
      <w:pPr>
        <w:spacing w:line="360" w:lineRule="auto"/>
        <w:ind w:firstLine="567"/>
        <w:jc w:val="both"/>
        <w:rPr>
          <w:lang w:val="lt-LT"/>
        </w:rPr>
      </w:pPr>
      <w:r w:rsidRPr="00805951">
        <w:rPr>
          <w:lang w:val="lt-LT"/>
        </w:rPr>
        <w:t xml:space="preserve">ICC kuria ir platina tarptautinius verslo ir prekybos standartus, rekomendacijas bei taisykles, bendradarbiauja kuriant ir tobulinant tiek nacionalinius, tiek ir tarptautinius įstatymus, įtakojančius verslą. </w:t>
      </w:r>
      <w:r w:rsidR="00DF49F5" w:rsidRPr="00805951">
        <w:rPr>
          <w:lang w:val="lt-LT"/>
        </w:rPr>
        <w:t>Organizacijos veiklos tikslai grįsti socialine atsakomybe, ir n</w:t>
      </w:r>
      <w:r w:rsidRPr="00805951">
        <w:rPr>
          <w:lang w:val="lt-LT"/>
        </w:rPr>
        <w:t xml:space="preserve">ors ICC standartai, rekomendacijos ir taisyklės nėra privalomos, tačiau pripažįstamos ir plačiai naudojamos visame pasaulyje. </w:t>
      </w:r>
      <w:r w:rsidR="00DF49F5" w:rsidRPr="00805951">
        <w:rPr>
          <w:lang w:val="lt-LT"/>
        </w:rPr>
        <w:t>Todėl būtų galima teigti, jog ICC yra viena iš organizacijų, prisidedanti prie socialinės atsakomybės plėtros pasaulyje.</w:t>
      </w:r>
    </w:p>
    <w:p w:rsidR="00DF49F5" w:rsidRPr="00805951" w:rsidRDefault="00DF49F5" w:rsidP="00E6154C">
      <w:pPr>
        <w:spacing w:line="360" w:lineRule="auto"/>
        <w:ind w:firstLine="567"/>
        <w:jc w:val="both"/>
        <w:rPr>
          <w:lang w:val="lt-LT"/>
        </w:rPr>
      </w:pPr>
      <w:r w:rsidRPr="00805951">
        <w:rPr>
          <w:lang w:val="lt-LT"/>
        </w:rPr>
        <w:t xml:space="preserve">Panagrinėkime giliau, koks yra šios organizacijos vaidmuo tarptautinėje prekyboje. </w:t>
      </w:r>
    </w:p>
    <w:p w:rsidR="00E750CD" w:rsidRPr="00805951" w:rsidRDefault="00E750CD" w:rsidP="00E6154C">
      <w:pPr>
        <w:spacing w:line="360" w:lineRule="auto"/>
        <w:ind w:firstLine="567"/>
        <w:jc w:val="both"/>
        <w:rPr>
          <w:lang w:val="lt-LT"/>
        </w:rPr>
      </w:pPr>
      <w:r w:rsidRPr="00805951">
        <w:rPr>
          <w:lang w:val="lt-LT"/>
        </w:rPr>
        <w:t>ICC tikslas - verslas "be sienų" visame pasaulyje. Tarptautiniai prekybos rūmai siekia skatinti užsienio prekybą, investicijas ir rinkos ekonomiką, taip pat teikia verslui įvairias paslaugas</w:t>
      </w:r>
      <w:r w:rsidR="00CF2136" w:rsidRPr="00805951">
        <w:rPr>
          <w:lang w:val="lt-LT"/>
        </w:rPr>
        <w:t xml:space="preserve">, tokias kaip </w:t>
      </w:r>
      <w:r w:rsidRPr="00805951">
        <w:rPr>
          <w:lang w:val="lt-LT"/>
        </w:rPr>
        <w:t>Arbitražo teismas, Pasaulio rūmų federacija, kovos su ko</w:t>
      </w:r>
      <w:r w:rsidR="00CF2136" w:rsidRPr="00805951">
        <w:rPr>
          <w:lang w:val="lt-LT"/>
        </w:rPr>
        <w:t>merciniais nusikaltimais biuras ir kt</w:t>
      </w:r>
      <w:r w:rsidRPr="00805951">
        <w:rPr>
          <w:lang w:val="lt-LT"/>
        </w:rPr>
        <w:t xml:space="preserve">. </w:t>
      </w:r>
    </w:p>
    <w:p w:rsidR="007F7D66" w:rsidRPr="00805951" w:rsidRDefault="00CF2136" w:rsidP="00E6154C">
      <w:pPr>
        <w:spacing w:line="360" w:lineRule="auto"/>
        <w:ind w:firstLine="567"/>
        <w:jc w:val="both"/>
        <w:rPr>
          <w:lang w:val="lt-LT"/>
        </w:rPr>
      </w:pPr>
      <w:r w:rsidRPr="00805951">
        <w:rPr>
          <w:rStyle w:val="Emfaz"/>
          <w:b w:val="0"/>
          <w:lang w:val="lt-LT"/>
        </w:rPr>
        <w:t xml:space="preserve">Oficialiam Lietuvos verslo konfederacijos tinklapyje nurodyta </w:t>
      </w:r>
      <w:r w:rsidR="00E750CD" w:rsidRPr="00805951">
        <w:rPr>
          <w:rStyle w:val="Emfaz"/>
          <w:lang w:val="lt-LT"/>
        </w:rPr>
        <w:t xml:space="preserve">ICC Misija </w:t>
      </w:r>
      <w:r w:rsidR="00E750CD" w:rsidRPr="00805951">
        <w:rPr>
          <w:lang w:val="lt-LT"/>
        </w:rPr>
        <w:t xml:space="preserve">- skatinti tarptautinę prekybą ir investicijas bei kurti palankią aplinką pasauliniam verslui, tuo būdu prisidedant prie aukštesnio gyvenimo lygio standartų kūrimo. Teikdama rekomendacijas valdžios institucijoms ir nustatydama taisykles bei standartus ICC siekia, kad būtų palengvintos </w:t>
      </w:r>
      <w:r w:rsidR="007F7D66" w:rsidRPr="00805951">
        <w:rPr>
          <w:lang w:val="lt-LT"/>
        </w:rPr>
        <w:t>prekybos operacijos tarp šalių.</w:t>
      </w:r>
    </w:p>
    <w:p w:rsidR="007F7D66" w:rsidRPr="00805951" w:rsidRDefault="00CF2136" w:rsidP="00E6154C">
      <w:pPr>
        <w:spacing w:line="360" w:lineRule="auto"/>
        <w:ind w:firstLine="567"/>
        <w:jc w:val="both"/>
        <w:rPr>
          <w:lang w:val="lt-LT"/>
        </w:rPr>
      </w:pPr>
      <w:r w:rsidRPr="00805951">
        <w:rPr>
          <w:lang w:val="lt-LT"/>
        </w:rPr>
        <w:t>T</w:t>
      </w:r>
      <w:r w:rsidR="00E750CD" w:rsidRPr="00805951">
        <w:rPr>
          <w:lang w:val="lt-LT"/>
        </w:rPr>
        <w:t xml:space="preserve">arptautinė prekyba yra stipri jėga, galinti užtikrinti taiką ir klestėjimą pasaulyje. </w:t>
      </w:r>
      <w:r w:rsidRPr="00805951">
        <w:rPr>
          <w:lang w:val="lt-LT"/>
        </w:rPr>
        <w:t xml:space="preserve">Todėl </w:t>
      </w:r>
      <w:r w:rsidR="00E750CD" w:rsidRPr="00805951">
        <w:rPr>
          <w:lang w:val="lt-LT"/>
        </w:rPr>
        <w:t>ICC aktyviai bendradarbiauja su tarptautinėmis ir tarpvyriausybinėmis organizacijomis, o per savo nacionalinius komitetus padeda savo nariams suformuluoti verslo interesus, ir teikia pasiūlymus nacionalinėms vyriausybėms.</w:t>
      </w:r>
    </w:p>
    <w:p w:rsidR="00CF2136" w:rsidRPr="00805951" w:rsidRDefault="00E750CD" w:rsidP="00E6154C">
      <w:pPr>
        <w:spacing w:line="360" w:lineRule="auto"/>
        <w:ind w:firstLine="567"/>
        <w:jc w:val="both"/>
        <w:rPr>
          <w:lang w:val="lt-LT"/>
        </w:rPr>
      </w:pPr>
      <w:r w:rsidRPr="00805951">
        <w:rPr>
          <w:lang w:val="lt-LT"/>
        </w:rPr>
        <w:t xml:space="preserve">Nuo pat Jungtinių Tautų organizacijos įkūrimo, ICC buvo suteiktas aukščiausiojo rango konsultanto statusas, o pastaraisiais metais JTO ir ICC bendradarbiavimas įgauna vis aktyvesnį, įvairiapusiškesnį ir produktyvesnį turinį. Šiandien ICC yra išskirtinis, privilegijuotas tarptautinių ir regioninių organizacijų partneris, turintis teisę kartu spręsti pasaulinės reikšmės verslo klausimus. </w:t>
      </w:r>
    </w:p>
    <w:p w:rsidR="007F7D66" w:rsidRPr="00805951" w:rsidRDefault="00E750CD" w:rsidP="00E6154C">
      <w:pPr>
        <w:spacing w:line="360" w:lineRule="auto"/>
        <w:ind w:firstLine="567"/>
        <w:jc w:val="both"/>
        <w:rPr>
          <w:lang w:val="lt-LT"/>
        </w:rPr>
      </w:pPr>
      <w:r w:rsidRPr="00805951">
        <w:rPr>
          <w:lang w:val="lt-LT"/>
        </w:rPr>
        <w:lastRenderedPageBreak/>
        <w:t>Panaudojus ICC Nacionalinių komitetų tinklą ir pripažintus ryšius su pagrindinėmis tarpvyriausybinėmis organizacijomis, ICC parengė informacinę kampaniją, kuri atkreipė vyriausybių dėmesį į verslo reikalus ir Pasaulio prekybos organizacijos derybose buvo pasiekta daug palankių sprendi</w:t>
      </w:r>
      <w:r w:rsidR="007F7D66" w:rsidRPr="00805951">
        <w:rPr>
          <w:lang w:val="lt-LT"/>
        </w:rPr>
        <w:t>mų dėl prekybos liberalizavimo.</w:t>
      </w:r>
    </w:p>
    <w:p w:rsidR="007F7D66" w:rsidRPr="00805951" w:rsidRDefault="00E750CD" w:rsidP="00E6154C">
      <w:pPr>
        <w:spacing w:line="360" w:lineRule="auto"/>
        <w:ind w:firstLine="567"/>
        <w:jc w:val="both"/>
        <w:rPr>
          <w:lang w:val="lt-LT"/>
        </w:rPr>
      </w:pPr>
      <w:r w:rsidRPr="00805951">
        <w:rPr>
          <w:lang w:val="lt-LT"/>
        </w:rPr>
        <w:t xml:space="preserve">ICC įgijo pasaulinį pripažinimą, skatindama muitines laikytis Tarptautinių muitinių taisyklių, kurios numato pašalinti "raudoną juostą" ir sutrumpinti nepagrįstai ilgai trunkančias procedūras muitinėse. </w:t>
      </w:r>
    </w:p>
    <w:p w:rsidR="007F7D66" w:rsidRPr="00805951" w:rsidRDefault="00E750CD" w:rsidP="00E6154C">
      <w:pPr>
        <w:spacing w:line="360" w:lineRule="auto"/>
        <w:ind w:firstLine="567"/>
        <w:jc w:val="both"/>
        <w:rPr>
          <w:lang w:val="lt-LT"/>
        </w:rPr>
      </w:pPr>
      <w:r w:rsidRPr="00805951">
        <w:rPr>
          <w:lang w:val="lt-LT"/>
        </w:rPr>
        <w:t xml:space="preserve">ICC aktyviai kovoja su </w:t>
      </w:r>
      <w:r w:rsidRPr="00805951">
        <w:rPr>
          <w:i/>
          <w:lang w:val="lt-LT"/>
        </w:rPr>
        <w:t>korupcija</w:t>
      </w:r>
      <w:r w:rsidRPr="00805951">
        <w:rPr>
          <w:lang w:val="lt-LT"/>
        </w:rPr>
        <w:t xml:space="preserve">. Tam tarnauja šios organizacijos parengtos taisyklės kovai su kyšininkavimu bei reketu tarptautinėse verslo transakcijose. ICC rengdama taisykles, aktyviai bendradarbiauja su Ekonominio bendradarbiavimo ir vystymo organizacija (OECD) ir Pasaulio banku. </w:t>
      </w:r>
    </w:p>
    <w:p w:rsidR="00E750CD" w:rsidRPr="00805951" w:rsidRDefault="00E750CD" w:rsidP="00E6154C">
      <w:pPr>
        <w:spacing w:line="360" w:lineRule="auto"/>
        <w:ind w:firstLine="567"/>
        <w:jc w:val="both"/>
        <w:rPr>
          <w:lang w:val="lt-LT"/>
        </w:rPr>
      </w:pPr>
      <w:r w:rsidRPr="00805951">
        <w:rPr>
          <w:lang w:val="lt-LT"/>
        </w:rPr>
        <w:t xml:space="preserve">ICC dirba 18 skirtingų sričių komisijų. Komisijų veikloje dalyvaujantys verslininkai bei įvairių sričių specialistai reguliariai susitinka nagrinėti probleminių klausimų, atstovauja tarptautinėms kompanijoms ir pasaulinėms organizacijoms. Jie atlieka įstatymų, jų projektų ir kitų norminių aktų, įtakojančių įvairias verslo sritis, analizę, teikia pastabas, pasiūlymus bei vertinimus vyriausybėms bei svarbioms tarptautinėms organizacijoms. ICC komisijų veikla - tai pagrindas verslo standartų ir rekomendacijų kūrimui bei tobulinimui. Be ataskaitų ir kitų svarbių dokumentų, ICC komisijos dar leidžia vadovus, žinynus ir kitus leidinius, skirtus sparčiai verslo plėtrai mažiausiomis sąnaudomis. </w:t>
      </w:r>
    </w:p>
    <w:p w:rsidR="00EF7134" w:rsidRPr="00805951" w:rsidRDefault="00EF7134" w:rsidP="00E6154C">
      <w:pPr>
        <w:spacing w:line="360" w:lineRule="auto"/>
        <w:ind w:firstLine="567"/>
        <w:jc w:val="both"/>
        <w:rPr>
          <w:lang w:val="lt-LT"/>
        </w:rPr>
      </w:pPr>
      <w:r w:rsidRPr="00805951">
        <w:rPr>
          <w:b/>
          <w:lang w:val="lt-LT"/>
        </w:rPr>
        <w:t>ICC ir socialinė atsakomybė.</w:t>
      </w:r>
      <w:r w:rsidRPr="00805951">
        <w:rPr>
          <w:lang w:val="lt-LT"/>
        </w:rPr>
        <w:t xml:space="preserve"> Šią organizaciją galima būtų laikyti verslo kovos su korupcija pradininke, kuomet ji 1977 metais išleido savo pirmąją Tarptautinių prekybos rūmų Elgesio taisyklių kovoti su turto prievartavimu ir kyšininkavimu versiją.</w:t>
      </w:r>
    </w:p>
    <w:p w:rsidR="00EF7134" w:rsidRPr="00805951" w:rsidRDefault="00EF7134" w:rsidP="00E6154C">
      <w:pPr>
        <w:spacing w:line="360" w:lineRule="auto"/>
        <w:ind w:firstLine="567"/>
        <w:jc w:val="both"/>
        <w:rPr>
          <w:lang w:val="lt-LT"/>
        </w:rPr>
      </w:pPr>
      <w:r w:rsidRPr="00805951">
        <w:rPr>
          <w:lang w:val="lt-LT"/>
        </w:rPr>
        <w:t>Kaip teigiama oficialiame tarptautiniame ICC tinklapyje, ši organizacija yra daugelio etikos</w:t>
      </w:r>
      <w:r w:rsidR="00E27F70" w:rsidRPr="00805951">
        <w:rPr>
          <w:lang w:val="lt-LT"/>
        </w:rPr>
        <w:t>, kovos su korupcija ir verslo socialinės atsakomybės</w:t>
      </w:r>
      <w:r w:rsidRPr="00805951">
        <w:rPr>
          <w:lang w:val="lt-LT"/>
        </w:rPr>
        <w:t xml:space="preserve"> kodeksų</w:t>
      </w:r>
      <w:r w:rsidR="00E27F70" w:rsidRPr="00805951">
        <w:rPr>
          <w:lang w:val="lt-LT"/>
        </w:rPr>
        <w:t xml:space="preserve"> kūrimo priešakyje, turi vadovaujantį balsą verslo bendruomenėje, kuri nuolat kinta.</w:t>
      </w:r>
    </w:p>
    <w:p w:rsidR="00E27F70" w:rsidRPr="00805951" w:rsidRDefault="00E27F70" w:rsidP="00E6154C">
      <w:pPr>
        <w:spacing w:line="360" w:lineRule="auto"/>
        <w:ind w:firstLine="567"/>
        <w:jc w:val="both"/>
        <w:rPr>
          <w:lang w:val="lt-LT"/>
        </w:rPr>
      </w:pPr>
      <w:r w:rsidRPr="00805951">
        <w:rPr>
          <w:lang w:val="lt-LT"/>
        </w:rPr>
        <w:t>ICC Socialinės atsakomybės ir Kovos su korupcija</w:t>
      </w:r>
      <w:r w:rsidR="003F58B4" w:rsidRPr="00805951">
        <w:rPr>
          <w:lang w:val="lt-LT"/>
        </w:rPr>
        <w:t xml:space="preserve"> komisija</w:t>
      </w:r>
      <w:r w:rsidRPr="00805951">
        <w:rPr>
          <w:lang w:val="lt-LT"/>
        </w:rPr>
        <w:t xml:space="preserve"> glaudžiai bendradarbiauja su kitomis organizacijos komisijomis derinant aktualius klausimus, įskaitant apsikeitimą patirtim</w:t>
      </w:r>
      <w:r w:rsidR="003F58B4" w:rsidRPr="00805951">
        <w:rPr>
          <w:lang w:val="lt-LT"/>
        </w:rPr>
        <w:t>i</w:t>
      </w:r>
      <w:r w:rsidRPr="00805951">
        <w:rPr>
          <w:lang w:val="lt-LT"/>
        </w:rPr>
        <w:t>, susijusia su:</w:t>
      </w:r>
    </w:p>
    <w:p w:rsidR="00E27F70" w:rsidRPr="00805951" w:rsidRDefault="00E27F70" w:rsidP="00505A68">
      <w:pPr>
        <w:numPr>
          <w:ilvl w:val="0"/>
          <w:numId w:val="34"/>
        </w:numPr>
        <w:spacing w:line="360" w:lineRule="auto"/>
        <w:ind w:firstLine="567"/>
        <w:jc w:val="both"/>
        <w:rPr>
          <w:lang w:val="lt-LT"/>
        </w:rPr>
      </w:pPr>
      <w:r w:rsidRPr="00805951">
        <w:rPr>
          <w:lang w:val="lt-LT"/>
        </w:rPr>
        <w:t>Kovos su pinigų plovimu ir kovos su terorizmo finansavimu;</w:t>
      </w:r>
    </w:p>
    <w:p w:rsidR="00E27F70" w:rsidRPr="00805951" w:rsidRDefault="00E27F70" w:rsidP="00505A68">
      <w:pPr>
        <w:numPr>
          <w:ilvl w:val="0"/>
          <w:numId w:val="34"/>
        </w:numPr>
        <w:spacing w:line="360" w:lineRule="auto"/>
        <w:ind w:firstLine="567"/>
        <w:jc w:val="both"/>
        <w:rPr>
          <w:lang w:val="lt-LT"/>
        </w:rPr>
      </w:pPr>
      <w:r w:rsidRPr="00805951">
        <w:rPr>
          <w:lang w:val="lt-LT"/>
        </w:rPr>
        <w:t>Viešųjų pirkimų ir kovos su korupcija atvejai.</w:t>
      </w:r>
    </w:p>
    <w:p w:rsidR="00397C05" w:rsidRPr="00805951" w:rsidRDefault="00397C05" w:rsidP="00E6154C">
      <w:pPr>
        <w:spacing w:line="360" w:lineRule="auto"/>
        <w:ind w:firstLine="567"/>
        <w:jc w:val="both"/>
        <w:rPr>
          <w:lang w:val="lt-LT"/>
        </w:rPr>
      </w:pPr>
      <w:r w:rsidRPr="00805951">
        <w:rPr>
          <w:lang w:val="lt-LT"/>
        </w:rPr>
        <w:t xml:space="preserve">Aukščiau paminėta Socialinės atsakomybės ir Kovos su korupcija komisija posėdžiauja du kartus per metus, tačiau vykdo savo veiklą </w:t>
      </w:r>
      <w:r w:rsidR="003F58B4" w:rsidRPr="00805951">
        <w:rPr>
          <w:lang w:val="lt-LT"/>
        </w:rPr>
        <w:t>nuolat</w:t>
      </w:r>
      <w:r w:rsidRPr="00805951">
        <w:rPr>
          <w:lang w:val="lt-LT"/>
        </w:rPr>
        <w:t xml:space="preserve">, sudarant darbo grupes įvairioms, kartais sepcifinėms problemoms spręsti. </w:t>
      </w:r>
    </w:p>
    <w:p w:rsidR="00E750CD" w:rsidRPr="006164A0" w:rsidRDefault="00E750CD" w:rsidP="00E750CD">
      <w:pPr>
        <w:spacing w:line="360" w:lineRule="auto"/>
        <w:jc w:val="both"/>
        <w:rPr>
          <w:rStyle w:val="Grietas"/>
        </w:rPr>
      </w:pPr>
    </w:p>
    <w:p w:rsidR="00E750CD" w:rsidRPr="007D157A" w:rsidRDefault="00781B5A" w:rsidP="007D157A">
      <w:pPr>
        <w:pStyle w:val="Antrat4"/>
        <w:rPr>
          <w:rStyle w:val="Grietas"/>
          <w:b/>
          <w:bCs/>
        </w:rPr>
      </w:pPr>
      <w:bookmarkStart w:id="25" w:name="_Toc354353988"/>
      <w:r w:rsidRPr="007D157A">
        <w:rPr>
          <w:rStyle w:val="Grietas"/>
          <w:b/>
          <w:bCs/>
        </w:rPr>
        <w:lastRenderedPageBreak/>
        <w:t xml:space="preserve">2.1.4 </w:t>
      </w:r>
      <w:r w:rsidR="00E6154C" w:rsidRPr="007D157A">
        <w:rPr>
          <w:rStyle w:val="Grietas"/>
          <w:b/>
          <w:bCs/>
        </w:rPr>
        <w:t>Pasaulinė atsiskaitymo iniciatyva</w:t>
      </w:r>
      <w:bookmarkEnd w:id="25"/>
    </w:p>
    <w:p w:rsidR="001073A5" w:rsidRPr="00805951" w:rsidRDefault="001073A5" w:rsidP="001073A5">
      <w:pPr>
        <w:spacing w:line="360" w:lineRule="auto"/>
        <w:jc w:val="both"/>
        <w:rPr>
          <w:b/>
          <w:sz w:val="28"/>
          <w:szCs w:val="28"/>
          <w:lang w:val="lt-LT"/>
        </w:rPr>
      </w:pPr>
    </w:p>
    <w:p w:rsidR="00682434" w:rsidRPr="00805951" w:rsidRDefault="00682434" w:rsidP="00702AF6">
      <w:pPr>
        <w:spacing w:line="360" w:lineRule="auto"/>
        <w:ind w:firstLine="567"/>
        <w:jc w:val="both"/>
        <w:rPr>
          <w:lang w:val="lt-LT"/>
        </w:rPr>
      </w:pPr>
      <w:r w:rsidRPr="00805951">
        <w:rPr>
          <w:lang w:val="lt-LT"/>
        </w:rPr>
        <w:t>Pasaulinės astsikaitymo iniciatyvos (angliškai Global Reporting Initiative – GRI) tikslas yra išvystyti ir skatinti pasaulinę atsiskaitymo apie įmonės tvarumą struktūrą ir gaires, kurias įmonės savanoriškai naudotų. 1997 metais šią Iniciatyvą pradėjo Aplinkosaugiškai atsakingų ekonomikų Koalicija (angliškai the Coalition for Environmentally Responsible Economies (CERES)) ir Jungtinių Tautų aplinkosaugos programa (angliškai the United Nations Environment Programme (UNEP)). Nuo 2002 metų GRI yra nepriklausoma organizacija (pagrindinė būstinė yra Amsterdame, Olandijoje). GRI atsiskaitymo gairės apima pagrindinius atsiskaitymo principus ir specifinius rodiklius, kurie padeda parengti tvarumo atsakaitas. (JTVP, 2007</w:t>
      </w:r>
      <w:r w:rsidR="00106BFF">
        <w:rPr>
          <w:lang w:val="lt-LT"/>
        </w:rPr>
        <w:t>, 19p.</w:t>
      </w:r>
      <w:r w:rsidRPr="00805951">
        <w:rPr>
          <w:lang w:val="lt-LT"/>
        </w:rPr>
        <w:t>)</w:t>
      </w:r>
    </w:p>
    <w:p w:rsidR="00702AF6" w:rsidRPr="00805951" w:rsidRDefault="00702AF6" w:rsidP="00702AF6">
      <w:pPr>
        <w:suppressAutoHyphens w:val="0"/>
        <w:autoSpaceDE w:val="0"/>
        <w:autoSpaceDN w:val="0"/>
        <w:adjustRightInd w:val="0"/>
        <w:spacing w:line="360" w:lineRule="auto"/>
        <w:ind w:firstLine="567"/>
        <w:jc w:val="both"/>
        <w:rPr>
          <w:lang w:val="lt-LT"/>
        </w:rPr>
      </w:pPr>
      <w:r w:rsidRPr="00805951">
        <w:rPr>
          <w:bCs/>
          <w:lang w:val="lt-LT" w:eastAsia="lt-LT"/>
        </w:rPr>
        <w:t>GRI</w:t>
      </w:r>
      <w:r w:rsidRPr="00805951">
        <w:rPr>
          <w:lang w:val="lt-LT" w:eastAsia="lt-LT"/>
        </w:rPr>
        <w:t xml:space="preserve"> pateikia platų darnaus vystymosi klausimų spektrą, pagal kurį atskiros įmonės gali atsirinkti sau aktualius klausimus vertinant savo veiklą pagal atsakingo, darnaus ir etiško verslo principus ir teikiant socialines ataskaitas visuomenei</w:t>
      </w:r>
      <w:r w:rsidR="00220E3A" w:rsidRPr="00805951">
        <w:rPr>
          <w:lang w:val="lt-LT" w:eastAsia="lt-LT"/>
        </w:rPr>
        <w:t xml:space="preserve"> (žr. žemiau pateiktą </w:t>
      </w:r>
      <w:r w:rsidR="00672F8A" w:rsidRPr="00805951">
        <w:rPr>
          <w:lang w:val="lt-LT" w:eastAsia="lt-LT"/>
        </w:rPr>
        <w:t>3</w:t>
      </w:r>
      <w:r w:rsidR="00220E3A" w:rsidRPr="00805951">
        <w:rPr>
          <w:lang w:val="lt-LT" w:eastAsia="lt-LT"/>
        </w:rPr>
        <w:t xml:space="preserve"> lentelę)</w:t>
      </w:r>
      <w:r w:rsidRPr="00805951">
        <w:rPr>
          <w:lang w:val="lt-LT" w:eastAsia="lt-LT"/>
        </w:rPr>
        <w:t>. Tačiau mažoms ir vidutinėms įmonėms socialinių ataskaitų ruošimas gali būti per daug sudėtingas uždavinys, kurio įgyvendinimui įmonė neturi žmogiškų ir finansinių išteklių. GRI ieško būdų kaip padėti mažoms ir vidutinėms įmonėms ruošti socialines ataskaitas, nes tai padeda įvertinti įmonės veiklą iš darnaus vystymosi perspektyvų ir gali atverti naujų galimybių tobulinant ir vystant verslą. Viena iš galimybių yra vertinti pagal sektorius, kuomet to paties sektoriaus įmonės kooperuojasi vertinant jų sektoriui būdingą problematiką.</w:t>
      </w:r>
    </w:p>
    <w:p w:rsidR="00702AF6" w:rsidRPr="00805951" w:rsidRDefault="00702AF6" w:rsidP="00702AF6">
      <w:pPr>
        <w:spacing w:line="360" w:lineRule="auto"/>
        <w:ind w:firstLine="567"/>
        <w:jc w:val="both"/>
        <w:rPr>
          <w:lang w:val="lt-LT"/>
        </w:rPr>
      </w:pPr>
    </w:p>
    <w:p w:rsidR="00672F8A" w:rsidRPr="00805951" w:rsidRDefault="00672F8A" w:rsidP="00672F8A">
      <w:pPr>
        <w:spacing w:line="360" w:lineRule="auto"/>
        <w:ind w:firstLine="567"/>
        <w:jc w:val="center"/>
        <w:rPr>
          <w:b/>
          <w:sz w:val="22"/>
          <w:szCs w:val="22"/>
          <w:lang w:val="lt-LT"/>
        </w:rPr>
      </w:pPr>
      <w:r w:rsidRPr="00805951">
        <w:rPr>
          <w:b/>
          <w:sz w:val="22"/>
          <w:szCs w:val="22"/>
          <w:lang w:val="lt-LT"/>
        </w:rPr>
        <w:t>3 lentelė. Pasaulinės atsiskaitymo iniciatyvos apimančios sritys</w:t>
      </w:r>
    </w:p>
    <w:p w:rsidR="00672F8A" w:rsidRPr="00805951" w:rsidRDefault="00672F8A" w:rsidP="002C5A45">
      <w:pPr>
        <w:spacing w:line="360" w:lineRule="auto"/>
        <w:ind w:firstLine="567"/>
        <w:rPr>
          <w:b/>
          <w:sz w:val="22"/>
          <w:szCs w:val="22"/>
          <w:lang w:val="lt-LT"/>
        </w:rPr>
      </w:pPr>
      <w:r w:rsidRPr="00805951">
        <w:rPr>
          <w:b/>
          <w:sz w:val="22"/>
          <w:szCs w:val="22"/>
          <w:lang w:val="lt-LT"/>
        </w:rPr>
        <w:t xml:space="preserve">Šaltinis: </w:t>
      </w:r>
      <w:r w:rsidR="002C5A45">
        <w:rPr>
          <w:sz w:val="22"/>
          <w:szCs w:val="22"/>
          <w:lang w:val="lt-LT"/>
        </w:rPr>
        <w:t xml:space="preserve">sudaryta autorės, remiantis </w:t>
      </w:r>
      <w:hyperlink r:id="rId46" w:history="1">
        <w:r w:rsidR="002C5A45" w:rsidRPr="003629CF">
          <w:rPr>
            <w:rStyle w:val="Hipersaitas"/>
            <w:sz w:val="22"/>
            <w:szCs w:val="22"/>
            <w:lang w:val="lt-LT"/>
          </w:rPr>
          <w:t>http://www.undp.lt/uploads/Publications%20LT/ISA%20gaires%20valstybes%20institucijoms.pdf</w:t>
        </w:r>
      </w:hyperlink>
      <w:r w:rsidR="002C5A45">
        <w:rPr>
          <w:sz w:val="22"/>
          <w:szCs w:val="22"/>
          <w:lang w:val="lt-LT"/>
        </w:rPr>
        <w:t xml:space="preserve"> , 13p. [žiūrėta 2013 04 06]</w:t>
      </w:r>
      <w:r w:rsidR="00AB155A">
        <w:rPr>
          <w:sz w:val="22"/>
          <w:szCs w:val="22"/>
          <w:lang w:val="lt-LT"/>
        </w:rPr>
        <w:t>.</w:t>
      </w:r>
    </w:p>
    <w:p w:rsidR="00672F8A" w:rsidRPr="00805951" w:rsidRDefault="00672F8A" w:rsidP="00702AF6">
      <w:pPr>
        <w:spacing w:line="360" w:lineRule="auto"/>
        <w:ind w:firstLine="567"/>
        <w:jc w:val="both"/>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2"/>
      </w:tblGrid>
      <w:tr w:rsidR="00702AF6" w:rsidRPr="00805951" w:rsidTr="00244886">
        <w:tc>
          <w:tcPr>
            <w:tcW w:w="4952" w:type="dxa"/>
            <w:shd w:val="clear" w:color="auto" w:fill="548DD4"/>
            <w:vAlign w:val="center"/>
          </w:tcPr>
          <w:p w:rsidR="00702AF6" w:rsidRPr="00244886" w:rsidRDefault="00702AF6" w:rsidP="00244886">
            <w:pPr>
              <w:spacing w:line="360" w:lineRule="auto"/>
              <w:jc w:val="center"/>
              <w:rPr>
                <w:lang w:val="lt-LT"/>
              </w:rPr>
            </w:pPr>
            <w:r w:rsidRPr="00244886">
              <w:rPr>
                <w:b/>
                <w:bCs/>
                <w:lang w:val="lt-LT" w:eastAsia="lt-LT"/>
              </w:rPr>
              <w:t>Ekonominė sritis</w:t>
            </w:r>
          </w:p>
        </w:tc>
        <w:tc>
          <w:tcPr>
            <w:tcW w:w="4952" w:type="dxa"/>
            <w:shd w:val="clear" w:color="auto" w:fill="C6D9F1"/>
          </w:tcPr>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t>Vartotojai</w:t>
            </w:r>
          </w:p>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t>Tiekėjai</w:t>
            </w:r>
          </w:p>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t>Darbuotojai</w:t>
            </w:r>
          </w:p>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t>Kapitalo savininkai</w:t>
            </w:r>
          </w:p>
          <w:p w:rsidR="00702AF6" w:rsidRPr="00244886" w:rsidRDefault="00702AF6" w:rsidP="00244886">
            <w:pPr>
              <w:spacing w:line="360" w:lineRule="auto"/>
              <w:jc w:val="both"/>
              <w:rPr>
                <w:lang w:val="lt-LT"/>
              </w:rPr>
            </w:pPr>
            <w:r w:rsidRPr="00244886">
              <w:rPr>
                <w:i/>
                <w:iCs/>
                <w:lang w:val="lt-LT" w:eastAsia="lt-LT"/>
              </w:rPr>
              <w:t>Viešasis sektorius</w:t>
            </w:r>
          </w:p>
        </w:tc>
      </w:tr>
      <w:tr w:rsidR="00702AF6" w:rsidRPr="00805951" w:rsidTr="00244886">
        <w:tc>
          <w:tcPr>
            <w:tcW w:w="4952" w:type="dxa"/>
            <w:shd w:val="clear" w:color="auto" w:fill="548DD4"/>
            <w:vAlign w:val="center"/>
          </w:tcPr>
          <w:p w:rsidR="00702AF6" w:rsidRPr="00244886" w:rsidRDefault="00702AF6" w:rsidP="00244886">
            <w:pPr>
              <w:spacing w:line="360" w:lineRule="auto"/>
              <w:jc w:val="center"/>
              <w:rPr>
                <w:lang w:val="lt-LT"/>
              </w:rPr>
            </w:pPr>
            <w:r w:rsidRPr="00244886">
              <w:rPr>
                <w:b/>
                <w:bCs/>
                <w:lang w:val="lt-LT" w:eastAsia="lt-LT"/>
              </w:rPr>
              <w:t>Aplinkosaugos sritis</w:t>
            </w:r>
          </w:p>
        </w:tc>
        <w:tc>
          <w:tcPr>
            <w:tcW w:w="4952" w:type="dxa"/>
            <w:shd w:val="clear" w:color="auto" w:fill="C6D9F1"/>
          </w:tcPr>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t>Medžiagos</w:t>
            </w:r>
          </w:p>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t>Energija</w:t>
            </w:r>
          </w:p>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t>Vanduo</w:t>
            </w:r>
          </w:p>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t>Tiekėjai</w:t>
            </w:r>
          </w:p>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t>Produktai ir paslaugos</w:t>
            </w:r>
          </w:p>
          <w:p w:rsidR="00702AF6" w:rsidRPr="00244886" w:rsidRDefault="00702AF6" w:rsidP="00244886">
            <w:pPr>
              <w:suppressAutoHyphens w:val="0"/>
              <w:autoSpaceDE w:val="0"/>
              <w:autoSpaceDN w:val="0"/>
              <w:adjustRightInd w:val="0"/>
              <w:rPr>
                <w:i/>
                <w:iCs/>
                <w:lang w:val="lt-LT" w:eastAsia="lt-LT"/>
              </w:rPr>
            </w:pPr>
            <w:r w:rsidRPr="00244886">
              <w:rPr>
                <w:i/>
                <w:iCs/>
                <w:lang w:val="lt-LT" w:eastAsia="lt-LT"/>
              </w:rPr>
              <w:lastRenderedPageBreak/>
              <w:t>Transportas</w:t>
            </w:r>
          </w:p>
          <w:p w:rsidR="00702AF6" w:rsidRPr="00244886" w:rsidRDefault="00702AF6" w:rsidP="00244886">
            <w:pPr>
              <w:spacing w:line="360" w:lineRule="auto"/>
              <w:jc w:val="both"/>
              <w:rPr>
                <w:lang w:val="lt-LT"/>
              </w:rPr>
            </w:pPr>
            <w:r w:rsidRPr="00244886">
              <w:rPr>
                <w:i/>
                <w:iCs/>
                <w:lang w:val="lt-LT" w:eastAsia="lt-LT"/>
              </w:rPr>
              <w:t>Bendras poveikis</w:t>
            </w:r>
          </w:p>
        </w:tc>
      </w:tr>
      <w:tr w:rsidR="00025E26" w:rsidRPr="00805951" w:rsidTr="00244886">
        <w:tc>
          <w:tcPr>
            <w:tcW w:w="9904" w:type="dxa"/>
            <w:gridSpan w:val="2"/>
            <w:shd w:val="clear" w:color="auto" w:fill="548DD4"/>
            <w:vAlign w:val="center"/>
          </w:tcPr>
          <w:p w:rsidR="00025E26" w:rsidRPr="00244886" w:rsidRDefault="00025E26" w:rsidP="00244886">
            <w:pPr>
              <w:spacing w:line="360" w:lineRule="auto"/>
              <w:jc w:val="center"/>
              <w:rPr>
                <w:lang w:val="lt-LT"/>
              </w:rPr>
            </w:pPr>
            <w:r w:rsidRPr="00244886">
              <w:rPr>
                <w:b/>
                <w:bCs/>
                <w:lang w:val="lt-LT" w:eastAsia="lt-LT"/>
              </w:rPr>
              <w:lastRenderedPageBreak/>
              <w:t>Socialinė sritis:</w:t>
            </w:r>
          </w:p>
        </w:tc>
      </w:tr>
      <w:tr w:rsidR="00702AF6" w:rsidRPr="00805951" w:rsidTr="00244886">
        <w:tc>
          <w:tcPr>
            <w:tcW w:w="4952" w:type="dxa"/>
            <w:shd w:val="clear" w:color="auto" w:fill="DBE5F1"/>
          </w:tcPr>
          <w:p w:rsidR="00702AF6" w:rsidRPr="00805951" w:rsidRDefault="00025E26" w:rsidP="00505A68">
            <w:pPr>
              <w:pStyle w:val="Sraopastraipa"/>
              <w:numPr>
                <w:ilvl w:val="0"/>
                <w:numId w:val="50"/>
              </w:numPr>
              <w:spacing w:line="360" w:lineRule="auto"/>
              <w:jc w:val="both"/>
            </w:pPr>
            <w:r w:rsidRPr="00244886">
              <w:rPr>
                <w:b/>
                <w:bCs/>
                <w:i/>
                <w:iCs/>
              </w:rPr>
              <w:t>Darbo santykiai</w:t>
            </w:r>
          </w:p>
        </w:tc>
        <w:tc>
          <w:tcPr>
            <w:tcW w:w="4952" w:type="dxa"/>
            <w:shd w:val="clear" w:color="auto" w:fill="C6D9F1"/>
          </w:tcPr>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Įdarbinimas</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Vadovybės ir darbuotojų santykiai</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Darbų sauga</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Mokymai ir švietimas</w:t>
            </w:r>
          </w:p>
          <w:p w:rsidR="00702AF6" w:rsidRPr="00244886" w:rsidRDefault="00025E26" w:rsidP="00244886">
            <w:pPr>
              <w:spacing w:line="360" w:lineRule="auto"/>
              <w:jc w:val="both"/>
              <w:rPr>
                <w:lang w:val="lt-LT"/>
              </w:rPr>
            </w:pPr>
            <w:r w:rsidRPr="00244886">
              <w:rPr>
                <w:i/>
                <w:iCs/>
                <w:lang w:val="lt-LT" w:eastAsia="lt-LT"/>
              </w:rPr>
              <w:t>Lygios galimybės ir mažumos</w:t>
            </w:r>
          </w:p>
        </w:tc>
      </w:tr>
      <w:tr w:rsidR="00702AF6" w:rsidRPr="00805951" w:rsidTr="00244886">
        <w:tc>
          <w:tcPr>
            <w:tcW w:w="4952" w:type="dxa"/>
            <w:shd w:val="clear" w:color="auto" w:fill="DBE5F1"/>
          </w:tcPr>
          <w:p w:rsidR="00702AF6" w:rsidRPr="00805951" w:rsidRDefault="00025E26" w:rsidP="00505A68">
            <w:pPr>
              <w:pStyle w:val="Sraopastraipa"/>
              <w:numPr>
                <w:ilvl w:val="0"/>
                <w:numId w:val="50"/>
              </w:numPr>
              <w:spacing w:line="360" w:lineRule="auto"/>
              <w:jc w:val="both"/>
            </w:pPr>
            <w:r w:rsidRPr="00244886">
              <w:rPr>
                <w:b/>
                <w:bCs/>
                <w:i/>
                <w:iCs/>
              </w:rPr>
              <w:t>Žmogaus teisės</w:t>
            </w:r>
          </w:p>
        </w:tc>
        <w:tc>
          <w:tcPr>
            <w:tcW w:w="4952" w:type="dxa"/>
            <w:shd w:val="clear" w:color="auto" w:fill="C6D9F1"/>
          </w:tcPr>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Strategija ir vadyba</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Diskriminavimas</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Jungimosi į asociacijas ir kolektyvinių derybų laisvė</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Vaikų darbas</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Priverstinis darbas</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Saugumas</w:t>
            </w:r>
          </w:p>
          <w:p w:rsidR="00702AF6" w:rsidRPr="00244886" w:rsidRDefault="00025E26" w:rsidP="00244886">
            <w:pPr>
              <w:spacing w:line="360" w:lineRule="auto"/>
              <w:jc w:val="both"/>
              <w:rPr>
                <w:lang w:val="lt-LT"/>
              </w:rPr>
            </w:pPr>
            <w:r w:rsidRPr="00244886">
              <w:rPr>
                <w:i/>
                <w:iCs/>
                <w:lang w:val="lt-LT" w:eastAsia="lt-LT"/>
              </w:rPr>
              <w:t>Esminės teisės</w:t>
            </w:r>
          </w:p>
        </w:tc>
      </w:tr>
      <w:tr w:rsidR="00702AF6" w:rsidRPr="00805951" w:rsidTr="00244886">
        <w:tc>
          <w:tcPr>
            <w:tcW w:w="4952" w:type="dxa"/>
            <w:shd w:val="clear" w:color="auto" w:fill="DBE5F1"/>
          </w:tcPr>
          <w:p w:rsidR="00702AF6" w:rsidRPr="00805951" w:rsidRDefault="00025E26" w:rsidP="00505A68">
            <w:pPr>
              <w:pStyle w:val="Sraopastraipa"/>
              <w:numPr>
                <w:ilvl w:val="0"/>
                <w:numId w:val="50"/>
              </w:numPr>
              <w:spacing w:line="360" w:lineRule="auto"/>
              <w:jc w:val="both"/>
            </w:pPr>
            <w:r w:rsidRPr="00244886">
              <w:rPr>
                <w:b/>
                <w:bCs/>
                <w:i/>
                <w:iCs/>
              </w:rPr>
              <w:t>Visuomenė</w:t>
            </w:r>
          </w:p>
        </w:tc>
        <w:tc>
          <w:tcPr>
            <w:tcW w:w="4952" w:type="dxa"/>
            <w:shd w:val="clear" w:color="auto" w:fill="C6D9F1"/>
          </w:tcPr>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Bendruomenė</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Kyšininkavimas ir korupcija</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Politinė įtaka</w:t>
            </w:r>
          </w:p>
          <w:p w:rsidR="00702AF6" w:rsidRPr="00244886" w:rsidRDefault="00025E26" w:rsidP="00244886">
            <w:pPr>
              <w:spacing w:line="360" w:lineRule="auto"/>
              <w:jc w:val="both"/>
              <w:rPr>
                <w:lang w:val="lt-LT"/>
              </w:rPr>
            </w:pPr>
            <w:r w:rsidRPr="00244886">
              <w:rPr>
                <w:i/>
                <w:iCs/>
                <w:lang w:val="lt-LT" w:eastAsia="lt-LT"/>
              </w:rPr>
              <w:t>Konkuravimas ir kainodara</w:t>
            </w:r>
          </w:p>
        </w:tc>
      </w:tr>
      <w:tr w:rsidR="00702AF6" w:rsidRPr="00805951" w:rsidTr="00244886">
        <w:tc>
          <w:tcPr>
            <w:tcW w:w="4952" w:type="dxa"/>
            <w:shd w:val="clear" w:color="auto" w:fill="DBE5F1"/>
          </w:tcPr>
          <w:p w:rsidR="00702AF6" w:rsidRPr="00805951" w:rsidRDefault="00025E26" w:rsidP="00505A68">
            <w:pPr>
              <w:pStyle w:val="Sraopastraipa"/>
              <w:numPr>
                <w:ilvl w:val="0"/>
                <w:numId w:val="50"/>
              </w:numPr>
              <w:spacing w:line="360" w:lineRule="auto"/>
              <w:jc w:val="both"/>
            </w:pPr>
            <w:r w:rsidRPr="00244886">
              <w:rPr>
                <w:b/>
                <w:bCs/>
                <w:i/>
                <w:iCs/>
              </w:rPr>
              <w:t>Atsakomybė už produkciją</w:t>
            </w:r>
          </w:p>
        </w:tc>
        <w:tc>
          <w:tcPr>
            <w:tcW w:w="4952" w:type="dxa"/>
            <w:shd w:val="clear" w:color="auto" w:fill="C6D9F1"/>
          </w:tcPr>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Vartotojų sveikata ir sauga</w:t>
            </w:r>
          </w:p>
          <w:p w:rsidR="00025E26" w:rsidRPr="00244886" w:rsidRDefault="00025E26" w:rsidP="00244886">
            <w:pPr>
              <w:suppressAutoHyphens w:val="0"/>
              <w:autoSpaceDE w:val="0"/>
              <w:autoSpaceDN w:val="0"/>
              <w:adjustRightInd w:val="0"/>
              <w:rPr>
                <w:i/>
                <w:iCs/>
                <w:lang w:val="lt-LT" w:eastAsia="lt-LT"/>
              </w:rPr>
            </w:pPr>
            <w:r w:rsidRPr="00244886">
              <w:rPr>
                <w:i/>
                <w:iCs/>
                <w:lang w:val="lt-LT" w:eastAsia="lt-LT"/>
              </w:rPr>
              <w:t>Reklama</w:t>
            </w:r>
          </w:p>
          <w:p w:rsidR="00702AF6" w:rsidRPr="00244886" w:rsidRDefault="00025E26" w:rsidP="00244886">
            <w:pPr>
              <w:spacing w:line="360" w:lineRule="auto"/>
              <w:jc w:val="both"/>
              <w:rPr>
                <w:lang w:val="lt-LT"/>
              </w:rPr>
            </w:pPr>
            <w:r w:rsidRPr="00244886">
              <w:rPr>
                <w:i/>
                <w:iCs/>
                <w:lang w:val="lt-LT" w:eastAsia="lt-LT"/>
              </w:rPr>
              <w:t>Privatumo gerbimas</w:t>
            </w:r>
          </w:p>
        </w:tc>
      </w:tr>
    </w:tbl>
    <w:p w:rsidR="00702AF6" w:rsidRPr="00805951" w:rsidRDefault="00702AF6" w:rsidP="00702AF6">
      <w:pPr>
        <w:spacing w:line="360" w:lineRule="auto"/>
        <w:ind w:firstLine="567"/>
        <w:jc w:val="both"/>
        <w:rPr>
          <w:lang w:val="lt-LT"/>
        </w:rPr>
      </w:pPr>
    </w:p>
    <w:p w:rsidR="0047757C" w:rsidRPr="00805951" w:rsidRDefault="0047757C" w:rsidP="00702AF6">
      <w:pPr>
        <w:spacing w:line="360" w:lineRule="auto"/>
        <w:ind w:firstLine="567"/>
        <w:jc w:val="both"/>
        <w:rPr>
          <w:lang w:val="lt-LT"/>
        </w:rPr>
      </w:pPr>
      <w:r w:rsidRPr="00805951">
        <w:rPr>
          <w:lang w:val="lt-LT"/>
        </w:rPr>
        <w:t>Ši iniciatyva yra skirta ĮSA atskaitomybės reikalavimų taikymui konkrečios įmonės veikloje, atsižvelgiant į veiklos sritį. GRI gairės pateikia rekomendacijas, kokią informaciją apie savo aplinkosauginę, socialinę ir ekonominę veiklą organizacijos turėtų pateikti savo ataskaitose vadovaujantis darnaus vystymosi požiūriu. GRI gaitėse pateikiami tiek bendrieji atskaitomybės principai, kuriais remiantis turėtų būti rengiama ataskaita, tiek ir specifiniai veiklos rodikliai, sugrupuoti pagal sritis į ekonominius, aplinkosauginius, darbo praktikos bei etikos, žmogaus teisių, visuomenės ir produkto atsakomybės.</w:t>
      </w:r>
    </w:p>
    <w:p w:rsidR="0047757C" w:rsidRPr="00805951" w:rsidRDefault="0047757C" w:rsidP="00702AF6">
      <w:pPr>
        <w:spacing w:line="360" w:lineRule="auto"/>
        <w:ind w:firstLine="567"/>
        <w:jc w:val="both"/>
        <w:rPr>
          <w:lang w:val="lt-LT"/>
        </w:rPr>
      </w:pPr>
      <w:r w:rsidRPr="00805951">
        <w:rPr>
          <w:lang w:val="lt-LT"/>
        </w:rPr>
        <w:t>GRI, apimanti pricipus bei rodiklius, yra labiausiai tarptautiniu mastu paplitusi iniciatyva, kurios pagrindu organizacijos gali įsivertinti ir atskleisti savo finansinę, aplinkosauginę bei socialinę veiklą. Deja GRI metodika nėra itin paplitusi Lietuvoje. („Įmonių socialinės atsakomybės gairės vertybinių popierių biržoje listinguojamoms įmonėms“, 2012</w:t>
      </w:r>
      <w:r w:rsidR="00287D54" w:rsidRPr="00805951">
        <w:rPr>
          <w:lang w:val="lt-LT"/>
        </w:rPr>
        <w:t xml:space="preserve"> m.</w:t>
      </w:r>
      <w:r w:rsidR="00AB155A">
        <w:rPr>
          <w:lang w:val="lt-LT"/>
        </w:rPr>
        <w:t>, 10p.</w:t>
      </w:r>
      <w:r w:rsidRPr="00805951">
        <w:rPr>
          <w:lang w:val="lt-LT"/>
        </w:rPr>
        <w:t>).</w:t>
      </w:r>
    </w:p>
    <w:p w:rsidR="004A6628" w:rsidRPr="00805951" w:rsidRDefault="004A6628" w:rsidP="008A7B74">
      <w:pPr>
        <w:pStyle w:val="Default"/>
        <w:spacing w:line="360" w:lineRule="auto"/>
        <w:ind w:firstLine="567"/>
        <w:jc w:val="both"/>
        <w:rPr>
          <w:rFonts w:eastAsia="Times New Roman"/>
          <w:lang w:val="lt-LT" w:eastAsia="lt-LT"/>
        </w:rPr>
      </w:pPr>
      <w:r w:rsidRPr="00805951">
        <w:rPr>
          <w:lang w:val="lt-LT"/>
        </w:rPr>
        <w:t xml:space="preserve">Toje pačioje metodinėje priemonėje yra pateikiamas GRI gairių pavyzdys. </w:t>
      </w:r>
      <w:r w:rsidRPr="00805951">
        <w:rPr>
          <w:rFonts w:eastAsia="Times New Roman"/>
          <w:lang w:val="lt-LT" w:eastAsia="lt-LT"/>
        </w:rPr>
        <w:t xml:space="preserve">GRI gairės rekomenduoja bendrovėms atskleisti informaciją socialinės atsakomybės ataskaitose šiais pjūviais: </w:t>
      </w:r>
    </w:p>
    <w:p w:rsidR="004A6628" w:rsidRPr="00805951" w:rsidRDefault="004A6628" w:rsidP="00505A68">
      <w:pPr>
        <w:pStyle w:val="Sraopastraipa"/>
        <w:numPr>
          <w:ilvl w:val="0"/>
          <w:numId w:val="51"/>
        </w:numPr>
        <w:autoSpaceDE w:val="0"/>
        <w:autoSpaceDN w:val="0"/>
        <w:adjustRightInd w:val="0"/>
        <w:spacing w:after="18" w:line="360" w:lineRule="auto"/>
        <w:ind w:left="0" w:firstLine="567"/>
        <w:jc w:val="both"/>
        <w:rPr>
          <w:color w:val="000000"/>
        </w:rPr>
      </w:pPr>
      <w:r w:rsidRPr="00805951">
        <w:rPr>
          <w:i/>
          <w:iCs/>
          <w:color w:val="000000"/>
        </w:rPr>
        <w:lastRenderedPageBreak/>
        <w:t xml:space="preserve">Strategija ir analizė </w:t>
      </w:r>
      <w:r w:rsidRPr="00805951">
        <w:rPr>
          <w:color w:val="000000"/>
        </w:rPr>
        <w:t xml:space="preserve">(pvz. vadovo pareiškimas apie ĮSA strategija ir svarbą; esminių įtakų, rizikų ir galimybių apibūdinimas); </w:t>
      </w:r>
    </w:p>
    <w:p w:rsidR="004A6628" w:rsidRPr="00805951" w:rsidRDefault="004A6628" w:rsidP="00505A68">
      <w:pPr>
        <w:pStyle w:val="Sraopastraipa"/>
        <w:numPr>
          <w:ilvl w:val="0"/>
          <w:numId w:val="51"/>
        </w:numPr>
        <w:autoSpaceDE w:val="0"/>
        <w:autoSpaceDN w:val="0"/>
        <w:adjustRightInd w:val="0"/>
        <w:spacing w:after="18" w:line="360" w:lineRule="auto"/>
        <w:ind w:left="0" w:firstLine="567"/>
        <w:jc w:val="both"/>
        <w:rPr>
          <w:color w:val="000000"/>
        </w:rPr>
      </w:pPr>
      <w:r w:rsidRPr="00805951">
        <w:rPr>
          <w:i/>
          <w:iCs/>
          <w:color w:val="000000"/>
        </w:rPr>
        <w:t xml:space="preserve">Įmonės apibūdinimas </w:t>
      </w:r>
      <w:r w:rsidRPr="00805951">
        <w:rPr>
          <w:color w:val="000000"/>
        </w:rPr>
        <w:t xml:space="preserve">(pvz. pavadinimas; pagrindiniai prekės ženklai, produktai ir paslaugos; struktūra, pagrindiniai padaliniai, antrinės įmonės, bendros įmonės; pagrindinės būstinės adresas; šalys, kuriose bendrovė veikia; nuosavybės tipas ir teisinė forma; rinkos, kuriose bendrovė veikia (pagal sektorius, klientus); dydis, nurodant darbuotojų skaičių, pardavimų apimtį, kapitalizaciją, parduotų prekių ar suteiktų paslaugų kiekį; svarbūs pasikeitimai ir gauti apdovanojimai atskaitomybės laikotarpiu); </w:t>
      </w:r>
    </w:p>
    <w:p w:rsidR="004A6628" w:rsidRPr="00805951" w:rsidRDefault="004A6628" w:rsidP="00505A68">
      <w:pPr>
        <w:pStyle w:val="Sraopastraipa"/>
        <w:numPr>
          <w:ilvl w:val="0"/>
          <w:numId w:val="51"/>
        </w:numPr>
        <w:autoSpaceDE w:val="0"/>
        <w:autoSpaceDN w:val="0"/>
        <w:adjustRightInd w:val="0"/>
        <w:spacing w:after="18" w:line="360" w:lineRule="auto"/>
        <w:ind w:left="0" w:firstLine="567"/>
        <w:jc w:val="both"/>
        <w:rPr>
          <w:color w:val="000000"/>
        </w:rPr>
      </w:pPr>
      <w:r w:rsidRPr="00805951">
        <w:rPr>
          <w:i/>
          <w:iCs/>
          <w:color w:val="000000"/>
        </w:rPr>
        <w:t xml:space="preserve">Ataskaitos apribojimai </w:t>
      </w:r>
      <w:r w:rsidRPr="00805951">
        <w:rPr>
          <w:color w:val="000000"/>
        </w:rPr>
        <w:t xml:space="preserve">(pvz. atskaitomybės laikotarpis; ankstesnės socialinės atsakomybės ataskaitos teikimo data; atskaitomybės dažnumas; kontaktinis asmuo ĮSA klausimams; ataskaitos turinio nustatymo procesas (prioritetai, tikslinės grupės); ataskaitos apribojimai (ar ataskaita apima visas svarbiausias įmonės įtakas ekonominėje, socialinėje, aplinkos apsaugos srityje); paaiškinimas kaip atsakomybė rengiama bendroms, antrinėms įmonėms; paaiškinimai dėl ankstesnės ataskaitos duomenų pasikeitimo (pvz. reorganizacija); politika ir praktika dėl išorinio ataskaitos įvertinimo); </w:t>
      </w:r>
    </w:p>
    <w:p w:rsidR="004A6628" w:rsidRPr="00805951" w:rsidRDefault="004A6628" w:rsidP="00505A68">
      <w:pPr>
        <w:pStyle w:val="Sraopastraipa"/>
        <w:numPr>
          <w:ilvl w:val="0"/>
          <w:numId w:val="51"/>
        </w:numPr>
        <w:autoSpaceDE w:val="0"/>
        <w:autoSpaceDN w:val="0"/>
        <w:adjustRightInd w:val="0"/>
        <w:spacing w:after="18" w:line="360" w:lineRule="auto"/>
        <w:ind w:left="0" w:firstLine="567"/>
        <w:jc w:val="both"/>
        <w:rPr>
          <w:color w:val="000000"/>
        </w:rPr>
      </w:pPr>
      <w:r w:rsidRPr="00805951">
        <w:rPr>
          <w:i/>
          <w:iCs/>
          <w:color w:val="000000"/>
        </w:rPr>
        <w:t xml:space="preserve">Valdymas </w:t>
      </w:r>
      <w:r w:rsidRPr="00805951">
        <w:rPr>
          <w:color w:val="000000"/>
        </w:rPr>
        <w:t xml:space="preserve">(pvz. detali valdymo struktūra, apimant aukščiausio lygio organus (apibrėžiant jų įgaliojimus atsakomybes, sudėtį); priemonės, kuriomis akcininkai ir darbuotojai gali teikti pasiūlymus ir rekomendacijas aukščiausiam valdymo organui; įmonės narystė įvairiose asociacijose, nacionalinėse ir tarptautinėse organizacijose, socialinė partnerystė; suinteresuotųjų šalių sąrašas; pagrindiniai reikalavimai suinteresuotųjų šalių identifikavimui ir jų atrankai); </w:t>
      </w:r>
    </w:p>
    <w:p w:rsidR="004A6628" w:rsidRPr="00805951" w:rsidRDefault="004A6628" w:rsidP="00505A68">
      <w:pPr>
        <w:pStyle w:val="Sraopastraipa"/>
        <w:numPr>
          <w:ilvl w:val="0"/>
          <w:numId w:val="51"/>
        </w:numPr>
        <w:autoSpaceDE w:val="0"/>
        <w:autoSpaceDN w:val="0"/>
        <w:adjustRightInd w:val="0"/>
        <w:spacing w:after="18" w:line="360" w:lineRule="auto"/>
        <w:ind w:left="0" w:firstLine="567"/>
        <w:jc w:val="both"/>
        <w:rPr>
          <w:color w:val="000000"/>
        </w:rPr>
      </w:pPr>
      <w:r w:rsidRPr="00805951">
        <w:rPr>
          <w:i/>
          <w:iCs/>
          <w:color w:val="000000"/>
        </w:rPr>
        <w:t xml:space="preserve">Ekonominė informacija ir rodikliai </w:t>
      </w:r>
      <w:r w:rsidRPr="00805951">
        <w:rPr>
          <w:color w:val="000000"/>
        </w:rPr>
        <w:t xml:space="preserve">(pvz. įmonės socialinės investicijos; finansinė parama gauta iš valstybės; infrastruktūros investicijų ir paslaugų visuomenės gerovei kūrimas bei poveikis); </w:t>
      </w:r>
    </w:p>
    <w:p w:rsidR="004A6628" w:rsidRPr="00805951" w:rsidRDefault="004A6628" w:rsidP="00505A68">
      <w:pPr>
        <w:pStyle w:val="Sraopastraipa"/>
        <w:numPr>
          <w:ilvl w:val="0"/>
          <w:numId w:val="51"/>
        </w:numPr>
        <w:autoSpaceDE w:val="0"/>
        <w:autoSpaceDN w:val="0"/>
        <w:adjustRightInd w:val="0"/>
        <w:spacing w:after="18" w:line="360" w:lineRule="auto"/>
        <w:ind w:left="0" w:firstLine="567"/>
        <w:jc w:val="both"/>
        <w:rPr>
          <w:color w:val="000000"/>
        </w:rPr>
      </w:pPr>
      <w:r w:rsidRPr="00805951">
        <w:rPr>
          <w:i/>
          <w:iCs/>
          <w:color w:val="000000"/>
        </w:rPr>
        <w:t xml:space="preserve">Aplinkosaugos informacija ir rodikliai </w:t>
      </w:r>
      <w:r w:rsidRPr="00805951">
        <w:rPr>
          <w:color w:val="000000"/>
        </w:rPr>
        <w:t xml:space="preserve">(pvz. sunaudoti ištekliai pagal svorį ir tūrį; perdirbtos medžiagos, įsigytos antriniam panaudojimui; tiesioginis ir netiesioginis energijos sunaudojimas pagal pirminį šaltinį; sutaupytos energijos kiekis konkrečiose srityse, įdiegus naujas, energiją taupančias, technologijas; bendros išlaidos skirtos aplinkosaugai ir investicijos; veiksmai, kuriais siekiama sumažinti prekių ir paslaugų žalingą poveikį aplinkai; finansinės ir nefinansinės sankcijos, pritaikytos už aplinkosaugos teisės aktų nesilaikymą; tiesioginis ir netiesioginis šiltnamio efektą sukeliančių išmetamųjų dujų kiekis; bendras atliekų kiekis pagal atliekų tipą ir pašalinimo būdą; bendras gamtai reikšmingų teršalų išsiliejimų kiekis ir apimtys); </w:t>
      </w:r>
    </w:p>
    <w:p w:rsidR="004A6628" w:rsidRPr="00805951" w:rsidRDefault="004A6628" w:rsidP="00505A68">
      <w:pPr>
        <w:pStyle w:val="Sraopastraipa"/>
        <w:numPr>
          <w:ilvl w:val="0"/>
          <w:numId w:val="51"/>
        </w:numPr>
        <w:autoSpaceDE w:val="0"/>
        <w:autoSpaceDN w:val="0"/>
        <w:adjustRightInd w:val="0"/>
        <w:spacing w:after="18" w:line="360" w:lineRule="auto"/>
        <w:ind w:left="0" w:firstLine="567"/>
        <w:jc w:val="both"/>
        <w:rPr>
          <w:color w:val="000000"/>
        </w:rPr>
      </w:pPr>
      <w:r w:rsidRPr="00805951">
        <w:rPr>
          <w:i/>
          <w:iCs/>
          <w:color w:val="000000"/>
        </w:rPr>
        <w:t xml:space="preserve">Su darbuotojais susijusi informacija ir rodikliai </w:t>
      </w:r>
      <w:r w:rsidRPr="00805951">
        <w:rPr>
          <w:color w:val="000000"/>
        </w:rPr>
        <w:t xml:space="preserve">(bendras darbuotojų skaičius; darbuotojų, dirbančių pagal neterminuotas ir terminuotas darbo sutartis, skaičius; darbuotojų kaitos skaičius pagal amžių, lytį; papildomos socialinės naudos darbuotojams; darbuotojų, kuriems taikomi kolektyvinės </w:t>
      </w:r>
      <w:r w:rsidRPr="00805951">
        <w:rPr>
          <w:color w:val="000000"/>
        </w:rPr>
        <w:lastRenderedPageBreak/>
        <w:t xml:space="preserve">sutarties susitarimai, procentas; nelaimingų atsitikimų, profesinių susirgimų skaičius; vidutinis mokymų laikas kiekvienam darbuotojui pagal darbuotojų kategorijas; darbuotojų pasiskirstymas pagal lytį, amžių ir kt.); </w:t>
      </w:r>
    </w:p>
    <w:p w:rsidR="004A6628" w:rsidRPr="00805951" w:rsidRDefault="004A6628" w:rsidP="00505A68">
      <w:pPr>
        <w:pStyle w:val="Sraopastraipa"/>
        <w:numPr>
          <w:ilvl w:val="0"/>
          <w:numId w:val="51"/>
        </w:numPr>
        <w:autoSpaceDE w:val="0"/>
        <w:autoSpaceDN w:val="0"/>
        <w:adjustRightInd w:val="0"/>
        <w:spacing w:after="18" w:line="360" w:lineRule="auto"/>
        <w:ind w:left="0" w:firstLine="567"/>
        <w:jc w:val="both"/>
        <w:rPr>
          <w:color w:val="000000"/>
        </w:rPr>
      </w:pPr>
      <w:r w:rsidRPr="00805951">
        <w:rPr>
          <w:i/>
          <w:iCs/>
          <w:color w:val="000000"/>
        </w:rPr>
        <w:t xml:space="preserve">Žmogaus teisių apsaugos rodikliai </w:t>
      </w:r>
      <w:r w:rsidRPr="00805951">
        <w:rPr>
          <w:color w:val="000000"/>
        </w:rPr>
        <w:t xml:space="preserve">(pvz. incidentų skaičius, susijusių su žmogaus teisių pažeidimais; darbuotojų žmogaus teisių politikos ir procedūrų, susijusių su įmonės veikla, apmokymų valandų skaičius; diskriminacijos incidentų skaičius ir veiksmai, kurių buvo imtasi sprendžiant juos); </w:t>
      </w:r>
    </w:p>
    <w:p w:rsidR="004A6628" w:rsidRPr="00805951" w:rsidRDefault="004A6628" w:rsidP="00505A68">
      <w:pPr>
        <w:pStyle w:val="Sraopastraipa"/>
        <w:numPr>
          <w:ilvl w:val="0"/>
          <w:numId w:val="51"/>
        </w:numPr>
        <w:autoSpaceDE w:val="0"/>
        <w:autoSpaceDN w:val="0"/>
        <w:adjustRightInd w:val="0"/>
        <w:spacing w:after="18" w:line="360" w:lineRule="auto"/>
        <w:ind w:left="0" w:firstLine="567"/>
        <w:jc w:val="both"/>
        <w:rPr>
          <w:color w:val="000000"/>
        </w:rPr>
      </w:pPr>
      <w:r w:rsidRPr="00805951">
        <w:rPr>
          <w:i/>
          <w:iCs/>
          <w:color w:val="000000"/>
        </w:rPr>
        <w:t xml:space="preserve">Su visuomene susijusi informacija ir rodikliai </w:t>
      </w:r>
      <w:r w:rsidRPr="00805951">
        <w:rPr>
          <w:color w:val="000000"/>
        </w:rPr>
        <w:t xml:space="preserve">(pvz. procentinis darbuotojų skaičius, kurie buvo supažindinti su kovos prieš korupciją politika ir procedūromis; bendra finansinės paramos arba nemokamai suteiktų prekių ar paslaugų vertė politinėms partijoms, politikams ar su jais susijusioms institucijoms; teisiniai veiksmai ir jų pasekmės, susiję su monopoliniais veiksmais, karteliniais susitarimais; dalyvavimas viešojoje politikoje ir jos vystyme); </w:t>
      </w:r>
    </w:p>
    <w:p w:rsidR="004A6628" w:rsidRPr="00805951" w:rsidRDefault="004A6628" w:rsidP="00505A68">
      <w:pPr>
        <w:pStyle w:val="Sraopastraipa"/>
        <w:numPr>
          <w:ilvl w:val="0"/>
          <w:numId w:val="51"/>
        </w:numPr>
        <w:autoSpaceDE w:val="0"/>
        <w:autoSpaceDN w:val="0"/>
        <w:adjustRightInd w:val="0"/>
        <w:spacing w:line="360" w:lineRule="auto"/>
        <w:ind w:left="0" w:firstLine="567"/>
        <w:jc w:val="both"/>
        <w:rPr>
          <w:color w:val="000000"/>
        </w:rPr>
      </w:pPr>
      <w:r w:rsidRPr="00805951">
        <w:rPr>
          <w:i/>
          <w:iCs/>
          <w:color w:val="000000"/>
        </w:rPr>
        <w:t xml:space="preserve">Su rinka susijusi informacija ir rodikliai </w:t>
      </w:r>
      <w:r w:rsidRPr="00805951">
        <w:rPr>
          <w:color w:val="000000"/>
        </w:rPr>
        <w:t xml:space="preserve">(pvz. incidentų skaičius, kai buvo pažeisti teisiniai ir savanoriški įsipareigojimai dėl produktų ar paslaugų saugumo; klientų pasitenkinimo tyrimai; pagrįstų nusiskundimų dėl klientų duomenų privatumo pažeidimo skaičius; finansinės baudos už teisės aktų pažeidimus, susijusius su produktų ar paslaugų teikimo ir naudojimo taisyklių nesilaikymu). </w:t>
      </w:r>
    </w:p>
    <w:p w:rsidR="00682434" w:rsidRPr="00805951" w:rsidRDefault="00682434" w:rsidP="00702AF6">
      <w:pPr>
        <w:spacing w:line="360" w:lineRule="auto"/>
        <w:ind w:firstLine="567"/>
        <w:jc w:val="both"/>
        <w:rPr>
          <w:b/>
          <w:lang w:val="lt-LT"/>
        </w:rPr>
      </w:pPr>
    </w:p>
    <w:p w:rsidR="00C54D22" w:rsidRPr="00805951" w:rsidRDefault="00781B5A" w:rsidP="00781B5A">
      <w:pPr>
        <w:pStyle w:val="Antrat3"/>
        <w:rPr>
          <w:lang w:val="lt-LT"/>
        </w:rPr>
      </w:pPr>
      <w:bookmarkStart w:id="26" w:name="_Toc354349800"/>
      <w:bookmarkStart w:id="27" w:name="_Toc354353989"/>
      <w:bookmarkStart w:id="28" w:name="_GoBack"/>
      <w:bookmarkEnd w:id="28"/>
      <w:r>
        <w:rPr>
          <w:lang w:val="lt-LT"/>
        </w:rPr>
        <w:t>2.2</w:t>
      </w:r>
      <w:r w:rsidR="00433230">
        <w:rPr>
          <w:lang w:val="lt-LT"/>
        </w:rPr>
        <w:tab/>
      </w:r>
      <w:r>
        <w:rPr>
          <w:lang w:val="lt-LT"/>
        </w:rPr>
        <w:t xml:space="preserve"> </w:t>
      </w:r>
      <w:r w:rsidR="00D85D01" w:rsidRPr="00805951">
        <w:rPr>
          <w:lang w:val="lt-LT"/>
        </w:rPr>
        <w:t xml:space="preserve">Socialinės atsakomybės reglamentavimas </w:t>
      </w:r>
      <w:r w:rsidR="00C54D22" w:rsidRPr="00805951">
        <w:rPr>
          <w:lang w:val="lt-LT"/>
        </w:rPr>
        <w:t xml:space="preserve">Europos </w:t>
      </w:r>
      <w:r w:rsidR="00D85D01" w:rsidRPr="00805951">
        <w:rPr>
          <w:lang w:val="lt-LT"/>
        </w:rPr>
        <w:t>Sąjungos lygmeniu</w:t>
      </w:r>
      <w:bookmarkEnd w:id="26"/>
      <w:bookmarkEnd w:id="27"/>
    </w:p>
    <w:p w:rsidR="00C54D22" w:rsidRPr="00805951" w:rsidRDefault="00C54D22">
      <w:pPr>
        <w:spacing w:line="360" w:lineRule="auto"/>
        <w:jc w:val="center"/>
        <w:rPr>
          <w:lang w:val="lt-LT"/>
        </w:rPr>
      </w:pPr>
    </w:p>
    <w:p w:rsidR="007D4AFE" w:rsidRPr="00805951" w:rsidRDefault="007D4AFE" w:rsidP="0020790C">
      <w:pPr>
        <w:spacing w:line="360" w:lineRule="auto"/>
        <w:ind w:firstLine="567"/>
        <w:jc w:val="both"/>
        <w:rPr>
          <w:lang w:val="lt-LT"/>
        </w:rPr>
      </w:pPr>
      <w:r w:rsidRPr="00805951">
        <w:rPr>
          <w:lang w:val="lt-LT"/>
        </w:rPr>
        <w:t>Įmonių socialinė atsakomybė - tai verslo praktika, kai į savo veiklos vidinius procesus ir išorinius santykius savanoriškai integruojami socialiniai, aplinkosaugos ir skaidraus verslo principai. ĮSA turi svarbią reikšmę privačiam sektoriui, aktyviai prisidedant prie tvaraus vystymosi, kuris yra ilgalaikis ES tikslas.</w:t>
      </w:r>
    </w:p>
    <w:p w:rsidR="004F21D3" w:rsidRPr="00805951" w:rsidRDefault="004F21D3" w:rsidP="0020790C">
      <w:pPr>
        <w:spacing w:line="360" w:lineRule="auto"/>
        <w:ind w:firstLine="567"/>
        <w:jc w:val="both"/>
        <w:rPr>
          <w:color w:val="111111"/>
          <w:lang w:val="lt-LT"/>
        </w:rPr>
      </w:pPr>
      <w:r w:rsidRPr="00805951">
        <w:rPr>
          <w:lang w:val="lt-LT"/>
        </w:rPr>
        <w:t xml:space="preserve">Europoje ĮSA veikla ir iniciatyvos įsibėgejo galima sakyti nuo 2000 m. Įvairių autorių teigimu </w:t>
      </w:r>
      <w:r w:rsidRPr="00805951">
        <w:rPr>
          <w:sz w:val="22"/>
          <w:szCs w:val="22"/>
          <w:lang w:val="lt-LT"/>
        </w:rPr>
        <w:t>(</w:t>
      </w:r>
      <w:r w:rsidRPr="00805951">
        <w:rPr>
          <w:color w:val="111111"/>
          <w:lang w:val="lt-LT"/>
        </w:rPr>
        <w:t>Kovaliov R. ir kt., 2009</w:t>
      </w:r>
      <w:r w:rsidR="00FE49D9">
        <w:rPr>
          <w:color w:val="111111"/>
          <w:lang w:val="lt-LT"/>
        </w:rPr>
        <w:t>, 294p.</w:t>
      </w:r>
      <w:r w:rsidRPr="00805951">
        <w:rPr>
          <w:color w:val="111111"/>
          <w:lang w:val="lt-LT"/>
        </w:rPr>
        <w:t>)</w:t>
      </w:r>
      <w:r w:rsidRPr="00805951">
        <w:rPr>
          <w:lang w:val="lt-LT"/>
        </w:rPr>
        <w:t xml:space="preserve">, </w:t>
      </w:r>
      <w:r w:rsidR="00C54D22" w:rsidRPr="00805951">
        <w:rPr>
          <w:lang w:val="lt-LT"/>
        </w:rPr>
        <w:t>Europos Sąjunga yra suinteresuota įmonių socialinės atsakomybės koncepcijos diegimu verslo organizacijose, nes tai gali padėti įgyvendinti 2000 m. Lisabonos strategijoje nustatytą strateginį Europos Sąjungos tikslą – per 10 metų tapti žiniomis grįsta, konkurencingiausia ir dinamiškiausia ekonomika visame pasaulyje, sugebančia plėtoti subalansuotą ekonominį augimą, socialinį bendradarbiavimą, kurti geresnes</w:t>
      </w:r>
      <w:r w:rsidR="00C54D22" w:rsidRPr="00805951">
        <w:rPr>
          <w:sz w:val="22"/>
          <w:szCs w:val="22"/>
          <w:lang w:val="lt-LT"/>
        </w:rPr>
        <w:t xml:space="preserve"> </w:t>
      </w:r>
      <w:r w:rsidR="00C54D22" w:rsidRPr="00805951">
        <w:rPr>
          <w:lang w:val="lt-LT"/>
        </w:rPr>
        <w:t>darbo vietas</w:t>
      </w:r>
      <w:r w:rsidR="00C54D22" w:rsidRPr="00805951">
        <w:rPr>
          <w:color w:val="111111"/>
          <w:lang w:val="lt-LT"/>
        </w:rPr>
        <w:t>.</w:t>
      </w:r>
    </w:p>
    <w:p w:rsidR="00C54D22" w:rsidRPr="00805951" w:rsidRDefault="00C54D22" w:rsidP="0020790C">
      <w:pPr>
        <w:spacing w:line="360" w:lineRule="auto"/>
        <w:ind w:firstLine="567"/>
        <w:jc w:val="both"/>
        <w:rPr>
          <w:lang w:val="lt-LT"/>
        </w:rPr>
      </w:pPr>
      <w:r w:rsidRPr="00805951">
        <w:rPr>
          <w:lang w:val="lt-LT"/>
        </w:rPr>
        <w:t>Kalbant apie viešąją polit</w:t>
      </w:r>
      <w:r w:rsidR="00BE20B5" w:rsidRPr="00805951">
        <w:rPr>
          <w:lang w:val="lt-LT"/>
        </w:rPr>
        <w:t>i</w:t>
      </w:r>
      <w:r w:rsidRPr="00805951">
        <w:rPr>
          <w:lang w:val="lt-LT"/>
        </w:rPr>
        <w:t xml:space="preserve">ką įmonių socialinės atsakomybės kontekste, svarbu akcentuoti, kad ĮSA koncepcija turi būti apibrėžta ir suvokiama pagal vietinį ĮSA suvokimą, o ne perimant vadinamąją „užsienio ĮSA“ koncepciją, t.y. besąlygiško kopijavimo metodu. Itin svarbu įvertinti nacionalinio lygmens </w:t>
      </w:r>
      <w:r w:rsidRPr="00805951">
        <w:rPr>
          <w:lang w:val="lt-LT"/>
        </w:rPr>
        <w:lastRenderedPageBreak/>
        <w:t>ĮSA logiką privačiame sektoriuje, galimus savanoriškumo kontekstus, viešų iniciatyvų poreikį ir galimybes, kadangi ĮSA yra skirtingai suvokiama ir plėtojama įvairiose pasaulio valstybėse. Pavyzdžiui, viešo sektoriaus intervencija į ĮSA tradiciškai buvo maža JAV ir kai kuriose Europos Sąjungos šalyse. Europos Sąjungoje ĮSA pradėjo plėtoti savo koncepciją 2000 – 2001 metais, paraleliai su Lisabonos strategija ir darnaus vystymosi strategija. Europos Sąjungos Komisijos nuomone, ĮSA principai ir praktikos gali reikšmingai prisidėti prie Europos Sąjungos ir valstybių narių politikos vystymo, ypač siekiant darnaus vys</w:t>
      </w:r>
      <w:r w:rsidR="00BE20B5" w:rsidRPr="00805951">
        <w:rPr>
          <w:lang w:val="lt-LT"/>
        </w:rPr>
        <w:t>tymosi tikslų bei turining</w:t>
      </w:r>
      <w:r w:rsidRPr="00805951">
        <w:rPr>
          <w:lang w:val="lt-LT"/>
        </w:rPr>
        <w:t>ai papildyti valstybių ir visuomenių reguliavimo galimybes naujais instrumentais. Valstybės, remdamos verslumą, didindamos įmonių konkurencingumą, inovacijų kūrimą, turi stengtis kurti tokią ekonominių santykių reguliavimo politiką, kuri integruotų darnaus vystymosi principus ir plėtotų atsakingą verslą. 2006 m. buvo paskelbtas Komisjos komunikatas „Augimo užimtumo partnerystės įgyvendinimas paversti Europą įmonių socialinės atsakomybės pavyzdžiu“, kuriuo Komis</w:t>
      </w:r>
      <w:r w:rsidR="007B108C" w:rsidRPr="00805951">
        <w:rPr>
          <w:lang w:val="lt-LT"/>
        </w:rPr>
        <w:t>i</w:t>
      </w:r>
      <w:r w:rsidRPr="00805951">
        <w:rPr>
          <w:lang w:val="lt-LT"/>
        </w:rPr>
        <w:t xml:space="preserve">ja suteikia daugiau politinio svorio ĮSA </w:t>
      </w:r>
      <w:r w:rsidRPr="00F14810">
        <w:rPr>
          <w:lang w:val="lt-LT"/>
        </w:rPr>
        <w:t>klausimams (Brazdauskaitė G., 2009</w:t>
      </w:r>
      <w:r w:rsidR="00F14810" w:rsidRPr="00F14810">
        <w:rPr>
          <w:lang w:val="lt-LT"/>
        </w:rPr>
        <w:t>, 97p.</w:t>
      </w:r>
      <w:r w:rsidRPr="00F14810">
        <w:rPr>
          <w:lang w:val="lt-LT"/>
        </w:rPr>
        <w:t xml:space="preserve">). </w:t>
      </w:r>
      <w:r w:rsidRPr="00805951">
        <w:rPr>
          <w:lang w:val="lt-LT"/>
        </w:rPr>
        <w:t>Daugiau apie šį komunikatą žr.  2.2.</w:t>
      </w:r>
      <w:r w:rsidR="00336E5C" w:rsidRPr="00805951">
        <w:rPr>
          <w:lang w:val="lt-LT"/>
        </w:rPr>
        <w:t>3</w:t>
      </w:r>
      <w:r w:rsidRPr="00805951">
        <w:rPr>
          <w:lang w:val="lt-LT"/>
        </w:rPr>
        <w:t>. darbo skyriuje.</w:t>
      </w:r>
    </w:p>
    <w:p w:rsidR="00C54D22" w:rsidRPr="00805951" w:rsidRDefault="00C54D22" w:rsidP="0020790C">
      <w:pPr>
        <w:spacing w:line="360" w:lineRule="auto"/>
        <w:ind w:firstLine="567"/>
        <w:jc w:val="both"/>
        <w:rPr>
          <w:lang w:val="lt-LT"/>
        </w:rPr>
      </w:pPr>
      <w:r w:rsidRPr="00805951">
        <w:rPr>
          <w:lang w:val="lt-LT"/>
        </w:rPr>
        <w:t>Socialinės atsakomybės bei darnaus vystymosi kontekstuose, apart savanoriškumo principo, yra vis labiau akcentuojamas reguliuojamasis požiūris. Šis požiūris grindžiamas „įsakymo ir kontrolės“ mechanizmais, teisiniu reguliavimo, prižiūrinčiomis ir stebinčiomis institucijomis, nuobaudų sistema. Tai gali būti privalomieji teisės aktai, numatantys privalomąjį at</w:t>
      </w:r>
      <w:r w:rsidR="00BE20B5" w:rsidRPr="00805951">
        <w:rPr>
          <w:lang w:val="lt-LT"/>
        </w:rPr>
        <w:t>as</w:t>
      </w:r>
      <w:r w:rsidRPr="00805951">
        <w:rPr>
          <w:lang w:val="lt-LT"/>
        </w:rPr>
        <w:t>kaitų viešinimą ar privalomosios aplinkosauginės vadybos sistemos diegimą, darbuotojų įtraukimą į sprendimų priėmimo procesą jų gerovės klausimais. ES praktikoje tai plačiai praktikuojama dėl teisinio skaidrumo reikal</w:t>
      </w:r>
      <w:r w:rsidR="00BE20B5" w:rsidRPr="00805951">
        <w:rPr>
          <w:lang w:val="lt-LT"/>
        </w:rPr>
        <w:t>a</w:t>
      </w:r>
      <w:r w:rsidRPr="00805951">
        <w:rPr>
          <w:lang w:val="lt-LT"/>
        </w:rPr>
        <w:t xml:space="preserve">vimų, pvz.: investiciniams fondams, nurodant, kiek fondų investicinė politika atsižvelgia į socialinius ir aplinkosauginius interesus. Panašią politiką galima įžvelgti ir Belgijoje, Prancūzijoje, Vokietijoje, Italijoje, Švedijoje ir Jungtinėje Karalystėje. Kaip teigia </w:t>
      </w:r>
      <w:r w:rsidRPr="00F14810">
        <w:rPr>
          <w:lang w:val="lt-LT"/>
        </w:rPr>
        <w:t>Brazdauskaitė G. (2009</w:t>
      </w:r>
      <w:r w:rsidR="00F14810" w:rsidRPr="00F14810">
        <w:rPr>
          <w:lang w:val="lt-LT"/>
        </w:rPr>
        <w:t>, 97-98p.</w:t>
      </w:r>
      <w:r w:rsidRPr="00F14810">
        <w:rPr>
          <w:lang w:val="lt-LT"/>
        </w:rPr>
        <w:t xml:space="preserve">), </w:t>
      </w:r>
      <w:r w:rsidRPr="00805951">
        <w:rPr>
          <w:lang w:val="lt-LT"/>
        </w:rPr>
        <w:t>skaidrumo reikalavimai taip pat siejasi su atskaitomybe. Jau nuo 1990 – ųjų Europos šalyse pradėta reguliuoti viešas įmonių ataskaitas a</w:t>
      </w:r>
      <w:r w:rsidR="00BE20B5" w:rsidRPr="00805951">
        <w:rPr>
          <w:lang w:val="lt-LT"/>
        </w:rPr>
        <w:t>p</w:t>
      </w:r>
      <w:r w:rsidRPr="00805951">
        <w:rPr>
          <w:lang w:val="lt-LT"/>
        </w:rPr>
        <w:t>linkosauginiais klausimais. Tačiau pažymėtina, kad reguliuojamojo pobūdžio politika gali mažinti verslo interesą ir motyvaciją taikyti savanoriškumo principą savo veikloje.</w:t>
      </w:r>
    </w:p>
    <w:p w:rsidR="00374200" w:rsidRPr="00805951" w:rsidRDefault="00374200" w:rsidP="0020790C">
      <w:pPr>
        <w:pStyle w:val="prastasistinklapis"/>
        <w:spacing w:before="0" w:beforeAutospacing="0" w:after="0" w:afterAutospacing="0" w:line="360" w:lineRule="auto"/>
        <w:ind w:firstLine="567"/>
        <w:jc w:val="both"/>
      </w:pPr>
      <w:r w:rsidRPr="00805951">
        <w:t>Europos Komisija skatina bendroves laikytis sąžiningos užimtumo praktikos nepažeidžiant žmogaus teisių, ypač jei produktai atvežami iš ES nepriklausančių šalių.</w:t>
      </w:r>
    </w:p>
    <w:p w:rsidR="00374200" w:rsidRPr="00805951" w:rsidRDefault="00374200" w:rsidP="0020790C">
      <w:pPr>
        <w:pStyle w:val="prastasistinklapis"/>
        <w:spacing w:before="0" w:beforeAutospacing="0" w:after="0" w:afterAutospacing="0" w:line="360" w:lineRule="auto"/>
        <w:ind w:firstLine="567"/>
        <w:jc w:val="both"/>
      </w:pPr>
      <w:r w:rsidRPr="00805951">
        <w:t xml:space="preserve">Siekdama tai skatinti Europos Komisija (Įmonių generalinis direktoratas bei Užimtumo, socialinių reikalų ir įtraukties generalinis direktoratas) rengia </w:t>
      </w:r>
      <w:hyperlink r:id="rId47" w:tgtFrame="_self" w:history="1">
        <w:r w:rsidRPr="00805951">
          <w:rPr>
            <w:rStyle w:val="Hipersaitas"/>
            <w:color w:val="auto"/>
            <w:u w:val="none"/>
          </w:rPr>
          <w:t xml:space="preserve">konferencijas ir seminarus įmonių socialinės atsakomybės, verslininkystės ir vietos vystymosi temomis. </w:t>
        </w:r>
      </w:hyperlink>
    </w:p>
    <w:p w:rsidR="00374200" w:rsidRPr="00805951" w:rsidRDefault="00374200">
      <w:pPr>
        <w:spacing w:line="360" w:lineRule="auto"/>
        <w:jc w:val="both"/>
        <w:rPr>
          <w:color w:val="111111"/>
          <w:lang w:val="lt-LT"/>
        </w:rPr>
      </w:pPr>
    </w:p>
    <w:p w:rsidR="00C54D22" w:rsidRPr="007D157A" w:rsidRDefault="00781B5A" w:rsidP="007D157A">
      <w:pPr>
        <w:pStyle w:val="Antrat4"/>
        <w:rPr>
          <w:rStyle w:val="Grietas"/>
          <w:b/>
          <w:bCs/>
        </w:rPr>
      </w:pPr>
      <w:bookmarkStart w:id="29" w:name="_Toc354353990"/>
      <w:r w:rsidRPr="007D157A">
        <w:rPr>
          <w:rStyle w:val="Grietas"/>
          <w:b/>
          <w:bCs/>
        </w:rPr>
        <w:lastRenderedPageBreak/>
        <w:t xml:space="preserve">2.2.1 </w:t>
      </w:r>
      <w:r w:rsidR="00336E5C" w:rsidRPr="007D157A">
        <w:rPr>
          <w:rStyle w:val="Grietas"/>
          <w:b/>
          <w:bCs/>
        </w:rPr>
        <w:t>Europos Komisijos vaidmuo skatinant įmonių socialinę atsakomybę</w:t>
      </w:r>
      <w:bookmarkEnd w:id="29"/>
    </w:p>
    <w:p w:rsidR="00336E5C" w:rsidRPr="00805951" w:rsidRDefault="00336E5C" w:rsidP="00336E5C">
      <w:pPr>
        <w:spacing w:line="360" w:lineRule="auto"/>
        <w:rPr>
          <w:b/>
          <w:sz w:val="28"/>
          <w:szCs w:val="28"/>
          <w:lang w:val="lt-LT"/>
        </w:rPr>
      </w:pPr>
    </w:p>
    <w:p w:rsidR="00336E5C" w:rsidRPr="00805951" w:rsidRDefault="00D56E75" w:rsidP="00FE4F2B">
      <w:pPr>
        <w:spacing w:line="360" w:lineRule="auto"/>
        <w:ind w:firstLine="567"/>
        <w:jc w:val="both"/>
        <w:rPr>
          <w:lang w:val="lt-LT"/>
        </w:rPr>
      </w:pPr>
      <w:r w:rsidRPr="00805951">
        <w:rPr>
          <w:lang w:val="lt-LT"/>
        </w:rPr>
        <w:t>Europos Komisija (toliau tekste Komisija</w:t>
      </w:r>
      <w:r w:rsidR="00336E5C" w:rsidRPr="00805951">
        <w:rPr>
          <w:lang w:val="lt-LT"/>
        </w:rPr>
        <w:t>) – yra viena iš Europos Sąjungos institucijų (šalia Europos Parlamento, Europos Vadovų Tarybos, ES Tarybos, ES Teisingumo Teismo, Europos Centrinio banko ir Europos Audito Rūmų). Šios institucijos veiklą panagrinėti šiame darbe buvo pasirinkta neatsitiktinai –</w:t>
      </w:r>
      <w:r w:rsidRPr="00805951">
        <w:rPr>
          <w:lang w:val="lt-LT"/>
        </w:rPr>
        <w:t xml:space="preserve"> Komisija</w:t>
      </w:r>
      <w:r w:rsidR="00336E5C" w:rsidRPr="00805951">
        <w:rPr>
          <w:lang w:val="lt-LT"/>
        </w:rPr>
        <w:t xml:space="preserve"> yra labiausiai iš visų ES institucijų prisidedanti prie socialinės atsakomybės plėtros.</w:t>
      </w:r>
    </w:p>
    <w:p w:rsidR="00336E5C" w:rsidRPr="00805951" w:rsidRDefault="00336E5C" w:rsidP="00FE4F2B">
      <w:pPr>
        <w:spacing w:line="360" w:lineRule="auto"/>
        <w:ind w:firstLine="567"/>
        <w:jc w:val="both"/>
        <w:rPr>
          <w:lang w:val="lt-LT"/>
        </w:rPr>
      </w:pPr>
      <w:r w:rsidRPr="00805951">
        <w:rPr>
          <w:lang w:val="lt-LT"/>
        </w:rPr>
        <w:t>Prieš p</w:t>
      </w:r>
      <w:r w:rsidR="00D56E75" w:rsidRPr="00805951">
        <w:rPr>
          <w:lang w:val="lt-LT"/>
        </w:rPr>
        <w:t>radedant nagrinėti konkrečius Komisijos</w:t>
      </w:r>
      <w:r w:rsidRPr="00805951">
        <w:rPr>
          <w:lang w:val="lt-LT"/>
        </w:rPr>
        <w:t xml:space="preserve"> išleistus dokumentus socialinės atsako</w:t>
      </w:r>
      <w:r w:rsidR="00D56E75" w:rsidRPr="00805951">
        <w:rPr>
          <w:lang w:val="lt-LT"/>
        </w:rPr>
        <w:t>mybės tematika, verta aptarti Komisijos</w:t>
      </w:r>
      <w:r w:rsidRPr="00805951">
        <w:rPr>
          <w:lang w:val="lt-LT"/>
        </w:rPr>
        <w:t xml:space="preserve"> reikšmę, kompetenciją, vaidmenį Europos Sąjungos lygmenyje.</w:t>
      </w:r>
    </w:p>
    <w:p w:rsidR="00336E5C" w:rsidRPr="00805951" w:rsidRDefault="00336E5C" w:rsidP="00FE4F2B">
      <w:pPr>
        <w:pStyle w:val="prastasistinklapis"/>
        <w:spacing w:before="0" w:beforeAutospacing="0" w:after="0" w:afterAutospacing="0" w:line="360" w:lineRule="auto"/>
        <w:ind w:firstLine="567"/>
        <w:jc w:val="both"/>
      </w:pPr>
      <w:r w:rsidRPr="00805951">
        <w:t>Komisija turi teisę inicijuoti teisės aktų projektus, ji teikia pasiūlymus Europos Parlamentui bei Europos Sąjungos Tarybai leisti teisės aktus. Kaip ES vykdomoji institucija, Komisija yra atsakinga už Europos teisės aktų (direktyvų, reglamentų, sprendimų) įgyvendinimą bei Parlamento ir Tarybos patvirtinto biudžeto ir programų vykdymą. Be to, Komisija yra Bendrijos sutarčių sergėtoja ir kartu su Europos Teisingumo Teismu prižiūri, ar Bendrijos teisė tinkamai taikoma.</w:t>
      </w:r>
    </w:p>
    <w:p w:rsidR="00336E5C" w:rsidRPr="00805951" w:rsidRDefault="00336E5C" w:rsidP="00FE4F2B">
      <w:pPr>
        <w:pStyle w:val="prastasistinklapis"/>
        <w:spacing w:before="0" w:beforeAutospacing="0" w:after="0" w:afterAutospacing="0" w:line="360" w:lineRule="auto"/>
        <w:ind w:firstLine="567"/>
        <w:jc w:val="both"/>
      </w:pPr>
      <w:r w:rsidRPr="00805951">
        <w:t>Komisija atstovauja Europos Sąjungai tarptautiniuose reikaluose ir derasi dėl tarptautinių sutarčių, kurios dažniausia reglamentuoja prekybos ir bendradarbiavimo sritis.</w:t>
      </w:r>
    </w:p>
    <w:p w:rsidR="00336E5C" w:rsidRPr="00805951" w:rsidRDefault="00336E5C" w:rsidP="00FE4F2B">
      <w:pPr>
        <w:pStyle w:val="prastasistinklapis"/>
        <w:spacing w:before="0" w:beforeAutospacing="0" w:after="0" w:afterAutospacing="0" w:line="360" w:lineRule="auto"/>
        <w:ind w:firstLine="567"/>
        <w:jc w:val="both"/>
      </w:pPr>
      <w:r w:rsidRPr="00805951">
        <w:t>Europos Komisija išreiškia bendruosius Europos Sąjungos interesus ir yra integracijos proceso varomoji jėga. Komisija siūlo gaires ir įgyvendina Tarybos bei Parlamento patvirtintas priemones. Europos Komisija yra politiškai atskaitinga Europos Parlamentui, kuris turi teisę pareikšti nepasitikėjimą Komisija ar ją paleisti.</w:t>
      </w:r>
    </w:p>
    <w:p w:rsidR="00D56E75" w:rsidRPr="00805951" w:rsidRDefault="00D56E75" w:rsidP="00FE4F2B">
      <w:pPr>
        <w:pStyle w:val="prastasistinklapis"/>
        <w:spacing w:before="0" w:beforeAutospacing="0" w:after="0" w:afterAutospacing="0" w:line="360" w:lineRule="auto"/>
        <w:ind w:firstLine="567"/>
        <w:jc w:val="both"/>
      </w:pPr>
      <w:r w:rsidRPr="00805951">
        <w:t>Komisijai dirbti padeda administracija (Generalinis sekretoriatas, Teisės tarnyba, Eurostatas ir kt.) ir gener</w:t>
      </w:r>
      <w:r w:rsidR="00540E19" w:rsidRPr="00805951">
        <w:t>aliniai direktoratai</w:t>
      </w:r>
      <w:r w:rsidRPr="00805951">
        <w:t>, kurių kiekvienam vadovauja konkrečią sritį kuruojančiam komisarui atskaitingas generalinis direktorius.</w:t>
      </w:r>
    </w:p>
    <w:p w:rsidR="00D56E75" w:rsidRPr="00805951" w:rsidRDefault="00D56E75" w:rsidP="00FE4F2B">
      <w:pPr>
        <w:pStyle w:val="prastasistinklapis"/>
        <w:spacing w:before="0" w:beforeAutospacing="0" w:after="0" w:afterAutospacing="0" w:line="360" w:lineRule="auto"/>
        <w:ind w:firstLine="567"/>
        <w:jc w:val="both"/>
      </w:pPr>
      <w:r w:rsidRPr="00805951">
        <w:t>Vykdydama jai priskirtas funkcijas, Komisija konsultuojasi su daugybe institucijų, kad sužinotų valstybių narių parlamentų, administracinių institucijų ir specialistų bei profesinių sąjungų atstovų nuomonę jai rūpimu klausimu. Svarstydama techninius įstatymo galios nuostatų ar pasiūlymų aspektus, Komisija nuolat konsultuojasi su ekspertais, kurie posėdžiauja Komisijos suburtuose komitetuose bei darbo grupėse. Apsispręsti dėl įvairių įgyvendinimo priemonių Komisijai padeda iš valstybių narių atstovų suformuoti komitetai.</w:t>
      </w:r>
    </w:p>
    <w:p w:rsidR="00D56E75" w:rsidRPr="00805951" w:rsidRDefault="00D56E75" w:rsidP="00FE4F2B">
      <w:pPr>
        <w:pStyle w:val="prastasistinklapis"/>
        <w:spacing w:before="0" w:beforeAutospacing="0" w:after="0" w:afterAutospacing="0" w:line="360" w:lineRule="auto"/>
        <w:ind w:firstLine="567"/>
        <w:jc w:val="both"/>
      </w:pPr>
      <w:r w:rsidRPr="00805951">
        <w:t xml:space="preserve">Komisija artimai bendradarbiauja su dviem patariamąjį balsą turinčiomis institucijomis: su Ekonomikos ir socialinių reikalų komitetu ir Regionų komitetu, į kuriuos patarimo kreipiamasi daugeliu atvejų, kai svarstomas pasiūlymas priimti konkretų teisės aktą. Komisija dalyvauja visuose Europos </w:t>
      </w:r>
      <w:r w:rsidRPr="00805951">
        <w:lastRenderedPageBreak/>
        <w:t>Parlamento posėdžiuose, kuriuose jai tenka aiškinti ir pagrįsti savo politiką. Be to, Komisija reguliariai raštu ir žodžiu atsakinėja į Europos Parlamento narių klausimus.</w:t>
      </w:r>
    </w:p>
    <w:p w:rsidR="00D56E75" w:rsidRPr="00805951" w:rsidRDefault="00D56E75" w:rsidP="00FE4F2B">
      <w:pPr>
        <w:suppressAutoHyphens w:val="0"/>
        <w:spacing w:line="360" w:lineRule="auto"/>
        <w:ind w:firstLine="567"/>
        <w:jc w:val="both"/>
        <w:rPr>
          <w:lang w:val="lt-LT" w:eastAsia="lt-LT"/>
        </w:rPr>
      </w:pPr>
      <w:r w:rsidRPr="00805951">
        <w:rPr>
          <w:lang w:val="lt-LT" w:eastAsia="lt-LT"/>
        </w:rPr>
        <w:t>Europos Komisijai priskiriamos keturios pagrindinės funkcijos:</w:t>
      </w:r>
    </w:p>
    <w:p w:rsidR="00D56E75" w:rsidRPr="00805951" w:rsidRDefault="00D56E75" w:rsidP="00FE4F2B">
      <w:pPr>
        <w:numPr>
          <w:ilvl w:val="0"/>
          <w:numId w:val="35"/>
        </w:numPr>
        <w:suppressAutoHyphens w:val="0"/>
        <w:spacing w:line="360" w:lineRule="auto"/>
        <w:ind w:left="0" w:firstLine="567"/>
        <w:jc w:val="both"/>
        <w:rPr>
          <w:lang w:val="lt-LT" w:eastAsia="lt-LT"/>
        </w:rPr>
      </w:pPr>
      <w:r w:rsidRPr="00805951">
        <w:rPr>
          <w:lang w:val="lt-LT" w:eastAsia="lt-LT"/>
        </w:rPr>
        <w:t>siūlyti teisės aktų projektus Parlamentui ir Tarybai,</w:t>
      </w:r>
    </w:p>
    <w:p w:rsidR="00D56E75" w:rsidRPr="00805951" w:rsidRDefault="00D56E75" w:rsidP="00FE4F2B">
      <w:pPr>
        <w:numPr>
          <w:ilvl w:val="0"/>
          <w:numId w:val="35"/>
        </w:numPr>
        <w:suppressAutoHyphens w:val="0"/>
        <w:spacing w:line="360" w:lineRule="auto"/>
        <w:ind w:left="0" w:firstLine="567"/>
        <w:jc w:val="both"/>
        <w:rPr>
          <w:lang w:val="lt-LT" w:eastAsia="lt-LT"/>
        </w:rPr>
      </w:pPr>
      <w:r w:rsidRPr="00805951">
        <w:rPr>
          <w:lang w:val="lt-LT" w:eastAsia="lt-LT"/>
        </w:rPr>
        <w:t>administruoti ir įgyvendinti Bendrijos politiką,</w:t>
      </w:r>
    </w:p>
    <w:p w:rsidR="00D56E75" w:rsidRPr="00805951" w:rsidRDefault="00D56E75" w:rsidP="00FE4F2B">
      <w:pPr>
        <w:numPr>
          <w:ilvl w:val="0"/>
          <w:numId w:val="35"/>
        </w:numPr>
        <w:suppressAutoHyphens w:val="0"/>
        <w:spacing w:line="360" w:lineRule="auto"/>
        <w:ind w:left="0" w:firstLine="567"/>
        <w:jc w:val="both"/>
        <w:rPr>
          <w:lang w:val="lt-LT" w:eastAsia="lt-LT"/>
        </w:rPr>
      </w:pPr>
      <w:r w:rsidRPr="00805951">
        <w:rPr>
          <w:lang w:val="lt-LT" w:eastAsia="lt-LT"/>
        </w:rPr>
        <w:t>kontroliuoti ir prižiūrėti, kaip laikomasi Bendrijos teisės (kartu su Europos Teisingumo Teismu),</w:t>
      </w:r>
    </w:p>
    <w:p w:rsidR="00D56E75" w:rsidRPr="00805951" w:rsidRDefault="00D56E75" w:rsidP="00FE4F2B">
      <w:pPr>
        <w:numPr>
          <w:ilvl w:val="0"/>
          <w:numId w:val="35"/>
        </w:numPr>
        <w:suppressAutoHyphens w:val="0"/>
        <w:spacing w:line="360" w:lineRule="auto"/>
        <w:ind w:left="0" w:firstLine="567"/>
        <w:jc w:val="both"/>
        <w:rPr>
          <w:lang w:val="lt-LT" w:eastAsia="lt-LT"/>
        </w:rPr>
      </w:pPr>
      <w:r w:rsidRPr="00805951">
        <w:rPr>
          <w:lang w:val="lt-LT" w:eastAsia="lt-LT"/>
        </w:rPr>
        <w:t>reikšti Europos Sąjungos nuomonę ir derėtis sudarant tarptautines sutartis, kurios dažniausia reglamentuoja prekybos ir bendradarbiavimo sritis.</w:t>
      </w:r>
    </w:p>
    <w:p w:rsidR="00D56E75" w:rsidRPr="00805951" w:rsidRDefault="00D56E75" w:rsidP="00FE4F2B">
      <w:pPr>
        <w:suppressAutoHyphens w:val="0"/>
        <w:spacing w:line="360" w:lineRule="auto"/>
        <w:ind w:firstLine="567"/>
        <w:jc w:val="both"/>
        <w:rPr>
          <w:lang w:val="lt-LT"/>
        </w:rPr>
      </w:pPr>
      <w:r w:rsidRPr="00805951">
        <w:rPr>
          <w:lang w:val="lt-LT"/>
        </w:rPr>
        <w:t>Komisija yra Europos Sąjungos vykdomosios valdžios institucija visoms Europos Sąjungos veiklos sritims, tačiau Komisijos vaidmuo itin svarbus konkurencijos (kartelių ir susivienijimų stebėjimas ir kontrolė, valstybės suteiktos diskriminuojančios paramos atsisakymas arba stebėjimas ir kontrolė), žemės ūkio (reglamentų rengimas) ar technologinių tyrimų ir plėtros (rėmimas ir koordinavimas per Bendrijos tyrimų ir plėtros programą) srityse. Komisija atsakinga už Bendrijos biudžeto valdymą. Tai atliekama prižiūrint Audito Rūmams, nes sklandus finansinis valdymas yra galutinis šių dviejų institucijų tikslas. Atleisdamas Komisiją nuo įsipareigojimų, susijusių su biudžeto vykdymu, Europos Parlamentas remiasi Audito Rūmų kasmet rengiama ataskaita.</w:t>
      </w:r>
    </w:p>
    <w:p w:rsidR="00D56E75" w:rsidRPr="00805951" w:rsidRDefault="00D56E75" w:rsidP="00FE4F2B">
      <w:pPr>
        <w:suppressAutoHyphens w:val="0"/>
        <w:spacing w:line="360" w:lineRule="auto"/>
        <w:ind w:firstLine="567"/>
        <w:jc w:val="both"/>
        <w:rPr>
          <w:lang w:val="lt-LT"/>
        </w:rPr>
      </w:pPr>
      <w:r w:rsidRPr="00805951">
        <w:rPr>
          <w:lang w:val="lt-LT"/>
        </w:rPr>
        <w:t xml:space="preserve">Dažnai Komisija yra laikoma Bendrijos </w:t>
      </w:r>
      <w:r w:rsidR="00540E19" w:rsidRPr="00805951">
        <w:rPr>
          <w:lang w:val="lt-LT"/>
        </w:rPr>
        <w:t>“</w:t>
      </w:r>
      <w:r w:rsidRPr="00805951">
        <w:rPr>
          <w:lang w:val="lt-LT"/>
        </w:rPr>
        <w:t>sutarčių sergėtoja</w:t>
      </w:r>
      <w:r w:rsidR="00540E19" w:rsidRPr="00805951">
        <w:rPr>
          <w:lang w:val="lt-LT"/>
        </w:rPr>
        <w:t>”</w:t>
      </w:r>
      <w:r w:rsidRPr="00805951">
        <w:rPr>
          <w:lang w:val="lt-LT"/>
        </w:rPr>
        <w:t>. Komisija kontroliuoja ir prižiūri, ar valstybės narės teisingai taiko Bendrijos teisę, taip siekdama užtikrinti valstybių narių, ūkio subjektų ir privačių asmenų tarpusavio pasitikėjimą. Jei pažeidžiama Bendrijos teisė (pvz., jei valstybė narė netaiko direktyvos), Komisija imasi tyrimo. Jei pažeidimų tyrimo procedūra nepadeda išspręsti problemos, Komisija perduoda bylą nagrinėti Europos Teisingumo Teismui, kuris galiausiai užtikrina, kad būtų laikomasi Bendrijos teisės ir būtų vadovaujamasi sutartyse pateikiama minėtosios teisės interpretacija ir nuorodomis dėl konkrečių nuostatų taikymo. Europos Teisingumo Teismo sprendimai privalomi visoms valstybėms narėms ir Europos institucijoms. Komisija, Europos Teisingumo Teismui prižiūrint, stebi, kaip bendrovės laikosi konkurencijos taisyklių.</w:t>
      </w:r>
    </w:p>
    <w:p w:rsidR="00540E19" w:rsidRPr="00805951" w:rsidRDefault="00540E19" w:rsidP="00FE4F2B">
      <w:pPr>
        <w:pStyle w:val="prastasistinklapis"/>
        <w:spacing w:before="0" w:beforeAutospacing="0" w:after="0" w:afterAutospacing="0" w:line="360" w:lineRule="auto"/>
        <w:ind w:firstLine="567"/>
        <w:jc w:val="both"/>
      </w:pPr>
      <w:r w:rsidRPr="00805951">
        <w:t>ES teisės aktus rengia trys pagrindinės institucijos:</w:t>
      </w:r>
    </w:p>
    <w:p w:rsidR="00540E19" w:rsidRPr="00805951" w:rsidRDefault="00721F83" w:rsidP="00FE4F2B">
      <w:pPr>
        <w:numPr>
          <w:ilvl w:val="0"/>
          <w:numId w:val="36"/>
        </w:numPr>
        <w:suppressAutoHyphens w:val="0"/>
        <w:spacing w:line="360" w:lineRule="auto"/>
        <w:ind w:left="0" w:firstLine="567"/>
        <w:jc w:val="both"/>
        <w:rPr>
          <w:lang w:val="lt-LT"/>
        </w:rPr>
      </w:pPr>
      <w:hyperlink r:id="rId48" w:tooltip="Europos Parlamentas" w:history="1">
        <w:r w:rsidR="00540E19" w:rsidRPr="00805951">
          <w:rPr>
            <w:rStyle w:val="Hipersaitas"/>
            <w:color w:val="auto"/>
            <w:u w:val="none"/>
            <w:lang w:val="lt-LT"/>
          </w:rPr>
          <w:t>Europos Parlamentas</w:t>
        </w:r>
      </w:hyperlink>
      <w:r w:rsidR="00540E19" w:rsidRPr="00805951">
        <w:rPr>
          <w:lang w:val="lt-LT"/>
        </w:rPr>
        <w:t>, kuris atstovauja ES piliečiams ir yra jų tiesiogiai renkamas;</w:t>
      </w:r>
    </w:p>
    <w:p w:rsidR="00540E19" w:rsidRPr="00805951" w:rsidRDefault="00721F83" w:rsidP="00FE4F2B">
      <w:pPr>
        <w:numPr>
          <w:ilvl w:val="0"/>
          <w:numId w:val="36"/>
        </w:numPr>
        <w:suppressAutoHyphens w:val="0"/>
        <w:spacing w:line="360" w:lineRule="auto"/>
        <w:ind w:left="0" w:firstLine="567"/>
        <w:jc w:val="both"/>
        <w:rPr>
          <w:lang w:val="lt-LT"/>
        </w:rPr>
      </w:pPr>
      <w:hyperlink r:id="rId49" w:tooltip="Europos Sąjungos Taryba" w:history="1">
        <w:r w:rsidR="00540E19" w:rsidRPr="00805951">
          <w:rPr>
            <w:rStyle w:val="Hipersaitas"/>
            <w:color w:val="auto"/>
            <w:u w:val="none"/>
            <w:lang w:val="lt-LT"/>
          </w:rPr>
          <w:t>Europos Sąjungos Taryba</w:t>
        </w:r>
      </w:hyperlink>
      <w:r w:rsidR="00540E19" w:rsidRPr="00805951">
        <w:rPr>
          <w:lang w:val="lt-LT"/>
        </w:rPr>
        <w:t>, kurioje atstovaujama atskiroms valstybėms narėms; jai rotacijos principu pirmininkauja valstybės narės;</w:t>
      </w:r>
    </w:p>
    <w:p w:rsidR="00540E19" w:rsidRPr="00805951" w:rsidRDefault="00721F83" w:rsidP="00FE4F2B">
      <w:pPr>
        <w:numPr>
          <w:ilvl w:val="0"/>
          <w:numId w:val="36"/>
        </w:numPr>
        <w:suppressAutoHyphens w:val="0"/>
        <w:spacing w:line="360" w:lineRule="auto"/>
        <w:ind w:left="0" w:firstLine="567"/>
        <w:jc w:val="both"/>
        <w:rPr>
          <w:lang w:val="lt-LT"/>
        </w:rPr>
      </w:pPr>
      <w:hyperlink r:id="rId50" w:tooltip="Europos Komisija" w:history="1">
        <w:r w:rsidR="00540E19" w:rsidRPr="00805951">
          <w:rPr>
            <w:rStyle w:val="Hipersaitas"/>
            <w:color w:val="auto"/>
            <w:u w:val="none"/>
            <w:lang w:val="lt-LT"/>
          </w:rPr>
          <w:t>Europos Komisija</w:t>
        </w:r>
      </w:hyperlink>
      <w:r w:rsidR="00540E19" w:rsidRPr="00805951">
        <w:rPr>
          <w:lang w:val="lt-LT"/>
        </w:rPr>
        <w:t>, kuri atstovauja visos Europos Sąjungos interesams.</w:t>
      </w:r>
    </w:p>
    <w:p w:rsidR="00540E19" w:rsidRPr="00805951" w:rsidRDefault="00540E19" w:rsidP="00FE4F2B">
      <w:pPr>
        <w:pStyle w:val="prastasistinklapis"/>
        <w:spacing w:before="0" w:beforeAutospacing="0" w:after="0" w:afterAutospacing="0" w:line="360" w:lineRule="auto"/>
        <w:ind w:firstLine="567"/>
        <w:jc w:val="both"/>
      </w:pPr>
      <w:r w:rsidRPr="00805951">
        <w:lastRenderedPageBreak/>
        <w:t xml:space="preserve">Drauge laikydamosi </w:t>
      </w:r>
      <w:hyperlink r:id="rId51" w:tooltip="įprastos teisėkūros procedūros" w:history="1">
        <w:r w:rsidRPr="00805951">
          <w:rPr>
            <w:rStyle w:val="Hipersaitas"/>
            <w:color w:val="auto"/>
            <w:u w:val="none"/>
          </w:rPr>
          <w:t>įprastos teisėkūros procedūros</w:t>
        </w:r>
      </w:hyperlink>
      <w:r w:rsidRPr="00805951">
        <w:t xml:space="preserve"> (anksčiau ji vadinta bendro sprendimo procedūra) šios trys institucijos rengia visoje ES taikomą politiką ir teisės aktus. Esminis teisėkūros principas – Komisija siūlo naujus teisės aktus, o Parlamentas ir Taryba juos priima. Tada valstybės narės ir Komisija juos įgyvendina, o Komisija dar ir prižiūri, kad teisės aktų būtų tinkamai laikomasi ir kad jie būtų tinkamai įgyvendinami.</w:t>
      </w:r>
    </w:p>
    <w:p w:rsidR="001F7373" w:rsidRPr="00805951" w:rsidRDefault="00540E19" w:rsidP="00FE4F2B">
      <w:pPr>
        <w:suppressAutoHyphens w:val="0"/>
        <w:spacing w:line="360" w:lineRule="auto"/>
        <w:ind w:firstLine="567"/>
        <w:jc w:val="both"/>
        <w:rPr>
          <w:lang w:val="lt-LT"/>
        </w:rPr>
      </w:pPr>
      <w:r w:rsidRPr="00805951">
        <w:rPr>
          <w:lang w:val="lt-LT"/>
        </w:rPr>
        <w:t>ES sutartyse nustatytų tikslų siekiama kelių rūšių teisės aktais. Tarp jų – reglamentai, direktyvos, rekomendacijos ir nuomonės. Vieni yra teisiškai privalomi, kiti – ne. Vieni iš jų taikomi visoms ES valstybėms narėms, kiti – tik kelioms.</w:t>
      </w:r>
    </w:p>
    <w:p w:rsidR="00336E5C" w:rsidRPr="00805951" w:rsidRDefault="00336E5C" w:rsidP="00FE4F2B">
      <w:pPr>
        <w:spacing w:line="360" w:lineRule="auto"/>
        <w:ind w:left="1440" w:firstLine="567"/>
        <w:rPr>
          <w:b/>
          <w:sz w:val="28"/>
          <w:szCs w:val="28"/>
          <w:lang w:val="lt-LT"/>
        </w:rPr>
      </w:pPr>
    </w:p>
    <w:p w:rsidR="00336E5C" w:rsidRPr="007D157A" w:rsidRDefault="00781B5A" w:rsidP="007D157A">
      <w:pPr>
        <w:pStyle w:val="Antrat4"/>
        <w:rPr>
          <w:rStyle w:val="Grietas"/>
          <w:b/>
          <w:bCs/>
        </w:rPr>
      </w:pPr>
      <w:bookmarkStart w:id="30" w:name="_Toc354353991"/>
      <w:r w:rsidRPr="007D157A">
        <w:rPr>
          <w:rStyle w:val="Grietas"/>
          <w:b/>
          <w:bCs/>
        </w:rPr>
        <w:t xml:space="preserve">2.2.2 </w:t>
      </w:r>
      <w:r w:rsidR="00336E5C" w:rsidRPr="007D157A">
        <w:rPr>
          <w:rStyle w:val="Grietas"/>
          <w:b/>
          <w:bCs/>
        </w:rPr>
        <w:t>Europos Komisijos Žalioji knyga</w:t>
      </w:r>
      <w:r w:rsidR="0020790C" w:rsidRPr="007D157A">
        <w:rPr>
          <w:rStyle w:val="Grietas"/>
          <w:b/>
          <w:bCs/>
        </w:rPr>
        <w:t xml:space="preserve"> (2001 m.)</w:t>
      </w:r>
      <w:bookmarkEnd w:id="30"/>
    </w:p>
    <w:p w:rsidR="00C54D22" w:rsidRPr="00805951" w:rsidRDefault="00C54D22">
      <w:pPr>
        <w:spacing w:line="360" w:lineRule="auto"/>
        <w:ind w:left="360"/>
        <w:rPr>
          <w:sz w:val="22"/>
          <w:szCs w:val="22"/>
          <w:lang w:val="lt-LT"/>
        </w:rPr>
      </w:pPr>
    </w:p>
    <w:p w:rsidR="00C54D22" w:rsidRPr="00805951" w:rsidRDefault="00C54D22" w:rsidP="0020790C">
      <w:pPr>
        <w:spacing w:line="360" w:lineRule="auto"/>
        <w:ind w:firstLine="567"/>
        <w:jc w:val="both"/>
        <w:rPr>
          <w:lang w:val="lt-LT"/>
        </w:rPr>
      </w:pPr>
      <w:r w:rsidRPr="00805951">
        <w:rPr>
          <w:color w:val="000000"/>
          <w:lang w:val="lt-LT"/>
        </w:rPr>
        <w:t xml:space="preserve">ES Komisijos žaliosios knygos yra diskusinio pobūdžio leidiniai, skatinantys debatus ir konsultacijas ES lygmeniu svarstant konkrečius klausimus. Paprasčiau tariant, </w:t>
      </w:r>
      <w:r w:rsidRPr="00805951">
        <w:rPr>
          <w:lang w:val="lt-LT"/>
        </w:rPr>
        <w:t xml:space="preserve">Žalioji knyga (Green paper) – tai tam tikras Komisijos parengtas ir skelbiamas dokumentas kuria nors aktualia tema. </w:t>
      </w:r>
    </w:p>
    <w:p w:rsidR="00C54D22" w:rsidRPr="00805951" w:rsidRDefault="00840833" w:rsidP="0020790C">
      <w:pPr>
        <w:spacing w:line="360" w:lineRule="auto"/>
        <w:ind w:firstLine="567"/>
        <w:jc w:val="both"/>
        <w:rPr>
          <w:lang w:val="lt-LT"/>
        </w:rPr>
      </w:pPr>
      <w:r w:rsidRPr="00805951">
        <w:rPr>
          <w:color w:val="000000"/>
          <w:lang w:val="lt-LT"/>
        </w:rPr>
        <w:t>Oficialiame Europos Komisijos tinklapyje (</w:t>
      </w:r>
      <w:hyperlink r:id="rId52" w:history="1">
        <w:r w:rsidRPr="00805951">
          <w:rPr>
            <w:rStyle w:val="Hipersaitas"/>
            <w:lang w:val="lt-LT"/>
          </w:rPr>
          <w:t>http://ec.europa.eu/green-papers/index_lt.htm</w:t>
        </w:r>
      </w:hyperlink>
      <w:r w:rsidRPr="00805951">
        <w:rPr>
          <w:color w:val="000000"/>
          <w:lang w:val="lt-LT"/>
        </w:rPr>
        <w:t xml:space="preserve"> [žiūrėta: 2013 04 07]) galima rasti pilnus visų Žaliųjų knygų dokumentų tekstus, tačiau š</w:t>
      </w:r>
      <w:r w:rsidR="00C54D22" w:rsidRPr="00805951">
        <w:rPr>
          <w:lang w:val="lt-LT"/>
        </w:rPr>
        <w:t xml:space="preserve">iam </w:t>
      </w:r>
      <w:r w:rsidRPr="00805951">
        <w:rPr>
          <w:lang w:val="lt-LT"/>
        </w:rPr>
        <w:t>baigiamajam</w:t>
      </w:r>
      <w:r w:rsidR="00C54D22" w:rsidRPr="00805951">
        <w:rPr>
          <w:lang w:val="lt-LT"/>
        </w:rPr>
        <w:t xml:space="preserve"> darbui aktualiausi</w:t>
      </w:r>
      <w:r w:rsidRPr="00805951">
        <w:rPr>
          <w:lang w:val="lt-LT"/>
        </w:rPr>
        <w:t>a būtų Žalioji knyga, skirta p</w:t>
      </w:r>
      <w:r w:rsidR="00C54D22" w:rsidRPr="00805951">
        <w:rPr>
          <w:lang w:val="lt-LT"/>
        </w:rPr>
        <w:t>a</w:t>
      </w:r>
      <w:r w:rsidRPr="00805951">
        <w:rPr>
          <w:lang w:val="lt-LT"/>
        </w:rPr>
        <w:t>re</w:t>
      </w:r>
      <w:r w:rsidR="00C54D22" w:rsidRPr="00805951">
        <w:rPr>
          <w:lang w:val="lt-LT"/>
        </w:rPr>
        <w:t>mti ES ĮSA iniciatyvas (Green Paper promoting a European framework for corporate social responsibility), kuri buvo išleista 2001 m. liepos 18 dieną. Šia žaliąja knyga siekiama pradėti plataus masto diskusijas apie tai, kaip Europos Sąjunga galėtų skatinti įmonių socialinę atsakomybę tiek Europos Sąjungos tiek tarptautiniu lygiu. Taip pat apie tai, kaip kuo geriau pasinaudoti esamomis patirtimis, skatinti novatoriškų veiksmų, siekiant užtikrinti didesnį skaidrumą, padidinti vertinimo ir įteisinimo patikimumą.</w:t>
      </w:r>
    </w:p>
    <w:p w:rsidR="00C54D22" w:rsidRPr="00805951" w:rsidRDefault="00C54D22" w:rsidP="0020790C">
      <w:pPr>
        <w:spacing w:line="360" w:lineRule="auto"/>
        <w:ind w:firstLine="567"/>
        <w:jc w:val="both"/>
        <w:rPr>
          <w:lang w:val="lt-LT"/>
        </w:rPr>
      </w:pPr>
      <w:r w:rsidRPr="00805951">
        <w:rPr>
          <w:lang w:val="lt-LT"/>
        </w:rPr>
        <w:t>Šioje Žaliojoje knygoje diskusijai buvo iškelti tokie pagrindiniai klausimai:</w:t>
      </w:r>
    </w:p>
    <w:p w:rsidR="00C54D22" w:rsidRPr="00805951" w:rsidRDefault="00C54D22" w:rsidP="0020790C">
      <w:pPr>
        <w:spacing w:line="360" w:lineRule="auto"/>
        <w:ind w:firstLine="567"/>
        <w:jc w:val="both"/>
        <w:rPr>
          <w:lang w:val="lt-LT"/>
        </w:rPr>
      </w:pPr>
    </w:p>
    <w:p w:rsidR="00C54D22" w:rsidRPr="00805951" w:rsidRDefault="00C54D22" w:rsidP="0020790C">
      <w:pPr>
        <w:spacing w:line="360" w:lineRule="auto"/>
        <w:ind w:firstLine="567"/>
        <w:jc w:val="both"/>
        <w:rPr>
          <w:b/>
          <w:i/>
          <w:lang w:val="lt-LT"/>
        </w:rPr>
      </w:pPr>
      <w:r w:rsidRPr="00805951">
        <w:rPr>
          <w:lang w:val="lt-LT"/>
        </w:rPr>
        <w:tab/>
      </w:r>
      <w:r w:rsidRPr="00805951">
        <w:rPr>
          <w:b/>
          <w:i/>
          <w:lang w:val="lt-LT"/>
        </w:rPr>
        <w:t>1. Europos Sąjungos vaidmuo</w:t>
      </w:r>
    </w:p>
    <w:p w:rsidR="00C54D22" w:rsidRPr="00805951" w:rsidRDefault="00C54D22" w:rsidP="0020790C">
      <w:pPr>
        <w:spacing w:line="360" w:lineRule="auto"/>
        <w:ind w:firstLine="567"/>
        <w:jc w:val="both"/>
        <w:rPr>
          <w:i/>
          <w:lang w:val="lt-LT"/>
        </w:rPr>
      </w:pPr>
    </w:p>
    <w:p w:rsidR="00C54D22" w:rsidRPr="00805951" w:rsidRDefault="00C54D22" w:rsidP="0020790C">
      <w:pPr>
        <w:spacing w:line="360" w:lineRule="auto"/>
        <w:ind w:firstLine="567"/>
        <w:jc w:val="both"/>
        <w:rPr>
          <w:i/>
          <w:lang w:val="lt-LT"/>
        </w:rPr>
      </w:pPr>
      <w:r w:rsidRPr="00805951">
        <w:rPr>
          <w:i/>
          <w:lang w:val="lt-LT"/>
        </w:rPr>
        <w:t>Ką Europos Sąjunga turi daryti, kad paremtų ĮSA plėtrą Europos ir tarptautiniu lygiu? Ar ES galėtų prisidėti prie esamų socialiai atsakingų iniciatyvų ir sukurtų papildomą vertę:</w:t>
      </w:r>
    </w:p>
    <w:p w:rsidR="00C54D22" w:rsidRPr="00805951" w:rsidRDefault="00C54D22" w:rsidP="0020790C">
      <w:pPr>
        <w:numPr>
          <w:ilvl w:val="0"/>
          <w:numId w:val="9"/>
        </w:numPr>
        <w:spacing w:line="360" w:lineRule="auto"/>
        <w:ind w:left="0" w:firstLine="567"/>
        <w:jc w:val="both"/>
        <w:rPr>
          <w:i/>
          <w:lang w:val="lt-LT"/>
        </w:rPr>
      </w:pPr>
      <w:r w:rsidRPr="00805951">
        <w:rPr>
          <w:i/>
          <w:lang w:val="lt-LT"/>
        </w:rPr>
        <w:t>Kartu su pagrindiniais ĮSA dalyviais išplėtodama visa apimančią europinę sistemą, kuri būtų skirta skaidrumui, darbai, įmonių socialinių iniciatyvų gerosios praktikos pritaikymui skatinti?</w:t>
      </w:r>
    </w:p>
    <w:p w:rsidR="00C54D22" w:rsidRPr="00805951" w:rsidRDefault="00C54D22" w:rsidP="0020790C">
      <w:pPr>
        <w:numPr>
          <w:ilvl w:val="0"/>
          <w:numId w:val="9"/>
        </w:numPr>
        <w:spacing w:line="360" w:lineRule="auto"/>
        <w:ind w:left="0" w:firstLine="567"/>
        <w:jc w:val="both"/>
        <w:rPr>
          <w:i/>
          <w:lang w:val="lt-LT"/>
        </w:rPr>
      </w:pPr>
      <w:r w:rsidRPr="00805951">
        <w:rPr>
          <w:i/>
          <w:lang w:val="lt-LT"/>
        </w:rPr>
        <w:lastRenderedPageBreak/>
        <w:t>Paremdama ĮSA gerosios praktikos metodus, skirtus įvertinti tą gerąją praktiką?</w:t>
      </w:r>
    </w:p>
    <w:p w:rsidR="00C54D22" w:rsidRPr="00805951" w:rsidRDefault="00C54D22" w:rsidP="0020790C">
      <w:pPr>
        <w:numPr>
          <w:ilvl w:val="0"/>
          <w:numId w:val="9"/>
        </w:numPr>
        <w:spacing w:line="360" w:lineRule="auto"/>
        <w:ind w:left="0" w:firstLine="567"/>
        <w:jc w:val="both"/>
        <w:rPr>
          <w:i/>
          <w:lang w:val="lt-LT"/>
        </w:rPr>
      </w:pPr>
      <w:r w:rsidRPr="00805951">
        <w:rPr>
          <w:i/>
          <w:lang w:val="lt-LT"/>
        </w:rPr>
        <w:t>Ir (arba) kokiais kitais būdais?</w:t>
      </w:r>
    </w:p>
    <w:p w:rsidR="00C54D22" w:rsidRPr="00805951" w:rsidRDefault="00C54D22" w:rsidP="0020790C">
      <w:pPr>
        <w:spacing w:line="360" w:lineRule="auto"/>
        <w:ind w:firstLine="567"/>
        <w:jc w:val="both"/>
        <w:rPr>
          <w:i/>
          <w:lang w:val="lt-LT"/>
        </w:rPr>
      </w:pPr>
    </w:p>
    <w:p w:rsidR="00C54D22" w:rsidRPr="00805951" w:rsidRDefault="00C54D22" w:rsidP="0020790C">
      <w:pPr>
        <w:spacing w:line="360" w:lineRule="auto"/>
        <w:ind w:firstLine="567"/>
        <w:jc w:val="both"/>
        <w:rPr>
          <w:b/>
          <w:i/>
          <w:lang w:val="lt-LT"/>
        </w:rPr>
      </w:pPr>
      <w:r w:rsidRPr="00805951">
        <w:rPr>
          <w:b/>
          <w:i/>
          <w:lang w:val="lt-LT"/>
        </w:rPr>
        <w:t>2. Verslo įmonės ir ĮSA</w:t>
      </w:r>
    </w:p>
    <w:p w:rsidR="00C54D22" w:rsidRPr="00805951" w:rsidRDefault="00C54D22" w:rsidP="0020790C">
      <w:pPr>
        <w:spacing w:line="360" w:lineRule="auto"/>
        <w:ind w:firstLine="567"/>
        <w:jc w:val="both"/>
        <w:rPr>
          <w:i/>
          <w:lang w:val="lt-LT"/>
        </w:rPr>
      </w:pPr>
    </w:p>
    <w:p w:rsidR="00C54D22" w:rsidRPr="00805951" w:rsidRDefault="00C54D22" w:rsidP="00505A68">
      <w:pPr>
        <w:numPr>
          <w:ilvl w:val="0"/>
          <w:numId w:val="18"/>
        </w:numPr>
        <w:spacing w:line="360" w:lineRule="auto"/>
        <w:ind w:left="0" w:firstLine="567"/>
        <w:jc w:val="both"/>
        <w:rPr>
          <w:i/>
          <w:lang w:val="lt-LT"/>
        </w:rPr>
      </w:pPr>
      <w:r w:rsidRPr="00805951">
        <w:rPr>
          <w:i/>
          <w:lang w:val="lt-LT"/>
        </w:rPr>
        <w:t>Kokią vietą ĮSA užima verslo įmonių strategijose?</w:t>
      </w:r>
    </w:p>
    <w:p w:rsidR="00C54D22" w:rsidRPr="00805951" w:rsidRDefault="00C54D22" w:rsidP="00505A68">
      <w:pPr>
        <w:numPr>
          <w:ilvl w:val="0"/>
          <w:numId w:val="18"/>
        </w:numPr>
        <w:spacing w:line="360" w:lineRule="auto"/>
        <w:ind w:left="0" w:firstLine="567"/>
        <w:jc w:val="both"/>
        <w:rPr>
          <w:i/>
          <w:lang w:val="lt-LT"/>
        </w:rPr>
      </w:pPr>
      <w:r w:rsidRPr="00805951">
        <w:rPr>
          <w:i/>
          <w:lang w:val="lt-LT"/>
        </w:rPr>
        <w:t>Kokios jėgos verčia įmones imtis socialiai atsakingų iniciatyvų? Kokie yra jų lūkesčiai tai darant? Kokiose srityse verslo įmonės imasi ĮSA iniciatyvų? Kokia iš to nauda įmonėms?</w:t>
      </w:r>
    </w:p>
    <w:p w:rsidR="00C54D22" w:rsidRPr="00805951" w:rsidRDefault="00C54D22" w:rsidP="00505A68">
      <w:pPr>
        <w:numPr>
          <w:ilvl w:val="0"/>
          <w:numId w:val="18"/>
        </w:numPr>
        <w:spacing w:line="360" w:lineRule="auto"/>
        <w:ind w:left="0" w:firstLine="567"/>
        <w:jc w:val="both"/>
        <w:rPr>
          <w:i/>
          <w:lang w:val="lt-LT"/>
        </w:rPr>
      </w:pPr>
      <w:r w:rsidRPr="00805951">
        <w:rPr>
          <w:i/>
          <w:lang w:val="lt-LT"/>
        </w:rPr>
        <w:t xml:space="preserve">Kokia yra pati pažangiausia socialinės atsakomybės iniciatyvas įgyvendinančių įmonių praktika? </w:t>
      </w:r>
    </w:p>
    <w:p w:rsidR="00C54D22" w:rsidRPr="00805951" w:rsidRDefault="00C54D22" w:rsidP="00505A68">
      <w:pPr>
        <w:numPr>
          <w:ilvl w:val="0"/>
          <w:numId w:val="18"/>
        </w:numPr>
        <w:spacing w:line="360" w:lineRule="auto"/>
        <w:ind w:left="0" w:firstLine="567"/>
        <w:jc w:val="both"/>
        <w:rPr>
          <w:i/>
          <w:lang w:val="lt-LT"/>
        </w:rPr>
      </w:pPr>
      <w:r w:rsidRPr="00805951">
        <w:rPr>
          <w:i/>
          <w:lang w:val="lt-LT"/>
        </w:rPr>
        <w:t>Kaip mes galėtume padėti  įgyvendinti Komisijos pasiūlymą, kad įmonės savo metinėse akcininkams skirtose ataskaitose įtrauktų „trigubo pelno skaičiavimą“, kuris padėtų pamatuoti jų veiklą pagal ekonominius, aplinkosauginius ir socialinius kriterijus, vadovaujantis darnios plėtros strategija?</w:t>
      </w:r>
    </w:p>
    <w:p w:rsidR="00C54D22" w:rsidRPr="00805951" w:rsidRDefault="00C54D22" w:rsidP="00505A68">
      <w:pPr>
        <w:numPr>
          <w:ilvl w:val="0"/>
          <w:numId w:val="18"/>
        </w:numPr>
        <w:spacing w:line="360" w:lineRule="auto"/>
        <w:ind w:left="0" w:firstLine="567"/>
        <w:jc w:val="both"/>
        <w:rPr>
          <w:i/>
          <w:lang w:val="lt-LT"/>
        </w:rPr>
      </w:pPr>
      <w:r w:rsidRPr="00805951">
        <w:rPr>
          <w:i/>
          <w:lang w:val="lt-LT"/>
        </w:rPr>
        <w:t>Kokie geriausi būdai susieti socialinę ir aplinkosauginę ĮSA dimensiją?</w:t>
      </w:r>
    </w:p>
    <w:p w:rsidR="00C54D22" w:rsidRPr="00805951" w:rsidRDefault="00C54D22" w:rsidP="00505A68">
      <w:pPr>
        <w:numPr>
          <w:ilvl w:val="0"/>
          <w:numId w:val="18"/>
        </w:numPr>
        <w:spacing w:line="360" w:lineRule="auto"/>
        <w:ind w:left="0" w:firstLine="567"/>
        <w:jc w:val="both"/>
        <w:rPr>
          <w:i/>
          <w:lang w:val="lt-LT"/>
        </w:rPr>
      </w:pPr>
      <w:r w:rsidRPr="00805951">
        <w:rPr>
          <w:i/>
          <w:lang w:val="lt-LT"/>
        </w:rPr>
        <w:t>Kokie geriausi metodai propaguoti ĮSA žinias ir jų teikiamą vertę verslo įmonėms?</w:t>
      </w:r>
    </w:p>
    <w:p w:rsidR="00C54D22" w:rsidRPr="00805951" w:rsidRDefault="00C54D22" w:rsidP="0020790C">
      <w:pPr>
        <w:spacing w:line="360" w:lineRule="auto"/>
        <w:ind w:firstLine="567"/>
        <w:jc w:val="both"/>
        <w:rPr>
          <w:i/>
          <w:lang w:val="lt-LT"/>
        </w:rPr>
      </w:pPr>
    </w:p>
    <w:p w:rsidR="00C54D22" w:rsidRPr="00805951" w:rsidRDefault="00C54D22" w:rsidP="0020790C">
      <w:pPr>
        <w:spacing w:line="360" w:lineRule="auto"/>
        <w:ind w:firstLine="567"/>
        <w:jc w:val="both"/>
        <w:rPr>
          <w:b/>
          <w:i/>
          <w:lang w:val="lt-LT"/>
        </w:rPr>
      </w:pPr>
      <w:r w:rsidRPr="00805951">
        <w:rPr>
          <w:b/>
          <w:i/>
          <w:lang w:val="lt-LT"/>
        </w:rPr>
        <w:t>3. Pagrindiniai dalyviai ir suinteresuotosios pusės</w:t>
      </w:r>
    </w:p>
    <w:p w:rsidR="00C54D22" w:rsidRPr="00805951" w:rsidRDefault="00C54D22" w:rsidP="0020790C">
      <w:pPr>
        <w:spacing w:line="360" w:lineRule="auto"/>
        <w:ind w:firstLine="567"/>
        <w:jc w:val="both"/>
        <w:rPr>
          <w:i/>
          <w:lang w:val="lt-LT"/>
        </w:rPr>
      </w:pPr>
    </w:p>
    <w:p w:rsidR="00C54D22" w:rsidRPr="00805951" w:rsidRDefault="00C54D22" w:rsidP="00505A68">
      <w:pPr>
        <w:numPr>
          <w:ilvl w:val="0"/>
          <w:numId w:val="10"/>
        </w:numPr>
        <w:tabs>
          <w:tab w:val="left" w:pos="1080"/>
        </w:tabs>
        <w:spacing w:line="360" w:lineRule="auto"/>
        <w:ind w:left="0" w:firstLine="567"/>
        <w:jc w:val="both"/>
        <w:rPr>
          <w:i/>
          <w:lang w:val="lt-LT"/>
        </w:rPr>
      </w:pPr>
      <w:r w:rsidRPr="00805951">
        <w:rPr>
          <w:i/>
          <w:lang w:val="lt-LT"/>
        </w:rPr>
        <w:t>Kokie geriausi būdai sukurti ir išplėtoti struktūrizuotą dialogą tarp verslo įmonių ir įvairių suinteresuotų pusių ĮSA srityje?</w:t>
      </w:r>
    </w:p>
    <w:p w:rsidR="00C54D22" w:rsidRPr="00805951" w:rsidRDefault="00C54D22" w:rsidP="00505A68">
      <w:pPr>
        <w:numPr>
          <w:ilvl w:val="0"/>
          <w:numId w:val="10"/>
        </w:numPr>
        <w:tabs>
          <w:tab w:val="left" w:pos="1080"/>
        </w:tabs>
        <w:spacing w:line="360" w:lineRule="auto"/>
        <w:ind w:left="0" w:firstLine="567"/>
        <w:jc w:val="both"/>
        <w:rPr>
          <w:i/>
          <w:lang w:val="lt-LT"/>
        </w:rPr>
      </w:pPr>
      <w:r w:rsidRPr="00805951">
        <w:rPr>
          <w:i/>
          <w:lang w:val="lt-LT"/>
        </w:rPr>
        <w:t>Koks turėtų būti pagrindinių dalyvių, t.y. verslo įmonių, socialinių partnerių, viešųjų įstaigų, NVO vaidmuo skatinant ĮSA?</w:t>
      </w:r>
    </w:p>
    <w:p w:rsidR="00C54D22" w:rsidRPr="00805951" w:rsidRDefault="00C54D22" w:rsidP="00505A68">
      <w:pPr>
        <w:numPr>
          <w:ilvl w:val="0"/>
          <w:numId w:val="10"/>
        </w:numPr>
        <w:tabs>
          <w:tab w:val="left" w:pos="1080"/>
        </w:tabs>
        <w:spacing w:line="360" w:lineRule="auto"/>
        <w:ind w:left="0" w:firstLine="567"/>
        <w:jc w:val="both"/>
        <w:rPr>
          <w:i/>
          <w:lang w:val="lt-LT"/>
        </w:rPr>
      </w:pPr>
      <w:r w:rsidRPr="00805951">
        <w:rPr>
          <w:i/>
          <w:lang w:val="lt-LT"/>
        </w:rPr>
        <w:t>Kaip ES galėtų paremti geresnį ĮSA principų pritaikymą Europos politikos atžvilgiu ir tarptautiniu mastu, įskaitant politinius dialogus ir partnerystės susitarimus, atskiras programas, dalyvavimą tarptautiniuose forumuose?</w:t>
      </w:r>
    </w:p>
    <w:p w:rsidR="00C54D22" w:rsidRPr="00805951" w:rsidRDefault="00C54D22" w:rsidP="0020790C">
      <w:pPr>
        <w:spacing w:line="360" w:lineRule="auto"/>
        <w:ind w:firstLine="567"/>
        <w:jc w:val="both"/>
        <w:rPr>
          <w:i/>
          <w:lang w:val="lt-LT"/>
        </w:rPr>
      </w:pPr>
    </w:p>
    <w:p w:rsidR="00C54D22" w:rsidRPr="00805951" w:rsidRDefault="00C54D22" w:rsidP="0020790C">
      <w:pPr>
        <w:spacing w:line="360" w:lineRule="auto"/>
        <w:ind w:firstLine="567"/>
        <w:jc w:val="both"/>
        <w:rPr>
          <w:b/>
          <w:i/>
          <w:lang w:val="lt-LT"/>
        </w:rPr>
      </w:pPr>
      <w:r w:rsidRPr="00805951">
        <w:rPr>
          <w:b/>
          <w:i/>
          <w:lang w:val="lt-LT"/>
        </w:rPr>
        <w:t>4. Efektyvumas ir įvertinimas</w:t>
      </w:r>
    </w:p>
    <w:p w:rsidR="00C54D22" w:rsidRPr="00805951" w:rsidRDefault="00C54D22" w:rsidP="0020790C">
      <w:pPr>
        <w:spacing w:line="360" w:lineRule="auto"/>
        <w:ind w:firstLine="567"/>
        <w:jc w:val="both"/>
        <w:rPr>
          <w:i/>
          <w:lang w:val="lt-LT"/>
        </w:rPr>
      </w:pPr>
    </w:p>
    <w:p w:rsidR="00C54D22" w:rsidRPr="00805951" w:rsidRDefault="00C54D22" w:rsidP="0020790C">
      <w:pPr>
        <w:numPr>
          <w:ilvl w:val="0"/>
          <w:numId w:val="4"/>
        </w:numPr>
        <w:tabs>
          <w:tab w:val="left" w:pos="1080"/>
        </w:tabs>
        <w:spacing w:line="360" w:lineRule="auto"/>
        <w:ind w:left="0" w:firstLine="567"/>
        <w:jc w:val="both"/>
        <w:rPr>
          <w:i/>
          <w:lang w:val="lt-LT"/>
        </w:rPr>
      </w:pPr>
      <w:r w:rsidRPr="00805951">
        <w:rPr>
          <w:i/>
          <w:lang w:val="lt-LT"/>
        </w:rPr>
        <w:t>Kokie yra geriausi būdai sukurti, įvertinti ir užtikrinti ĮSA instrumentų (elgesio normų, socialinių ataskaitų ir audito, socialinio ir ekologinio produktų ženklinimo, socialiai atsakingo investavimo) efektyvumą ir patikimumą?</w:t>
      </w:r>
    </w:p>
    <w:p w:rsidR="00C54D22" w:rsidRPr="00805951" w:rsidRDefault="00C54D22" w:rsidP="0020790C">
      <w:pPr>
        <w:spacing w:line="360" w:lineRule="auto"/>
        <w:ind w:firstLine="567"/>
        <w:jc w:val="both"/>
        <w:rPr>
          <w:i/>
          <w:lang w:val="lt-LT"/>
        </w:rPr>
      </w:pPr>
    </w:p>
    <w:p w:rsidR="00C54D22" w:rsidRPr="00805951" w:rsidRDefault="00C54D22" w:rsidP="0020790C">
      <w:pPr>
        <w:spacing w:line="360" w:lineRule="auto"/>
        <w:ind w:firstLine="567"/>
        <w:jc w:val="both"/>
        <w:rPr>
          <w:b/>
          <w:i/>
          <w:lang w:val="lt-LT"/>
        </w:rPr>
      </w:pPr>
      <w:r w:rsidRPr="00805951">
        <w:rPr>
          <w:b/>
          <w:i/>
          <w:lang w:val="lt-LT"/>
        </w:rPr>
        <w:t>5. ĮSA paramos veikla</w:t>
      </w:r>
    </w:p>
    <w:p w:rsidR="00C54D22" w:rsidRPr="00805951" w:rsidRDefault="00C54D22" w:rsidP="0020790C">
      <w:pPr>
        <w:spacing w:line="360" w:lineRule="auto"/>
        <w:ind w:firstLine="567"/>
        <w:jc w:val="both"/>
        <w:rPr>
          <w:i/>
          <w:lang w:val="lt-LT"/>
        </w:rPr>
      </w:pPr>
    </w:p>
    <w:p w:rsidR="00C54D22" w:rsidRPr="00805951" w:rsidRDefault="00C54D22" w:rsidP="0020790C">
      <w:pPr>
        <w:numPr>
          <w:ilvl w:val="0"/>
          <w:numId w:val="4"/>
        </w:numPr>
        <w:tabs>
          <w:tab w:val="left" w:pos="1080"/>
        </w:tabs>
        <w:spacing w:line="360" w:lineRule="auto"/>
        <w:ind w:left="0" w:firstLine="567"/>
        <w:jc w:val="both"/>
        <w:rPr>
          <w:i/>
          <w:lang w:val="lt-LT"/>
        </w:rPr>
      </w:pPr>
      <w:r w:rsidRPr="00805951">
        <w:rPr>
          <w:i/>
          <w:lang w:val="lt-LT"/>
        </w:rPr>
        <w:t>Kokios priemonės labiausia tinka ĮSA plėtrai remti? Kokiu lygiu tai geriausia daryti: įmonių, savivaldos ar regiono, verslo sektorių, nacionaliniu, europiniu ar tarptautiniu?</w:t>
      </w:r>
    </w:p>
    <w:p w:rsidR="00C54D22" w:rsidRPr="00805951" w:rsidRDefault="00C54D22" w:rsidP="0020790C">
      <w:pPr>
        <w:spacing w:line="360" w:lineRule="auto"/>
        <w:ind w:firstLine="567"/>
        <w:jc w:val="both"/>
        <w:rPr>
          <w:i/>
          <w:lang w:val="lt-LT"/>
        </w:rPr>
      </w:pPr>
    </w:p>
    <w:p w:rsidR="00C54D22" w:rsidRPr="00805951" w:rsidRDefault="00C54D22" w:rsidP="0020790C">
      <w:pPr>
        <w:spacing w:line="360" w:lineRule="auto"/>
        <w:ind w:firstLine="567"/>
        <w:jc w:val="both"/>
        <w:rPr>
          <w:b/>
          <w:lang w:val="lt-LT"/>
        </w:rPr>
      </w:pPr>
      <w:r w:rsidRPr="00805951">
        <w:rPr>
          <w:b/>
          <w:lang w:val="lt-LT"/>
        </w:rPr>
        <w:t>Tokia veikla galėtų apimti:</w:t>
      </w:r>
    </w:p>
    <w:p w:rsidR="00C54D22" w:rsidRPr="00805951" w:rsidRDefault="00C54D22" w:rsidP="0020790C">
      <w:pPr>
        <w:numPr>
          <w:ilvl w:val="0"/>
          <w:numId w:val="4"/>
        </w:numPr>
        <w:spacing w:line="360" w:lineRule="auto"/>
        <w:ind w:left="0" w:firstLine="567"/>
        <w:jc w:val="both"/>
        <w:rPr>
          <w:lang w:val="lt-LT"/>
        </w:rPr>
      </w:pPr>
      <w:r w:rsidRPr="00805951">
        <w:rPr>
          <w:lang w:val="lt-LT"/>
        </w:rPr>
        <w:t>Paramą mokymams ir kvalifikacijos kėlimui, siekiant užtikrinti, kad vadovai turėtų socialiai atsakingoms priemonėms įgyvendinti reikiamų įgūdžių ir kompetencijų;</w:t>
      </w:r>
    </w:p>
    <w:p w:rsidR="00C54D22" w:rsidRPr="00805951" w:rsidRDefault="00C54D22" w:rsidP="0020790C">
      <w:pPr>
        <w:numPr>
          <w:ilvl w:val="0"/>
          <w:numId w:val="4"/>
        </w:numPr>
        <w:spacing w:line="360" w:lineRule="auto"/>
        <w:ind w:left="0" w:firstLine="567"/>
        <w:jc w:val="both"/>
        <w:rPr>
          <w:lang w:val="lt-LT"/>
        </w:rPr>
      </w:pPr>
      <w:r w:rsidRPr="00805951">
        <w:rPr>
          <w:lang w:val="lt-LT"/>
        </w:rPr>
        <w:t>Apsikeitimą informacija ir jos tolimesnį platinimą, ypač gerosios ĮSA praktikos srityje, standartų nustatymo, palyginimo ir stebėsenos, apskaitos, audito ir ataskaitų srityse;</w:t>
      </w:r>
    </w:p>
    <w:p w:rsidR="00C54D22" w:rsidRPr="00805951" w:rsidRDefault="00C54D22" w:rsidP="0020790C">
      <w:pPr>
        <w:numPr>
          <w:ilvl w:val="0"/>
          <w:numId w:val="4"/>
        </w:numPr>
        <w:spacing w:line="360" w:lineRule="auto"/>
        <w:ind w:left="0" w:firstLine="567"/>
        <w:jc w:val="both"/>
        <w:rPr>
          <w:lang w:val="lt-LT"/>
        </w:rPr>
      </w:pPr>
      <w:r w:rsidRPr="00805951">
        <w:rPr>
          <w:lang w:val="lt-LT"/>
        </w:rPr>
        <w:t>Tyrimus ir vidutinės trukmės socialinė politikos analizę;</w:t>
      </w:r>
    </w:p>
    <w:p w:rsidR="00C54D22" w:rsidRPr="00805951" w:rsidRDefault="00FE49D9" w:rsidP="0020790C">
      <w:pPr>
        <w:numPr>
          <w:ilvl w:val="0"/>
          <w:numId w:val="4"/>
        </w:numPr>
        <w:spacing w:line="360" w:lineRule="auto"/>
        <w:ind w:left="0" w:firstLine="567"/>
        <w:jc w:val="both"/>
        <w:rPr>
          <w:lang w:val="lt-LT"/>
        </w:rPr>
      </w:pPr>
      <w:r>
        <w:rPr>
          <w:lang w:val="lt-LT"/>
        </w:rPr>
        <w:t>Teisinių priemonių vaidmens per</w:t>
      </w:r>
      <w:r w:rsidR="00C54D22" w:rsidRPr="00805951">
        <w:rPr>
          <w:lang w:val="lt-LT"/>
        </w:rPr>
        <w:t>žiūrą (Gudonienė V., Leipuvienė K., 2007</w:t>
      </w:r>
      <w:r>
        <w:rPr>
          <w:lang w:val="lt-LT"/>
        </w:rPr>
        <w:t>, 10p.</w:t>
      </w:r>
      <w:r w:rsidR="00C54D22" w:rsidRPr="00805951">
        <w:rPr>
          <w:lang w:val="lt-LT"/>
        </w:rPr>
        <w:t>).</w:t>
      </w:r>
    </w:p>
    <w:p w:rsidR="00C54D22" w:rsidRPr="00805951" w:rsidRDefault="00C54D22" w:rsidP="0020790C">
      <w:pPr>
        <w:spacing w:line="360" w:lineRule="auto"/>
        <w:ind w:firstLine="567"/>
        <w:jc w:val="both"/>
        <w:rPr>
          <w:i/>
          <w:lang w:val="lt-LT"/>
        </w:rPr>
      </w:pPr>
    </w:p>
    <w:p w:rsidR="00C54D22" w:rsidRPr="00805951" w:rsidRDefault="00C54D22" w:rsidP="0020790C">
      <w:pPr>
        <w:spacing w:line="360" w:lineRule="auto"/>
        <w:ind w:firstLine="567"/>
        <w:jc w:val="both"/>
        <w:rPr>
          <w:lang w:val="lt-LT"/>
        </w:rPr>
      </w:pPr>
      <w:r w:rsidRPr="00805951">
        <w:rPr>
          <w:lang w:val="lt-LT"/>
        </w:rPr>
        <w:t xml:space="preserve">Žalioji knyga paskatino Europos Sąjungos valstybes reikšti savo nuomonę ne tik aplinkosaugos ar darbo ir poilsio balanso, bet ir tokiais konkrečiais klausimais, kokias teises privalo turėti įmonės restruktūrizacijos metu atleidžiami darbuotojai. </w:t>
      </w:r>
    </w:p>
    <w:p w:rsidR="0020790C" w:rsidRPr="00805951" w:rsidRDefault="0020790C" w:rsidP="00074166">
      <w:pPr>
        <w:spacing w:line="360" w:lineRule="auto"/>
        <w:ind w:left="90" w:firstLine="360"/>
        <w:jc w:val="both"/>
        <w:rPr>
          <w:lang w:val="lt-LT"/>
        </w:rPr>
      </w:pPr>
    </w:p>
    <w:p w:rsidR="00C54D22" w:rsidRPr="007D157A" w:rsidRDefault="00781B5A" w:rsidP="007D157A">
      <w:pPr>
        <w:pStyle w:val="Antrat4"/>
        <w:rPr>
          <w:rStyle w:val="Grietas"/>
          <w:b/>
          <w:bCs/>
        </w:rPr>
      </w:pPr>
      <w:bookmarkStart w:id="31" w:name="_Toc354353992"/>
      <w:r w:rsidRPr="007D157A">
        <w:rPr>
          <w:rStyle w:val="Grietas"/>
          <w:b/>
          <w:bCs/>
        </w:rPr>
        <w:t xml:space="preserve">2.2.3 </w:t>
      </w:r>
      <w:r w:rsidR="00C54D22" w:rsidRPr="007D157A">
        <w:rPr>
          <w:rStyle w:val="Grietas"/>
          <w:b/>
          <w:bCs/>
        </w:rPr>
        <w:t>Baigiamoji Europos Sąjungos forumo įmonių socialinės atsakomybės tema ataskaita ir Komisijos komunikatas „Augimo ir užimtumo partnerystės įgyvendinimas paversti Europą įmonių socialinės atsakomybės pavyzdžiu“</w:t>
      </w:r>
      <w:bookmarkEnd w:id="31"/>
    </w:p>
    <w:p w:rsidR="00C54D22" w:rsidRPr="00805951" w:rsidRDefault="00C54D22">
      <w:pPr>
        <w:spacing w:line="360" w:lineRule="auto"/>
        <w:ind w:left="360"/>
        <w:rPr>
          <w:b/>
          <w:sz w:val="28"/>
          <w:szCs w:val="28"/>
          <w:lang w:val="lt-LT"/>
        </w:rPr>
      </w:pPr>
    </w:p>
    <w:p w:rsidR="00C54D22" w:rsidRPr="00805951" w:rsidRDefault="00C54D22" w:rsidP="00F82A70">
      <w:pPr>
        <w:spacing w:line="360" w:lineRule="auto"/>
        <w:ind w:firstLine="567"/>
        <w:jc w:val="both"/>
        <w:rPr>
          <w:lang w:val="lt-LT"/>
        </w:rPr>
      </w:pPr>
      <w:r w:rsidRPr="00805951">
        <w:rPr>
          <w:lang w:val="lt-LT"/>
        </w:rPr>
        <w:t>Vienas iš svarbesnių renginių, kurį reikėtų išskirti iš kitų, - Europos Sąjungos forumas ĮSA tema. Šis pirmasis forumas, kuriam pirmininkavo Europos Sąjungos Komisija, vyko 2002 m. spalio 16 d. ir jame buvo pakviesta dalyvauti įvairaus pobūdžio asociatyvios organizacijos, tokios kaip Europos prekybos ir pramonės rūmų asociacija (Eurochambres), Žmogaus teisių Europos federacija, Europos socialinių NVO platforma ir kitos. Svarbiaus</w:t>
      </w:r>
      <w:r w:rsidR="000C0198" w:rsidRPr="00805951">
        <w:rPr>
          <w:lang w:val="lt-LT"/>
        </w:rPr>
        <w:t>i</w:t>
      </w:r>
      <w:r w:rsidRPr="00805951">
        <w:rPr>
          <w:lang w:val="lt-LT"/>
        </w:rPr>
        <w:t xml:space="preserve">as forumo tikslas buvo tęsti pradėtas diskusijas ĮSA tematika ir pagerinti ĮSA supratimą ir žinias bei siekti sukurti ĮSA instrumentų diegimo gaires ir principus. Buvo sukurtos trys darbo grupės (apskritieji stalai), kurios reguliariai susitikinėjo ir beveik po 2 metų, t.y. 2004 m. birželio 29 d., pateikė galutinę forumo ataskaitą. </w:t>
      </w:r>
    </w:p>
    <w:p w:rsidR="00C54D22" w:rsidRPr="00805951" w:rsidRDefault="00C54D22" w:rsidP="00F82A70">
      <w:pPr>
        <w:spacing w:line="360" w:lineRule="auto"/>
        <w:ind w:firstLine="567"/>
        <w:jc w:val="both"/>
        <w:rPr>
          <w:lang w:val="lt-LT"/>
        </w:rPr>
      </w:pPr>
      <w:r w:rsidRPr="00805951">
        <w:rPr>
          <w:lang w:val="lt-LT"/>
        </w:rPr>
        <w:lastRenderedPageBreak/>
        <w:t>Forumo metu susiformavo bendra nuomonė apie tai, kas yra ĮSA, buvo priimtas oficialus ĮSA apibrėžimas, kuris yra pateiktas šio darbo 1.2.  skyriuje (Įmonių socialinės atsakomybės sąvoka). Taip pat buvo nutarta skatinti ĮSA plėtrą šiose trijose srityse:</w:t>
      </w:r>
    </w:p>
    <w:p w:rsidR="00C54D22" w:rsidRPr="00805951" w:rsidRDefault="00C54D22" w:rsidP="00505A68">
      <w:pPr>
        <w:numPr>
          <w:ilvl w:val="0"/>
          <w:numId w:val="19"/>
        </w:numPr>
        <w:spacing w:line="360" w:lineRule="auto"/>
        <w:ind w:left="0" w:firstLine="567"/>
        <w:jc w:val="both"/>
        <w:rPr>
          <w:lang w:val="lt-LT"/>
        </w:rPr>
      </w:pPr>
      <w:r w:rsidRPr="00805951">
        <w:rPr>
          <w:b/>
          <w:bCs/>
          <w:lang w:val="lt-LT"/>
        </w:rPr>
        <w:t>žinomumo:</w:t>
      </w:r>
      <w:r w:rsidRPr="00805951">
        <w:rPr>
          <w:lang w:val="lt-LT"/>
        </w:rPr>
        <w:t xml:space="preserve"> būtinybė rinkti ir skleisti kuo daugiau informacijos ir žinių apie ĮSA, atlikti tyrimus, įtraukiant verslo mokyklas, universitetus ir konsultacines įmones. Turi būti skatinamas įmonių socialinės atsakomybės ataskaitų rengimas ir taip populiarinama ĮSA;</w:t>
      </w:r>
    </w:p>
    <w:p w:rsidR="00C54D22" w:rsidRPr="00805951" w:rsidRDefault="00C54D22" w:rsidP="00505A68">
      <w:pPr>
        <w:numPr>
          <w:ilvl w:val="0"/>
          <w:numId w:val="19"/>
        </w:numPr>
        <w:spacing w:line="360" w:lineRule="auto"/>
        <w:ind w:left="0" w:firstLine="567"/>
        <w:jc w:val="both"/>
        <w:rPr>
          <w:lang w:val="lt-LT"/>
        </w:rPr>
      </w:pPr>
      <w:r w:rsidRPr="00805951">
        <w:rPr>
          <w:b/>
          <w:bCs/>
          <w:lang w:val="lt-LT"/>
        </w:rPr>
        <w:t>kompetencija:</w:t>
      </w:r>
      <w:r w:rsidRPr="00805951">
        <w:rPr>
          <w:lang w:val="lt-LT"/>
        </w:rPr>
        <w:t xml:space="preserve"> gerinti ĮSA kompetenciją, plėtoti gebėjimus, kurie padėtų tinkamai įgyvendinti ĮSA priemones, tarp jų – siekti, kad ĮSA būtų įtraukta į aukštųjų mokyklų mokymo programas, kad konsultantai, vartotojų organizacijos, profsąjungos, žiniasklaida, investuotojai ir svarbiausia verslo atstovai būtų apmokyti diegti ĮSA priemones;</w:t>
      </w:r>
    </w:p>
    <w:p w:rsidR="00C54D22" w:rsidRPr="00805951" w:rsidRDefault="00C54D22" w:rsidP="00505A68">
      <w:pPr>
        <w:numPr>
          <w:ilvl w:val="0"/>
          <w:numId w:val="19"/>
        </w:numPr>
        <w:spacing w:line="360" w:lineRule="auto"/>
        <w:ind w:left="0" w:firstLine="567"/>
        <w:jc w:val="both"/>
        <w:rPr>
          <w:lang w:val="lt-LT"/>
        </w:rPr>
      </w:pPr>
      <w:r w:rsidRPr="00805951">
        <w:rPr>
          <w:b/>
          <w:bCs/>
          <w:lang w:val="lt-LT"/>
        </w:rPr>
        <w:t>sąlygų sudarymo:</w:t>
      </w:r>
      <w:r w:rsidRPr="00805951">
        <w:rPr>
          <w:lang w:val="lt-LT"/>
        </w:rPr>
        <w:t xml:space="preserve"> turi būti sudarytos tinkamos teisinės, ekonominės ir socialinės sąlygos diegti ĮSA. Pripažįstama, kad pirmutinį, labiau koordinuotą ir suderintą vaidmenį turi vaidinti ES institucijos, atskirų valstybių vyriausybės ir kitos viešos institucijos, kurios kartu turi užtikrinti atvirą socialinį dialogą šioje srityje, įskaitant ir informacijos platinimą, kaip įmonės gali panaudoti viešuosius fondus ĮSA veikloje. Investuotojams turi būti suteikta daugiau informacijos apie investicinius fondus, kurie investuodami vadovaujasi socialinės atsakomybės principais.</w:t>
      </w:r>
    </w:p>
    <w:p w:rsidR="00C54D22" w:rsidRPr="00805951" w:rsidRDefault="00C54D22" w:rsidP="00F82A70">
      <w:pPr>
        <w:spacing w:line="360" w:lineRule="auto"/>
        <w:ind w:firstLine="567"/>
        <w:jc w:val="both"/>
        <w:rPr>
          <w:lang w:val="lt-LT"/>
        </w:rPr>
      </w:pPr>
      <w:r w:rsidRPr="00805951">
        <w:rPr>
          <w:lang w:val="lt-LT"/>
        </w:rPr>
        <w:t xml:space="preserve">Būtent paskutinėje ĮSA plėtros srityje (sąlygų sudarymo) kalbama apie ypač aktualų šio darbo temai dalyką – tinkamų teisinių sąlygų sudarymą ĮSA plėtrai skatinti. </w:t>
      </w:r>
    </w:p>
    <w:p w:rsidR="00ED0F85" w:rsidRPr="00805951" w:rsidRDefault="00C54D22" w:rsidP="00F82A70">
      <w:pPr>
        <w:spacing w:line="360" w:lineRule="auto"/>
        <w:ind w:firstLine="567"/>
        <w:jc w:val="both"/>
        <w:rPr>
          <w:color w:val="000000"/>
          <w:lang w:val="lt-LT"/>
        </w:rPr>
      </w:pPr>
      <w:r w:rsidRPr="00805951">
        <w:rPr>
          <w:color w:val="000000"/>
          <w:lang w:val="lt-LT"/>
        </w:rPr>
        <w:t xml:space="preserve">Po maždaug 1,5 metų nuo Forumo galutinės ataskaitos paskelbimo Europos Komisija 2006 m. kovo 22 d. paskelbė Komisijos komunikatą Europos Parlamentui, Tarybai bei Europos ekonomikos ir socialinių reikalų komitetui </w:t>
      </w:r>
      <w:r w:rsidRPr="00805951">
        <w:rPr>
          <w:b/>
          <w:bCs/>
          <w:color w:val="000000"/>
          <w:lang w:val="lt-LT"/>
        </w:rPr>
        <w:t xml:space="preserve">„Augimo ir užimtumo partnerystės įgyvendinimas paversti Europą įmonių socialinės atsakomybės pavyzdžiu“ </w:t>
      </w:r>
      <w:r w:rsidRPr="00805951">
        <w:rPr>
          <w:color w:val="000000"/>
          <w:lang w:val="lt-LT"/>
        </w:rPr>
        <w:t>(Gudonienė V., Leipuvienė K., 2007</w:t>
      </w:r>
      <w:r w:rsidR="00FE49D9">
        <w:rPr>
          <w:color w:val="000000"/>
          <w:lang w:val="lt-LT"/>
        </w:rPr>
        <w:t>, 12p.</w:t>
      </w:r>
      <w:r w:rsidRPr="00805951">
        <w:rPr>
          <w:color w:val="000000"/>
          <w:lang w:val="lt-LT"/>
        </w:rPr>
        <w:t xml:space="preserve">). </w:t>
      </w:r>
      <w:r w:rsidR="00905120" w:rsidRPr="00805951">
        <w:rPr>
          <w:color w:val="000000"/>
          <w:lang w:val="lt-LT"/>
        </w:rPr>
        <w:t xml:space="preserve">Šiame komunikate Komisija skatina ir toliau imtis veiksmų plėtojant ĮSA </w:t>
      </w:r>
      <w:r w:rsidR="00ED0F85" w:rsidRPr="00805951">
        <w:rPr>
          <w:color w:val="000000"/>
          <w:lang w:val="lt-LT"/>
        </w:rPr>
        <w:t>praktiką tokiose srityse:</w:t>
      </w:r>
    </w:p>
    <w:p w:rsidR="00ED0F85" w:rsidRPr="00805951" w:rsidRDefault="00ED0F85" w:rsidP="00505A68">
      <w:pPr>
        <w:pStyle w:val="Tiret0"/>
        <w:numPr>
          <w:ilvl w:val="0"/>
          <w:numId w:val="38"/>
        </w:numPr>
        <w:spacing w:before="0" w:after="0" w:line="360" w:lineRule="auto"/>
        <w:ind w:left="0" w:firstLine="567"/>
        <w:rPr>
          <w:i/>
        </w:rPr>
      </w:pPr>
      <w:r w:rsidRPr="00805951">
        <w:rPr>
          <w:b/>
          <w:bCs/>
          <w:i/>
        </w:rPr>
        <w:t>Informacijos sklaida ir patirties mainai</w:t>
      </w:r>
      <w:r w:rsidRPr="00805951">
        <w:rPr>
          <w:i/>
        </w:rPr>
        <w:t xml:space="preserve">. Komisija skleis informaciją apie ĮSA ir, vystantis ĮSA, skatins patirties mainus, ypač didelį dėmesį skirdama mažoms ir vidutinio dydžio įmonėms (toliau MVĮ) bei valstybėms narėms, kuriose ĮSA sąvoka yra mažiau žinoma, taip pat stojančiosioms šalims ir šalims kandidatėms. Savo veiklą ji vykdys stiprindama bendradarbiavimą su įmonėmis ir atitinkamomis suinteresuotosiomis šalimis, įskaitant nacionalines ir regionines valdžios institucijas. Komisija toliau rems savanoriškas aplinkosaugos priemones, pvz., aplinkos valdymo ir ekologinio ženklo sistemas. Bus remiamos kitos iniciatyvos, kurių tikslas – informuoti piliečius apie socialines ir aplinkosaugos problemas ir apie poveikį, kurį turi vartojimas ir investicijos. </w:t>
      </w:r>
    </w:p>
    <w:p w:rsidR="00ED0F85" w:rsidRPr="00805951" w:rsidRDefault="00ED0F85" w:rsidP="00505A68">
      <w:pPr>
        <w:pStyle w:val="Tiret0"/>
        <w:numPr>
          <w:ilvl w:val="0"/>
          <w:numId w:val="38"/>
        </w:numPr>
        <w:spacing w:before="0" w:after="0" w:line="360" w:lineRule="auto"/>
        <w:ind w:left="0" w:firstLine="567"/>
        <w:rPr>
          <w:i/>
        </w:rPr>
      </w:pPr>
      <w:r w:rsidRPr="00805951">
        <w:rPr>
          <w:b/>
          <w:bCs/>
          <w:i/>
        </w:rPr>
        <w:lastRenderedPageBreak/>
        <w:t>Įvairių suinteresuotųjų šalių iniciatyvų rėmimas</w:t>
      </w:r>
      <w:r w:rsidRPr="00805951">
        <w:rPr>
          <w:i/>
        </w:rPr>
        <w:t xml:space="preserve">. Įtraukiant suinteresuotąsias šalis, užtikrinamas ĮSA iniciatyvų veiksmingumas, ir todėl Komisija rengs reguliarius kontrolinius susitikimus įvairių suinteresuotųjų šalių forume. Skleisdama informaciją apie ĮSA ir stiprindama jos patikimumą, Komisija toliau rems ir skatins suinteresuotųjų šalių, įskaitant socialinius partnerius ir NVO, ĮSA iniciatyvas, visų pirma atskiruose sektoriuose. Vienas tokių iniciatyvų pavyzdys yra Europos mitybos programa. Šiuo požiūriu yra svarbūs socialinio dialogo sektoriuose komitetai. </w:t>
      </w:r>
    </w:p>
    <w:p w:rsidR="00ED0F85" w:rsidRPr="00805951" w:rsidRDefault="00ED0F85" w:rsidP="00505A68">
      <w:pPr>
        <w:pStyle w:val="Tiret0"/>
        <w:numPr>
          <w:ilvl w:val="0"/>
          <w:numId w:val="38"/>
        </w:numPr>
        <w:spacing w:before="0" w:after="0" w:line="360" w:lineRule="auto"/>
        <w:ind w:left="0" w:firstLine="567"/>
        <w:rPr>
          <w:i/>
        </w:rPr>
      </w:pPr>
      <w:r w:rsidRPr="00805951">
        <w:rPr>
          <w:b/>
          <w:bCs/>
          <w:i/>
        </w:rPr>
        <w:t>Bendradarbiavimas su valstybėmis narėmis.</w:t>
      </w:r>
      <w:r w:rsidRPr="00805951">
        <w:rPr>
          <w:i/>
        </w:rPr>
        <w:t xml:space="preserve"> Europoje plačiai pritariama ĮSA apibrėžimui, nors tikslus jos pobūdis ir ypatybės įvairiose šalyse ir kultūrose skiriasi. Be to, skatindamos imtis ĮSA, valstybės narės gali pasinaudoti įvairiomis priemonėmis. Todėl svarbus Komisijos ĮSA politikos aspektas yra bendradarbiavimas su valstybėmis narėmis ir stojančiosiomis šalims, ypač su aukšto rango nacionalinių atstovų grupe, sudaryta ĮSA klausimams spręsti. Valstybėse narėse ĮSA skatinti būtų galima regioniniu lygiu, ypač tai pasakytina apie MVĮ.</w:t>
      </w:r>
    </w:p>
    <w:p w:rsidR="00ED0F85" w:rsidRPr="00805951" w:rsidRDefault="004D2FBD" w:rsidP="00505A68">
      <w:pPr>
        <w:pStyle w:val="Tiret0"/>
        <w:numPr>
          <w:ilvl w:val="0"/>
          <w:numId w:val="38"/>
        </w:numPr>
        <w:spacing w:before="0" w:after="0" w:line="360" w:lineRule="auto"/>
        <w:ind w:left="0" w:firstLine="567"/>
        <w:rPr>
          <w:i/>
        </w:rPr>
      </w:pPr>
      <w:r w:rsidRPr="00805951">
        <w:rPr>
          <w:b/>
          <w:bCs/>
          <w:i/>
        </w:rPr>
        <w:t>Vartotojui skirta informacija ir skaidrumas</w:t>
      </w:r>
      <w:r w:rsidR="00ED0F85" w:rsidRPr="00805951">
        <w:rPr>
          <w:b/>
          <w:bCs/>
          <w:i/>
        </w:rPr>
        <w:t>.</w:t>
      </w:r>
      <w:r w:rsidR="00ED0F85" w:rsidRPr="00805951">
        <w:rPr>
          <w:i/>
        </w:rPr>
        <w:t xml:space="preserve"> Vartotojai yra didelė jėga, skatinanti atsakingą gamybą ir verslininkų atsakingumą. Jie kritiškai renkasi ir taip skatina gerus produktus ir geras bendroves. Šiuo metu vartotojams trūksta informacijos apie prekių ir paslaugų socialinį ir aplinkosaugos poveikį, taip pat informacijos apie tiekimo grandinę. Bendradarbiaudama su atitinkamomis suinteresuotosiomis šalimis, Komisija toliau nagrinės savanoriškų veiksmų būtinybę siekiant užtikrinti skaidrumą ir vartotojams skirtą informaciją, įskaitant visuomenės sveikatos klausimus.</w:t>
      </w:r>
    </w:p>
    <w:p w:rsidR="00ED0F85" w:rsidRPr="00805951" w:rsidRDefault="004D2FBD" w:rsidP="00505A68">
      <w:pPr>
        <w:pStyle w:val="Tiret0"/>
        <w:numPr>
          <w:ilvl w:val="0"/>
          <w:numId w:val="38"/>
        </w:numPr>
        <w:spacing w:before="0" w:after="0" w:line="360" w:lineRule="auto"/>
        <w:ind w:left="0" w:firstLine="567"/>
        <w:rPr>
          <w:i/>
        </w:rPr>
      </w:pPr>
      <w:r w:rsidRPr="00805951">
        <w:rPr>
          <w:b/>
          <w:bCs/>
          <w:i/>
        </w:rPr>
        <w:t>Moksliniai tyrimai</w:t>
      </w:r>
      <w:r w:rsidR="00ED0F85" w:rsidRPr="00805951">
        <w:rPr>
          <w:i/>
        </w:rPr>
        <w:t>. Būtina plėsti tarpdalykinius tyrimus ĮSA srityje, visų pirma tokius aspektus: ĮSA, konkurencijos ir tvaraus vystymosi ryšiai makro ir mezo lygiu; ĮSA veiksmingumas siekiant socialinių ir aplinkosauginių tikslų; naujovės, įmonių valdymas, darbiniai santykiai ir tiekimo grandinė. ĮSA, kurios imasi MVĮ, yra savaime svarbi tyrimų tema, tačiau ją reikėtų deramai įtraukti į kitas ĮSA tyrimų sritis. Be to, reikėtų daugiau tyrinėti procesų, prekių ir paslaugų galiojimo socialinį poveikį. Remdamasi keturiais ĮSA tyrimų projektais, kurie finansuojami iš Šeštosios pagrindų programos, Komisija nagrinės galimybes remti kitus ĮSA tyrimus pagal būsimą Septintąją pagrindų programą.</w:t>
      </w:r>
    </w:p>
    <w:p w:rsidR="00ED0F85" w:rsidRPr="00805951" w:rsidRDefault="004D2FBD" w:rsidP="00505A68">
      <w:pPr>
        <w:pStyle w:val="Tiret0"/>
        <w:numPr>
          <w:ilvl w:val="0"/>
          <w:numId w:val="38"/>
        </w:numPr>
        <w:spacing w:before="0" w:after="0" w:line="360" w:lineRule="auto"/>
        <w:ind w:left="0" w:firstLine="567"/>
        <w:rPr>
          <w:i/>
        </w:rPr>
      </w:pPr>
      <w:r w:rsidRPr="00805951">
        <w:rPr>
          <w:b/>
          <w:bCs/>
          <w:i/>
        </w:rPr>
        <w:t>Švietimas</w:t>
      </w:r>
      <w:r w:rsidR="00ED0F85" w:rsidRPr="00805951">
        <w:rPr>
          <w:i/>
        </w:rPr>
        <w:t>. Kad ĮSA taptų pagrindine įmonių praktika, būtina didinti būsimųjų verslininkų, verslo vadovų, bendrovių administratorių ir darbuotojų žinias ir vystyti įgūdžius. Be to, ĮSA mokyti reikia visą gyvenimą. Komisija ragina verslo mokyklas, universitetus ir kitas švietimo įstaigas įtraukti ĮSA kaip kompleksinį dalyką į mokymo programas, visų pirma į būsimųjų administratorių ir baigiamųjų kursų studentų mokymo programas.</w:t>
      </w:r>
    </w:p>
    <w:p w:rsidR="00ED0F85" w:rsidRPr="00805951" w:rsidRDefault="004D2FBD" w:rsidP="00505A68">
      <w:pPr>
        <w:pStyle w:val="Tiret0"/>
        <w:numPr>
          <w:ilvl w:val="0"/>
          <w:numId w:val="38"/>
        </w:numPr>
        <w:spacing w:before="0" w:after="0" w:line="360" w:lineRule="auto"/>
        <w:ind w:left="0" w:firstLine="567"/>
        <w:rPr>
          <w:i/>
        </w:rPr>
      </w:pPr>
      <w:r w:rsidRPr="00805951">
        <w:rPr>
          <w:b/>
          <w:bCs/>
          <w:i/>
        </w:rPr>
        <w:lastRenderedPageBreak/>
        <w:t>Mažos ir vidutinės įmonė</w:t>
      </w:r>
      <w:r w:rsidR="00ED0F85" w:rsidRPr="00805951">
        <w:rPr>
          <w:b/>
          <w:bCs/>
          <w:i/>
        </w:rPr>
        <w:t>s</w:t>
      </w:r>
      <w:r w:rsidR="00ED0F85" w:rsidRPr="00805951">
        <w:rPr>
          <w:i/>
        </w:rPr>
        <w:t xml:space="preserve">. Kad būtų visapusiškai išnaudotas ĮSA potencialas Europoje užtikrinant užimtumą ir tvarų vystymąsi, labai svarbus yra bendras ĮSA, kurios ėmėsi MVĮ, poveikis. Komisija pripažįsta, kad būtina parengti specialų būdą siekiant paskatinti MVĮ imtis ĮSA. Rengiant tokį būdą, svarbu pripažinti daugelio MVĮ dedamas pastangas ĮSA srityje. Taip pat būtina, kad aktyviai dalyvautų pagrindinės MVĮ organizacijos-tarpininkės ir rėmėjai. Komisija ragins keistis informacija apie tai, kaip galima skatinti MVĮ Europoje imtis ĮSA. </w:t>
      </w:r>
    </w:p>
    <w:p w:rsidR="00ED0F85" w:rsidRPr="00805951" w:rsidRDefault="004D2FBD" w:rsidP="00505A68">
      <w:pPr>
        <w:pStyle w:val="Tiret0"/>
        <w:numPr>
          <w:ilvl w:val="0"/>
          <w:numId w:val="38"/>
        </w:numPr>
        <w:spacing w:before="0" w:after="0" w:line="360" w:lineRule="auto"/>
        <w:ind w:left="0" w:firstLine="567"/>
        <w:rPr>
          <w:i/>
        </w:rPr>
      </w:pPr>
      <w:r w:rsidRPr="00805951">
        <w:rPr>
          <w:b/>
          <w:bCs/>
          <w:i/>
        </w:rPr>
        <w:t>Tarptautiniai ĮSA aspekta</w:t>
      </w:r>
      <w:r w:rsidR="00ED0F85" w:rsidRPr="00805951">
        <w:rPr>
          <w:b/>
          <w:bCs/>
          <w:i/>
        </w:rPr>
        <w:t>i</w:t>
      </w:r>
      <w:r w:rsidR="00ED0F85" w:rsidRPr="00805951">
        <w:rPr>
          <w:i/>
        </w:rPr>
        <w:t xml:space="preserve">. Komisija toliau rems ĮSA visame pasaulyje siekdama kuo geriau išnaudoti įmonių indėlį siekiant JT tūkstantmečio plėtros tikslų. </w:t>
      </w:r>
      <w:r w:rsidRPr="00805951">
        <w:t>(Komisijos komunikatas „Augimo ir užimtumo partnerystės įgyvendinimas paversti Europą įmonių socialinės atsakomybės pavyzdžiu“, 2006m. kovo 22d., Briuselis).</w:t>
      </w:r>
    </w:p>
    <w:p w:rsidR="0065358E" w:rsidRPr="00805951" w:rsidRDefault="00905120" w:rsidP="00F82A70">
      <w:pPr>
        <w:spacing w:line="360" w:lineRule="auto"/>
        <w:ind w:firstLine="567"/>
        <w:jc w:val="both"/>
        <w:rPr>
          <w:color w:val="000000"/>
          <w:lang w:val="lt-LT"/>
        </w:rPr>
      </w:pPr>
      <w:r w:rsidRPr="00805951">
        <w:rPr>
          <w:color w:val="000000"/>
          <w:lang w:val="lt-LT"/>
        </w:rPr>
        <w:t xml:space="preserve"> </w:t>
      </w:r>
      <w:r w:rsidR="00C54D22" w:rsidRPr="00805951">
        <w:rPr>
          <w:color w:val="000000"/>
          <w:lang w:val="lt-LT"/>
        </w:rPr>
        <w:t xml:space="preserve">Išnagrinėjus šį komunikatą, galima daryti išvadas, jog jis yra daugiau deklaratyvus dokumentas, o kartu prie jo pridėtas Europos ĮSA aljanso dokumentas – visiškai savanoriška iniciatyva. Tai nėra teisinis dokumentas ar struktūra ir įmonės neturi jo pasirašyti. Tai daugiau politinė priedanga arba gebėjimų ir išteklių sujungimas, siekiant pasidalyti gerąja praktika. Tačiau tiek komunikato, tiek aljansui iškeltuose tiksluose galima pastebėti teisinių gairių numatymą, tokių kaip palankios ĮSA aplinkos užtikrinimas: „Europos Komisija su ES valstybėmis narėmis įsipareigojo sukurti ir stiprinti verslui palankią aplinką, kurioje klestėtų ir augtų verslumas ir įmonės“ (Komisijos komunikatas, 2006).  Čia vėl gi grįžtama prie įgalinamosios aplinkos mokyklos idėjų, kurios </w:t>
      </w:r>
      <w:r w:rsidR="00493587" w:rsidRPr="00805951">
        <w:rPr>
          <w:color w:val="000000"/>
          <w:lang w:val="lt-LT"/>
        </w:rPr>
        <w:t xml:space="preserve">plačiau jau buvo aptartos 1.5. </w:t>
      </w:r>
      <w:r w:rsidR="00C54D22" w:rsidRPr="00805951">
        <w:rPr>
          <w:color w:val="000000"/>
          <w:lang w:val="lt-LT"/>
        </w:rPr>
        <w:t>šio darbo skyriuje</w:t>
      </w:r>
      <w:r w:rsidR="00F82A70" w:rsidRPr="00805951">
        <w:rPr>
          <w:color w:val="000000"/>
          <w:lang w:val="lt-LT"/>
        </w:rPr>
        <w:t>, būtinumo</w:t>
      </w:r>
      <w:r w:rsidR="00C54D22" w:rsidRPr="00805951">
        <w:rPr>
          <w:color w:val="000000"/>
          <w:lang w:val="lt-LT"/>
        </w:rPr>
        <w:t>.</w:t>
      </w:r>
    </w:p>
    <w:p w:rsidR="00F82A70" w:rsidRPr="00805951" w:rsidRDefault="00F82A70" w:rsidP="00F82A70">
      <w:pPr>
        <w:spacing w:line="360" w:lineRule="auto"/>
        <w:ind w:firstLine="567"/>
        <w:jc w:val="both"/>
        <w:rPr>
          <w:color w:val="000000"/>
          <w:lang w:val="lt-LT"/>
        </w:rPr>
      </w:pPr>
    </w:p>
    <w:p w:rsidR="0065358E" w:rsidRPr="00805951" w:rsidRDefault="00781B5A" w:rsidP="00781B5A">
      <w:pPr>
        <w:pStyle w:val="Antrat3"/>
        <w:rPr>
          <w:lang w:val="lt-LT"/>
        </w:rPr>
      </w:pPr>
      <w:bookmarkStart w:id="32" w:name="_Toc354349801"/>
      <w:bookmarkStart w:id="33" w:name="_Toc354353993"/>
      <w:r>
        <w:rPr>
          <w:lang w:val="lt-LT"/>
        </w:rPr>
        <w:t xml:space="preserve">2.3 </w:t>
      </w:r>
      <w:r w:rsidR="00433230">
        <w:rPr>
          <w:lang w:val="lt-LT"/>
        </w:rPr>
        <w:tab/>
      </w:r>
      <w:r w:rsidR="0065358E" w:rsidRPr="00805951">
        <w:rPr>
          <w:lang w:val="lt-LT"/>
        </w:rPr>
        <w:t>Socialinės atsakomybės reglamentavimas Lietuvoje</w:t>
      </w:r>
      <w:bookmarkEnd w:id="32"/>
      <w:bookmarkEnd w:id="33"/>
    </w:p>
    <w:p w:rsidR="0065358E" w:rsidRPr="00805951" w:rsidRDefault="0065358E" w:rsidP="0065358E">
      <w:pPr>
        <w:pStyle w:val="Default"/>
        <w:spacing w:line="360" w:lineRule="auto"/>
        <w:ind w:firstLine="720"/>
        <w:jc w:val="both"/>
        <w:rPr>
          <w:color w:val="auto"/>
          <w:sz w:val="22"/>
          <w:szCs w:val="22"/>
          <w:lang w:val="lt-LT"/>
        </w:rPr>
      </w:pPr>
    </w:p>
    <w:p w:rsidR="0065358E" w:rsidRPr="00805951" w:rsidRDefault="0065358E" w:rsidP="00F82A70">
      <w:pPr>
        <w:pStyle w:val="Default"/>
        <w:spacing w:line="360" w:lineRule="auto"/>
        <w:ind w:firstLine="567"/>
        <w:jc w:val="both"/>
        <w:rPr>
          <w:color w:val="auto"/>
          <w:lang w:val="lt-LT"/>
        </w:rPr>
      </w:pPr>
      <w:r w:rsidRPr="00805951">
        <w:rPr>
          <w:color w:val="auto"/>
          <w:lang w:val="lt-LT"/>
        </w:rPr>
        <w:t>Dabartiniu metu Lietuvoje kaip ir visoje Europoje stiprėja ĮSA idėjų plėtra. Mūsų šalyje taip pat tvirtėja verslo orientacija į veiklą, kurios rezultatai yra nukreipti ne vien į pelno siekimą, bet ir į suinteresuotų veikėjų poreikius bei tokias dimensijas, kaip žmogaus teisės, aplinkos tausojimas, socialinis solidarumas ir sanglauda. ĮSA idėjos ir praktika pasiekia mūsų šalį įvairiais keliais. Tai įtakoja globalizacijos procesas, ES politika ĮSA atžvilgiu bei konkrečios vietinės problemos, kurioms spręsti neužtenka įprastų metodų bei galiojančių įstatymų.</w:t>
      </w:r>
    </w:p>
    <w:p w:rsidR="00E0685C" w:rsidRPr="0094698D" w:rsidRDefault="00E0685C" w:rsidP="0094698D">
      <w:pPr>
        <w:suppressAutoHyphens w:val="0"/>
        <w:autoSpaceDE w:val="0"/>
        <w:autoSpaceDN w:val="0"/>
        <w:adjustRightInd w:val="0"/>
        <w:spacing w:line="360" w:lineRule="auto"/>
        <w:ind w:firstLine="567"/>
        <w:jc w:val="both"/>
        <w:rPr>
          <w:lang w:val="lt-LT"/>
        </w:rPr>
      </w:pPr>
      <w:r w:rsidRPr="0094698D">
        <w:rPr>
          <w:lang w:val="lt-LT" w:eastAsia="lt-LT"/>
        </w:rPr>
        <w:t xml:space="preserve">Lietuvoje nacionaliniai ĮSA tikslai pradėti formuluoti remiantis ES nuostatomis dėl ĮSA skatinimo ir plėtojimo, atsižvelgiant į valstybės ilgalaikės raidos strategiją, Nacionalinę Lisabonos strategijos įgyvendinimo programą ir Nacionalinę darnaus </w:t>
      </w:r>
      <w:r w:rsidR="0094698D">
        <w:rPr>
          <w:lang w:val="lt-LT" w:eastAsia="lt-LT"/>
        </w:rPr>
        <w:t>vystymosi strategiją</w:t>
      </w:r>
      <w:r w:rsidRPr="0094698D">
        <w:rPr>
          <w:lang w:val="lt-LT" w:eastAsia="lt-LT"/>
        </w:rPr>
        <w:t xml:space="preserve">, kuri buvo patvirtinta 2003 m. ir už jos įgyvendinimo koordinavimą atsakinga buvo paskirta Aplinkos ministerija. Bendrasis darnaus </w:t>
      </w:r>
      <w:r w:rsidRPr="0094698D">
        <w:rPr>
          <w:lang w:val="lt-LT" w:eastAsia="lt-LT"/>
        </w:rPr>
        <w:lastRenderedPageBreak/>
        <w:t>vystymosi strateginis tikslas – suderinti aplinkosaugos, ekonominio ir socialinio vystymosi interesus, užtikrinti švarią ir sveiką aplinką, efektyvų gamtos išteklių naudojimą, visuotinę ekonominę visuomenės gerovę, stiprias socialines garantijas ir per strategijos įgyvendinimo laikotarpį (iki 2020 metų) pagal ekonominius, socialinius ir gamtos išteklių naudojimo efektyvumo rodiklius</w:t>
      </w:r>
      <w:r w:rsidR="0094698D" w:rsidRPr="0094698D">
        <w:rPr>
          <w:lang w:val="lt-LT" w:eastAsia="lt-LT"/>
        </w:rPr>
        <w:t xml:space="preserve"> </w:t>
      </w:r>
      <w:r w:rsidRPr="0094698D">
        <w:rPr>
          <w:lang w:val="lt-LT" w:eastAsia="lt-LT"/>
        </w:rPr>
        <w:t>pasiekti esamą ES valstybių vidurkį, o pagal aplinkos taršos rodiklius neviršyti ES leistinų normatyvų,</w:t>
      </w:r>
      <w:r w:rsidR="0094698D" w:rsidRPr="0094698D">
        <w:rPr>
          <w:lang w:val="lt-LT" w:eastAsia="lt-LT"/>
        </w:rPr>
        <w:t xml:space="preserve"> </w:t>
      </w:r>
      <w:r w:rsidRPr="0094698D">
        <w:rPr>
          <w:lang w:val="lt-LT" w:eastAsia="lt-LT"/>
        </w:rPr>
        <w:t>įgyvendinti tarptautinių konvencijų, ribojančių aplinkos taršą ir poveikį į pasaulio klimatui,</w:t>
      </w:r>
      <w:r w:rsidR="0094698D" w:rsidRPr="0094698D">
        <w:rPr>
          <w:lang w:val="lt-LT" w:eastAsia="lt-LT"/>
        </w:rPr>
        <w:t xml:space="preserve"> </w:t>
      </w:r>
      <w:r w:rsidRPr="0094698D">
        <w:rPr>
          <w:lang w:val="lt-LT" w:eastAsia="lt-LT"/>
        </w:rPr>
        <w:t>reikalavimus.</w:t>
      </w:r>
    </w:p>
    <w:p w:rsidR="0065358E" w:rsidRPr="00805951" w:rsidRDefault="0065358E" w:rsidP="00F82A70">
      <w:pPr>
        <w:pStyle w:val="Default"/>
        <w:spacing w:line="360" w:lineRule="auto"/>
        <w:ind w:firstLine="567"/>
        <w:jc w:val="both"/>
        <w:rPr>
          <w:color w:val="auto"/>
          <w:lang w:val="lt-LT"/>
        </w:rPr>
      </w:pPr>
      <w:r w:rsidRPr="00805951">
        <w:rPr>
          <w:color w:val="auto"/>
          <w:lang w:val="lt-LT"/>
        </w:rPr>
        <w:t>Lyginant užsienio šalių ir Lietuvos patirtį ĮSA sferoje, galima pastebėti svarbius skirtumus. Pagrindinis veiksnys, skatinantis užsienio verslininkų atsakingą požiūrį – vartotojų/visuomenės spaudimas. Lietuvos įmonėse tokio pobūdžio iniciatyvos (projektai) dažniausiai yra skatinamos užsienio partnerių/motininių įmonių. Šie projektai veikia įmonių viduje bei liečia tiesiogiai su jomis bendradarbiaujančius partnerius. Lietuvos įmonės, vykdydamos panašaus pobūdžio iniciatyvas, dažniausiai vadovauja vidiniais moraliniais/etiniais poreikiais. Šis faktas rodo, jog Lietuvoje dar neveikia ĮSA koncepcijose aprašytas pagrindinis jos skatinimo mechanizmas – atsakas į atsakingų vartotojų reikalavimus. Atsižvelgiant į vieną iš plačiai paplitusių ĮSA sąvokų, kai yra teigiama, jog atsakingu gali būti laikomas verslas, kuris ne tik įvykdo visus šalyje numatytus reikalavimus verslui, laikosi įstatymų ir pan., bet padaro daugiau, negu yra numatyta įstatymuose, galima teigti, jog daugumoje Lietuvos įmonių (nors ir esant tam tikrų pozityvių veiklų pavyzdžiams) sunku kalbėti apie šio reiškinio vystimosi pradžią. Atrodo, jog kol kas Lietuvoje socialinė įmonių veikla daugiausiai yra suvokiama kaip labdara ar filantropija. Nemažai kompanijų skiria lėšų socialiniams projektams, tačiau tai vis tiek yra daugiau vienas iš marketingo būdų, o ne lygiavertės partnerystės bei sisteminio bendradarbiavimo užmezgimas su socialiais partneriais bei kitais naudos gavėjais (Gruževskis B. ir kt., 2006</w:t>
      </w:r>
      <w:r w:rsidR="00667D99">
        <w:rPr>
          <w:color w:val="auto"/>
          <w:lang w:val="lt-LT"/>
        </w:rPr>
        <w:t>, 5p.</w:t>
      </w:r>
      <w:r w:rsidRPr="00805951">
        <w:rPr>
          <w:color w:val="auto"/>
          <w:lang w:val="lt-LT"/>
        </w:rPr>
        <w:t xml:space="preserve">). </w:t>
      </w:r>
    </w:p>
    <w:p w:rsidR="0065358E" w:rsidRPr="00805951" w:rsidRDefault="0065358E" w:rsidP="00F82A70">
      <w:pPr>
        <w:spacing w:line="360" w:lineRule="auto"/>
        <w:ind w:firstLine="567"/>
        <w:jc w:val="both"/>
        <w:rPr>
          <w:lang w:val="lt-LT"/>
        </w:rPr>
      </w:pPr>
      <w:r w:rsidRPr="00805951">
        <w:rPr>
          <w:lang w:val="lt-LT"/>
        </w:rPr>
        <w:t>Nors Lietuvoje aiškiai matomas ĮSA mokomasis, šviečiamasis ir propagandinis pobūdis, tačiau sisteminių tyrimų šioje srityje Lietuvoje nėra atlikta. Šiuo metu ĮSA populiarumas pasaulyje vis labiau auga, todėl labai svarbu ištirti Lietuvos verslininkų požiūrį į ĮSA plėtrą, jos poveikį įmonėms (Kovaliov R. ir kt., 2009</w:t>
      </w:r>
      <w:r w:rsidR="00FE49D9">
        <w:rPr>
          <w:lang w:val="lt-LT"/>
        </w:rPr>
        <w:t>, 294p.</w:t>
      </w:r>
      <w:r w:rsidRPr="00805951">
        <w:rPr>
          <w:lang w:val="lt-LT"/>
        </w:rPr>
        <w:t>).</w:t>
      </w:r>
    </w:p>
    <w:p w:rsidR="008E6A88" w:rsidRDefault="008E6A88" w:rsidP="008E6A88">
      <w:pPr>
        <w:suppressAutoHyphens w:val="0"/>
        <w:autoSpaceDE w:val="0"/>
        <w:autoSpaceDN w:val="0"/>
        <w:adjustRightInd w:val="0"/>
        <w:spacing w:line="360" w:lineRule="auto"/>
        <w:ind w:firstLine="567"/>
        <w:jc w:val="both"/>
        <w:rPr>
          <w:lang w:val="lt-LT"/>
        </w:rPr>
      </w:pPr>
      <w:r w:rsidRPr="008E6A88">
        <w:rPr>
          <w:rFonts w:eastAsia="TimesNewRomanPSMT"/>
          <w:lang w:val="lt-LT" w:eastAsia="lt-LT"/>
        </w:rPr>
        <w:t>LR teisinės bazės dėl įmonių socialinę atsakomybę</w:t>
      </w:r>
      <w:r>
        <w:rPr>
          <w:rFonts w:eastAsia="TimesNewRomanPSMT"/>
          <w:lang w:val="lt-LT" w:eastAsia="lt-LT"/>
        </w:rPr>
        <w:t xml:space="preserve"> </w:t>
      </w:r>
      <w:r w:rsidRPr="008E6A88">
        <w:rPr>
          <w:rFonts w:eastAsia="TimesNewRomanPSMT"/>
          <w:lang w:val="lt-LT" w:eastAsia="lt-LT"/>
        </w:rPr>
        <w:t>skatinančių ir trukdančių veiksnių analizės (Advokatų</w:t>
      </w:r>
      <w:r>
        <w:rPr>
          <w:rFonts w:eastAsia="TimesNewRomanPSMT"/>
          <w:lang w:val="lt-LT" w:eastAsia="lt-LT"/>
        </w:rPr>
        <w:t xml:space="preserve"> </w:t>
      </w:r>
      <w:r w:rsidRPr="008E6A88">
        <w:rPr>
          <w:rFonts w:eastAsia="TimesNewRomanPSMT"/>
          <w:lang w:val="lt-LT" w:eastAsia="lt-LT"/>
        </w:rPr>
        <w:t>kontora Baranauskas,</w:t>
      </w:r>
      <w:r>
        <w:rPr>
          <w:rFonts w:eastAsia="TimesNewRomanPSMT"/>
          <w:lang w:val="lt-LT" w:eastAsia="lt-LT"/>
        </w:rPr>
        <w:t xml:space="preserve"> Sesickas, Stukas ir partneriai</w:t>
      </w:r>
      <w:r w:rsidRPr="008E6A88">
        <w:rPr>
          <w:rFonts w:eastAsia="TimesNewRomanPSMT"/>
          <w:lang w:val="lt-LT" w:eastAsia="lt-LT"/>
        </w:rPr>
        <w:t>, 2007</w:t>
      </w:r>
      <w:r w:rsidR="00833C16">
        <w:rPr>
          <w:rFonts w:eastAsia="TimesNewRomanPSMT"/>
          <w:lang w:val="lt-LT" w:eastAsia="lt-LT"/>
        </w:rPr>
        <w:t>, 6p.</w:t>
      </w:r>
      <w:r w:rsidRPr="008E6A88">
        <w:rPr>
          <w:rFonts w:eastAsia="TimesNewRomanPSMT"/>
          <w:lang w:val="lt-LT" w:eastAsia="lt-LT"/>
        </w:rPr>
        <w:t>) pagrindinė išvada – ĮSA</w:t>
      </w:r>
      <w:r>
        <w:rPr>
          <w:rFonts w:eastAsia="TimesNewRomanPSMT"/>
          <w:lang w:val="lt-LT" w:eastAsia="lt-LT"/>
        </w:rPr>
        <w:t xml:space="preserve"> </w:t>
      </w:r>
      <w:r w:rsidRPr="008E6A88">
        <w:rPr>
          <w:rFonts w:eastAsia="TimesNewRomanPSMT"/>
          <w:lang w:val="lt-LT" w:eastAsia="lt-LT"/>
        </w:rPr>
        <w:t>plėtrą stabdo koordinuotos, aiškios ilgalaikės ĮSA politikos,</w:t>
      </w:r>
      <w:r>
        <w:rPr>
          <w:rFonts w:eastAsia="TimesNewRomanPSMT"/>
          <w:lang w:val="lt-LT" w:eastAsia="lt-LT"/>
        </w:rPr>
        <w:t xml:space="preserve"> </w:t>
      </w:r>
      <w:r w:rsidRPr="008E6A88">
        <w:rPr>
          <w:rFonts w:eastAsia="TimesNewRomanPSMT"/>
          <w:lang w:val="lt-LT" w:eastAsia="lt-LT"/>
        </w:rPr>
        <w:t>kuri sudarytų sąlygas išanalizuoti teisės aktų</w:t>
      </w:r>
      <w:r>
        <w:rPr>
          <w:rFonts w:eastAsia="TimesNewRomanPSMT"/>
          <w:lang w:val="lt-LT" w:eastAsia="lt-LT"/>
        </w:rPr>
        <w:t xml:space="preserve"> </w:t>
      </w:r>
      <w:r w:rsidRPr="008E6A88">
        <w:rPr>
          <w:rFonts w:eastAsia="TimesNewRomanPSMT"/>
          <w:lang w:val="lt-LT" w:eastAsia="lt-LT"/>
        </w:rPr>
        <w:t>pakeitimų efektyvumą, trūkumas. Panašūs tyrimo rezultatai</w:t>
      </w:r>
      <w:r>
        <w:rPr>
          <w:rFonts w:eastAsia="TimesNewRomanPSMT"/>
          <w:lang w:val="lt-LT" w:eastAsia="lt-LT"/>
        </w:rPr>
        <w:t xml:space="preserve"> </w:t>
      </w:r>
      <w:r w:rsidRPr="008E6A88">
        <w:rPr>
          <w:rFonts w:eastAsia="TimesNewRomanPSMT"/>
          <w:lang w:val="lt-LT" w:eastAsia="lt-LT"/>
        </w:rPr>
        <w:t>matyti ir kitame ĮSA tyrime (Darbo ir socialinių</w:t>
      </w:r>
      <w:r>
        <w:rPr>
          <w:rFonts w:eastAsia="TimesNewRomanPSMT"/>
          <w:lang w:val="lt-LT" w:eastAsia="lt-LT"/>
        </w:rPr>
        <w:t xml:space="preserve"> </w:t>
      </w:r>
      <w:r w:rsidRPr="008E6A88">
        <w:rPr>
          <w:rFonts w:eastAsia="TimesNewRomanPSMT"/>
          <w:lang w:val="lt-LT" w:eastAsia="lt-LT"/>
        </w:rPr>
        <w:t>tyrimų institutas, Socialinės apsaugos ir darbo ministerija,</w:t>
      </w:r>
      <w:r>
        <w:rPr>
          <w:rFonts w:eastAsia="TimesNewRomanPSMT"/>
          <w:lang w:val="lt-LT" w:eastAsia="lt-LT"/>
        </w:rPr>
        <w:t xml:space="preserve"> </w:t>
      </w:r>
      <w:r w:rsidRPr="008E6A88">
        <w:rPr>
          <w:rFonts w:eastAsia="TimesNewRomanPSMT"/>
          <w:lang w:val="lt-LT" w:eastAsia="lt-LT"/>
        </w:rPr>
        <w:t xml:space="preserve">Lietuvos Respublikos trišalė taryba, </w:t>
      </w:r>
      <w:r w:rsidRPr="008E6A88">
        <w:rPr>
          <w:rFonts w:eastAsia="TimesNewRomanPSMT"/>
          <w:lang w:val="lt-LT" w:eastAsia="lt-LT"/>
        </w:rPr>
        <w:lastRenderedPageBreak/>
        <w:t>2006),</w:t>
      </w:r>
      <w:r w:rsidRPr="008E6A88">
        <w:rPr>
          <w:lang w:val="lt-LT"/>
        </w:rPr>
        <w:t xml:space="preserve"> </w:t>
      </w:r>
      <w:r w:rsidRPr="008E6A88">
        <w:rPr>
          <w:rFonts w:eastAsia="TimesNewRomanPSMT"/>
          <w:lang w:val="lt-LT" w:eastAsia="lt-LT"/>
        </w:rPr>
        <w:t>rodantys, kad vienas pagrindinių veiksnių, ribojančių</w:t>
      </w:r>
      <w:r>
        <w:rPr>
          <w:rFonts w:eastAsia="TimesNewRomanPSMT"/>
          <w:lang w:val="lt-LT" w:eastAsia="lt-LT"/>
        </w:rPr>
        <w:t xml:space="preserve"> </w:t>
      </w:r>
      <w:r w:rsidRPr="008E6A88">
        <w:rPr>
          <w:rFonts w:eastAsia="TimesNewRomanPSMT"/>
          <w:lang w:val="lt-LT" w:eastAsia="lt-LT"/>
        </w:rPr>
        <w:t>ĮSA plėtrą Lietuvos įmonėse, yra įstatyminė bazė,</w:t>
      </w:r>
      <w:r>
        <w:rPr>
          <w:rFonts w:eastAsia="TimesNewRomanPSMT"/>
          <w:lang w:val="lt-LT" w:eastAsia="lt-LT"/>
        </w:rPr>
        <w:t xml:space="preserve"> </w:t>
      </w:r>
      <w:r w:rsidRPr="008E6A88">
        <w:rPr>
          <w:rFonts w:eastAsia="TimesNewRomanPSMT"/>
          <w:lang w:val="lt-LT" w:eastAsia="lt-LT"/>
        </w:rPr>
        <w:t>susijusi su kintančia Vyriausybės politika, reikiamo</w:t>
      </w:r>
      <w:r>
        <w:rPr>
          <w:rFonts w:eastAsia="TimesNewRomanPSMT"/>
          <w:lang w:val="lt-LT" w:eastAsia="lt-LT"/>
        </w:rPr>
        <w:t xml:space="preserve"> </w:t>
      </w:r>
      <w:r w:rsidRPr="008E6A88">
        <w:rPr>
          <w:rFonts w:eastAsia="TimesNewRomanPSMT"/>
          <w:lang w:val="lt-LT" w:eastAsia="lt-LT"/>
        </w:rPr>
        <w:t>reguliavimo stoka.</w:t>
      </w:r>
      <w:r w:rsidRPr="00805951">
        <w:rPr>
          <w:lang w:val="lt-LT"/>
        </w:rPr>
        <w:t xml:space="preserve"> </w:t>
      </w:r>
    </w:p>
    <w:p w:rsidR="00173304" w:rsidRPr="00805951" w:rsidRDefault="00173304" w:rsidP="008E6A88">
      <w:pPr>
        <w:suppressAutoHyphens w:val="0"/>
        <w:autoSpaceDE w:val="0"/>
        <w:autoSpaceDN w:val="0"/>
        <w:adjustRightInd w:val="0"/>
        <w:spacing w:line="360" w:lineRule="auto"/>
        <w:ind w:firstLine="567"/>
        <w:jc w:val="both"/>
        <w:rPr>
          <w:lang w:val="lt-LT"/>
        </w:rPr>
      </w:pPr>
      <w:r w:rsidRPr="00805951">
        <w:rPr>
          <w:lang w:val="lt-LT"/>
        </w:rPr>
        <w:t>Dalis verslo atstovų išreiškė poziciją, kad kaštai ir reguliacinių iniciatyvų trūkumas yra pagrindiniai trukdžiai jų socialiai atsakingoms iniciatyvoms. Galime daryti išvadas, kad Lietuvos teisinė bazė socialinės atsakomybės plėtros klausimais turėtų būti tobulinama.</w:t>
      </w:r>
    </w:p>
    <w:p w:rsidR="00F82A70" w:rsidRPr="00805951" w:rsidRDefault="00F82A70" w:rsidP="0065358E">
      <w:pPr>
        <w:spacing w:line="360" w:lineRule="auto"/>
        <w:ind w:firstLine="720"/>
        <w:jc w:val="both"/>
        <w:rPr>
          <w:lang w:val="lt-LT"/>
        </w:rPr>
      </w:pPr>
    </w:p>
    <w:p w:rsidR="0065358E" w:rsidRPr="00FE4F2B" w:rsidRDefault="00781B5A" w:rsidP="00781B5A">
      <w:pPr>
        <w:pStyle w:val="Antrat4"/>
        <w:rPr>
          <w:rStyle w:val="Grietas"/>
          <w:b/>
        </w:rPr>
      </w:pPr>
      <w:bookmarkStart w:id="34" w:name="_Toc354353994"/>
      <w:r w:rsidRPr="00FE4F2B">
        <w:rPr>
          <w:rStyle w:val="Grietas"/>
          <w:b/>
        </w:rPr>
        <w:t xml:space="preserve">2.3.1 </w:t>
      </w:r>
      <w:r w:rsidR="0065358E" w:rsidRPr="00FE4F2B">
        <w:rPr>
          <w:rStyle w:val="Grietas"/>
          <w:b/>
        </w:rPr>
        <w:t>Kioto protokolas ir Lietuva</w:t>
      </w:r>
      <w:bookmarkEnd w:id="34"/>
      <w:r w:rsidR="0065358E" w:rsidRPr="00FE4F2B">
        <w:rPr>
          <w:rStyle w:val="Grietas"/>
          <w:b/>
        </w:rPr>
        <w:t xml:space="preserve"> </w:t>
      </w:r>
    </w:p>
    <w:p w:rsidR="0065358E" w:rsidRPr="00805951" w:rsidRDefault="0065358E" w:rsidP="0065358E">
      <w:pPr>
        <w:spacing w:line="360" w:lineRule="auto"/>
        <w:ind w:firstLine="792"/>
        <w:jc w:val="both"/>
        <w:rPr>
          <w:lang w:val="lt-LT"/>
        </w:rPr>
      </w:pPr>
    </w:p>
    <w:p w:rsidR="0065358E" w:rsidRPr="00805951" w:rsidRDefault="0065358E" w:rsidP="00F82A70">
      <w:pPr>
        <w:pStyle w:val="NormalWeb1"/>
        <w:spacing w:before="0" w:after="0" w:line="360" w:lineRule="auto"/>
        <w:ind w:firstLine="567"/>
        <w:jc w:val="both"/>
        <w:rPr>
          <w:lang w:val="lt-LT"/>
        </w:rPr>
      </w:pPr>
      <w:r w:rsidRPr="00805951">
        <w:rPr>
          <w:lang w:val="lt-LT"/>
        </w:rPr>
        <w:t xml:space="preserve">Lietuva šį protokolą pasirašė 1998 m. rugsėjo 21 d. ir ratifikavo 2003 m. sausio 3d., tuo įsipareigodama iki 2012 metų sumažinti išmetamųjų dujų kiekį 8% lyginant su baziniais 1990 metais. 1990 m. šis taršos į atmosferą kiekis </w:t>
      </w:r>
      <w:hyperlink r:id="rId53" w:history="1">
        <w:r w:rsidRPr="00805951">
          <w:rPr>
            <w:rStyle w:val="Hipersaitas"/>
            <w:color w:val="auto"/>
            <w:u w:val="none"/>
            <w:lang w:val="lt-LT"/>
          </w:rPr>
          <w:t>Lietuvoje</w:t>
        </w:r>
      </w:hyperlink>
      <w:r w:rsidRPr="00805951">
        <w:rPr>
          <w:lang w:val="lt-LT"/>
        </w:rPr>
        <w:t xml:space="preserve"> apytiksliai siekė 50 mln. tonų, o 2004 m. – apie 17 mln. tonų, todėl manoma, kad Lietuvoje Kioto protokolo reikalavimas bus įvykdytas.</w:t>
      </w:r>
    </w:p>
    <w:p w:rsidR="0065358E" w:rsidRPr="00805951" w:rsidRDefault="0065358E" w:rsidP="00F82A70">
      <w:pPr>
        <w:pStyle w:val="NormalWeb1"/>
        <w:spacing w:before="0" w:after="0" w:line="360" w:lineRule="auto"/>
        <w:ind w:firstLine="567"/>
        <w:jc w:val="both"/>
        <w:rPr>
          <w:lang w:val="lt-LT"/>
        </w:rPr>
      </w:pPr>
      <w:r w:rsidRPr="00805951">
        <w:rPr>
          <w:lang w:val="lt-LT"/>
        </w:rPr>
        <w:t xml:space="preserve">2005m. sausio mėn. Europos Sąjungoje pradėjo veikti didžiausia daugiašalė ir daugiasektorinė </w:t>
      </w:r>
      <w:hyperlink r:id="rId54" w:history="1">
        <w:r w:rsidRPr="00805951">
          <w:rPr>
            <w:rStyle w:val="Hipersaitas"/>
            <w:color w:val="auto"/>
            <w:u w:val="none"/>
            <w:lang w:val="lt-LT"/>
          </w:rPr>
          <w:t xml:space="preserve">Europos Sąjungos šiltnamio dujų apyvartinių taršos leidimų </w:t>
        </w:r>
      </w:hyperlink>
      <w:r w:rsidRPr="00805951">
        <w:rPr>
          <w:lang w:val="lt-LT"/>
        </w:rPr>
        <w:t xml:space="preserve">(toliau ATL) </w:t>
      </w:r>
      <w:hyperlink r:id="rId55" w:history="1">
        <w:r w:rsidRPr="00805951">
          <w:rPr>
            <w:rStyle w:val="Hipersaitas"/>
            <w:color w:val="auto"/>
            <w:u w:val="none"/>
            <w:lang w:val="lt-LT"/>
          </w:rPr>
          <w:t>prekybos sistema</w:t>
        </w:r>
      </w:hyperlink>
      <w:r w:rsidRPr="00805951">
        <w:rPr>
          <w:lang w:val="lt-LT"/>
        </w:rPr>
        <w:t xml:space="preserve"> .</w:t>
      </w:r>
    </w:p>
    <w:p w:rsidR="0065358E" w:rsidRPr="00805951" w:rsidRDefault="0065358E" w:rsidP="00F82A70">
      <w:pPr>
        <w:pStyle w:val="NormalWeb1"/>
        <w:spacing w:before="0" w:after="0" w:line="360" w:lineRule="auto"/>
        <w:ind w:firstLine="567"/>
        <w:jc w:val="both"/>
        <w:rPr>
          <w:lang w:val="lt-LT"/>
        </w:rPr>
      </w:pPr>
      <w:r w:rsidRPr="00805951">
        <w:rPr>
          <w:lang w:val="lt-LT"/>
        </w:rPr>
        <w:t>Ši sistema remiasi 2003/87/EB direktyva, kuri įsigaliojo 2003m. spalio 25d. Siekiant įgyvendinti minėtos direktyvos, nustatančios prekybos šiltnamio efektą sukeliančių dujų ATL sistemą, 2004m. balandžio 29d. buvo patvirtintas Lietuvos Respublikos Aplinkos ministro įsakymas Nr. D-231 „Dėl šiltnamio dujų apyvartinių taršos leidimų išdavimo ir prekybos jais tvarkos aprašo patvirtinimo.“</w:t>
      </w:r>
    </w:p>
    <w:p w:rsidR="0065358E" w:rsidRPr="00805951" w:rsidRDefault="0065358E" w:rsidP="00F82A70">
      <w:pPr>
        <w:pStyle w:val="NormalWeb1"/>
        <w:spacing w:before="0" w:after="0" w:line="360" w:lineRule="auto"/>
        <w:ind w:firstLine="567"/>
        <w:jc w:val="both"/>
        <w:rPr>
          <w:lang w:val="lt-LT"/>
        </w:rPr>
      </w:pPr>
      <w:r w:rsidRPr="00805951">
        <w:rPr>
          <w:lang w:val="lt-LT"/>
        </w:rPr>
        <w:t xml:space="preserve">Lietuvoje parengta teisinė bazė bei 2005 m. sausio mėn. įsigijus GRETA programinės įrangos licenziją, diegiamas </w:t>
      </w:r>
      <w:hyperlink r:id="rId56" w:history="1">
        <w:r w:rsidRPr="00805951">
          <w:rPr>
            <w:rStyle w:val="Hipersaitas"/>
            <w:color w:val="auto"/>
            <w:u w:val="none"/>
            <w:lang w:val="lt-LT"/>
          </w:rPr>
          <w:t>šiltnamio dujų apyvartinių taršos leidimų registras</w:t>
        </w:r>
      </w:hyperlink>
      <w:r w:rsidRPr="00805951">
        <w:rPr>
          <w:lang w:val="lt-LT"/>
        </w:rPr>
        <w:t xml:space="preserve"> (toliau Registras) – standartizuota elektroninė duomenų bazė, kurioje kaupiami, apdorojami, sisteminami, saugomi, naudojami ir teikiami duomenys apie išduotus, turimus, perleistus ir panaikintus apyvartinius šiltnamio dujų taršos leidimus bei Kioto vienetus.</w:t>
      </w:r>
    </w:p>
    <w:p w:rsidR="0065358E" w:rsidRPr="00805951" w:rsidRDefault="0065358E" w:rsidP="00F82A70">
      <w:pPr>
        <w:pStyle w:val="NormalWeb1"/>
        <w:spacing w:before="0" w:after="0" w:line="360" w:lineRule="auto"/>
        <w:ind w:firstLine="567"/>
        <w:jc w:val="both"/>
        <w:rPr>
          <w:lang w:val="lt-LT"/>
        </w:rPr>
      </w:pPr>
      <w:r w:rsidRPr="00805951">
        <w:rPr>
          <w:lang w:val="lt-LT"/>
        </w:rPr>
        <w:t>2005 m. gegužės mėnesį Registro įdiegimą ir ryšius su Bendrijos nepriklausomu sandorių žurnalu tikrino Europos Komisijos atstovai. To pasekoje suteiktas elektroninis sertifikatas produkcijos aplinkai. Tai reiškia, kad Registras yra susietas su pagrindiniu Europos Sąjungos šiltnamio dujų registru, kaip reglamentuoja Komisijos reglamentas Nr. 2216/2004 dėl standartizuotos ir apsaugotos registrų sistemos sutinkamai su 2003/87/EB Europos Parlamento ir Tarybos direktyva ir 280/2004/EB Europos Parlamento ir Tarybos sprendimo nuostatomis. </w:t>
      </w:r>
    </w:p>
    <w:p w:rsidR="0065358E" w:rsidRPr="00805951" w:rsidRDefault="0065358E" w:rsidP="00F82A70">
      <w:pPr>
        <w:pStyle w:val="NormalWeb1"/>
        <w:spacing w:before="0" w:after="0" w:line="360" w:lineRule="auto"/>
        <w:ind w:firstLine="567"/>
        <w:jc w:val="both"/>
        <w:rPr>
          <w:lang w:val="lt-LT"/>
        </w:rPr>
      </w:pPr>
      <w:r w:rsidRPr="00805951">
        <w:rPr>
          <w:lang w:val="lt-LT"/>
        </w:rPr>
        <w:t xml:space="preserve">Oficialus sąskaitų atidarymas Šiltnamio dujų apyvartinių taršos leidimų registre  2005 m. lapkričio 14 d. Atidaryta nacionalinė apyvartinių taršos leidimų ir Kioto vienetų sąskaita ir privalomos 2005-2007 </w:t>
      </w:r>
      <w:r w:rsidRPr="00805951">
        <w:rPr>
          <w:lang w:val="lt-LT"/>
        </w:rPr>
        <w:lastRenderedPageBreak/>
        <w:t>metų pasibaigusio galiojimo ATL ir Kioto vienetų bei 2005-2007 metų panaikintų ATL ir Kioto vienetų sąskaitos. Taip pat atidarytos sąskaitos veiklos vykdytojams, juridiniams ir fiziniams asmenims, įregistruoti nepriklausomi vertintojai.</w:t>
      </w:r>
    </w:p>
    <w:p w:rsidR="0065358E" w:rsidRPr="00805951" w:rsidRDefault="0065358E" w:rsidP="00F82A70">
      <w:pPr>
        <w:pStyle w:val="NormalWeb1"/>
        <w:spacing w:before="0" w:after="0" w:line="360" w:lineRule="auto"/>
        <w:ind w:firstLine="567"/>
        <w:jc w:val="both"/>
        <w:rPr>
          <w:bCs/>
          <w:lang w:val="lt-LT"/>
        </w:rPr>
      </w:pPr>
      <w:r w:rsidRPr="00805951">
        <w:rPr>
          <w:lang w:val="lt-LT"/>
        </w:rPr>
        <w:t>Aplinkos ministro 2009 m. sausio 19 d. įsakymu Nr. D1-19 patvirtintinti atlyginimo už sąskaitų Šiltnamio dujų apyvartinių taršos leidimų registre atidarymą, tvarkymą ir vieno tūkstančio ATL laikymą sąskaitoje dydžiai. (</w:t>
      </w:r>
      <w:r w:rsidRPr="00805951">
        <w:rPr>
          <w:bCs/>
          <w:lang w:val="lt-LT"/>
        </w:rPr>
        <w:t xml:space="preserve">Šiltnamio dujų apyvartinių taršos leidimų registras. Lietuvos aplinkos apsaugos ministerija. </w:t>
      </w:r>
      <w:hyperlink r:id="rId57" w:history="1">
        <w:r w:rsidRPr="00805951">
          <w:rPr>
            <w:rStyle w:val="Hipersaitas"/>
            <w:color w:val="auto"/>
            <w:lang w:val="lt-LT"/>
          </w:rPr>
          <w:t>http://www.laaif.lt/index.php?1664842864</w:t>
        </w:r>
      </w:hyperlink>
      <w:r w:rsidRPr="00805951">
        <w:rPr>
          <w:bCs/>
          <w:lang w:val="lt-LT"/>
        </w:rPr>
        <w:t xml:space="preserve"> [žiūrėta: 2011 02 17] )</w:t>
      </w:r>
    </w:p>
    <w:p w:rsidR="0065358E" w:rsidRPr="00805951" w:rsidRDefault="0065358E" w:rsidP="00F82A70">
      <w:pPr>
        <w:pStyle w:val="NormalWeb1"/>
        <w:spacing w:before="0" w:after="0" w:line="360" w:lineRule="auto"/>
        <w:ind w:firstLine="567"/>
        <w:jc w:val="both"/>
        <w:rPr>
          <w:lang w:val="lt-LT"/>
        </w:rPr>
      </w:pPr>
      <w:r w:rsidRPr="00805951">
        <w:rPr>
          <w:lang w:val="lt-LT"/>
        </w:rPr>
        <w:t>Prekyba apyvartiniais taršos leidimais leidžia pritraukti lėšas, investuojant į efektyvias technologijas, atsinaujinančių energijos resursų išnaudojimą.</w:t>
      </w:r>
    </w:p>
    <w:p w:rsidR="00F82A70" w:rsidRPr="006164A0" w:rsidRDefault="00F82A70" w:rsidP="0065358E">
      <w:pPr>
        <w:pStyle w:val="NormalWeb1"/>
        <w:spacing w:before="0" w:after="0" w:line="360" w:lineRule="auto"/>
        <w:ind w:firstLine="720"/>
        <w:jc w:val="both"/>
        <w:rPr>
          <w:rStyle w:val="Grietas"/>
        </w:rPr>
      </w:pPr>
    </w:p>
    <w:p w:rsidR="0065358E" w:rsidRPr="00FE4F2B" w:rsidRDefault="00781B5A" w:rsidP="00781B5A">
      <w:pPr>
        <w:pStyle w:val="Antrat4"/>
        <w:rPr>
          <w:rStyle w:val="Grietas"/>
          <w:b/>
        </w:rPr>
      </w:pPr>
      <w:bookmarkStart w:id="35" w:name="_Toc354353995"/>
      <w:r w:rsidRPr="00FE4F2B">
        <w:rPr>
          <w:rStyle w:val="Grietas"/>
          <w:b/>
        </w:rPr>
        <w:t xml:space="preserve">2.3.2 </w:t>
      </w:r>
      <w:r w:rsidR="00106BFF" w:rsidRPr="00FE4F2B">
        <w:rPr>
          <w:rStyle w:val="Grietas"/>
          <w:b/>
        </w:rPr>
        <w:t>Jungtinių Tautų vystymo p</w:t>
      </w:r>
      <w:r w:rsidR="00A62A9C" w:rsidRPr="00FE4F2B">
        <w:rPr>
          <w:rStyle w:val="Grietas"/>
          <w:b/>
        </w:rPr>
        <w:t xml:space="preserve">rograma Lietuvoje ir </w:t>
      </w:r>
      <w:r w:rsidR="0065358E" w:rsidRPr="00FE4F2B">
        <w:rPr>
          <w:rStyle w:val="Grietas"/>
          <w:b/>
        </w:rPr>
        <w:t>Nacionalinis atsakingo verslo įmonių tinklas</w:t>
      </w:r>
      <w:bookmarkEnd w:id="35"/>
    </w:p>
    <w:p w:rsidR="0065358E" w:rsidRPr="00805951" w:rsidRDefault="0065358E" w:rsidP="0065358E">
      <w:pPr>
        <w:spacing w:line="360" w:lineRule="auto"/>
        <w:rPr>
          <w:lang w:val="lt-LT"/>
        </w:rPr>
      </w:pPr>
    </w:p>
    <w:p w:rsidR="00547265" w:rsidRPr="00805951" w:rsidRDefault="0065358E" w:rsidP="00FE4F2B">
      <w:pPr>
        <w:pStyle w:val="NormalWeb1"/>
        <w:spacing w:before="0" w:after="0" w:line="360" w:lineRule="auto"/>
        <w:ind w:firstLine="567"/>
        <w:jc w:val="both"/>
        <w:rPr>
          <w:lang w:val="lt-LT"/>
        </w:rPr>
      </w:pPr>
      <w:r w:rsidRPr="00805951">
        <w:rPr>
          <w:lang w:val="lt-LT"/>
        </w:rPr>
        <w:t>Vis daugiau Lietuvos bendrovių prisijungė prie Pasaulinio susitarimo ir tapo pasaulinės iniciatyvos narėmis, nuo pat jos įkūrimo pradžios 2004 m. birželio mėnesį, kurią globojo LR prezidentas Valdas Adamkus. Šiuo metu prie Pasaulinio susitarimo yra prisijungusios 54 Lietuvos įmonės (</w:t>
      </w:r>
      <w:r w:rsidR="00547265">
        <w:rPr>
          <w:lang w:val="lt-LT"/>
        </w:rPr>
        <w:t>2011m. vasario 17d duomenimis).</w:t>
      </w:r>
    </w:p>
    <w:p w:rsidR="0065358E" w:rsidRPr="00805951" w:rsidRDefault="0065358E" w:rsidP="00FE4F2B">
      <w:pPr>
        <w:spacing w:line="360" w:lineRule="auto"/>
        <w:ind w:firstLine="567"/>
        <w:jc w:val="both"/>
        <w:rPr>
          <w:lang w:val="lt-LT"/>
        </w:rPr>
      </w:pPr>
      <w:r w:rsidRPr="00805951">
        <w:rPr>
          <w:lang w:val="lt-LT"/>
        </w:rPr>
        <w:t xml:space="preserve">Nacionalinį atsakingo verslo įmonių tinklą (Nacionalinį tinklą) Lietuvoje įsteigė Lietuvos atsakingo verslo iniciatyvinė grupė, susikūrusi 2004 metų pabaigoje, Lietuvos Respublikos Prezidento J. E. Valdo Adamkaus globojamos konferencijos „Atsakingas verslas visuomenėje“ metu bei Jungtinių Tautų vystymo programos Lietuvoje iniciatyva. Apie Nacionalinio tinklo įsteigimą oficialiai paskelbta 2005 m. balandžio 14 d. Išimtinai savanoriška iniciatyva verslo įmones jungiantis Nacionalinis tinklas yra Jungtinių Tautų iniciatyvos - Pasaulinis susitarimas </w:t>
      </w:r>
      <w:r w:rsidRPr="00805951">
        <w:rPr>
          <w:i/>
          <w:iCs/>
          <w:lang w:val="lt-LT"/>
        </w:rPr>
        <w:t xml:space="preserve">(Global Compact), </w:t>
      </w:r>
      <w:r w:rsidRPr="00805951">
        <w:rPr>
          <w:lang w:val="lt-LT"/>
        </w:rPr>
        <w:t xml:space="preserve">tinklo dalis, kuris jungia daugiau kaip 3000 verslo organizacijų visame pasaulyje. </w:t>
      </w:r>
    </w:p>
    <w:p w:rsidR="0065358E" w:rsidRPr="00805951" w:rsidRDefault="0065358E" w:rsidP="00FE4F2B">
      <w:pPr>
        <w:spacing w:line="360" w:lineRule="auto"/>
        <w:ind w:firstLine="567"/>
        <w:jc w:val="both"/>
        <w:rPr>
          <w:lang w:val="lt-LT"/>
        </w:rPr>
      </w:pPr>
      <w:r w:rsidRPr="00805951">
        <w:rPr>
          <w:lang w:val="lt-LT"/>
        </w:rPr>
        <w:t xml:space="preserve">Pagrindinė Nacionalinio tinklo misija – skatinti atsakingo verslo, kaip darnaus vystymosi sąlygos, plėtrą Lietuvoje. Susivienijusios į šį tinklą įmonės turi galimybę ne tik keistis žiniomis, patirtimi ir inovacijomis, vykdyti bendrus mokymus, gerinti įmonių verslo strategiją ir bendrai  įgyvendinti visuomenei naudingus projektus ir tokiu būdu prisidėti prie darnaus vystymo Lietuvoje. </w:t>
      </w:r>
    </w:p>
    <w:p w:rsidR="0065358E" w:rsidRPr="00805951" w:rsidRDefault="0065358E" w:rsidP="00FE4F2B">
      <w:pPr>
        <w:spacing w:line="360" w:lineRule="auto"/>
        <w:ind w:firstLine="567"/>
        <w:jc w:val="both"/>
        <w:rPr>
          <w:lang w:val="lt-LT"/>
        </w:rPr>
      </w:pPr>
      <w:r w:rsidRPr="00805951">
        <w:rPr>
          <w:lang w:val="lt-LT"/>
        </w:rPr>
        <w:t xml:space="preserve">Tarp tinklo narių yra finansų, telekomunikacijų, pramonės, konsultacijų ir kitus sektorius atstovaujančios įmonės, asociacijos, profesinės sąjungos ir akademinės institucijos.Nacionalinio tinklo </w:t>
      </w:r>
      <w:r w:rsidRPr="00805951">
        <w:rPr>
          <w:lang w:val="lt-LT"/>
        </w:rPr>
        <w:lastRenderedPageBreak/>
        <w:t xml:space="preserve">veikla apima bendrus susitikimus kartą per mėnesį. Kartą per metus organizuojamas metinis susitikimas-konferencija. Tinklas taip pat rengia tematinius renginius įmonių socialinės atsakomybės ir Pasaulinio susitarimo principų įgyvendinimo tematika. 2007 metais surengti tematiniai renginiai klimato kaitos tema, mokymai įmonių socialinės atsakomybės (ĮSA) strategijos įmonėje kūrimo ir ĮSA patarėjų rengimo tema. 2007 m. lapkričio 22 d. surengta metinė tinklo konferencija, skirta inovacijų ĮSA pagalba temai. 2008 m. lapkričio 25 d. įvykusi konferencija buvo skirta energetikos temai. 2008 m. lapkričio mėnesį surengtas ir tinklo narių generalinių vadovų metinis susitikimas. </w:t>
      </w:r>
    </w:p>
    <w:p w:rsidR="0065358E" w:rsidRPr="00805951" w:rsidRDefault="0065358E" w:rsidP="00FE4F2B">
      <w:pPr>
        <w:spacing w:line="360" w:lineRule="auto"/>
        <w:ind w:firstLine="567"/>
        <w:jc w:val="both"/>
        <w:rPr>
          <w:lang w:val="lt-LT"/>
        </w:rPr>
      </w:pPr>
      <w:r w:rsidRPr="00805951">
        <w:rPr>
          <w:lang w:val="lt-LT"/>
        </w:rPr>
        <w:t xml:space="preserve">Nacionalinio tinklo nariai bendrai pasisako prieš problemas versle, tokiu būdu atkreipdami kitų verslininkų ir valdžios institucijų dėmesį ir kviesdami kartu spręsti šias problemas (pvz. 2006 m. birželio mėn. parengtas pareiškimas-susitarimas prieš atlyginimų mokėjimą pažeidžiant įstatymus, 2007 m. gegužės mėnesį pradėtas „Baltosios bangos“ projektas, 2007 m. birželio mėn. pristatytos pirmosios socialinės atsakomybės ataskaitos Lietuvoje). </w:t>
      </w:r>
    </w:p>
    <w:p w:rsidR="0065358E" w:rsidRPr="00805951" w:rsidRDefault="0065358E" w:rsidP="00FE4F2B">
      <w:pPr>
        <w:spacing w:line="360" w:lineRule="auto"/>
        <w:ind w:firstLine="567"/>
        <w:jc w:val="both"/>
        <w:rPr>
          <w:lang w:val="lt-LT"/>
        </w:rPr>
      </w:pPr>
      <w:r w:rsidRPr="00805951">
        <w:rPr>
          <w:lang w:val="lt-LT"/>
        </w:rPr>
        <w:t xml:space="preserve">Nacionalinis tinklas yra neformalus forumas, kuris neturi griežtai apibrėžtos valdymo struktūros ir kuriame nėra narystės mokesčių. Nuo 2007 m. tinklo veiklai 6 mėnesius vadovauja viena iš įmonių - tinklo narių. 2008 m. pirmąjį pusmetį tinklui vadovavo "Swedbank", AB (anksčiau AB bankas „Hansabankas“), antrąjį – bendrovė „AVIVA Lietuva“. Nuo 2009 m. kovo mėnesio tinklui vadovauja TEO LT, AB. Vėliau tinklui vadovavo „Omnitel“, o naujausiais duomenimis šiuo metu pirmininkauja „Lietuvos draudimas“ (2011 m. Vasario 19 d. duomenimis). Nacionalinio tinklo veiklą remia Jungtinių Tautų vystymo programa Lietuvoje. </w:t>
      </w:r>
    </w:p>
    <w:p w:rsidR="0065358E" w:rsidRPr="00805951" w:rsidRDefault="0065358E" w:rsidP="00FE4F2B">
      <w:pPr>
        <w:pStyle w:val="Lentelsturinys"/>
        <w:spacing w:line="360" w:lineRule="auto"/>
        <w:ind w:firstLine="567"/>
        <w:jc w:val="both"/>
        <w:rPr>
          <w:lang w:val="lt-LT"/>
        </w:rPr>
      </w:pPr>
      <w:bookmarkStart w:id="36" w:name="center_part"/>
      <w:bookmarkStart w:id="37" w:name="main_wrap"/>
      <w:bookmarkEnd w:id="36"/>
      <w:bookmarkEnd w:id="37"/>
      <w:r w:rsidRPr="00805951">
        <w:rPr>
          <w:lang w:val="lt-LT"/>
        </w:rPr>
        <w:t>Susivienijusios į NAVĮT, įmonės ir organizacijos turi galimybę keistis žiniomis, patirtimi ir inovacijomis socialinės atsakomybės veiklos srityje, susipažinti su pasauline praktika rengiant bendrus mokymus, taip pat kartu vykdyti visuomenei naudingus projektus ir tokiu būdu prisidėti prie darnaus vystymosi plėtros Lietuvoje.</w:t>
      </w:r>
    </w:p>
    <w:p w:rsidR="0065358E" w:rsidRPr="00805951" w:rsidRDefault="0065358E" w:rsidP="00FE4F2B">
      <w:pPr>
        <w:pStyle w:val="Lentelsturinys"/>
        <w:spacing w:line="360" w:lineRule="auto"/>
        <w:ind w:firstLine="567"/>
        <w:jc w:val="both"/>
        <w:rPr>
          <w:lang w:val="lt-LT"/>
        </w:rPr>
      </w:pPr>
      <w:r w:rsidRPr="00805951">
        <w:rPr>
          <w:lang w:val="lt-LT"/>
        </w:rPr>
        <w:t>Tinklo nariais gali tapti įmonės ir organizacijos, kurioms nesvetimos atsakingo verslo bei darnaus vystymosi idėjos, kurioms aktuali pagarba žmogaus teisėms, nepritarimas korupcijai, pilietinės visuomenės vystymas, ir kurios savo veikloje laikosi pagrindinių Jungtinių Tautų Pasaulinio susitarimo principų.</w:t>
      </w:r>
    </w:p>
    <w:p w:rsidR="0065358E" w:rsidRPr="00805951" w:rsidRDefault="0065358E" w:rsidP="00FE4F2B">
      <w:pPr>
        <w:spacing w:line="360" w:lineRule="auto"/>
        <w:ind w:firstLine="567"/>
        <w:jc w:val="both"/>
        <w:rPr>
          <w:lang w:val="lt-LT"/>
        </w:rPr>
      </w:pPr>
      <w:r w:rsidRPr="00805951">
        <w:rPr>
          <w:lang w:val="lt-LT"/>
        </w:rPr>
        <w:t xml:space="preserve">Tapdamos Pasaulinio susitarimo nariais, įmonės patvirtina savo įsipareigojimą numatyti savo verslo plėtrą tokia linkme, kad Pasaulinio susitarimo principai taptų įmonės strategijos, kultūros ir kasdienio darbo dalimi; pagal išgales prisidėti prie viešo Pasaulinio susitarimo ir jo principų skleidimo bei rengti </w:t>
      </w:r>
      <w:r w:rsidRPr="00805951">
        <w:rPr>
          <w:lang w:val="lt-LT"/>
        </w:rPr>
        <w:lastRenderedPageBreak/>
        <w:t>kasmetinė Pažangos ataskaitą. Šioje ataskaitoje įmonės aprašo veiklas, kuriomis įgyvendina Pasaulinio susitarimo principus.</w:t>
      </w:r>
    </w:p>
    <w:p w:rsidR="00F11BD7" w:rsidRPr="00805951" w:rsidRDefault="00F11BD7" w:rsidP="00F11BD7">
      <w:pPr>
        <w:pStyle w:val="prastasistinklapis"/>
        <w:shd w:val="clear" w:color="auto" w:fill="FFFFFF"/>
        <w:spacing w:before="0" w:beforeAutospacing="0" w:after="0" w:afterAutospacing="0" w:line="360" w:lineRule="auto"/>
        <w:ind w:firstLine="567"/>
        <w:jc w:val="both"/>
        <w:rPr>
          <w:color w:val="000000"/>
        </w:rPr>
      </w:pPr>
      <w:r w:rsidRPr="00805951">
        <w:t xml:space="preserve">Siejant atskaitomybės mokyklos bei Nacionalinio atsakingo verslo įmonių tinklo idėjas verta paminėti, kad </w:t>
      </w:r>
      <w:r w:rsidRPr="00805951">
        <w:rPr>
          <w:color w:val="000000"/>
        </w:rPr>
        <w:t>yra paruošta ataskaitos forma, kuria gali naudotis Lietuvos įmonės - Nacionalinio atsakingo verslo įmonių tinklo ir Jungtinių Tautų (toliau – JT) Pasaulinio susitarimo narės, rengdamos ir skelbdamos savo įmonių socialinės atsakomybės ataskaitas pagal JT Pasaulinio susitarimo reikalavimus. Ataskaitos forma yra pritaikyta Lietuvos smulkaus ir vidutinio dydžio įmonėms, siekiant skatinti ne tik Lietuvos didžiųjų (tarptautinių) įmonių, tačiau taip pat ir smulkiojo/vidutinio verslo atskaitomybę socialinės atsakomybės srityje.</w:t>
      </w:r>
    </w:p>
    <w:p w:rsidR="00F11BD7" w:rsidRDefault="00F11BD7" w:rsidP="00F11BD7">
      <w:pPr>
        <w:pStyle w:val="prastasistinklapis"/>
        <w:shd w:val="clear" w:color="auto" w:fill="FFFFFF"/>
        <w:spacing w:before="0" w:beforeAutospacing="0" w:after="0" w:afterAutospacing="0" w:line="360" w:lineRule="auto"/>
        <w:ind w:firstLine="567"/>
        <w:jc w:val="both"/>
        <w:rPr>
          <w:color w:val="000000"/>
        </w:rPr>
      </w:pPr>
      <w:r w:rsidRPr="00805951">
        <w:rPr>
          <w:color w:val="000000"/>
        </w:rPr>
        <w:t>Vieninga įmonių socialinės atsakomybės ataskaitos forma padeda Lietuvos įmonėms sistemingai pateikti JT pasaulinio susitarimo reikalavimais apibrėžtą įmonių socialinės atsakomybės informaciją, suteikia įmonėms ir organizacijoms galimybę dalintis patirtimi, planuoti įmonių socialinės atsakomybės veiklas ir stebėti įmonių socialinės atsakomybės principų įgyvendinimo pažangą. Be to, vieningos formos įmonių socialinės atsakomybės ataskaitų duomenų bazė suteikia galimybę informuoti partnerius, visuomenę ir suinteresuotas grupes apie pažangą diegiant įmonių socialinės atsakomybės principus įmonėse ir organizacijose, skatinti įmonių socialinės atsakomybės plėtrą Lietuvoje bei teikti informaciją šalies socialinės atsakomybės pažangos stebėsenai. Įmonių socialinės atsakomybės ataskaitos forma sukurta įgyvendinant Jungtinių Tautų vystymo programos projektą „Įmonių socialinės atsakomybės skatinimas Lietuvoje“. Projektas finansuojamas Europos socialinio fondo lėšomis. (</w:t>
      </w:r>
      <w:hyperlink r:id="rId58" w:history="1">
        <w:r w:rsidRPr="00805951">
          <w:rPr>
            <w:rStyle w:val="Hipersaitas"/>
          </w:rPr>
          <w:t>www.undp.lt</w:t>
        </w:r>
      </w:hyperlink>
      <w:r w:rsidRPr="00805951">
        <w:rPr>
          <w:color w:val="000000"/>
        </w:rPr>
        <w:t xml:space="preserve"> Socialinio ir aplinkosauginio atsakingumo ataskaitos gairės valstybės institucijoms [žiūrėta: 2013 04 13])</w:t>
      </w:r>
    </w:p>
    <w:p w:rsidR="006164A0" w:rsidRPr="00805951" w:rsidRDefault="006164A0" w:rsidP="00F11BD7">
      <w:pPr>
        <w:pStyle w:val="prastasistinklapis"/>
        <w:shd w:val="clear" w:color="auto" w:fill="FFFFFF"/>
        <w:spacing w:before="0" w:beforeAutospacing="0" w:after="0" w:afterAutospacing="0" w:line="360" w:lineRule="auto"/>
        <w:ind w:firstLine="567"/>
        <w:jc w:val="both"/>
        <w:rPr>
          <w:color w:val="000000"/>
        </w:rPr>
      </w:pPr>
    </w:p>
    <w:p w:rsidR="0065358E" w:rsidRPr="00FE4F2B" w:rsidRDefault="00781B5A" w:rsidP="00781B5A">
      <w:pPr>
        <w:pStyle w:val="Antrat4"/>
        <w:rPr>
          <w:rStyle w:val="Grietas"/>
          <w:b/>
        </w:rPr>
      </w:pPr>
      <w:bookmarkStart w:id="38" w:name="_Toc354353996"/>
      <w:r w:rsidRPr="00FE4F2B">
        <w:rPr>
          <w:rStyle w:val="Grietas"/>
          <w:b/>
        </w:rPr>
        <w:t xml:space="preserve">2.3.3 </w:t>
      </w:r>
      <w:r w:rsidR="0065358E" w:rsidRPr="00FE4F2B">
        <w:rPr>
          <w:rStyle w:val="Grietas"/>
          <w:b/>
        </w:rPr>
        <w:t>Lietuvos Respublikos Įmonių socialinių iniciatyvų įstatymo projektas</w:t>
      </w:r>
      <w:bookmarkEnd w:id="38"/>
    </w:p>
    <w:p w:rsidR="0065358E" w:rsidRPr="00805951" w:rsidRDefault="0065358E" w:rsidP="0065358E">
      <w:pPr>
        <w:spacing w:line="360" w:lineRule="auto"/>
        <w:jc w:val="both"/>
        <w:rPr>
          <w:b/>
          <w:bCs/>
          <w:sz w:val="28"/>
          <w:szCs w:val="28"/>
          <w:lang w:val="lt-LT"/>
        </w:rPr>
      </w:pPr>
    </w:p>
    <w:p w:rsidR="0065358E" w:rsidRPr="00805951" w:rsidRDefault="0065358E" w:rsidP="00F82A70">
      <w:pPr>
        <w:spacing w:line="360" w:lineRule="auto"/>
        <w:ind w:firstLine="567"/>
        <w:jc w:val="both"/>
        <w:rPr>
          <w:lang w:val="lt-LT"/>
        </w:rPr>
      </w:pPr>
      <w:r w:rsidRPr="00805951">
        <w:rPr>
          <w:lang w:val="lt-LT"/>
        </w:rPr>
        <w:tab/>
        <w:t>ĮSA reguliavimas vyriausybės patvirtintu įstatymu būtų pati aukščiausia ĮSA reglamentavimo forma. Lietuvoje 2007 m. buvo iškelta idėja priimti Įmonių socialinių iniciatyvų įstatymą – su ĮSA iniciatyva susijusį dokumentą. 2007 m. lapkričio 5 d. įsakymu Nr. 4-457 „Dėl darbo grupės sudarymo“ iš Ūkio ministerijos, Finansų ministerijos, Socialinės apsaugos ir darbo ministerijos, Sveikatos apsaugos ministerijos, profesinių sąjungų ir darbdavių organizacijų atstovų sudaryta darbo grupė parengė Lietuvos Respublikos įmonių socialinių iniciatyvų projektą. Šis projektas buvo pateiktas Vyriausybei 2008 m. ir jam buvo pritarta.</w:t>
      </w:r>
    </w:p>
    <w:p w:rsidR="0065358E" w:rsidRPr="00805951" w:rsidRDefault="0065358E" w:rsidP="00F82A70">
      <w:pPr>
        <w:spacing w:line="360" w:lineRule="auto"/>
        <w:ind w:firstLine="567"/>
        <w:jc w:val="both"/>
        <w:rPr>
          <w:lang w:val="lt-LT"/>
        </w:rPr>
      </w:pPr>
      <w:r w:rsidRPr="00805951">
        <w:rPr>
          <w:rFonts w:ascii="Verdana" w:hAnsi="Verdana"/>
          <w:sz w:val="20"/>
          <w:lang w:val="lt-LT"/>
        </w:rPr>
        <w:lastRenderedPageBreak/>
        <w:t>Į</w:t>
      </w:r>
      <w:r w:rsidRPr="00805951">
        <w:rPr>
          <w:lang w:val="lt-LT"/>
        </w:rPr>
        <w:t>monių socialinių iniciatyvų įstatymo projekte socialinėmis iniciatyvomis laikomos tos įmonės įgyvendinamos iniciatyvos, kurios skatina darbuotojų motyvaciją ir lojalumą įmonei. Socialines iniciatyvas įmonė įgyvendina savanoriškai skirdama lėšų darbuotojų socialinei gerovei didinti, sveikatinimo veiklai, psichologinei pagalbai, kompetencijos ugdymui, laisvalaikiui organizuoti ir kitoms įmonės kolektyvinėje sutartyje numatytoms priemonėms.</w:t>
      </w:r>
    </w:p>
    <w:p w:rsidR="0065358E" w:rsidRPr="00805951" w:rsidRDefault="0065358E" w:rsidP="00F82A70">
      <w:pPr>
        <w:pStyle w:val="Pagrindinistekstas"/>
        <w:spacing w:after="0" w:line="360" w:lineRule="auto"/>
        <w:ind w:firstLine="567"/>
        <w:jc w:val="both"/>
        <w:rPr>
          <w:lang w:val="lt-LT"/>
        </w:rPr>
      </w:pPr>
      <w:r w:rsidRPr="00805951">
        <w:rPr>
          <w:lang w:val="lt-LT"/>
        </w:rPr>
        <w:t>Įstatymo projekte numatyta, kad įmonei, įgyvendinančiai socialines iniciatyvas, gali būti taikomos įvairios skatinimo formos: įstatymų nustatytos mokesčių lengvatos, finansinė parama ir (ar) kitokios valstybės pagalbos teikimas. Konkrečios socialinių iniciatyvų įgyvendinimo priemonės ir naudojimosi jomis tvarka bei kontrolė būtų nustatoma įmonės kolektyvinėje sutartyje.</w:t>
      </w:r>
    </w:p>
    <w:p w:rsidR="0065358E" w:rsidRPr="00805951" w:rsidRDefault="0065358E" w:rsidP="00F82A70">
      <w:pPr>
        <w:pStyle w:val="Pagrindinistekstas"/>
        <w:spacing w:after="0" w:line="360" w:lineRule="auto"/>
        <w:ind w:firstLine="567"/>
        <w:jc w:val="both"/>
        <w:rPr>
          <w:lang w:val="lt-LT"/>
        </w:rPr>
      </w:pPr>
      <w:r w:rsidRPr="00805951">
        <w:rPr>
          <w:lang w:val="lt-LT"/>
        </w:rPr>
        <w:t xml:space="preserve">Šiuo įstatymu siekiama apibrėžti tik viena iš ĮSA sričių - socialinę atsakomybę darbuotojams ir jų šeimos nariams. Nors projekto įvadiniuose sakiniuose teigiama, jog „šis įstatymas nustato įmonių socialinių iniciatyvų sampratą, jų įgyvendinimo principus ir galimas įmonės, įgyvendinančios socialines iniciatyvas, skatinimo formas“. </w:t>
      </w:r>
    </w:p>
    <w:p w:rsidR="0065358E" w:rsidRPr="00805951" w:rsidRDefault="0065358E" w:rsidP="00F82A70">
      <w:pPr>
        <w:pStyle w:val="Pagrindinistekstas"/>
        <w:spacing w:after="0" w:line="360" w:lineRule="auto"/>
        <w:ind w:firstLine="567"/>
        <w:jc w:val="both"/>
        <w:rPr>
          <w:lang w:val="lt-LT"/>
        </w:rPr>
      </w:pPr>
      <w:r w:rsidRPr="00805951">
        <w:rPr>
          <w:lang w:val="lt-LT"/>
        </w:rPr>
        <w:t>Ir nors, kaip teigiama Lietuvos Respublikos Įmonių socialinių iniciatyvų įstatymo projekto Aiškinamajame rašte (toliau – Aiškinamasis raštas), neigiamų įstatymo projekto pasekmių buvo nenumatyta, projekto nuostatos kriminogeninei situacijai, korupcijai įtakos neturėjo, taip pat projektas neprieštaravo Europos žmogaus teisių ir pagrindinių laisvių apsaugos konvencijos nuostatoms bei Europos Sąjungos teisei, vis dėlto šis įstatymo projektas Seimo nepasiekė. 2009 m. rugpjūčio 19 d. Vyriausybėje buvo priimtas nutarimas “Dėl Lietuvos Respublikos įmonių socialinių iniciatyvų įstatymo projekto Nr. XP-3418”, kuriame buvo siūloma Lietuvos Respublikos Seimui nesvarstyti šio projekto.</w:t>
      </w:r>
    </w:p>
    <w:p w:rsidR="0065358E" w:rsidRPr="00805951" w:rsidRDefault="0065358E" w:rsidP="00F82A70">
      <w:pPr>
        <w:pStyle w:val="Pagrindinistekstas"/>
        <w:spacing w:after="0" w:line="360" w:lineRule="auto"/>
        <w:ind w:firstLine="567"/>
        <w:jc w:val="both"/>
        <w:rPr>
          <w:lang w:val="lt-LT"/>
        </w:rPr>
      </w:pPr>
      <w:r w:rsidRPr="00805951">
        <w:rPr>
          <w:lang w:val="lt-LT"/>
        </w:rPr>
        <w:t xml:space="preserve">Galima ieškoti priežasčių, kodėl šis įstatymas projektas nebuvo priimtas įstatymu. Galbūt iš dalies kalta to meto ekonominė situacija. Aiškinamajame rašte buvo pateikiamos projekto rengimą paskatinusios priežastys – tai darbo jėgos trūkumas. Po ilgo meto, didelį nedarbą pakeitė darbo jėgos trūkumas. Pateikiama statistika: įmonės per 2007 metus teritorinėse darbo biržose įregistravo 121,2 tūkst. laisvų darbo vietų neterminuotam darbui, arba 11,6 tūkst. daugiau nei 2006 metais. Buvo numatoma, jog darbo jėgos trūkumas visame šalies ūkyje bus jaučiamas ir ateityje. Tačiau Lietuvoje susiklostė tokia situacija, jog buvo masiškai likviduojamos darbo vietos įmonėse, “Įmonių socialinių iniciatyvų įstatymas” su savo koncepcija nebebuvo pirminio svarbumo įstatymas tiek valstybei, tiek įmonėms. </w:t>
      </w:r>
    </w:p>
    <w:p w:rsidR="0065358E" w:rsidRPr="00805951" w:rsidRDefault="0065358E" w:rsidP="00F82A70">
      <w:pPr>
        <w:pStyle w:val="Pagrindinistekstas"/>
        <w:spacing w:after="0" w:line="360" w:lineRule="auto"/>
        <w:ind w:firstLine="567"/>
        <w:jc w:val="both"/>
        <w:rPr>
          <w:lang w:val="lt-LT"/>
        </w:rPr>
      </w:pPr>
      <w:r w:rsidRPr="00805951">
        <w:rPr>
          <w:lang w:val="lt-LT"/>
        </w:rPr>
        <w:t xml:space="preserve">Dar viena priežastis, kodėl šis įstatymo projektas taip ir liko projektu, galėjo būti ta, jog atsižvelgiant į tai, kad lėšų skyrimas socialinėms iniciatyvoms tiesiogiai susijęs su tam tikromis įmonės sąnaudomis ir darbuotojams teikiama nauda, būtent šio įstatymo priėmimas reikalavo kai kurių mokestinių </w:t>
      </w:r>
      <w:r w:rsidRPr="00805951">
        <w:rPr>
          <w:lang w:val="lt-LT"/>
        </w:rPr>
        <w:lastRenderedPageBreak/>
        <w:t xml:space="preserve">įstatymų pakeitimų. Kalba eina apie Lietuvos Respublikos pelno mokesčio ir Lietuvos Respublikos gyventojų pajamų mokesčio įstatymų pakeitimus. </w:t>
      </w:r>
    </w:p>
    <w:p w:rsidR="000F6DF1" w:rsidRPr="00805951" w:rsidRDefault="000F6DF1" w:rsidP="004D2FBD">
      <w:pPr>
        <w:spacing w:line="360" w:lineRule="auto"/>
        <w:jc w:val="both"/>
        <w:rPr>
          <w:color w:val="000000"/>
          <w:lang w:val="lt-LT"/>
        </w:rPr>
      </w:pPr>
    </w:p>
    <w:p w:rsidR="00C63F2F" w:rsidRPr="00FE4F2B" w:rsidRDefault="00C826AA" w:rsidP="00781B5A">
      <w:pPr>
        <w:pStyle w:val="Antrat4"/>
        <w:rPr>
          <w:rStyle w:val="Grietas"/>
          <w:b/>
        </w:rPr>
      </w:pPr>
      <w:bookmarkStart w:id="39" w:name="_Toc354353997"/>
      <w:r w:rsidRPr="00FE4F2B">
        <w:rPr>
          <w:rStyle w:val="Grietas"/>
          <w:b/>
        </w:rPr>
        <w:t xml:space="preserve">2.3.4 </w:t>
      </w:r>
      <w:r w:rsidR="00A62A9C" w:rsidRPr="00FE4F2B">
        <w:rPr>
          <w:rStyle w:val="Grietas"/>
          <w:b/>
        </w:rPr>
        <w:t xml:space="preserve">Lietuvos Respublikos teisinės bazės, skatinančios įmonių socialinės atsakomybės plėtrą, </w:t>
      </w:r>
      <w:r w:rsidR="00D81938" w:rsidRPr="00FE4F2B">
        <w:rPr>
          <w:rStyle w:val="Grietas"/>
          <w:b/>
        </w:rPr>
        <w:t>identifikavimas</w:t>
      </w:r>
      <w:bookmarkEnd w:id="39"/>
    </w:p>
    <w:p w:rsidR="00A62A9C" w:rsidRPr="00805951" w:rsidRDefault="00A62A9C" w:rsidP="00A62A9C">
      <w:pPr>
        <w:spacing w:line="360" w:lineRule="auto"/>
        <w:jc w:val="both"/>
        <w:rPr>
          <w:b/>
          <w:sz w:val="28"/>
          <w:szCs w:val="28"/>
          <w:lang w:val="lt-LT"/>
        </w:rPr>
      </w:pPr>
    </w:p>
    <w:p w:rsidR="00AA3E3C" w:rsidRPr="00805951" w:rsidRDefault="00AA3E3C" w:rsidP="00AA3E3C">
      <w:pPr>
        <w:spacing w:line="360" w:lineRule="auto"/>
        <w:ind w:firstLine="567"/>
        <w:jc w:val="both"/>
        <w:rPr>
          <w:lang w:val="lt-LT"/>
        </w:rPr>
      </w:pPr>
      <w:r w:rsidRPr="00805951">
        <w:rPr>
          <w:lang w:val="lt-LT"/>
        </w:rPr>
        <w:t xml:space="preserve">Pagrindinis šio skyrelio tikslas ir uždavinys – identifikuoti Lietuvos Respublikoje šiuo metu aktualius teisės aktus, skatinančius ĮSA pasireiškimą ir plėtrą. </w:t>
      </w:r>
      <w:r w:rsidR="00576A50">
        <w:rPr>
          <w:lang w:val="lt-LT"/>
        </w:rPr>
        <w:t>Apačioje pateiktoje lentelėje (4</w:t>
      </w:r>
      <w:r w:rsidR="00805951" w:rsidRPr="00805951">
        <w:rPr>
          <w:lang w:val="lt-LT"/>
        </w:rPr>
        <w:t xml:space="preserve"> lentelė) išvardinti ne tik Lietuvos Respublikos įstatymai, poįstatyminiai teisės aktai, bet ir Vyriausybės programos, k</w:t>
      </w:r>
      <w:r w:rsidR="00576A50">
        <w:rPr>
          <w:lang w:val="lt-LT"/>
        </w:rPr>
        <w:t>iti dokumentai, susiję su ĮSA. 4</w:t>
      </w:r>
      <w:r w:rsidR="00805951" w:rsidRPr="00805951">
        <w:rPr>
          <w:lang w:val="lt-LT"/>
        </w:rPr>
        <w:t xml:space="preserve"> lentelė sudaryta remiantis 2007 m. spalio – gruodžio mėnesiais advokatų kontoros “Baranauskas, Sesisckas, Stukas ir partneriai” atlikta Lietuvos Respublikos teisinės bazės analize dėl įmonių socialinė atsakomybę skatinančių ir trukdančių veiksnių. Ši anal</w:t>
      </w:r>
      <w:r w:rsidR="00757471">
        <w:rPr>
          <w:lang w:val="lt-LT"/>
        </w:rPr>
        <w:t xml:space="preserve">izė </w:t>
      </w:r>
      <w:r w:rsidR="00F81110">
        <w:rPr>
          <w:lang w:val="lt-LT"/>
        </w:rPr>
        <w:t>buvo atlikta JTVP užsakymu, įgyvendinant Socailinės apsaugos ir darbo ministerijos ir JTVP bendrą projektą dėl Įmonių socialinės atsakomybės</w:t>
      </w:r>
      <w:r w:rsidR="00167C96">
        <w:rPr>
          <w:lang w:val="lt-LT"/>
        </w:rPr>
        <w:t xml:space="preserve"> skatinimo Lietuvoje.</w:t>
      </w:r>
      <w:r w:rsidR="00805951" w:rsidRPr="00805951">
        <w:rPr>
          <w:lang w:val="lt-LT"/>
        </w:rPr>
        <w:t xml:space="preserve"> </w:t>
      </w:r>
      <w:r w:rsidR="00167C96">
        <w:rPr>
          <w:lang w:val="lt-LT"/>
        </w:rPr>
        <w:t>Lentelėje išskiriamos teisės aktų grupė</w:t>
      </w:r>
      <w:r w:rsidR="00010B72" w:rsidRPr="00805951">
        <w:rPr>
          <w:lang w:val="lt-LT"/>
        </w:rPr>
        <w:t xml:space="preserve">s pagal </w:t>
      </w:r>
      <w:r w:rsidR="0088731C" w:rsidRPr="00805951">
        <w:rPr>
          <w:lang w:val="lt-LT"/>
        </w:rPr>
        <w:t>tai, kokius santykius jie reglamentuoja:</w:t>
      </w:r>
    </w:p>
    <w:p w:rsidR="0088731C" w:rsidRPr="00805951" w:rsidRDefault="0088731C" w:rsidP="00505A68">
      <w:pPr>
        <w:pStyle w:val="Sraopastraipa"/>
        <w:numPr>
          <w:ilvl w:val="0"/>
          <w:numId w:val="52"/>
        </w:numPr>
        <w:spacing w:line="360" w:lineRule="auto"/>
        <w:jc w:val="both"/>
      </w:pPr>
      <w:r w:rsidRPr="00805951">
        <w:t>Ekonominius;</w:t>
      </w:r>
    </w:p>
    <w:p w:rsidR="0088731C" w:rsidRPr="00805951" w:rsidRDefault="0088731C" w:rsidP="00505A68">
      <w:pPr>
        <w:pStyle w:val="Sraopastraipa"/>
        <w:numPr>
          <w:ilvl w:val="0"/>
          <w:numId w:val="52"/>
        </w:numPr>
        <w:spacing w:line="360" w:lineRule="auto"/>
        <w:jc w:val="both"/>
      </w:pPr>
      <w:r w:rsidRPr="00805951">
        <w:t>Aplinkosauginius;</w:t>
      </w:r>
    </w:p>
    <w:p w:rsidR="0088731C" w:rsidRPr="00805951" w:rsidRDefault="0088731C" w:rsidP="00505A68">
      <w:pPr>
        <w:pStyle w:val="Sraopastraipa"/>
        <w:numPr>
          <w:ilvl w:val="0"/>
          <w:numId w:val="52"/>
        </w:numPr>
        <w:spacing w:line="360" w:lineRule="auto"/>
        <w:jc w:val="both"/>
      </w:pPr>
      <w:r w:rsidRPr="00805951">
        <w:t xml:space="preserve">Socialinius (žr. </w:t>
      </w:r>
      <w:r w:rsidR="006701A0">
        <w:t>4</w:t>
      </w:r>
      <w:r w:rsidR="00A60E06" w:rsidRPr="00805951">
        <w:t xml:space="preserve"> lentelė</w:t>
      </w:r>
      <w:r w:rsidRPr="00805951">
        <w:t>)</w:t>
      </w:r>
      <w:r w:rsidR="00A60E06" w:rsidRPr="00805951">
        <w:t>.</w:t>
      </w:r>
    </w:p>
    <w:p w:rsidR="0088731C" w:rsidRPr="00805951" w:rsidRDefault="0088731C" w:rsidP="0088731C">
      <w:pPr>
        <w:spacing w:line="360" w:lineRule="auto"/>
        <w:jc w:val="both"/>
        <w:rPr>
          <w:color w:val="333333"/>
          <w:lang w:val="lt-LT"/>
        </w:rPr>
      </w:pPr>
    </w:p>
    <w:p w:rsidR="001D1372" w:rsidRPr="00805951" w:rsidRDefault="006701A0" w:rsidP="001D1372">
      <w:pPr>
        <w:spacing w:line="360" w:lineRule="auto"/>
        <w:jc w:val="center"/>
        <w:rPr>
          <w:color w:val="333333"/>
          <w:lang w:val="lt-LT"/>
        </w:rPr>
      </w:pPr>
      <w:r>
        <w:rPr>
          <w:b/>
          <w:lang w:val="lt-LT"/>
        </w:rPr>
        <w:t>4</w:t>
      </w:r>
      <w:r w:rsidR="001D1372" w:rsidRPr="00805951">
        <w:rPr>
          <w:b/>
          <w:lang w:val="lt-LT"/>
        </w:rPr>
        <w:t xml:space="preserve"> lentelė.</w:t>
      </w:r>
      <w:r w:rsidR="001D1372" w:rsidRPr="00805951">
        <w:rPr>
          <w:lang w:val="lt-LT"/>
        </w:rPr>
        <w:t xml:space="preserve"> </w:t>
      </w:r>
      <w:r w:rsidR="001D1372" w:rsidRPr="00805951">
        <w:rPr>
          <w:b/>
          <w:lang w:val="lt-LT"/>
        </w:rPr>
        <w:t>Teisės aktų, įtakojančių ĮSA, grupės pagal tai, kokius santykius jie reglamentuoja</w:t>
      </w:r>
    </w:p>
    <w:p w:rsidR="001D1372" w:rsidRPr="00805951" w:rsidRDefault="001D1372" w:rsidP="0088731C">
      <w:pPr>
        <w:spacing w:line="360" w:lineRule="auto"/>
        <w:jc w:val="both"/>
        <w:rPr>
          <w:sz w:val="22"/>
          <w:szCs w:val="22"/>
          <w:lang w:val="lt-LT"/>
        </w:rPr>
      </w:pPr>
      <w:r w:rsidRPr="00805951">
        <w:rPr>
          <w:b/>
          <w:sz w:val="22"/>
          <w:szCs w:val="22"/>
          <w:lang w:val="lt-LT"/>
        </w:rPr>
        <w:t>Šaltinis:</w:t>
      </w:r>
      <w:r w:rsidRPr="00805951">
        <w:rPr>
          <w:sz w:val="22"/>
          <w:szCs w:val="22"/>
          <w:lang w:val="lt-LT"/>
        </w:rPr>
        <w:t xml:space="preserve"> </w:t>
      </w:r>
      <w:r w:rsidR="00805951" w:rsidRPr="00805951">
        <w:rPr>
          <w:sz w:val="22"/>
          <w:szCs w:val="22"/>
          <w:lang w:val="lt-LT"/>
        </w:rPr>
        <w:t xml:space="preserve">2007 m. “Lietuvos Respublikos Teisinės bazės analizė dėl įmonių socialinę atsakomybę skatinančių ir trukdančių veiksnių” ir </w:t>
      </w:r>
      <w:hyperlink r:id="rId59" w:history="1">
        <w:r w:rsidRPr="00805951">
          <w:rPr>
            <w:rStyle w:val="Hipersaitas"/>
            <w:color w:val="auto"/>
            <w:sz w:val="22"/>
            <w:szCs w:val="22"/>
            <w:lang w:val="lt-LT"/>
          </w:rPr>
          <w:t>www.lrs.lt</w:t>
        </w:r>
      </w:hyperlink>
      <w:r w:rsidRPr="00805951">
        <w:rPr>
          <w:sz w:val="22"/>
          <w:szCs w:val="22"/>
          <w:lang w:val="lt-LT"/>
        </w:rPr>
        <w:t xml:space="preserve"> [žiūrėta: 2013 04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1"/>
        <w:gridCol w:w="3302"/>
      </w:tblGrid>
      <w:tr w:rsidR="00A60E06" w:rsidRPr="00805951" w:rsidTr="00244886">
        <w:tc>
          <w:tcPr>
            <w:tcW w:w="9904" w:type="dxa"/>
            <w:gridSpan w:val="3"/>
            <w:shd w:val="clear" w:color="auto" w:fill="4F81BD"/>
          </w:tcPr>
          <w:p w:rsidR="006B581A" w:rsidRPr="00244886" w:rsidRDefault="006B581A" w:rsidP="00244886">
            <w:pPr>
              <w:spacing w:line="360" w:lineRule="auto"/>
              <w:jc w:val="center"/>
              <w:rPr>
                <w:b/>
                <w:lang w:val="lt-LT"/>
              </w:rPr>
            </w:pPr>
            <w:r w:rsidRPr="00244886">
              <w:rPr>
                <w:b/>
                <w:lang w:val="lt-LT"/>
              </w:rPr>
              <w:t>Teisės aktai, įtakojantys ĮSA</w:t>
            </w:r>
          </w:p>
        </w:tc>
      </w:tr>
      <w:tr w:rsidR="00A60E06" w:rsidRPr="00805951" w:rsidTr="00244886">
        <w:tc>
          <w:tcPr>
            <w:tcW w:w="3301" w:type="dxa"/>
            <w:shd w:val="clear" w:color="auto" w:fill="8DB3E2"/>
          </w:tcPr>
          <w:p w:rsidR="006B581A" w:rsidRPr="00244886" w:rsidRDefault="006B581A" w:rsidP="00244886">
            <w:pPr>
              <w:spacing w:line="360" w:lineRule="auto"/>
              <w:jc w:val="both"/>
              <w:rPr>
                <w:b/>
                <w:lang w:val="lt-LT"/>
              </w:rPr>
            </w:pPr>
            <w:r w:rsidRPr="00244886">
              <w:rPr>
                <w:b/>
                <w:lang w:val="lt-LT"/>
              </w:rPr>
              <w:t>Ekonominiai santykiai</w:t>
            </w:r>
          </w:p>
        </w:tc>
        <w:tc>
          <w:tcPr>
            <w:tcW w:w="3301" w:type="dxa"/>
            <w:shd w:val="clear" w:color="auto" w:fill="8DB3E2"/>
          </w:tcPr>
          <w:p w:rsidR="006B581A" w:rsidRPr="00244886" w:rsidRDefault="006B581A" w:rsidP="00244886">
            <w:pPr>
              <w:spacing w:line="360" w:lineRule="auto"/>
              <w:jc w:val="both"/>
              <w:rPr>
                <w:b/>
                <w:lang w:val="lt-LT"/>
              </w:rPr>
            </w:pPr>
            <w:r w:rsidRPr="00244886">
              <w:rPr>
                <w:b/>
                <w:lang w:val="lt-LT"/>
              </w:rPr>
              <w:t>Aplinkosauginiai santykiai</w:t>
            </w:r>
          </w:p>
        </w:tc>
        <w:tc>
          <w:tcPr>
            <w:tcW w:w="3302" w:type="dxa"/>
            <w:shd w:val="clear" w:color="auto" w:fill="8DB3E2"/>
          </w:tcPr>
          <w:p w:rsidR="006B581A" w:rsidRPr="00244886" w:rsidRDefault="006B581A" w:rsidP="00244886">
            <w:pPr>
              <w:spacing w:line="360" w:lineRule="auto"/>
              <w:jc w:val="both"/>
              <w:rPr>
                <w:b/>
                <w:lang w:val="lt-LT"/>
              </w:rPr>
            </w:pPr>
            <w:r w:rsidRPr="00244886">
              <w:rPr>
                <w:b/>
                <w:lang w:val="lt-LT"/>
              </w:rPr>
              <w:t>Socialiniai santykiai</w:t>
            </w:r>
          </w:p>
        </w:tc>
      </w:tr>
      <w:tr w:rsidR="00A60E06" w:rsidRPr="00805951" w:rsidTr="00244886">
        <w:tc>
          <w:tcPr>
            <w:tcW w:w="3301" w:type="dxa"/>
            <w:shd w:val="clear" w:color="auto" w:fill="DBE5F1"/>
          </w:tcPr>
          <w:p w:rsidR="00954994" w:rsidRPr="00244886" w:rsidRDefault="00954994" w:rsidP="00505A68">
            <w:pPr>
              <w:numPr>
                <w:ilvl w:val="0"/>
                <w:numId w:val="52"/>
              </w:numPr>
              <w:spacing w:line="360" w:lineRule="auto"/>
              <w:ind w:left="284"/>
              <w:jc w:val="both"/>
              <w:rPr>
                <w:sz w:val="22"/>
                <w:szCs w:val="22"/>
                <w:lang w:val="lt-LT"/>
              </w:rPr>
            </w:pPr>
            <w:r w:rsidRPr="00244886">
              <w:rPr>
                <w:sz w:val="22"/>
                <w:szCs w:val="22"/>
                <w:lang w:val="lt-LT"/>
              </w:rPr>
              <w:t>LR Viešųjų pirkimų įstatymas</w:t>
            </w:r>
          </w:p>
          <w:p w:rsidR="006B581A" w:rsidRPr="00244886" w:rsidRDefault="006B581A" w:rsidP="00505A68">
            <w:pPr>
              <w:numPr>
                <w:ilvl w:val="0"/>
                <w:numId w:val="52"/>
              </w:numPr>
              <w:spacing w:line="360" w:lineRule="auto"/>
              <w:ind w:left="284"/>
              <w:jc w:val="both"/>
              <w:rPr>
                <w:sz w:val="22"/>
                <w:szCs w:val="22"/>
                <w:lang w:val="lt-LT"/>
              </w:rPr>
            </w:pPr>
            <w:r w:rsidRPr="00244886">
              <w:rPr>
                <w:sz w:val="22"/>
                <w:szCs w:val="22"/>
                <w:lang w:val="lt-LT"/>
              </w:rPr>
              <w:t>LR Vartotojų teisių apsaugos įstatymas</w:t>
            </w:r>
          </w:p>
          <w:p w:rsidR="006B581A" w:rsidRPr="00244886" w:rsidRDefault="006B581A" w:rsidP="00505A68">
            <w:pPr>
              <w:numPr>
                <w:ilvl w:val="0"/>
                <w:numId w:val="52"/>
              </w:numPr>
              <w:spacing w:line="360" w:lineRule="auto"/>
              <w:ind w:left="284"/>
              <w:jc w:val="both"/>
              <w:rPr>
                <w:sz w:val="22"/>
                <w:szCs w:val="22"/>
                <w:lang w:val="lt-LT"/>
              </w:rPr>
            </w:pPr>
            <w:r w:rsidRPr="00244886">
              <w:rPr>
                <w:sz w:val="22"/>
                <w:szCs w:val="22"/>
                <w:lang w:val="lt-LT"/>
              </w:rPr>
              <w:t>LR Produktų saugos įstatymas</w:t>
            </w:r>
          </w:p>
          <w:p w:rsidR="006B581A" w:rsidRPr="00244886" w:rsidRDefault="006B581A" w:rsidP="00505A68">
            <w:pPr>
              <w:numPr>
                <w:ilvl w:val="0"/>
                <w:numId w:val="52"/>
              </w:numPr>
              <w:spacing w:line="360" w:lineRule="auto"/>
              <w:ind w:left="284"/>
              <w:jc w:val="both"/>
              <w:rPr>
                <w:sz w:val="22"/>
                <w:szCs w:val="22"/>
                <w:lang w:val="lt-LT"/>
              </w:rPr>
            </w:pPr>
            <w:r w:rsidRPr="00244886">
              <w:rPr>
                <w:sz w:val="22"/>
                <w:szCs w:val="22"/>
                <w:lang w:val="lt-LT"/>
              </w:rPr>
              <w:t>LR Pelno mokesčio įstatymas</w:t>
            </w:r>
          </w:p>
          <w:p w:rsidR="006B581A" w:rsidRPr="00244886" w:rsidRDefault="006B581A" w:rsidP="00505A68">
            <w:pPr>
              <w:numPr>
                <w:ilvl w:val="0"/>
                <w:numId w:val="52"/>
              </w:numPr>
              <w:spacing w:line="360" w:lineRule="auto"/>
              <w:ind w:left="284"/>
              <w:jc w:val="both"/>
              <w:rPr>
                <w:sz w:val="22"/>
                <w:szCs w:val="22"/>
                <w:lang w:val="lt-LT"/>
              </w:rPr>
            </w:pPr>
            <w:r w:rsidRPr="00244886">
              <w:rPr>
                <w:sz w:val="22"/>
                <w:szCs w:val="22"/>
                <w:lang w:val="lt-LT"/>
              </w:rPr>
              <w:t xml:space="preserve">LR Smulkaus ir vidutinio </w:t>
            </w:r>
            <w:r w:rsidRPr="00244886">
              <w:rPr>
                <w:sz w:val="22"/>
                <w:szCs w:val="22"/>
                <w:lang w:val="lt-LT"/>
              </w:rPr>
              <w:lastRenderedPageBreak/>
              <w:t>verslo įstatymas</w:t>
            </w:r>
          </w:p>
          <w:p w:rsidR="006B581A" w:rsidRPr="00244886" w:rsidRDefault="006B581A" w:rsidP="00505A68">
            <w:pPr>
              <w:numPr>
                <w:ilvl w:val="0"/>
                <w:numId w:val="52"/>
              </w:numPr>
              <w:spacing w:line="360" w:lineRule="auto"/>
              <w:ind w:left="284"/>
              <w:jc w:val="both"/>
              <w:rPr>
                <w:sz w:val="22"/>
                <w:szCs w:val="22"/>
                <w:lang w:val="lt-LT"/>
              </w:rPr>
            </w:pPr>
            <w:r w:rsidRPr="00244886">
              <w:rPr>
                <w:sz w:val="22"/>
                <w:szCs w:val="22"/>
                <w:lang w:val="lt-LT"/>
              </w:rPr>
              <w:t>LR Labdaros ir paramos įstatymas</w:t>
            </w:r>
          </w:p>
          <w:p w:rsidR="00E06661" w:rsidRPr="00244886" w:rsidRDefault="00E06661" w:rsidP="00505A68">
            <w:pPr>
              <w:numPr>
                <w:ilvl w:val="0"/>
                <w:numId w:val="52"/>
              </w:numPr>
              <w:spacing w:line="360" w:lineRule="auto"/>
              <w:ind w:left="284"/>
              <w:jc w:val="both"/>
              <w:rPr>
                <w:sz w:val="22"/>
                <w:szCs w:val="22"/>
                <w:lang w:val="lt-LT"/>
              </w:rPr>
            </w:pPr>
            <w:r w:rsidRPr="00244886">
              <w:rPr>
                <w:sz w:val="22"/>
                <w:szCs w:val="22"/>
                <w:lang w:val="lt-LT"/>
              </w:rPr>
              <w:t>LR Koncesijų įstatymas</w:t>
            </w:r>
          </w:p>
          <w:p w:rsidR="00E06661" w:rsidRPr="00244886" w:rsidRDefault="00E06661" w:rsidP="00505A68">
            <w:pPr>
              <w:numPr>
                <w:ilvl w:val="0"/>
                <w:numId w:val="52"/>
              </w:numPr>
              <w:spacing w:line="360" w:lineRule="auto"/>
              <w:ind w:left="284"/>
              <w:jc w:val="both"/>
              <w:rPr>
                <w:sz w:val="22"/>
                <w:szCs w:val="22"/>
                <w:lang w:val="lt-LT"/>
              </w:rPr>
            </w:pPr>
            <w:r w:rsidRPr="00244886">
              <w:rPr>
                <w:sz w:val="22"/>
                <w:szCs w:val="22"/>
                <w:lang w:val="lt-LT"/>
              </w:rPr>
              <w:t>LR Investicijų įstatymas</w:t>
            </w:r>
          </w:p>
          <w:p w:rsidR="00E06661" w:rsidRPr="00244886" w:rsidRDefault="00E06661" w:rsidP="00505A68">
            <w:pPr>
              <w:numPr>
                <w:ilvl w:val="0"/>
                <w:numId w:val="52"/>
              </w:numPr>
              <w:spacing w:line="360" w:lineRule="auto"/>
              <w:ind w:left="284"/>
              <w:jc w:val="both"/>
              <w:rPr>
                <w:sz w:val="22"/>
                <w:szCs w:val="22"/>
                <w:lang w:val="lt-LT"/>
              </w:rPr>
            </w:pPr>
            <w:r w:rsidRPr="00244886">
              <w:rPr>
                <w:sz w:val="22"/>
                <w:szCs w:val="22"/>
                <w:lang w:val="lt-LT"/>
              </w:rPr>
              <w:t>LR Įmonių finansinės atskaitomybės įstatymas</w:t>
            </w:r>
          </w:p>
          <w:p w:rsidR="00E06661" w:rsidRPr="00244886" w:rsidRDefault="00E06661" w:rsidP="00505A68">
            <w:pPr>
              <w:numPr>
                <w:ilvl w:val="0"/>
                <w:numId w:val="52"/>
              </w:numPr>
              <w:spacing w:line="360" w:lineRule="auto"/>
              <w:ind w:left="284"/>
              <w:jc w:val="both"/>
              <w:rPr>
                <w:sz w:val="22"/>
                <w:szCs w:val="22"/>
                <w:lang w:val="lt-LT"/>
              </w:rPr>
            </w:pPr>
            <w:r w:rsidRPr="00244886">
              <w:rPr>
                <w:sz w:val="22"/>
                <w:szCs w:val="22"/>
                <w:lang w:val="lt-LT"/>
              </w:rPr>
              <w:t>LR Standartizacijos įstatymas</w:t>
            </w:r>
          </w:p>
          <w:p w:rsidR="00C442A6" w:rsidRPr="00244886" w:rsidRDefault="00C442A6" w:rsidP="00505A68">
            <w:pPr>
              <w:numPr>
                <w:ilvl w:val="0"/>
                <w:numId w:val="52"/>
              </w:numPr>
              <w:spacing w:line="360" w:lineRule="auto"/>
              <w:ind w:left="284"/>
              <w:jc w:val="both"/>
              <w:rPr>
                <w:sz w:val="22"/>
                <w:szCs w:val="22"/>
                <w:lang w:val="lt-LT"/>
              </w:rPr>
            </w:pPr>
            <w:r w:rsidRPr="00244886">
              <w:rPr>
                <w:sz w:val="22"/>
                <w:szCs w:val="22"/>
                <w:lang w:val="lt-LT"/>
              </w:rPr>
              <w:t>Integruotų mokslo, studijų ir verslo centrų (slėnių) kūrimo ir plėtros koncepcija (patvirtinta LR Vyriausybės 2007-03-21 nutarimu Nr.321)</w:t>
            </w:r>
          </w:p>
          <w:p w:rsidR="00C442A6" w:rsidRPr="00244886" w:rsidRDefault="00C442A6" w:rsidP="00505A68">
            <w:pPr>
              <w:numPr>
                <w:ilvl w:val="0"/>
                <w:numId w:val="52"/>
              </w:numPr>
              <w:spacing w:line="360" w:lineRule="auto"/>
              <w:ind w:left="284"/>
              <w:jc w:val="both"/>
              <w:rPr>
                <w:sz w:val="22"/>
                <w:szCs w:val="22"/>
                <w:lang w:val="lt-LT"/>
              </w:rPr>
            </w:pPr>
            <w:r w:rsidRPr="00244886">
              <w:rPr>
                <w:sz w:val="22"/>
                <w:szCs w:val="22"/>
                <w:lang w:val="lt-LT"/>
              </w:rPr>
              <w:t>Nacionalinė darnaus vystymosi švietimo 2007-2015 metų programa, patvirtinta LR Vyriausybės 2007-10-02 nutarimu Nr.1062</w:t>
            </w:r>
          </w:p>
          <w:p w:rsidR="00C442A6" w:rsidRPr="00244886" w:rsidRDefault="00C442A6" w:rsidP="00505A68">
            <w:pPr>
              <w:numPr>
                <w:ilvl w:val="0"/>
                <w:numId w:val="52"/>
              </w:numPr>
              <w:spacing w:line="360" w:lineRule="auto"/>
              <w:ind w:left="284"/>
              <w:jc w:val="both"/>
              <w:rPr>
                <w:sz w:val="22"/>
                <w:szCs w:val="22"/>
                <w:lang w:val="lt-LT"/>
              </w:rPr>
            </w:pPr>
            <w:r w:rsidRPr="00244886">
              <w:rPr>
                <w:sz w:val="22"/>
                <w:szCs w:val="22"/>
                <w:lang w:val="lt-LT"/>
              </w:rPr>
              <w:t>Nacionalinė žaliųjų pirkimų įgyvendinimo programa, patvirtinta LR Vyriausybės 2007-08-08 nutarimu Nr.804</w:t>
            </w:r>
          </w:p>
          <w:p w:rsidR="00C442A6" w:rsidRPr="00244886" w:rsidRDefault="00C442A6" w:rsidP="00505A68">
            <w:pPr>
              <w:numPr>
                <w:ilvl w:val="0"/>
                <w:numId w:val="52"/>
              </w:numPr>
              <w:spacing w:line="360" w:lineRule="auto"/>
              <w:ind w:left="284"/>
              <w:jc w:val="both"/>
              <w:rPr>
                <w:sz w:val="22"/>
                <w:szCs w:val="22"/>
                <w:lang w:val="lt-LT"/>
              </w:rPr>
            </w:pPr>
            <w:r w:rsidRPr="00244886">
              <w:rPr>
                <w:sz w:val="22"/>
                <w:szCs w:val="22"/>
                <w:lang w:val="lt-LT"/>
              </w:rPr>
              <w:t>Valstybinio reguliavimo mažinimo strateginės kryptys, patvirtintos LR Vyriausybės 2006-12-22 nutarimu Nr.144-5477.</w:t>
            </w:r>
          </w:p>
          <w:p w:rsidR="00C442A6" w:rsidRPr="00244886" w:rsidRDefault="0099506F" w:rsidP="00505A68">
            <w:pPr>
              <w:numPr>
                <w:ilvl w:val="0"/>
                <w:numId w:val="52"/>
              </w:numPr>
              <w:spacing w:line="360" w:lineRule="auto"/>
              <w:ind w:left="284"/>
              <w:jc w:val="both"/>
              <w:rPr>
                <w:sz w:val="22"/>
                <w:szCs w:val="22"/>
                <w:lang w:val="lt-LT"/>
              </w:rPr>
            </w:pPr>
            <w:r w:rsidRPr="00244886">
              <w:rPr>
                <w:sz w:val="22"/>
                <w:szCs w:val="22"/>
                <w:lang w:val="lt-LT"/>
              </w:rPr>
              <w:t>Vilniaus Vertybinių popierių biržoje listinguojamų bendrovių valdymo kodeksas, 2006-08-21 patvirtintas AB „Vilniaus vertybinių popierių birža“ valdybos.</w:t>
            </w:r>
          </w:p>
          <w:p w:rsidR="0099506F" w:rsidRPr="00244886" w:rsidRDefault="0099506F" w:rsidP="00505A68">
            <w:pPr>
              <w:numPr>
                <w:ilvl w:val="0"/>
                <w:numId w:val="52"/>
              </w:numPr>
              <w:spacing w:line="360" w:lineRule="auto"/>
              <w:ind w:left="284"/>
              <w:jc w:val="both"/>
              <w:rPr>
                <w:rStyle w:val="ddat"/>
                <w:sz w:val="22"/>
                <w:szCs w:val="22"/>
                <w:lang w:val="lt-LT"/>
              </w:rPr>
            </w:pPr>
            <w:r w:rsidRPr="00244886">
              <w:rPr>
                <w:sz w:val="22"/>
                <w:szCs w:val="22"/>
                <w:lang w:val="lt-LT"/>
              </w:rPr>
              <w:lastRenderedPageBreak/>
              <w:t xml:space="preserve">LR Vyriausybės nutarimas dėl smulkaus ir vidutinio verslo plėtros, 2001 m. (aktuali redakcija </w:t>
            </w:r>
            <w:r w:rsidRPr="00244886">
              <w:rPr>
                <w:rStyle w:val="ddat"/>
                <w:sz w:val="22"/>
                <w:szCs w:val="22"/>
              </w:rPr>
              <w:t>2011-07-13).</w:t>
            </w:r>
          </w:p>
          <w:p w:rsidR="0099506F" w:rsidRPr="00244886" w:rsidRDefault="0099506F" w:rsidP="00505A68">
            <w:pPr>
              <w:numPr>
                <w:ilvl w:val="0"/>
                <w:numId w:val="52"/>
              </w:numPr>
              <w:spacing w:line="360" w:lineRule="auto"/>
              <w:ind w:left="284"/>
              <w:jc w:val="both"/>
              <w:rPr>
                <w:rStyle w:val="ddat"/>
                <w:sz w:val="22"/>
                <w:szCs w:val="22"/>
                <w:lang w:val="lt-LT"/>
              </w:rPr>
            </w:pPr>
            <w:r w:rsidRPr="00244886">
              <w:rPr>
                <w:rStyle w:val="ddat"/>
                <w:sz w:val="22"/>
                <w:szCs w:val="22"/>
              </w:rPr>
              <w:t>Dalinio paskolų palūkanų dengimo smulkaus ir vidutinio verslo subjektams administravimo nuostatai, patvirtinti LR ūkio ministro 2001-10-29 įsakymu Nr.322.</w:t>
            </w:r>
          </w:p>
          <w:p w:rsidR="006B581A" w:rsidRPr="00244886" w:rsidRDefault="006B581A" w:rsidP="00244886">
            <w:pPr>
              <w:spacing w:line="360" w:lineRule="auto"/>
              <w:jc w:val="both"/>
              <w:rPr>
                <w:sz w:val="22"/>
                <w:szCs w:val="22"/>
                <w:lang w:val="lt-LT"/>
              </w:rPr>
            </w:pPr>
          </w:p>
        </w:tc>
        <w:tc>
          <w:tcPr>
            <w:tcW w:w="3301" w:type="dxa"/>
            <w:shd w:val="clear" w:color="auto" w:fill="DBE5F1"/>
          </w:tcPr>
          <w:p w:rsidR="006B581A" w:rsidRPr="00244886" w:rsidRDefault="001D1372" w:rsidP="00505A68">
            <w:pPr>
              <w:pStyle w:val="Sraopastraipa"/>
              <w:numPr>
                <w:ilvl w:val="0"/>
                <w:numId w:val="52"/>
              </w:numPr>
              <w:spacing w:line="360" w:lineRule="auto"/>
              <w:ind w:left="385"/>
              <w:jc w:val="both"/>
              <w:rPr>
                <w:sz w:val="22"/>
                <w:szCs w:val="22"/>
              </w:rPr>
            </w:pPr>
            <w:r w:rsidRPr="00244886">
              <w:rPr>
                <w:sz w:val="22"/>
                <w:szCs w:val="22"/>
              </w:rPr>
              <w:lastRenderedPageBreak/>
              <w:t>LR Aplinkos apsaugos įstatymas</w:t>
            </w:r>
          </w:p>
          <w:p w:rsidR="001D1372" w:rsidRPr="00244886" w:rsidRDefault="001D1372" w:rsidP="00505A68">
            <w:pPr>
              <w:pStyle w:val="Sraopastraipa"/>
              <w:numPr>
                <w:ilvl w:val="0"/>
                <w:numId w:val="52"/>
              </w:numPr>
              <w:spacing w:line="360" w:lineRule="auto"/>
              <w:ind w:left="385"/>
              <w:jc w:val="both"/>
              <w:rPr>
                <w:sz w:val="22"/>
                <w:szCs w:val="22"/>
              </w:rPr>
            </w:pPr>
            <w:r w:rsidRPr="00244886">
              <w:rPr>
                <w:sz w:val="22"/>
                <w:szCs w:val="22"/>
              </w:rPr>
              <w:t>LR Statybos įstatymas</w:t>
            </w:r>
          </w:p>
          <w:p w:rsidR="001D1372" w:rsidRPr="00244886" w:rsidRDefault="001D1372" w:rsidP="00505A68">
            <w:pPr>
              <w:pStyle w:val="Sraopastraipa"/>
              <w:numPr>
                <w:ilvl w:val="0"/>
                <w:numId w:val="52"/>
              </w:numPr>
              <w:spacing w:line="360" w:lineRule="auto"/>
              <w:ind w:left="385"/>
              <w:jc w:val="both"/>
              <w:rPr>
                <w:sz w:val="22"/>
                <w:szCs w:val="22"/>
              </w:rPr>
            </w:pPr>
            <w:r w:rsidRPr="00244886">
              <w:rPr>
                <w:sz w:val="22"/>
                <w:szCs w:val="22"/>
              </w:rPr>
              <w:t>LR Mokesčių už valstybinius gamtos išteklius įstatymas</w:t>
            </w:r>
          </w:p>
          <w:p w:rsidR="001D1372" w:rsidRPr="00244886" w:rsidRDefault="001D1372" w:rsidP="00505A68">
            <w:pPr>
              <w:pStyle w:val="Sraopastraipa"/>
              <w:numPr>
                <w:ilvl w:val="0"/>
                <w:numId w:val="52"/>
              </w:numPr>
              <w:spacing w:line="360" w:lineRule="auto"/>
              <w:ind w:left="385"/>
              <w:jc w:val="both"/>
              <w:rPr>
                <w:sz w:val="22"/>
                <w:szCs w:val="22"/>
              </w:rPr>
            </w:pPr>
            <w:r w:rsidRPr="00244886">
              <w:rPr>
                <w:sz w:val="22"/>
                <w:szCs w:val="22"/>
              </w:rPr>
              <w:t xml:space="preserve">Mokesčio už aplinkos teršimą </w:t>
            </w:r>
            <w:r w:rsidRPr="00244886">
              <w:rPr>
                <w:sz w:val="22"/>
                <w:szCs w:val="22"/>
              </w:rPr>
              <w:lastRenderedPageBreak/>
              <w:t>įstatymas</w:t>
            </w:r>
          </w:p>
          <w:p w:rsidR="001D1372" w:rsidRPr="00244886" w:rsidRDefault="00E06661" w:rsidP="00505A68">
            <w:pPr>
              <w:pStyle w:val="Sraopastraipa"/>
              <w:numPr>
                <w:ilvl w:val="0"/>
                <w:numId w:val="52"/>
              </w:numPr>
              <w:spacing w:line="360" w:lineRule="auto"/>
              <w:ind w:left="385"/>
              <w:jc w:val="both"/>
              <w:rPr>
                <w:sz w:val="22"/>
                <w:szCs w:val="22"/>
              </w:rPr>
            </w:pPr>
            <w:r w:rsidRPr="00244886">
              <w:rPr>
                <w:sz w:val="22"/>
                <w:szCs w:val="22"/>
              </w:rPr>
              <w:t>LR Energetikos įstatymas</w:t>
            </w:r>
          </w:p>
          <w:p w:rsidR="00E06661" w:rsidRPr="00244886" w:rsidRDefault="00E06661" w:rsidP="00505A68">
            <w:pPr>
              <w:pStyle w:val="Sraopastraipa"/>
              <w:numPr>
                <w:ilvl w:val="0"/>
                <w:numId w:val="52"/>
              </w:numPr>
              <w:spacing w:line="360" w:lineRule="auto"/>
              <w:ind w:left="385"/>
              <w:jc w:val="both"/>
              <w:rPr>
                <w:sz w:val="22"/>
                <w:szCs w:val="22"/>
              </w:rPr>
            </w:pPr>
            <w:r w:rsidRPr="00244886">
              <w:rPr>
                <w:sz w:val="22"/>
                <w:szCs w:val="22"/>
              </w:rPr>
              <w:t>LR Pridėtinės vertės mokesčio įstatymas</w:t>
            </w:r>
          </w:p>
          <w:p w:rsidR="00E06661" w:rsidRPr="00244886" w:rsidRDefault="00E06661" w:rsidP="00505A68">
            <w:pPr>
              <w:pStyle w:val="Sraopastraipa"/>
              <w:numPr>
                <w:ilvl w:val="0"/>
                <w:numId w:val="52"/>
              </w:numPr>
              <w:spacing w:line="360" w:lineRule="auto"/>
              <w:ind w:left="385"/>
              <w:jc w:val="both"/>
              <w:rPr>
                <w:sz w:val="22"/>
                <w:szCs w:val="22"/>
              </w:rPr>
            </w:pPr>
            <w:r w:rsidRPr="00244886">
              <w:rPr>
                <w:sz w:val="22"/>
                <w:szCs w:val="22"/>
              </w:rPr>
              <w:t>LR Nekilnojamojo turto įstatymas</w:t>
            </w:r>
          </w:p>
          <w:p w:rsidR="00E06661" w:rsidRPr="00244886" w:rsidRDefault="00E06661" w:rsidP="00505A68">
            <w:pPr>
              <w:pStyle w:val="Sraopastraipa"/>
              <w:numPr>
                <w:ilvl w:val="0"/>
                <w:numId w:val="52"/>
              </w:numPr>
              <w:spacing w:line="360" w:lineRule="auto"/>
              <w:ind w:left="385"/>
              <w:jc w:val="both"/>
              <w:rPr>
                <w:sz w:val="22"/>
                <w:szCs w:val="22"/>
              </w:rPr>
            </w:pPr>
            <w:r w:rsidRPr="00244886">
              <w:rPr>
                <w:sz w:val="22"/>
                <w:szCs w:val="22"/>
              </w:rPr>
              <w:t>LR Akcizų įstatymas</w:t>
            </w:r>
          </w:p>
          <w:p w:rsidR="00E06661" w:rsidRPr="00244886" w:rsidRDefault="00E06661" w:rsidP="00505A68">
            <w:pPr>
              <w:pStyle w:val="Sraopastraipa"/>
              <w:numPr>
                <w:ilvl w:val="0"/>
                <w:numId w:val="52"/>
              </w:numPr>
              <w:spacing w:line="360" w:lineRule="auto"/>
              <w:ind w:left="385"/>
              <w:jc w:val="both"/>
              <w:rPr>
                <w:sz w:val="22"/>
                <w:szCs w:val="22"/>
              </w:rPr>
            </w:pPr>
            <w:r w:rsidRPr="00244886">
              <w:rPr>
                <w:sz w:val="22"/>
                <w:szCs w:val="22"/>
              </w:rPr>
              <w:t>LR Teritorijų planavimo įstatymas</w:t>
            </w:r>
          </w:p>
          <w:p w:rsidR="00E06661" w:rsidRPr="00244886" w:rsidRDefault="00E06661" w:rsidP="00505A68">
            <w:pPr>
              <w:pStyle w:val="Sraopastraipa"/>
              <w:numPr>
                <w:ilvl w:val="0"/>
                <w:numId w:val="52"/>
              </w:numPr>
              <w:spacing w:line="360" w:lineRule="auto"/>
              <w:ind w:left="385"/>
              <w:jc w:val="both"/>
              <w:rPr>
                <w:sz w:val="22"/>
                <w:szCs w:val="22"/>
              </w:rPr>
            </w:pPr>
            <w:r w:rsidRPr="00244886">
              <w:rPr>
                <w:sz w:val="22"/>
                <w:szCs w:val="22"/>
              </w:rPr>
              <w:t>LR Saugomų teritorijų įstatymas</w:t>
            </w:r>
          </w:p>
          <w:p w:rsidR="00E06661" w:rsidRPr="00244886" w:rsidRDefault="00E06661" w:rsidP="00505A68">
            <w:pPr>
              <w:pStyle w:val="Sraopastraipa"/>
              <w:numPr>
                <w:ilvl w:val="0"/>
                <w:numId w:val="52"/>
              </w:numPr>
              <w:spacing w:line="360" w:lineRule="auto"/>
              <w:ind w:left="385"/>
              <w:jc w:val="both"/>
              <w:rPr>
                <w:sz w:val="22"/>
                <w:szCs w:val="22"/>
              </w:rPr>
            </w:pPr>
            <w:r w:rsidRPr="00244886">
              <w:rPr>
                <w:sz w:val="22"/>
                <w:szCs w:val="22"/>
              </w:rPr>
              <w:t>LR Biokuro, biodegalų ir bioalyvų įstatymas</w:t>
            </w:r>
          </w:p>
          <w:p w:rsidR="00E06661" w:rsidRPr="00244886" w:rsidRDefault="00E06661" w:rsidP="00505A68">
            <w:pPr>
              <w:pStyle w:val="Sraopastraipa"/>
              <w:numPr>
                <w:ilvl w:val="0"/>
                <w:numId w:val="52"/>
              </w:numPr>
              <w:spacing w:line="360" w:lineRule="auto"/>
              <w:ind w:left="385"/>
              <w:jc w:val="both"/>
              <w:rPr>
                <w:sz w:val="22"/>
                <w:szCs w:val="22"/>
              </w:rPr>
            </w:pPr>
            <w:r w:rsidRPr="00244886">
              <w:rPr>
                <w:sz w:val="22"/>
                <w:szCs w:val="22"/>
              </w:rPr>
              <w:t>LR Atliekų tvarkymo įstatymas</w:t>
            </w:r>
          </w:p>
          <w:p w:rsidR="00E06661" w:rsidRPr="00244886" w:rsidRDefault="00E06661" w:rsidP="00505A68">
            <w:pPr>
              <w:pStyle w:val="Sraopastraipa"/>
              <w:numPr>
                <w:ilvl w:val="0"/>
                <w:numId w:val="52"/>
              </w:numPr>
              <w:spacing w:line="360" w:lineRule="auto"/>
              <w:ind w:left="385"/>
              <w:jc w:val="both"/>
              <w:rPr>
                <w:sz w:val="22"/>
                <w:szCs w:val="22"/>
              </w:rPr>
            </w:pPr>
            <w:r w:rsidRPr="00244886">
              <w:rPr>
                <w:sz w:val="22"/>
                <w:szCs w:val="22"/>
              </w:rPr>
              <w:t>LR Pakuočių ir pakuočių atliekų tvarkymo įstatymas</w:t>
            </w:r>
          </w:p>
          <w:p w:rsidR="009D3F8B" w:rsidRPr="00244886" w:rsidRDefault="009D3F8B" w:rsidP="00505A68">
            <w:pPr>
              <w:pStyle w:val="Sraopastraipa"/>
              <w:numPr>
                <w:ilvl w:val="0"/>
                <w:numId w:val="52"/>
              </w:numPr>
              <w:spacing w:line="360" w:lineRule="auto"/>
              <w:ind w:left="385"/>
              <w:jc w:val="both"/>
              <w:rPr>
                <w:sz w:val="22"/>
                <w:szCs w:val="22"/>
              </w:rPr>
            </w:pPr>
            <w:r w:rsidRPr="00244886">
              <w:rPr>
                <w:sz w:val="22"/>
                <w:szCs w:val="22"/>
              </w:rPr>
              <w:t>Nacionalinė energijos vartojimo efektyvumo didinimo 2006-2010 m. programa, patvirtinta LR Vyriausybės 2006-05-11 nutarimu Nr. 443.</w:t>
            </w:r>
          </w:p>
          <w:p w:rsidR="009D3F8B" w:rsidRPr="00244886" w:rsidRDefault="009D3F8B" w:rsidP="00505A68">
            <w:pPr>
              <w:pStyle w:val="Sraopastraipa"/>
              <w:numPr>
                <w:ilvl w:val="0"/>
                <w:numId w:val="52"/>
              </w:numPr>
              <w:spacing w:line="360" w:lineRule="auto"/>
              <w:ind w:left="385"/>
              <w:jc w:val="both"/>
              <w:rPr>
                <w:sz w:val="22"/>
                <w:szCs w:val="22"/>
              </w:rPr>
            </w:pPr>
            <w:r w:rsidRPr="00244886">
              <w:rPr>
                <w:sz w:val="22"/>
                <w:szCs w:val="22"/>
              </w:rPr>
              <w:t>LR žemės ūkio ministro įsakymas „Dėl ekologinio žemės ūkio plėtros programos patvirtinimo“, 2002, Nr. 115-5177.</w:t>
            </w:r>
          </w:p>
          <w:p w:rsidR="009D3F8B" w:rsidRPr="00244886" w:rsidRDefault="009D3F8B" w:rsidP="00505A68">
            <w:pPr>
              <w:pStyle w:val="Sraopastraipa"/>
              <w:numPr>
                <w:ilvl w:val="0"/>
                <w:numId w:val="52"/>
              </w:numPr>
              <w:spacing w:line="360" w:lineRule="auto"/>
              <w:ind w:left="385"/>
              <w:jc w:val="both"/>
              <w:rPr>
                <w:sz w:val="22"/>
                <w:szCs w:val="22"/>
              </w:rPr>
            </w:pPr>
            <w:r w:rsidRPr="00244886">
              <w:rPr>
                <w:sz w:val="22"/>
                <w:szCs w:val="22"/>
              </w:rPr>
              <w:t xml:space="preserve">Patikslintas valstybinis strateginis atliekų tvarkymo planas 2007-2013 m. laikotarpiui, patvirtintas 2007 m. LR Vyriausybės nutarimu </w:t>
            </w:r>
            <w:r w:rsidRPr="00244886">
              <w:rPr>
                <w:sz w:val="22"/>
                <w:szCs w:val="22"/>
              </w:rPr>
              <w:lastRenderedPageBreak/>
              <w:t>Nr. 122-5003.</w:t>
            </w:r>
          </w:p>
          <w:p w:rsidR="009D3F8B" w:rsidRPr="00244886" w:rsidRDefault="009D3F8B" w:rsidP="00505A68">
            <w:pPr>
              <w:pStyle w:val="Sraopastraipa"/>
              <w:numPr>
                <w:ilvl w:val="0"/>
                <w:numId w:val="52"/>
              </w:numPr>
              <w:spacing w:line="360" w:lineRule="auto"/>
              <w:ind w:left="385"/>
              <w:jc w:val="both"/>
              <w:rPr>
                <w:sz w:val="22"/>
                <w:szCs w:val="22"/>
              </w:rPr>
            </w:pPr>
            <w:r w:rsidRPr="00244886">
              <w:rPr>
                <w:sz w:val="22"/>
                <w:szCs w:val="22"/>
              </w:rPr>
              <w:t>LR aplinkos ministro įsakymas „Dėl viešosios įstaigos Lietuvos Aplinkos apsaugos investicijų fondo investicinių projektų finansavimo ir priežiūros tvarkos patvirtinimo“, 2005 m., Nr. 85-3890.</w:t>
            </w:r>
          </w:p>
          <w:p w:rsidR="009D3F8B" w:rsidRPr="00244886" w:rsidRDefault="00A34217" w:rsidP="00505A68">
            <w:pPr>
              <w:pStyle w:val="Sraopastraipa"/>
              <w:numPr>
                <w:ilvl w:val="0"/>
                <w:numId w:val="52"/>
              </w:numPr>
              <w:spacing w:line="360" w:lineRule="auto"/>
              <w:ind w:left="385"/>
              <w:jc w:val="both"/>
              <w:rPr>
                <w:sz w:val="22"/>
                <w:szCs w:val="22"/>
              </w:rPr>
            </w:pPr>
            <w:r w:rsidRPr="00244886">
              <w:rPr>
                <w:sz w:val="22"/>
                <w:szCs w:val="22"/>
              </w:rPr>
              <w:t>LR aplinkos ministro įsakymas „Dėl fiksuotų išlaidų ir rinkliavų taikymo Europos Bendrijos aplinkosauginiam ženklinimui“, 2002 m. Nr. 44-1683.</w:t>
            </w:r>
          </w:p>
          <w:p w:rsidR="00A34217" w:rsidRPr="00244886" w:rsidRDefault="00A34217" w:rsidP="00505A68">
            <w:pPr>
              <w:pStyle w:val="Sraopastraipa"/>
              <w:numPr>
                <w:ilvl w:val="0"/>
                <w:numId w:val="52"/>
              </w:numPr>
              <w:spacing w:line="360" w:lineRule="auto"/>
              <w:ind w:left="385"/>
              <w:jc w:val="both"/>
              <w:rPr>
                <w:sz w:val="22"/>
                <w:szCs w:val="22"/>
              </w:rPr>
            </w:pPr>
            <w:r w:rsidRPr="00244886">
              <w:rPr>
                <w:sz w:val="22"/>
                <w:szCs w:val="22"/>
              </w:rPr>
              <w:t>LR žemės ūkio ministro įsakymas „Dėl ekologinio žemės ūkio plėtros programos patvirtinimo“, 2002 m. Nr. 115-5177.</w:t>
            </w:r>
          </w:p>
          <w:p w:rsidR="00A34217" w:rsidRPr="00244886" w:rsidRDefault="00A34217" w:rsidP="00505A68">
            <w:pPr>
              <w:pStyle w:val="Sraopastraipa"/>
              <w:numPr>
                <w:ilvl w:val="0"/>
                <w:numId w:val="52"/>
              </w:numPr>
              <w:spacing w:line="360" w:lineRule="auto"/>
              <w:ind w:left="385"/>
              <w:jc w:val="both"/>
              <w:rPr>
                <w:sz w:val="22"/>
                <w:szCs w:val="22"/>
              </w:rPr>
            </w:pPr>
            <w:r w:rsidRPr="00244886">
              <w:rPr>
                <w:sz w:val="22"/>
                <w:szCs w:val="22"/>
              </w:rPr>
              <w:t>LR aplinkos ministro įsakymas „Dėl aplinkai nepavojingo gaminio ženklo suteikimo tvarkos patvirtinimo“, 2001 m., Nr. 105-3775.</w:t>
            </w:r>
          </w:p>
        </w:tc>
        <w:tc>
          <w:tcPr>
            <w:tcW w:w="3302" w:type="dxa"/>
            <w:shd w:val="clear" w:color="auto" w:fill="DBE5F1"/>
          </w:tcPr>
          <w:p w:rsidR="006B581A" w:rsidRPr="00244886" w:rsidRDefault="00E06661" w:rsidP="00505A68">
            <w:pPr>
              <w:pStyle w:val="Sraopastraipa"/>
              <w:numPr>
                <w:ilvl w:val="0"/>
                <w:numId w:val="52"/>
              </w:numPr>
              <w:spacing w:line="360" w:lineRule="auto"/>
              <w:ind w:left="344"/>
              <w:jc w:val="both"/>
              <w:rPr>
                <w:sz w:val="22"/>
                <w:szCs w:val="22"/>
              </w:rPr>
            </w:pPr>
            <w:r w:rsidRPr="00244886">
              <w:rPr>
                <w:sz w:val="22"/>
                <w:szCs w:val="22"/>
              </w:rPr>
              <w:lastRenderedPageBreak/>
              <w:t>LR Užimtumo rėmimo įstatymas</w:t>
            </w:r>
          </w:p>
          <w:p w:rsidR="00E06661" w:rsidRPr="00244886" w:rsidRDefault="00E06661" w:rsidP="00505A68">
            <w:pPr>
              <w:pStyle w:val="Sraopastraipa"/>
              <w:numPr>
                <w:ilvl w:val="0"/>
                <w:numId w:val="52"/>
              </w:numPr>
              <w:spacing w:line="360" w:lineRule="auto"/>
              <w:ind w:left="344"/>
              <w:jc w:val="both"/>
              <w:rPr>
                <w:sz w:val="22"/>
                <w:szCs w:val="22"/>
              </w:rPr>
            </w:pPr>
            <w:r w:rsidRPr="00244886">
              <w:rPr>
                <w:sz w:val="22"/>
                <w:szCs w:val="22"/>
              </w:rPr>
              <w:t>LR Socialinių įmonių įstatymas</w:t>
            </w:r>
          </w:p>
          <w:p w:rsidR="00E06661" w:rsidRPr="00244886" w:rsidRDefault="00E06661" w:rsidP="00505A68">
            <w:pPr>
              <w:pStyle w:val="Sraopastraipa"/>
              <w:numPr>
                <w:ilvl w:val="0"/>
                <w:numId w:val="52"/>
              </w:numPr>
              <w:spacing w:line="360" w:lineRule="auto"/>
              <w:ind w:left="344"/>
              <w:jc w:val="both"/>
              <w:rPr>
                <w:sz w:val="22"/>
                <w:szCs w:val="22"/>
              </w:rPr>
            </w:pPr>
            <w:r w:rsidRPr="00244886">
              <w:rPr>
                <w:sz w:val="22"/>
                <w:szCs w:val="22"/>
              </w:rPr>
              <w:t>LR Pelno mokesčio įstatymas</w:t>
            </w:r>
          </w:p>
          <w:p w:rsidR="00E06661" w:rsidRPr="00244886" w:rsidRDefault="00BF6EEA" w:rsidP="00505A68">
            <w:pPr>
              <w:pStyle w:val="Sraopastraipa"/>
              <w:numPr>
                <w:ilvl w:val="0"/>
                <w:numId w:val="52"/>
              </w:numPr>
              <w:spacing w:line="360" w:lineRule="auto"/>
              <w:ind w:left="344"/>
              <w:jc w:val="both"/>
              <w:rPr>
                <w:sz w:val="22"/>
                <w:szCs w:val="22"/>
              </w:rPr>
            </w:pPr>
            <w:r w:rsidRPr="00244886">
              <w:rPr>
                <w:sz w:val="22"/>
                <w:szCs w:val="22"/>
              </w:rPr>
              <w:t>LR Viešųjų pirkimų įstatymas</w:t>
            </w:r>
          </w:p>
          <w:p w:rsidR="00BF6EEA" w:rsidRPr="00244886" w:rsidRDefault="00BF6EEA" w:rsidP="00505A68">
            <w:pPr>
              <w:pStyle w:val="Sraopastraipa"/>
              <w:numPr>
                <w:ilvl w:val="0"/>
                <w:numId w:val="52"/>
              </w:numPr>
              <w:spacing w:line="360" w:lineRule="auto"/>
              <w:ind w:left="344"/>
              <w:jc w:val="both"/>
              <w:rPr>
                <w:sz w:val="22"/>
                <w:szCs w:val="22"/>
              </w:rPr>
            </w:pPr>
            <w:r w:rsidRPr="00244886">
              <w:rPr>
                <w:sz w:val="22"/>
                <w:szCs w:val="22"/>
              </w:rPr>
              <w:lastRenderedPageBreak/>
              <w:t>LR Profesinių sąjungų įstatymas</w:t>
            </w:r>
          </w:p>
          <w:p w:rsidR="00BF6EEA" w:rsidRPr="00244886" w:rsidRDefault="00BF6EEA" w:rsidP="00505A68">
            <w:pPr>
              <w:pStyle w:val="Sraopastraipa"/>
              <w:numPr>
                <w:ilvl w:val="0"/>
                <w:numId w:val="52"/>
              </w:numPr>
              <w:spacing w:line="360" w:lineRule="auto"/>
              <w:ind w:left="344"/>
              <w:jc w:val="both"/>
              <w:rPr>
                <w:sz w:val="22"/>
                <w:szCs w:val="22"/>
              </w:rPr>
            </w:pPr>
            <w:r w:rsidRPr="00244886">
              <w:rPr>
                <w:sz w:val="22"/>
                <w:szCs w:val="22"/>
              </w:rPr>
              <w:t>LR Darbo tarybų įstatymas</w:t>
            </w:r>
          </w:p>
          <w:p w:rsidR="00BF6EEA" w:rsidRPr="00244886" w:rsidRDefault="00BF6EEA" w:rsidP="00505A68">
            <w:pPr>
              <w:pStyle w:val="Sraopastraipa"/>
              <w:numPr>
                <w:ilvl w:val="0"/>
                <w:numId w:val="52"/>
              </w:numPr>
              <w:spacing w:line="360" w:lineRule="auto"/>
              <w:ind w:left="344"/>
              <w:jc w:val="both"/>
              <w:rPr>
                <w:sz w:val="22"/>
                <w:szCs w:val="22"/>
              </w:rPr>
            </w:pPr>
            <w:r w:rsidRPr="00244886">
              <w:rPr>
                <w:sz w:val="22"/>
                <w:szCs w:val="22"/>
              </w:rPr>
              <w:t>LR Darbuotojų saugos ir sveikatos įstatymas</w:t>
            </w:r>
          </w:p>
          <w:p w:rsidR="00BF6EEA" w:rsidRPr="00244886" w:rsidRDefault="00BF6EEA" w:rsidP="00505A68">
            <w:pPr>
              <w:pStyle w:val="Sraopastraipa"/>
              <w:numPr>
                <w:ilvl w:val="0"/>
                <w:numId w:val="52"/>
              </w:numPr>
              <w:spacing w:line="360" w:lineRule="auto"/>
              <w:ind w:left="344"/>
              <w:jc w:val="both"/>
              <w:rPr>
                <w:sz w:val="22"/>
                <w:szCs w:val="22"/>
              </w:rPr>
            </w:pPr>
            <w:r w:rsidRPr="00244886">
              <w:rPr>
                <w:sz w:val="22"/>
                <w:szCs w:val="22"/>
              </w:rPr>
              <w:t>LR Valstybinio socialinio draudimo įstatymas</w:t>
            </w:r>
          </w:p>
          <w:p w:rsidR="006D69AD" w:rsidRPr="00244886" w:rsidRDefault="006D69AD" w:rsidP="00505A68">
            <w:pPr>
              <w:pStyle w:val="Sraopastraipa"/>
              <w:numPr>
                <w:ilvl w:val="0"/>
                <w:numId w:val="52"/>
              </w:numPr>
              <w:spacing w:line="360" w:lineRule="auto"/>
              <w:ind w:left="344"/>
              <w:jc w:val="both"/>
              <w:rPr>
                <w:sz w:val="22"/>
                <w:szCs w:val="22"/>
              </w:rPr>
            </w:pPr>
            <w:r w:rsidRPr="00244886">
              <w:rPr>
                <w:sz w:val="22"/>
                <w:szCs w:val="22"/>
              </w:rPr>
              <w:t>LR Valstybės ir savivaldybių turto valdymo, naudojimo ir disponavimo juo įstatymas</w:t>
            </w:r>
          </w:p>
          <w:p w:rsidR="006D69AD" w:rsidRPr="00244886" w:rsidRDefault="006D69AD" w:rsidP="00505A68">
            <w:pPr>
              <w:pStyle w:val="Sraopastraipa"/>
              <w:numPr>
                <w:ilvl w:val="0"/>
                <w:numId w:val="52"/>
              </w:numPr>
              <w:spacing w:line="360" w:lineRule="auto"/>
              <w:ind w:left="344"/>
              <w:jc w:val="both"/>
              <w:rPr>
                <w:sz w:val="22"/>
                <w:szCs w:val="22"/>
              </w:rPr>
            </w:pPr>
            <w:r w:rsidRPr="00244886">
              <w:rPr>
                <w:sz w:val="22"/>
                <w:szCs w:val="22"/>
              </w:rPr>
              <w:t>LR Darbo kodeksas</w:t>
            </w:r>
          </w:p>
          <w:p w:rsidR="006D69AD" w:rsidRPr="00244886" w:rsidRDefault="006D69AD" w:rsidP="00505A68">
            <w:pPr>
              <w:pStyle w:val="Sraopastraipa"/>
              <w:numPr>
                <w:ilvl w:val="0"/>
                <w:numId w:val="52"/>
              </w:numPr>
              <w:spacing w:line="360" w:lineRule="auto"/>
              <w:ind w:left="344"/>
              <w:jc w:val="both"/>
              <w:rPr>
                <w:sz w:val="22"/>
                <w:szCs w:val="22"/>
              </w:rPr>
            </w:pPr>
            <w:r w:rsidRPr="00244886">
              <w:rPr>
                <w:sz w:val="22"/>
                <w:szCs w:val="22"/>
              </w:rPr>
              <w:t>LR Vyriausybės, profesinių sąjungų ir darbdavių organizacijų susitarimas dėl trišalio bendradarbiavimo, 2005 m., Nr. 75-2726.</w:t>
            </w:r>
          </w:p>
          <w:p w:rsidR="006D69AD" w:rsidRPr="00244886" w:rsidRDefault="006D69AD" w:rsidP="00505A68">
            <w:pPr>
              <w:pStyle w:val="Sraopastraipa"/>
              <w:numPr>
                <w:ilvl w:val="0"/>
                <w:numId w:val="52"/>
              </w:numPr>
              <w:spacing w:line="360" w:lineRule="auto"/>
              <w:ind w:left="344"/>
              <w:jc w:val="both"/>
              <w:rPr>
                <w:sz w:val="22"/>
                <w:szCs w:val="22"/>
              </w:rPr>
            </w:pPr>
            <w:r w:rsidRPr="00244886">
              <w:rPr>
                <w:sz w:val="22"/>
                <w:szCs w:val="22"/>
              </w:rPr>
              <w:t>LR Administracinių teisės pažeidimų kodeksas.</w:t>
            </w:r>
          </w:p>
          <w:p w:rsidR="006D69AD" w:rsidRPr="00244886" w:rsidRDefault="006D69AD" w:rsidP="00505A68">
            <w:pPr>
              <w:pStyle w:val="Sraopastraipa"/>
              <w:numPr>
                <w:ilvl w:val="0"/>
                <w:numId w:val="52"/>
              </w:numPr>
              <w:spacing w:line="360" w:lineRule="auto"/>
              <w:ind w:left="344"/>
              <w:jc w:val="both"/>
              <w:rPr>
                <w:sz w:val="22"/>
                <w:szCs w:val="22"/>
              </w:rPr>
            </w:pPr>
            <w:r w:rsidRPr="00244886">
              <w:rPr>
                <w:sz w:val="22"/>
                <w:szCs w:val="22"/>
              </w:rPr>
              <w:t>LR Baudžiamasis kodeksas.</w:t>
            </w:r>
          </w:p>
          <w:p w:rsidR="006D69AD" w:rsidRPr="00244886" w:rsidRDefault="006D69AD" w:rsidP="00244886">
            <w:pPr>
              <w:pStyle w:val="Sraopastraipa"/>
              <w:spacing w:line="360" w:lineRule="auto"/>
              <w:ind w:left="344"/>
              <w:jc w:val="both"/>
              <w:rPr>
                <w:sz w:val="22"/>
                <w:szCs w:val="22"/>
              </w:rPr>
            </w:pPr>
          </w:p>
        </w:tc>
      </w:tr>
    </w:tbl>
    <w:p w:rsidR="0088731C" w:rsidRPr="00805951" w:rsidRDefault="0088731C" w:rsidP="0088731C">
      <w:pPr>
        <w:spacing w:line="360" w:lineRule="auto"/>
        <w:jc w:val="both"/>
        <w:rPr>
          <w:lang w:val="lt-LT"/>
        </w:rPr>
      </w:pPr>
    </w:p>
    <w:p w:rsidR="005100F3" w:rsidRDefault="005100F3" w:rsidP="00AA3E3C">
      <w:pPr>
        <w:spacing w:line="360" w:lineRule="auto"/>
        <w:ind w:firstLine="567"/>
        <w:jc w:val="both"/>
        <w:rPr>
          <w:lang w:val="lt-LT"/>
        </w:rPr>
      </w:pPr>
    </w:p>
    <w:p w:rsidR="005100F3" w:rsidRDefault="005100F3" w:rsidP="00AA3E3C">
      <w:pPr>
        <w:spacing w:line="360" w:lineRule="auto"/>
        <w:ind w:firstLine="567"/>
        <w:jc w:val="both"/>
        <w:rPr>
          <w:lang w:val="lt-LT"/>
        </w:rPr>
      </w:pPr>
      <w:r>
        <w:rPr>
          <w:lang w:val="lt-LT"/>
        </w:rPr>
        <w:t>Nuo to laiko, kai buvo parengta ši analizė (2007 m. spalio – grupdžio mėn.), praėjo nemažai laiko, todėl autorė norėtų išskirti sąrašą naujausių teisės aktų, kuriuose pasireiškianti ĮSA ir kurie nebuvo paminėti aukščiau pateiktoje lentelėje. Tai būtų:</w:t>
      </w:r>
    </w:p>
    <w:p w:rsidR="005100F3" w:rsidRDefault="005642D0" w:rsidP="00505A68">
      <w:pPr>
        <w:pStyle w:val="Sraopastraipa"/>
        <w:numPr>
          <w:ilvl w:val="0"/>
          <w:numId w:val="53"/>
        </w:numPr>
        <w:spacing w:line="360" w:lineRule="auto"/>
        <w:jc w:val="both"/>
      </w:pPr>
      <w:r>
        <w:lastRenderedPageBreak/>
        <w:t>Nacionalinė įmonių socialinės atsakomybės plėtros 2009-2013 m. plėtros programa, patvirtinta LR Vyriausybės 2010 m. sausio 12 d. nutarimu Nr.</w:t>
      </w:r>
      <w:r w:rsidR="00A03FF9">
        <w:t xml:space="preserve"> 53;</w:t>
      </w:r>
    </w:p>
    <w:p w:rsidR="005642D0" w:rsidRDefault="00A03FF9" w:rsidP="00505A68">
      <w:pPr>
        <w:pStyle w:val="Sraopastraipa"/>
        <w:numPr>
          <w:ilvl w:val="0"/>
          <w:numId w:val="53"/>
        </w:numPr>
        <w:spacing w:line="360" w:lineRule="auto"/>
        <w:jc w:val="both"/>
      </w:pPr>
      <w:r>
        <w:t>LR Branduolinės energijos įstatymas;</w:t>
      </w:r>
    </w:p>
    <w:p w:rsidR="00A03FF9" w:rsidRDefault="00A03FF9" w:rsidP="00505A68">
      <w:pPr>
        <w:pStyle w:val="Sraopastraipa"/>
        <w:numPr>
          <w:ilvl w:val="0"/>
          <w:numId w:val="53"/>
        </w:numPr>
        <w:spacing w:line="360" w:lineRule="auto"/>
        <w:jc w:val="both"/>
      </w:pPr>
      <w:r>
        <w:t>LR Fizinių asmenų bankroto įstatymas;</w:t>
      </w:r>
    </w:p>
    <w:p w:rsidR="00A03FF9" w:rsidRDefault="00A03FF9" w:rsidP="00505A68">
      <w:pPr>
        <w:pStyle w:val="Sraopastraipa"/>
        <w:numPr>
          <w:ilvl w:val="0"/>
          <w:numId w:val="53"/>
        </w:numPr>
        <w:spacing w:line="360" w:lineRule="auto"/>
        <w:jc w:val="both"/>
      </w:pPr>
      <w:r>
        <w:t>LR Atsinaujinančių ištelkių energetikos įstatymas;</w:t>
      </w:r>
    </w:p>
    <w:p w:rsidR="00A03FF9" w:rsidRPr="005642D0" w:rsidRDefault="00A03FF9" w:rsidP="00505A68">
      <w:pPr>
        <w:pStyle w:val="Sraopastraipa"/>
        <w:numPr>
          <w:ilvl w:val="0"/>
          <w:numId w:val="53"/>
        </w:numPr>
        <w:spacing w:line="360" w:lineRule="auto"/>
        <w:jc w:val="both"/>
      </w:pPr>
      <w:r>
        <w:t>LR Administracinės naštos mažinimo įstatymas ir kt.</w:t>
      </w:r>
    </w:p>
    <w:p w:rsidR="00AA3E3C" w:rsidRPr="00805951" w:rsidRDefault="00BB6854" w:rsidP="00AA3E3C">
      <w:pPr>
        <w:spacing w:line="360" w:lineRule="auto"/>
        <w:ind w:firstLine="567"/>
        <w:jc w:val="both"/>
        <w:rPr>
          <w:lang w:val="lt-LT"/>
        </w:rPr>
      </w:pPr>
      <w:r w:rsidRPr="00805951">
        <w:rPr>
          <w:lang w:val="lt-LT"/>
        </w:rPr>
        <w:t>Labai sva</w:t>
      </w:r>
      <w:r w:rsidR="00A03FF9">
        <w:rPr>
          <w:lang w:val="lt-LT"/>
        </w:rPr>
        <w:t>rbu pažym</w:t>
      </w:r>
      <w:r w:rsidRPr="00805951">
        <w:rPr>
          <w:lang w:val="lt-LT"/>
        </w:rPr>
        <w:t xml:space="preserve">ėti, kad teisės aktų, įtakojančių ĮSA, šiame darbe pateiktas sąrašas nėra baigtinis. </w:t>
      </w:r>
      <w:r w:rsidR="00A03FF9">
        <w:rPr>
          <w:lang w:val="lt-LT"/>
        </w:rPr>
        <w:t xml:space="preserve">Pateikiami </w:t>
      </w:r>
      <w:r w:rsidR="006B581A" w:rsidRPr="00805951">
        <w:rPr>
          <w:lang w:val="lt-LT"/>
        </w:rPr>
        <w:t>tik, darbo autorės nuomone, svarbiausi teisės aktai, susiję su ĮSA.</w:t>
      </w:r>
    </w:p>
    <w:p w:rsidR="00954994" w:rsidRPr="00805951" w:rsidRDefault="00A03FF9" w:rsidP="00AA3E3C">
      <w:pPr>
        <w:spacing w:line="360" w:lineRule="auto"/>
        <w:ind w:firstLine="567"/>
        <w:jc w:val="both"/>
        <w:rPr>
          <w:lang w:val="lt-LT"/>
        </w:rPr>
      </w:pPr>
      <w:r>
        <w:rPr>
          <w:lang w:val="lt-LT"/>
        </w:rPr>
        <w:t xml:space="preserve">Sekančiame skyriuje darbo autorė pasirinko nagrinėti vieną iš socialinės atsakomybės reglamentavimo sričių – socialinės atskaitomybės reglamentavimo sritį. Išamiau bus nagrinėjami LR Įmonių finansinės atskaitomybės, LR </w:t>
      </w:r>
      <w:r w:rsidR="00505F0D">
        <w:rPr>
          <w:lang w:val="lt-LT"/>
        </w:rPr>
        <w:t>Įmonių k</w:t>
      </w:r>
      <w:r>
        <w:rPr>
          <w:lang w:val="lt-LT"/>
        </w:rPr>
        <w:t>onsoliduotos</w:t>
      </w:r>
      <w:r w:rsidR="00505F0D">
        <w:rPr>
          <w:lang w:val="lt-LT"/>
        </w:rPr>
        <w:t xml:space="preserve"> finansinės atsakotomybės įstatymai bei </w:t>
      </w:r>
      <w:r w:rsidR="00505F0D" w:rsidRPr="00805951">
        <w:rPr>
          <w:lang w:val="lt-LT"/>
        </w:rPr>
        <w:t>Vertybinių popierių komisijos ir Vilniaus vertybinių popierių biržos patvirtintas Listinguojamų bendrovių valdymo kodeksas</w:t>
      </w:r>
      <w:r w:rsidR="00505F0D">
        <w:rPr>
          <w:lang w:val="lt-LT"/>
        </w:rPr>
        <w:t>, kiek tai yra susiję su ĮSA.</w:t>
      </w:r>
      <w:r w:rsidR="00EE5C8C">
        <w:rPr>
          <w:lang w:val="lt-LT"/>
        </w:rPr>
        <w:t xml:space="preserve"> Remiantis šių teisės aktų analize bei įvertinus užsienio valstybių patirtį socialinės atsakomybės atskaitomybės srityje, bus teikiami pasiūlymai naujam įstatymo projektui, skatinančiam ĮSA plėtrą Lietuvoje.</w:t>
      </w:r>
      <w:r>
        <w:rPr>
          <w:lang w:val="lt-LT"/>
        </w:rPr>
        <w:t xml:space="preserve"> </w:t>
      </w:r>
    </w:p>
    <w:p w:rsidR="007663FA" w:rsidRPr="00646E54" w:rsidRDefault="00C63F2F" w:rsidP="00282006">
      <w:pPr>
        <w:pStyle w:val="Antrat2"/>
        <w:numPr>
          <w:ilvl w:val="0"/>
          <w:numId w:val="12"/>
        </w:numPr>
        <w:rPr>
          <w:lang w:val="lt-LT"/>
        </w:rPr>
      </w:pPr>
      <w:r w:rsidRPr="00805951">
        <w:rPr>
          <w:color w:val="333333"/>
          <w:lang w:val="lt-LT"/>
        </w:rPr>
        <w:br w:type="page"/>
      </w:r>
      <w:bookmarkStart w:id="40" w:name="_Toc354349802"/>
      <w:bookmarkStart w:id="41" w:name="_Toc354353998"/>
      <w:r w:rsidR="00646E54" w:rsidRPr="00646E54">
        <w:rPr>
          <w:lang w:val="lt-LT"/>
        </w:rPr>
        <w:lastRenderedPageBreak/>
        <w:t>LIETUVOS ĮMONIŲ SOCIALINĖS ATSAKOMYBĖS REGLAMENTAVIMO TENDENCIJOS SOCIALINĖS ATSAKOMYBĖS ATSKAITOMYBĖS SRITYJE</w:t>
      </w:r>
      <w:bookmarkEnd w:id="40"/>
      <w:bookmarkEnd w:id="41"/>
    </w:p>
    <w:p w:rsidR="00646E54" w:rsidRDefault="00646E54" w:rsidP="00301A3D">
      <w:pPr>
        <w:suppressAutoHyphens w:val="0"/>
        <w:autoSpaceDE w:val="0"/>
        <w:autoSpaceDN w:val="0"/>
        <w:adjustRightInd w:val="0"/>
        <w:spacing w:line="360" w:lineRule="auto"/>
        <w:ind w:firstLine="720"/>
        <w:jc w:val="both"/>
        <w:rPr>
          <w:lang w:val="lt-LT" w:eastAsia="lt-LT"/>
        </w:rPr>
      </w:pPr>
    </w:p>
    <w:p w:rsidR="00646E54" w:rsidRDefault="00396FFC" w:rsidP="00FE4F2B">
      <w:pPr>
        <w:suppressAutoHyphens w:val="0"/>
        <w:autoSpaceDE w:val="0"/>
        <w:autoSpaceDN w:val="0"/>
        <w:adjustRightInd w:val="0"/>
        <w:spacing w:line="360" w:lineRule="auto"/>
        <w:ind w:firstLine="567"/>
        <w:jc w:val="both"/>
        <w:rPr>
          <w:lang w:val="lt-LT" w:eastAsia="lt-LT"/>
        </w:rPr>
      </w:pPr>
      <w:r>
        <w:rPr>
          <w:lang w:val="lt-LT" w:eastAsia="lt-LT"/>
        </w:rPr>
        <w:t>Daugelį dešimtmečių įmonių socialinė atsakomybė buvo laikoma verslo savanoriškumo išraiška, nesvarbu, ar savanoriškumas pasireiškė dėl etinių, ar dėl strateginių įmonės sumetimų. Pažymėtina, kad savanoriškumo dimensija nesukūrė pasaulinėje praktikoje vieningos ĮSA taikymo praktikos, todėl tai leido įmonėms sukurti savo ĮSA filosofiją pagal sau naudingus interesus, plėtojant ĮSA ne pagal holistinį požiūrį, o atsitiktinai ir nekontroliuojamai. Nors tarptautinėje praktikoje egzistuoja daug savanoriškų standartų, sertifikavimo schemų, tačiau tai visgi leidžia įmonėms savaip reguliuoti ĮSA klausimus organizacijoje, skirtingai vykdyti ĮSA praktiką skirtingose pasaulio šalyse, pvz., išsivysčiusiose ir neišsivysčiusiose, t.y. išvengti universalumo principo taikymo visoms įmonėms. Tai stabdo koordinuotą ir tikslingą verslo indėlį į darnų vystymąsi tiek tarpta</w:t>
      </w:r>
      <w:r w:rsidR="009B48B4">
        <w:rPr>
          <w:lang w:val="lt-LT" w:eastAsia="lt-LT"/>
        </w:rPr>
        <w:t>utiniu, tiek nacionaliniu mastu</w:t>
      </w:r>
      <w:r>
        <w:rPr>
          <w:lang w:val="lt-LT" w:eastAsia="lt-LT"/>
        </w:rPr>
        <w:t xml:space="preserve"> (Brazdauskaitė G., 2009, 95-96p.)</w:t>
      </w:r>
      <w:r w:rsidR="009B48B4">
        <w:rPr>
          <w:lang w:val="lt-LT" w:eastAsia="lt-LT"/>
        </w:rPr>
        <w:t xml:space="preserve">. Teisinės bazės tobulinimas socialinės atsakomybės klausimais galėtų sudaryti prielaidas įgyvendinti universalumo principą, kuris suponuoja vienodą reguliavimą ir skatinimo sistemas visoms įmonėms, o ne tik toms, kurios siekia vykdyti savanoriškas iniciatyvas. Tai taip pat užtikrintų socialinės atsakomybės plėtrą. </w:t>
      </w:r>
    </w:p>
    <w:p w:rsidR="00301A3D" w:rsidRPr="00805951" w:rsidRDefault="00E77B90" w:rsidP="00FE4F2B">
      <w:pPr>
        <w:suppressAutoHyphens w:val="0"/>
        <w:autoSpaceDE w:val="0"/>
        <w:autoSpaceDN w:val="0"/>
        <w:adjustRightInd w:val="0"/>
        <w:spacing w:line="360" w:lineRule="auto"/>
        <w:ind w:firstLine="567"/>
        <w:jc w:val="both"/>
        <w:rPr>
          <w:lang w:val="lt-LT" w:eastAsia="lt-LT"/>
        </w:rPr>
      </w:pPr>
      <w:r w:rsidRPr="00805951">
        <w:rPr>
          <w:lang w:val="lt-LT" w:eastAsia="lt-LT"/>
        </w:rPr>
        <w:t>Pagrindinis vis</w:t>
      </w:r>
      <w:r w:rsidR="00301A3D" w:rsidRPr="00805951">
        <w:rPr>
          <w:lang w:val="lt-LT" w:eastAsia="lt-LT"/>
        </w:rPr>
        <w:t>ų</w:t>
      </w:r>
      <w:r w:rsidRPr="00805951">
        <w:rPr>
          <w:lang w:val="lt-LT" w:eastAsia="lt-LT"/>
        </w:rPr>
        <w:t xml:space="preserve"> iniciatyv</w:t>
      </w:r>
      <w:r w:rsidR="00301A3D" w:rsidRPr="00805951">
        <w:rPr>
          <w:lang w:val="lt-LT" w:eastAsia="lt-LT"/>
        </w:rPr>
        <w:t>ų Į</w:t>
      </w:r>
      <w:r w:rsidRPr="00805951">
        <w:rPr>
          <w:lang w:val="lt-LT" w:eastAsia="lt-LT"/>
        </w:rPr>
        <w:t xml:space="preserve">SA srityje siekis, kad </w:t>
      </w:r>
      <w:r w:rsidR="00301A3D" w:rsidRPr="00805951">
        <w:rPr>
          <w:lang w:val="lt-LT" w:eastAsia="lt-LT"/>
        </w:rPr>
        <w:t>į</w:t>
      </w:r>
      <w:r w:rsidRPr="00805951">
        <w:rPr>
          <w:lang w:val="lt-LT" w:eastAsia="lt-LT"/>
        </w:rPr>
        <w:t>moni</w:t>
      </w:r>
      <w:r w:rsidR="00301A3D" w:rsidRPr="00805951">
        <w:rPr>
          <w:lang w:val="lt-LT" w:eastAsia="lt-LT"/>
        </w:rPr>
        <w:t>ų</w:t>
      </w:r>
      <w:r w:rsidRPr="00805951">
        <w:rPr>
          <w:lang w:val="lt-LT" w:eastAsia="lt-LT"/>
        </w:rPr>
        <w:t xml:space="preserve"> veikla b</w:t>
      </w:r>
      <w:r w:rsidR="00301A3D" w:rsidRPr="00805951">
        <w:rPr>
          <w:lang w:val="lt-LT" w:eastAsia="lt-LT"/>
        </w:rPr>
        <w:t>ū</w:t>
      </w:r>
      <w:r w:rsidRPr="00805951">
        <w:rPr>
          <w:lang w:val="lt-LT" w:eastAsia="lt-LT"/>
        </w:rPr>
        <w:t>t</w:t>
      </w:r>
      <w:r w:rsidR="00301A3D" w:rsidRPr="00805951">
        <w:rPr>
          <w:lang w:val="lt-LT" w:eastAsia="lt-LT"/>
        </w:rPr>
        <w:t>ų</w:t>
      </w:r>
      <w:r w:rsidRPr="00805951">
        <w:rPr>
          <w:lang w:val="lt-LT" w:eastAsia="lt-LT"/>
        </w:rPr>
        <w:t xml:space="preserve"> organizuojama taip, jog pelno</w:t>
      </w:r>
      <w:r w:rsidR="00301A3D" w:rsidRPr="00805951">
        <w:rPr>
          <w:lang w:val="lt-LT" w:eastAsia="lt-LT"/>
        </w:rPr>
        <w:t xml:space="preserve"> </w:t>
      </w:r>
      <w:r w:rsidRPr="00805951">
        <w:rPr>
          <w:lang w:val="lt-LT" w:eastAsia="lt-LT"/>
        </w:rPr>
        <w:t>siekimas neb</w:t>
      </w:r>
      <w:r w:rsidR="00301A3D" w:rsidRPr="00805951">
        <w:rPr>
          <w:lang w:val="lt-LT" w:eastAsia="lt-LT"/>
        </w:rPr>
        <w:t>ū</w:t>
      </w:r>
      <w:r w:rsidRPr="00805951">
        <w:rPr>
          <w:lang w:val="lt-LT" w:eastAsia="lt-LT"/>
        </w:rPr>
        <w:t>t</w:t>
      </w:r>
      <w:r w:rsidR="00301A3D" w:rsidRPr="00805951">
        <w:rPr>
          <w:lang w:val="lt-LT" w:eastAsia="lt-LT"/>
        </w:rPr>
        <w:t>ų</w:t>
      </w:r>
      <w:r w:rsidRPr="00805951">
        <w:rPr>
          <w:lang w:val="lt-LT" w:eastAsia="lt-LT"/>
        </w:rPr>
        <w:t xml:space="preserve"> vykdomas socialiniu, aplinkosauginiu visuomen</w:t>
      </w:r>
      <w:r w:rsidR="00301A3D" w:rsidRPr="00805951">
        <w:rPr>
          <w:lang w:val="lt-LT" w:eastAsia="lt-LT"/>
        </w:rPr>
        <w:t>ė</w:t>
      </w:r>
      <w:r w:rsidRPr="00805951">
        <w:rPr>
          <w:lang w:val="lt-LT" w:eastAsia="lt-LT"/>
        </w:rPr>
        <w:t>s poreiki</w:t>
      </w:r>
      <w:r w:rsidR="00301A3D" w:rsidRPr="00805951">
        <w:rPr>
          <w:lang w:val="lt-LT" w:eastAsia="lt-LT"/>
        </w:rPr>
        <w:t>ų</w:t>
      </w:r>
      <w:r w:rsidRPr="00805951">
        <w:rPr>
          <w:lang w:val="lt-LT" w:eastAsia="lt-LT"/>
        </w:rPr>
        <w:t xml:space="preserve"> s</w:t>
      </w:r>
      <w:r w:rsidR="00301A3D" w:rsidRPr="00805951">
        <w:rPr>
          <w:lang w:val="lt-LT" w:eastAsia="lt-LT"/>
        </w:rPr>
        <w:t>ą</w:t>
      </w:r>
      <w:r w:rsidRPr="00805951">
        <w:rPr>
          <w:lang w:val="lt-LT" w:eastAsia="lt-LT"/>
        </w:rPr>
        <w:t>skaita, neb</w:t>
      </w:r>
      <w:r w:rsidR="00301A3D" w:rsidRPr="00805951">
        <w:rPr>
          <w:lang w:val="lt-LT" w:eastAsia="lt-LT"/>
        </w:rPr>
        <w:t>ū</w:t>
      </w:r>
      <w:r w:rsidRPr="00805951">
        <w:rPr>
          <w:lang w:val="lt-LT" w:eastAsia="lt-LT"/>
        </w:rPr>
        <w:t>t</w:t>
      </w:r>
      <w:r w:rsidR="00301A3D" w:rsidRPr="00805951">
        <w:rPr>
          <w:lang w:val="lt-LT" w:eastAsia="lt-LT"/>
        </w:rPr>
        <w:t xml:space="preserve">ų </w:t>
      </w:r>
      <w:r w:rsidRPr="00805951">
        <w:rPr>
          <w:lang w:val="lt-LT" w:eastAsia="lt-LT"/>
        </w:rPr>
        <w:t>skatinami ar vykdomi žmogaus teisi</w:t>
      </w:r>
      <w:r w:rsidR="00301A3D" w:rsidRPr="00805951">
        <w:rPr>
          <w:lang w:val="lt-LT" w:eastAsia="lt-LT"/>
        </w:rPr>
        <w:t>ų</w:t>
      </w:r>
      <w:r w:rsidRPr="00805951">
        <w:rPr>
          <w:lang w:val="lt-LT" w:eastAsia="lt-LT"/>
        </w:rPr>
        <w:t xml:space="preserve"> pažeidimai, o ieškoma pusiausvyros tarp verslo ir asmens bei</w:t>
      </w:r>
      <w:r w:rsidR="00301A3D" w:rsidRPr="00805951">
        <w:rPr>
          <w:lang w:val="lt-LT" w:eastAsia="lt-LT"/>
        </w:rPr>
        <w:t xml:space="preserve"> </w:t>
      </w:r>
      <w:r w:rsidRPr="00805951">
        <w:rPr>
          <w:lang w:val="lt-LT" w:eastAsia="lt-LT"/>
        </w:rPr>
        <w:t>visuomen</w:t>
      </w:r>
      <w:r w:rsidR="00301A3D" w:rsidRPr="00805951">
        <w:rPr>
          <w:lang w:val="lt-LT" w:eastAsia="lt-LT"/>
        </w:rPr>
        <w:t>ė</w:t>
      </w:r>
      <w:r w:rsidRPr="00805951">
        <w:rPr>
          <w:lang w:val="lt-LT" w:eastAsia="lt-LT"/>
        </w:rPr>
        <w:t>s interes</w:t>
      </w:r>
      <w:r w:rsidR="00301A3D" w:rsidRPr="00805951">
        <w:rPr>
          <w:lang w:val="lt-LT" w:eastAsia="lt-LT"/>
        </w:rPr>
        <w:t>ų</w:t>
      </w:r>
      <w:r w:rsidRPr="00805951">
        <w:rPr>
          <w:lang w:val="lt-LT" w:eastAsia="lt-LT"/>
        </w:rPr>
        <w:t>. Valstyb</w:t>
      </w:r>
      <w:r w:rsidR="00301A3D" w:rsidRPr="00805951">
        <w:rPr>
          <w:lang w:val="lt-LT" w:eastAsia="lt-LT"/>
        </w:rPr>
        <w:t>ė</w:t>
      </w:r>
      <w:r w:rsidRPr="00805951">
        <w:rPr>
          <w:lang w:val="lt-LT" w:eastAsia="lt-LT"/>
        </w:rPr>
        <w:t>s</w:t>
      </w:r>
      <w:r w:rsidR="00301A3D" w:rsidRPr="00805951">
        <w:rPr>
          <w:lang w:val="lt-LT" w:eastAsia="lt-LT"/>
        </w:rPr>
        <w:t>,</w:t>
      </w:r>
      <w:r w:rsidRPr="00805951">
        <w:rPr>
          <w:lang w:val="lt-LT" w:eastAsia="lt-LT"/>
        </w:rPr>
        <w:t xml:space="preserve"> remdamos verslum</w:t>
      </w:r>
      <w:r w:rsidR="00301A3D" w:rsidRPr="00805951">
        <w:rPr>
          <w:lang w:val="lt-LT" w:eastAsia="lt-LT"/>
        </w:rPr>
        <w:t>ą</w:t>
      </w:r>
      <w:r w:rsidRPr="00805951">
        <w:rPr>
          <w:lang w:val="lt-LT" w:eastAsia="lt-LT"/>
        </w:rPr>
        <w:t xml:space="preserve"> bei didindamos </w:t>
      </w:r>
      <w:r w:rsidR="00301A3D" w:rsidRPr="00805951">
        <w:rPr>
          <w:lang w:val="lt-LT" w:eastAsia="lt-LT"/>
        </w:rPr>
        <w:t>į</w:t>
      </w:r>
      <w:r w:rsidRPr="00805951">
        <w:rPr>
          <w:lang w:val="lt-LT" w:eastAsia="lt-LT"/>
        </w:rPr>
        <w:t>moni</w:t>
      </w:r>
      <w:r w:rsidR="00301A3D" w:rsidRPr="00805951">
        <w:rPr>
          <w:lang w:val="lt-LT" w:eastAsia="lt-LT"/>
        </w:rPr>
        <w:t>ų</w:t>
      </w:r>
      <w:r w:rsidRPr="00805951">
        <w:rPr>
          <w:lang w:val="lt-LT" w:eastAsia="lt-LT"/>
        </w:rPr>
        <w:t xml:space="preserve"> konkurencingum</w:t>
      </w:r>
      <w:r w:rsidR="00301A3D" w:rsidRPr="00805951">
        <w:rPr>
          <w:lang w:val="lt-LT" w:eastAsia="lt-LT"/>
        </w:rPr>
        <w:t>ą</w:t>
      </w:r>
      <w:r w:rsidRPr="00805951">
        <w:rPr>
          <w:lang w:val="lt-LT" w:eastAsia="lt-LT"/>
        </w:rPr>
        <w:t>, turi</w:t>
      </w:r>
      <w:r w:rsidR="00301A3D" w:rsidRPr="00805951">
        <w:rPr>
          <w:lang w:val="lt-LT" w:eastAsia="lt-LT"/>
        </w:rPr>
        <w:t xml:space="preserve"> </w:t>
      </w:r>
      <w:r w:rsidRPr="00805951">
        <w:rPr>
          <w:lang w:val="lt-LT" w:eastAsia="lt-LT"/>
        </w:rPr>
        <w:t>stengtis kurti toki</w:t>
      </w:r>
      <w:r w:rsidR="00301A3D" w:rsidRPr="00805951">
        <w:rPr>
          <w:lang w:val="lt-LT" w:eastAsia="lt-LT"/>
        </w:rPr>
        <w:t>ą</w:t>
      </w:r>
      <w:r w:rsidRPr="00805951">
        <w:rPr>
          <w:lang w:val="lt-LT" w:eastAsia="lt-LT"/>
        </w:rPr>
        <w:t xml:space="preserve"> ekonomini</w:t>
      </w:r>
      <w:r w:rsidR="00301A3D" w:rsidRPr="00805951">
        <w:rPr>
          <w:lang w:val="lt-LT" w:eastAsia="lt-LT"/>
        </w:rPr>
        <w:t>ų</w:t>
      </w:r>
      <w:r w:rsidRPr="00805951">
        <w:rPr>
          <w:lang w:val="lt-LT" w:eastAsia="lt-LT"/>
        </w:rPr>
        <w:t xml:space="preserve"> santyki</w:t>
      </w:r>
      <w:r w:rsidR="00301A3D" w:rsidRPr="00805951">
        <w:rPr>
          <w:lang w:val="lt-LT" w:eastAsia="lt-LT"/>
        </w:rPr>
        <w:t>ų</w:t>
      </w:r>
      <w:r w:rsidRPr="00805951">
        <w:rPr>
          <w:lang w:val="lt-LT" w:eastAsia="lt-LT"/>
        </w:rPr>
        <w:t xml:space="preserve"> reguliavimo politik</w:t>
      </w:r>
      <w:r w:rsidR="00301A3D" w:rsidRPr="00805951">
        <w:rPr>
          <w:lang w:val="lt-LT" w:eastAsia="lt-LT"/>
        </w:rPr>
        <w:t>ą</w:t>
      </w:r>
      <w:r w:rsidRPr="00805951">
        <w:rPr>
          <w:lang w:val="lt-LT" w:eastAsia="lt-LT"/>
        </w:rPr>
        <w:t>, kuri integruot</w:t>
      </w:r>
      <w:r w:rsidR="00301A3D" w:rsidRPr="00805951">
        <w:rPr>
          <w:lang w:val="lt-LT" w:eastAsia="lt-LT"/>
        </w:rPr>
        <w:t>ų</w:t>
      </w:r>
      <w:r w:rsidRPr="00805951">
        <w:rPr>
          <w:lang w:val="lt-LT" w:eastAsia="lt-LT"/>
        </w:rPr>
        <w:t xml:space="preserve"> darnaus vystymosi</w:t>
      </w:r>
      <w:r w:rsidR="00301A3D" w:rsidRPr="00805951">
        <w:rPr>
          <w:lang w:val="lt-LT" w:eastAsia="lt-LT"/>
        </w:rPr>
        <w:t xml:space="preserve"> </w:t>
      </w:r>
      <w:r w:rsidRPr="00805951">
        <w:rPr>
          <w:lang w:val="lt-LT" w:eastAsia="lt-LT"/>
        </w:rPr>
        <w:t>principus ir ugdyt</w:t>
      </w:r>
      <w:r w:rsidR="00301A3D" w:rsidRPr="00805951">
        <w:rPr>
          <w:lang w:val="lt-LT" w:eastAsia="lt-LT"/>
        </w:rPr>
        <w:t>ų</w:t>
      </w:r>
      <w:r w:rsidRPr="00805951">
        <w:rPr>
          <w:lang w:val="lt-LT" w:eastAsia="lt-LT"/>
        </w:rPr>
        <w:t xml:space="preserve"> atsaking</w:t>
      </w:r>
      <w:r w:rsidR="00301A3D" w:rsidRPr="00805951">
        <w:rPr>
          <w:lang w:val="lt-LT" w:eastAsia="lt-LT"/>
        </w:rPr>
        <w:t>ą</w:t>
      </w:r>
      <w:r w:rsidRPr="00805951">
        <w:rPr>
          <w:lang w:val="lt-LT" w:eastAsia="lt-LT"/>
        </w:rPr>
        <w:t xml:space="preserve"> versl</w:t>
      </w:r>
      <w:r w:rsidR="00301A3D" w:rsidRPr="00805951">
        <w:rPr>
          <w:lang w:val="lt-LT" w:eastAsia="lt-LT"/>
        </w:rPr>
        <w:t>ą</w:t>
      </w:r>
      <w:r w:rsidRPr="00805951">
        <w:rPr>
          <w:lang w:val="lt-LT" w:eastAsia="lt-LT"/>
        </w:rPr>
        <w:t xml:space="preserve"> bei atsaking</w:t>
      </w:r>
      <w:r w:rsidR="00301A3D" w:rsidRPr="00805951">
        <w:rPr>
          <w:lang w:val="lt-LT" w:eastAsia="lt-LT"/>
        </w:rPr>
        <w:t>ą</w:t>
      </w:r>
      <w:r w:rsidRPr="00805951">
        <w:rPr>
          <w:lang w:val="lt-LT" w:eastAsia="lt-LT"/>
        </w:rPr>
        <w:t xml:space="preserve"> verslinink</w:t>
      </w:r>
      <w:r w:rsidR="00301A3D" w:rsidRPr="00805951">
        <w:rPr>
          <w:lang w:val="lt-LT" w:eastAsia="lt-LT"/>
        </w:rPr>
        <w:t>ą.</w:t>
      </w:r>
      <w:r w:rsidRPr="00805951">
        <w:rPr>
          <w:lang w:val="lt-LT" w:eastAsia="lt-LT"/>
        </w:rPr>
        <w:t xml:space="preserve"> Ekonomin</w:t>
      </w:r>
      <w:r w:rsidR="00301A3D" w:rsidRPr="00805951">
        <w:rPr>
          <w:lang w:val="lt-LT" w:eastAsia="lt-LT"/>
        </w:rPr>
        <w:t>ė</w:t>
      </w:r>
      <w:r w:rsidRPr="00805951">
        <w:rPr>
          <w:lang w:val="lt-LT" w:eastAsia="lt-LT"/>
        </w:rPr>
        <w:t>s politikos instrumentai</w:t>
      </w:r>
      <w:r w:rsidR="00301A3D" w:rsidRPr="00805951">
        <w:rPr>
          <w:lang w:val="lt-LT" w:eastAsia="lt-LT"/>
        </w:rPr>
        <w:t xml:space="preserve"> </w:t>
      </w:r>
      <w:r w:rsidRPr="00805951">
        <w:rPr>
          <w:lang w:val="lt-LT" w:eastAsia="lt-LT"/>
        </w:rPr>
        <w:t>tur</w:t>
      </w:r>
      <w:r w:rsidR="00301A3D" w:rsidRPr="00805951">
        <w:rPr>
          <w:lang w:val="lt-LT" w:eastAsia="lt-LT"/>
        </w:rPr>
        <w:t>ė</w:t>
      </w:r>
      <w:r w:rsidRPr="00805951">
        <w:rPr>
          <w:lang w:val="lt-LT" w:eastAsia="lt-LT"/>
        </w:rPr>
        <w:t>t</w:t>
      </w:r>
      <w:r w:rsidR="00301A3D" w:rsidRPr="00805951">
        <w:rPr>
          <w:lang w:val="lt-LT" w:eastAsia="lt-LT"/>
        </w:rPr>
        <w:t>ų</w:t>
      </w:r>
      <w:r w:rsidRPr="00805951">
        <w:rPr>
          <w:lang w:val="lt-LT" w:eastAsia="lt-LT"/>
        </w:rPr>
        <w:t xml:space="preserve"> b</w:t>
      </w:r>
      <w:r w:rsidR="00301A3D" w:rsidRPr="00805951">
        <w:rPr>
          <w:lang w:val="lt-LT" w:eastAsia="lt-LT"/>
        </w:rPr>
        <w:t>ū</w:t>
      </w:r>
      <w:r w:rsidRPr="00805951">
        <w:rPr>
          <w:lang w:val="lt-LT" w:eastAsia="lt-LT"/>
        </w:rPr>
        <w:t xml:space="preserve">ti nukreipti </w:t>
      </w:r>
      <w:r w:rsidR="00301A3D" w:rsidRPr="00805951">
        <w:rPr>
          <w:lang w:val="lt-LT" w:eastAsia="lt-LT"/>
        </w:rPr>
        <w:t>į</w:t>
      </w:r>
      <w:r w:rsidRPr="00805951">
        <w:rPr>
          <w:lang w:val="lt-LT" w:eastAsia="lt-LT"/>
        </w:rPr>
        <w:t xml:space="preserve"> atsakingo vartojimo skatinim</w:t>
      </w:r>
      <w:r w:rsidR="00301A3D" w:rsidRPr="00805951">
        <w:rPr>
          <w:lang w:val="lt-LT" w:eastAsia="lt-LT"/>
        </w:rPr>
        <w:t>ą</w:t>
      </w:r>
      <w:r w:rsidRPr="00805951">
        <w:rPr>
          <w:lang w:val="lt-LT" w:eastAsia="lt-LT"/>
        </w:rPr>
        <w:t xml:space="preserve"> bei investicijas, pagr</w:t>
      </w:r>
      <w:r w:rsidR="00301A3D" w:rsidRPr="00805951">
        <w:rPr>
          <w:lang w:val="lt-LT" w:eastAsia="lt-LT"/>
        </w:rPr>
        <w:t>į</w:t>
      </w:r>
      <w:r w:rsidRPr="00805951">
        <w:rPr>
          <w:lang w:val="lt-LT" w:eastAsia="lt-LT"/>
        </w:rPr>
        <w:t>stas darnaus vystymosi</w:t>
      </w:r>
      <w:r w:rsidR="00301A3D" w:rsidRPr="00805951">
        <w:rPr>
          <w:lang w:val="lt-LT" w:eastAsia="lt-LT"/>
        </w:rPr>
        <w:t xml:space="preserve"> k</w:t>
      </w:r>
      <w:r w:rsidRPr="00805951">
        <w:rPr>
          <w:lang w:val="lt-LT" w:eastAsia="lt-LT"/>
        </w:rPr>
        <w:t>riterijai</w:t>
      </w:r>
      <w:r w:rsidR="00301A3D" w:rsidRPr="00805951">
        <w:rPr>
          <w:lang w:val="lt-LT" w:eastAsia="lt-LT"/>
        </w:rPr>
        <w:t>s. Mokesč</w:t>
      </w:r>
      <w:r w:rsidRPr="00805951">
        <w:rPr>
          <w:lang w:val="lt-LT" w:eastAsia="lt-LT"/>
        </w:rPr>
        <w:t>i</w:t>
      </w:r>
      <w:r w:rsidR="00301A3D" w:rsidRPr="00805951">
        <w:rPr>
          <w:lang w:val="lt-LT" w:eastAsia="lt-LT"/>
        </w:rPr>
        <w:t>ų</w:t>
      </w:r>
      <w:r w:rsidRPr="00805951">
        <w:rPr>
          <w:lang w:val="lt-LT" w:eastAsia="lt-LT"/>
        </w:rPr>
        <w:t xml:space="preserve"> pagalba, finansin</w:t>
      </w:r>
      <w:r w:rsidR="00301A3D" w:rsidRPr="00805951">
        <w:rPr>
          <w:lang w:val="lt-LT" w:eastAsia="lt-LT"/>
        </w:rPr>
        <w:t>ė</w:t>
      </w:r>
      <w:r w:rsidRPr="00805951">
        <w:rPr>
          <w:lang w:val="lt-LT" w:eastAsia="lt-LT"/>
        </w:rPr>
        <w:t>mis ir kitomis paskatomis (pvz., apdovanojimais, ženklinimu)</w:t>
      </w:r>
      <w:r w:rsidR="00301A3D" w:rsidRPr="00805951">
        <w:rPr>
          <w:lang w:val="lt-LT" w:eastAsia="lt-LT"/>
        </w:rPr>
        <w:t xml:space="preserve"> </w:t>
      </w:r>
      <w:r w:rsidRPr="00805951">
        <w:rPr>
          <w:lang w:val="lt-LT" w:eastAsia="lt-LT"/>
        </w:rPr>
        <w:t>valstyb</w:t>
      </w:r>
      <w:r w:rsidR="00301A3D" w:rsidRPr="00805951">
        <w:rPr>
          <w:lang w:val="lt-LT" w:eastAsia="lt-LT"/>
        </w:rPr>
        <w:t>ė</w:t>
      </w:r>
      <w:r w:rsidRPr="00805951">
        <w:rPr>
          <w:lang w:val="lt-LT" w:eastAsia="lt-LT"/>
        </w:rPr>
        <w:t xml:space="preserve"> gali daryti poveik</w:t>
      </w:r>
      <w:r w:rsidR="00301A3D" w:rsidRPr="00805951">
        <w:rPr>
          <w:lang w:val="lt-LT" w:eastAsia="lt-LT"/>
        </w:rPr>
        <w:t>į</w:t>
      </w:r>
      <w:r w:rsidRPr="00805951">
        <w:rPr>
          <w:lang w:val="lt-LT" w:eastAsia="lt-LT"/>
        </w:rPr>
        <w:t xml:space="preserve"> taršos prevencijai ar atliek</w:t>
      </w:r>
      <w:r w:rsidR="00301A3D" w:rsidRPr="00805951">
        <w:rPr>
          <w:lang w:val="lt-LT" w:eastAsia="lt-LT"/>
        </w:rPr>
        <w:t>ų</w:t>
      </w:r>
      <w:r w:rsidRPr="00805951">
        <w:rPr>
          <w:lang w:val="lt-LT" w:eastAsia="lt-LT"/>
        </w:rPr>
        <w:t xml:space="preserve"> valdymui, </w:t>
      </w:r>
      <w:r w:rsidR="00301A3D" w:rsidRPr="00805951">
        <w:rPr>
          <w:lang w:val="lt-LT" w:eastAsia="lt-LT"/>
        </w:rPr>
        <w:t>į</w:t>
      </w:r>
      <w:r w:rsidRPr="00805951">
        <w:rPr>
          <w:lang w:val="lt-LT" w:eastAsia="lt-LT"/>
        </w:rPr>
        <w:t>moni</w:t>
      </w:r>
      <w:r w:rsidR="00301A3D" w:rsidRPr="00805951">
        <w:rPr>
          <w:lang w:val="lt-LT" w:eastAsia="lt-LT"/>
        </w:rPr>
        <w:t>ų</w:t>
      </w:r>
      <w:r w:rsidRPr="00805951">
        <w:rPr>
          <w:lang w:val="lt-LT" w:eastAsia="lt-LT"/>
        </w:rPr>
        <w:t xml:space="preserve"> valdymo skaidrumui, taip</w:t>
      </w:r>
      <w:r w:rsidR="00301A3D" w:rsidRPr="00805951">
        <w:rPr>
          <w:lang w:val="lt-LT" w:eastAsia="lt-LT"/>
        </w:rPr>
        <w:t xml:space="preserve"> </w:t>
      </w:r>
      <w:r w:rsidRPr="00805951">
        <w:rPr>
          <w:lang w:val="lt-LT" w:eastAsia="lt-LT"/>
        </w:rPr>
        <w:t>pat dialogo pagalba skatinti, kad verslo bendruomen</w:t>
      </w:r>
      <w:r w:rsidR="00301A3D" w:rsidRPr="00805951">
        <w:rPr>
          <w:lang w:val="lt-LT" w:eastAsia="lt-LT"/>
        </w:rPr>
        <w:t>ė</w:t>
      </w:r>
      <w:r w:rsidRPr="00805951">
        <w:rPr>
          <w:lang w:val="lt-LT" w:eastAsia="lt-LT"/>
        </w:rPr>
        <w:t xml:space="preserve"> integruot</w:t>
      </w:r>
      <w:r w:rsidR="00301A3D" w:rsidRPr="00805951">
        <w:rPr>
          <w:lang w:val="lt-LT" w:eastAsia="lt-LT"/>
        </w:rPr>
        <w:t>ų į</w:t>
      </w:r>
      <w:r w:rsidRPr="00805951">
        <w:rPr>
          <w:lang w:val="lt-LT" w:eastAsia="lt-LT"/>
        </w:rPr>
        <w:t xml:space="preserve"> savo veikl</w:t>
      </w:r>
      <w:r w:rsidR="00301A3D" w:rsidRPr="00805951">
        <w:rPr>
          <w:lang w:val="lt-LT" w:eastAsia="lt-LT"/>
        </w:rPr>
        <w:t>ą</w:t>
      </w:r>
      <w:r w:rsidRPr="00805951">
        <w:rPr>
          <w:lang w:val="lt-LT" w:eastAsia="lt-LT"/>
        </w:rPr>
        <w:t xml:space="preserve"> darnaus vystymosi</w:t>
      </w:r>
      <w:r w:rsidR="00301A3D" w:rsidRPr="00805951">
        <w:rPr>
          <w:lang w:val="lt-LT" w:eastAsia="lt-LT"/>
        </w:rPr>
        <w:t xml:space="preserve"> </w:t>
      </w:r>
      <w:r w:rsidRPr="00805951">
        <w:rPr>
          <w:lang w:val="lt-LT" w:eastAsia="lt-LT"/>
        </w:rPr>
        <w:t>principus. Valstyb</w:t>
      </w:r>
      <w:r w:rsidR="00301A3D" w:rsidRPr="00805951">
        <w:rPr>
          <w:lang w:val="lt-LT" w:eastAsia="lt-LT"/>
        </w:rPr>
        <w:t>ė</w:t>
      </w:r>
      <w:r w:rsidRPr="00805951">
        <w:rPr>
          <w:lang w:val="lt-LT" w:eastAsia="lt-LT"/>
        </w:rPr>
        <w:t xml:space="preserve"> taip pat gali savo pavyzdžiu per valstyb</w:t>
      </w:r>
      <w:r w:rsidR="00301A3D" w:rsidRPr="00805951">
        <w:rPr>
          <w:lang w:val="lt-LT" w:eastAsia="lt-LT"/>
        </w:rPr>
        <w:t>ė</w:t>
      </w:r>
      <w:r w:rsidRPr="00805951">
        <w:rPr>
          <w:lang w:val="lt-LT" w:eastAsia="lt-LT"/>
        </w:rPr>
        <w:t>s ar savivaldyb</w:t>
      </w:r>
      <w:r w:rsidR="00301A3D" w:rsidRPr="00805951">
        <w:rPr>
          <w:lang w:val="lt-LT" w:eastAsia="lt-LT"/>
        </w:rPr>
        <w:t>ė</w:t>
      </w:r>
      <w:r w:rsidRPr="00805951">
        <w:rPr>
          <w:lang w:val="lt-LT" w:eastAsia="lt-LT"/>
        </w:rPr>
        <w:t xml:space="preserve">s institucijas ir </w:t>
      </w:r>
      <w:r w:rsidR="00301A3D" w:rsidRPr="00805951">
        <w:rPr>
          <w:lang w:val="lt-LT" w:eastAsia="lt-LT"/>
        </w:rPr>
        <w:t>į</w:t>
      </w:r>
      <w:r w:rsidRPr="00805951">
        <w:rPr>
          <w:lang w:val="lt-LT" w:eastAsia="lt-LT"/>
        </w:rPr>
        <w:t>mones,</w:t>
      </w:r>
      <w:r w:rsidR="00301A3D" w:rsidRPr="00805951">
        <w:rPr>
          <w:lang w:val="lt-LT" w:eastAsia="lt-LT"/>
        </w:rPr>
        <w:t xml:space="preserve"> </w:t>
      </w:r>
      <w:r w:rsidRPr="00805951">
        <w:rPr>
          <w:lang w:val="lt-LT" w:eastAsia="lt-LT"/>
        </w:rPr>
        <w:t>valstyb</w:t>
      </w:r>
      <w:r w:rsidR="00301A3D" w:rsidRPr="00805951">
        <w:rPr>
          <w:lang w:val="lt-LT" w:eastAsia="lt-LT"/>
        </w:rPr>
        <w:t>ė</w:t>
      </w:r>
      <w:r w:rsidRPr="00805951">
        <w:rPr>
          <w:lang w:val="lt-LT" w:eastAsia="lt-LT"/>
        </w:rPr>
        <w:t>s vykdomus projektus diegti socialinio ir aplinkosauginio valdymo sistemas, teikti prioritet</w:t>
      </w:r>
      <w:r w:rsidR="00301A3D" w:rsidRPr="00805951">
        <w:rPr>
          <w:lang w:val="lt-LT" w:eastAsia="lt-LT"/>
        </w:rPr>
        <w:t xml:space="preserve">ą </w:t>
      </w:r>
      <w:r w:rsidRPr="00805951">
        <w:rPr>
          <w:lang w:val="lt-LT" w:eastAsia="lt-LT"/>
        </w:rPr>
        <w:t>ir skatinti ekologiškai ir socialiai atsaking</w:t>
      </w:r>
      <w:r w:rsidR="00301A3D" w:rsidRPr="00805951">
        <w:rPr>
          <w:lang w:val="lt-LT" w:eastAsia="lt-LT"/>
        </w:rPr>
        <w:t>ą</w:t>
      </w:r>
      <w:r w:rsidRPr="00805951">
        <w:rPr>
          <w:lang w:val="lt-LT" w:eastAsia="lt-LT"/>
        </w:rPr>
        <w:t xml:space="preserve"> gamyb</w:t>
      </w:r>
      <w:r w:rsidR="00301A3D" w:rsidRPr="00805951">
        <w:rPr>
          <w:lang w:val="lt-LT" w:eastAsia="lt-LT"/>
        </w:rPr>
        <w:t>ą</w:t>
      </w:r>
      <w:r w:rsidRPr="00805951">
        <w:rPr>
          <w:lang w:val="lt-LT" w:eastAsia="lt-LT"/>
        </w:rPr>
        <w:t xml:space="preserve"> ir paslaug</w:t>
      </w:r>
      <w:r w:rsidR="00301A3D" w:rsidRPr="00805951">
        <w:rPr>
          <w:lang w:val="lt-LT" w:eastAsia="lt-LT"/>
        </w:rPr>
        <w:t>ų</w:t>
      </w:r>
      <w:r w:rsidRPr="00805951">
        <w:rPr>
          <w:lang w:val="lt-LT" w:eastAsia="lt-LT"/>
        </w:rPr>
        <w:t xml:space="preserve"> teikim</w:t>
      </w:r>
      <w:r w:rsidR="00301A3D" w:rsidRPr="00805951">
        <w:rPr>
          <w:lang w:val="lt-LT" w:eastAsia="lt-LT"/>
        </w:rPr>
        <w:t>ą</w:t>
      </w:r>
      <w:r w:rsidRPr="00805951">
        <w:rPr>
          <w:lang w:val="lt-LT" w:eastAsia="lt-LT"/>
        </w:rPr>
        <w:t xml:space="preserve"> per viešuosius pirkimus ir</w:t>
      </w:r>
      <w:r w:rsidR="00301A3D" w:rsidRPr="00805951">
        <w:rPr>
          <w:lang w:val="lt-LT" w:eastAsia="lt-LT"/>
        </w:rPr>
        <w:t xml:space="preserve"> </w:t>
      </w:r>
      <w:r w:rsidRPr="00805951">
        <w:rPr>
          <w:lang w:val="lt-LT" w:eastAsia="lt-LT"/>
        </w:rPr>
        <w:t>koncesijas.</w:t>
      </w:r>
    </w:p>
    <w:p w:rsidR="00301A3D" w:rsidRPr="00805951" w:rsidRDefault="00301A3D" w:rsidP="00FE4F2B">
      <w:pPr>
        <w:suppressAutoHyphens w:val="0"/>
        <w:autoSpaceDE w:val="0"/>
        <w:autoSpaceDN w:val="0"/>
        <w:adjustRightInd w:val="0"/>
        <w:spacing w:line="360" w:lineRule="auto"/>
        <w:ind w:firstLine="567"/>
        <w:jc w:val="both"/>
        <w:rPr>
          <w:lang w:val="lt-LT" w:eastAsia="lt-LT"/>
        </w:rPr>
      </w:pPr>
      <w:r w:rsidRPr="00805951">
        <w:rPr>
          <w:lang w:val="lt-LT" w:eastAsia="lt-LT"/>
        </w:rPr>
        <w:lastRenderedPageBreak/>
        <w:t>Nederėtų pamiršti, kad ISA politikos plitimui didelę įtaką turėjo vartotojų spaudimas bei jų poreikių vartoti atsakingiau augimas. Dėl šios priežasties įmonės daugelyje valstybių reaguoja į vartotojų reikalavimą suteikti daugiau informacijos apie produktų gaminimo būdus, įmonės indėlį į aplinkos apsaugą, socialinių standartų ir žmogaus teisių laikymąsi. Deja, dėl ĮSA koncepcijos neapibrėžtumo verslo atstovai yra neretai linkę piktnaudžiauti vartotojų pasitikėjimu ir naudoja ĮSA rinkodaros tikslais. D</w:t>
      </w:r>
      <w:r w:rsidR="00124333" w:rsidRPr="00805951">
        <w:rPr>
          <w:lang w:val="lt-LT" w:eastAsia="lt-LT"/>
        </w:rPr>
        <w:t>ė</w:t>
      </w:r>
      <w:r w:rsidRPr="00805951">
        <w:rPr>
          <w:lang w:val="lt-LT" w:eastAsia="lt-LT"/>
        </w:rPr>
        <w:t>l šios priežasties labai svarbus vaidmuo tenka valstybei, kuri tur</w:t>
      </w:r>
      <w:r w:rsidR="00124333" w:rsidRPr="00805951">
        <w:rPr>
          <w:lang w:val="lt-LT" w:eastAsia="lt-LT"/>
        </w:rPr>
        <w:t>ė</w:t>
      </w:r>
      <w:r w:rsidRPr="00805951">
        <w:rPr>
          <w:lang w:val="lt-LT" w:eastAsia="lt-LT"/>
        </w:rPr>
        <w:t>t</w:t>
      </w:r>
      <w:r w:rsidR="00124333" w:rsidRPr="00805951">
        <w:rPr>
          <w:lang w:val="lt-LT" w:eastAsia="lt-LT"/>
        </w:rPr>
        <w:t>ų</w:t>
      </w:r>
      <w:r w:rsidRPr="00805951">
        <w:rPr>
          <w:lang w:val="lt-LT" w:eastAsia="lt-LT"/>
        </w:rPr>
        <w:t xml:space="preserve"> suteikti vartotojams b</w:t>
      </w:r>
      <w:r w:rsidR="00124333" w:rsidRPr="00805951">
        <w:rPr>
          <w:lang w:val="lt-LT" w:eastAsia="lt-LT"/>
        </w:rPr>
        <w:t>ū</w:t>
      </w:r>
      <w:r w:rsidRPr="00805951">
        <w:rPr>
          <w:lang w:val="lt-LT" w:eastAsia="lt-LT"/>
        </w:rPr>
        <w:t>tinus instrumentus kovai su nes</w:t>
      </w:r>
      <w:r w:rsidR="00124333" w:rsidRPr="00805951">
        <w:rPr>
          <w:lang w:val="lt-LT" w:eastAsia="lt-LT"/>
        </w:rPr>
        <w:t>ą</w:t>
      </w:r>
      <w:r w:rsidRPr="00805951">
        <w:rPr>
          <w:lang w:val="lt-LT" w:eastAsia="lt-LT"/>
        </w:rPr>
        <w:t>žiningomis verslo praktikomis.</w:t>
      </w:r>
    </w:p>
    <w:p w:rsidR="00124333" w:rsidRPr="00805951" w:rsidRDefault="00301A3D" w:rsidP="00FE4F2B">
      <w:pPr>
        <w:suppressAutoHyphens w:val="0"/>
        <w:autoSpaceDE w:val="0"/>
        <w:autoSpaceDN w:val="0"/>
        <w:adjustRightInd w:val="0"/>
        <w:spacing w:line="360" w:lineRule="auto"/>
        <w:ind w:firstLine="567"/>
        <w:jc w:val="both"/>
        <w:rPr>
          <w:lang w:val="lt-LT" w:eastAsia="lt-LT"/>
        </w:rPr>
      </w:pPr>
      <w:r w:rsidRPr="00805951">
        <w:rPr>
          <w:lang w:val="lt-LT" w:eastAsia="lt-LT"/>
        </w:rPr>
        <w:t xml:space="preserve">Atsižvelgiant </w:t>
      </w:r>
      <w:r w:rsidR="00124333" w:rsidRPr="00805951">
        <w:rPr>
          <w:lang w:val="lt-LT" w:eastAsia="lt-LT"/>
        </w:rPr>
        <w:t>į</w:t>
      </w:r>
      <w:r w:rsidRPr="00805951">
        <w:rPr>
          <w:lang w:val="lt-LT" w:eastAsia="lt-LT"/>
        </w:rPr>
        <w:t xml:space="preserve"> tarptautines ir europines tendencijas bei siekiant skatinti priva</w:t>
      </w:r>
      <w:r w:rsidR="00124333" w:rsidRPr="00805951">
        <w:rPr>
          <w:lang w:val="lt-LT" w:eastAsia="lt-LT"/>
        </w:rPr>
        <w:t>č</w:t>
      </w:r>
      <w:r w:rsidRPr="00805951">
        <w:rPr>
          <w:lang w:val="lt-LT" w:eastAsia="lt-LT"/>
        </w:rPr>
        <w:t xml:space="preserve">ias </w:t>
      </w:r>
      <w:r w:rsidR="00124333" w:rsidRPr="00805951">
        <w:rPr>
          <w:lang w:val="lt-LT" w:eastAsia="lt-LT"/>
        </w:rPr>
        <w:t>į</w:t>
      </w:r>
      <w:r w:rsidRPr="00805951">
        <w:rPr>
          <w:lang w:val="lt-LT" w:eastAsia="lt-LT"/>
        </w:rPr>
        <w:t xml:space="preserve">mones laikytis </w:t>
      </w:r>
      <w:r w:rsidR="00124333" w:rsidRPr="00805951">
        <w:rPr>
          <w:lang w:val="lt-LT" w:eastAsia="lt-LT"/>
        </w:rPr>
        <w:t>Į</w:t>
      </w:r>
      <w:r w:rsidRPr="00805951">
        <w:rPr>
          <w:lang w:val="lt-LT" w:eastAsia="lt-LT"/>
        </w:rPr>
        <w:t>SA princip</w:t>
      </w:r>
      <w:r w:rsidR="00124333" w:rsidRPr="00805951">
        <w:rPr>
          <w:lang w:val="lt-LT" w:eastAsia="lt-LT"/>
        </w:rPr>
        <w:t>ų</w:t>
      </w:r>
      <w:r w:rsidRPr="00805951">
        <w:rPr>
          <w:lang w:val="lt-LT" w:eastAsia="lt-LT"/>
        </w:rPr>
        <w:t xml:space="preserve"> Lietuvoje, b</w:t>
      </w:r>
      <w:r w:rsidR="00124333" w:rsidRPr="00805951">
        <w:rPr>
          <w:lang w:val="lt-LT" w:eastAsia="lt-LT"/>
        </w:rPr>
        <w:t>ū</w:t>
      </w:r>
      <w:r w:rsidRPr="00805951">
        <w:rPr>
          <w:lang w:val="lt-LT" w:eastAsia="lt-LT"/>
        </w:rPr>
        <w:t>tina sukurti tam palankias s</w:t>
      </w:r>
      <w:r w:rsidR="00124333" w:rsidRPr="00805951">
        <w:rPr>
          <w:lang w:val="lt-LT" w:eastAsia="lt-LT"/>
        </w:rPr>
        <w:t>ą</w:t>
      </w:r>
      <w:r w:rsidRPr="00805951">
        <w:rPr>
          <w:lang w:val="lt-LT" w:eastAsia="lt-LT"/>
        </w:rPr>
        <w:t>lygas, siejamas su reikalingos informacijos buvimu, aiškiais ir skaidriais atskaitomyb</w:t>
      </w:r>
      <w:r w:rsidR="00124333" w:rsidRPr="00805951">
        <w:rPr>
          <w:lang w:val="lt-LT" w:eastAsia="lt-LT"/>
        </w:rPr>
        <w:t>ė</w:t>
      </w:r>
      <w:r w:rsidRPr="00805951">
        <w:rPr>
          <w:lang w:val="lt-LT" w:eastAsia="lt-LT"/>
        </w:rPr>
        <w:t>s kriterijais, korupcijos prevencija, palank</w:t>
      </w:r>
      <w:r w:rsidR="00124333" w:rsidRPr="00805951">
        <w:rPr>
          <w:lang w:val="lt-LT" w:eastAsia="lt-LT"/>
        </w:rPr>
        <w:t>i</w:t>
      </w:r>
      <w:r w:rsidRPr="00805951">
        <w:rPr>
          <w:lang w:val="lt-LT" w:eastAsia="lt-LT"/>
        </w:rPr>
        <w:t xml:space="preserve">omis sąlygomis naudotis </w:t>
      </w:r>
      <w:r w:rsidR="00124333" w:rsidRPr="00805951">
        <w:rPr>
          <w:lang w:val="lt-LT" w:eastAsia="lt-LT"/>
        </w:rPr>
        <w:t>į</w:t>
      </w:r>
      <w:r w:rsidRPr="00805951">
        <w:rPr>
          <w:lang w:val="lt-LT" w:eastAsia="lt-LT"/>
        </w:rPr>
        <w:t>vairiais finansavimo šaltiniais. Prioritetin</w:t>
      </w:r>
      <w:r w:rsidR="00124333" w:rsidRPr="00805951">
        <w:rPr>
          <w:lang w:val="lt-LT" w:eastAsia="lt-LT"/>
        </w:rPr>
        <w:t>ė</w:t>
      </w:r>
      <w:r w:rsidRPr="00805951">
        <w:rPr>
          <w:lang w:val="lt-LT" w:eastAsia="lt-LT"/>
        </w:rPr>
        <w:t xml:space="preserve">s sritys </w:t>
      </w:r>
      <w:r w:rsidR="00124333" w:rsidRPr="00805951">
        <w:rPr>
          <w:lang w:val="lt-LT" w:eastAsia="lt-LT"/>
        </w:rPr>
        <w:t>Į</w:t>
      </w:r>
      <w:r w:rsidRPr="00805951">
        <w:rPr>
          <w:lang w:val="lt-LT" w:eastAsia="lt-LT"/>
        </w:rPr>
        <w:t>SA skatinimui ekonomini</w:t>
      </w:r>
      <w:r w:rsidR="00124333" w:rsidRPr="00805951">
        <w:rPr>
          <w:lang w:val="lt-LT" w:eastAsia="lt-LT"/>
        </w:rPr>
        <w:t>ų</w:t>
      </w:r>
      <w:r w:rsidRPr="00805951">
        <w:rPr>
          <w:lang w:val="lt-LT" w:eastAsia="lt-LT"/>
        </w:rPr>
        <w:t xml:space="preserve"> santyki</w:t>
      </w:r>
      <w:r w:rsidR="00124333" w:rsidRPr="00805951">
        <w:rPr>
          <w:lang w:val="lt-LT" w:eastAsia="lt-LT"/>
        </w:rPr>
        <w:t>ų</w:t>
      </w:r>
      <w:r w:rsidRPr="00805951">
        <w:rPr>
          <w:lang w:val="lt-LT" w:eastAsia="lt-LT"/>
        </w:rPr>
        <w:t xml:space="preserve"> vystymo srityje Lietuvoje gal</w:t>
      </w:r>
      <w:r w:rsidR="00124333" w:rsidRPr="00805951">
        <w:rPr>
          <w:lang w:val="lt-LT" w:eastAsia="lt-LT"/>
        </w:rPr>
        <w:t>ė</w:t>
      </w:r>
      <w:r w:rsidRPr="00805951">
        <w:rPr>
          <w:lang w:val="lt-LT" w:eastAsia="lt-LT"/>
        </w:rPr>
        <w:t>t</w:t>
      </w:r>
      <w:r w:rsidR="00124333" w:rsidRPr="00805951">
        <w:rPr>
          <w:lang w:val="lt-LT" w:eastAsia="lt-LT"/>
        </w:rPr>
        <w:t>ų</w:t>
      </w:r>
      <w:r w:rsidRPr="00805951">
        <w:rPr>
          <w:lang w:val="lt-LT" w:eastAsia="lt-LT"/>
        </w:rPr>
        <w:t xml:space="preserve"> b</w:t>
      </w:r>
      <w:r w:rsidR="00124333" w:rsidRPr="00805951">
        <w:rPr>
          <w:lang w:val="lt-LT" w:eastAsia="lt-LT"/>
        </w:rPr>
        <w:t>ūti:</w:t>
      </w:r>
    </w:p>
    <w:p w:rsidR="00124333" w:rsidRPr="00805951" w:rsidRDefault="00301A3D" w:rsidP="00FE4F2B">
      <w:pPr>
        <w:pStyle w:val="Sraopastraipa"/>
        <w:numPr>
          <w:ilvl w:val="0"/>
          <w:numId w:val="40"/>
        </w:numPr>
        <w:autoSpaceDE w:val="0"/>
        <w:autoSpaceDN w:val="0"/>
        <w:adjustRightInd w:val="0"/>
        <w:spacing w:line="360" w:lineRule="auto"/>
        <w:ind w:firstLine="567"/>
        <w:jc w:val="both"/>
      </w:pPr>
      <w:r w:rsidRPr="00805951">
        <w:t>vieš</w:t>
      </w:r>
      <w:r w:rsidR="00124333" w:rsidRPr="00805951">
        <w:t>ų</w:t>
      </w:r>
      <w:r w:rsidRPr="00805951">
        <w:t>j</w:t>
      </w:r>
      <w:r w:rsidR="00124333" w:rsidRPr="00805951">
        <w:t>ų</w:t>
      </w:r>
      <w:r w:rsidRPr="00805951">
        <w:t xml:space="preserve"> pirkim</w:t>
      </w:r>
      <w:r w:rsidR="00124333" w:rsidRPr="00805951">
        <w:t>ų</w:t>
      </w:r>
      <w:r w:rsidRPr="00805951">
        <w:t xml:space="preserve"> nukreipimas </w:t>
      </w:r>
      <w:r w:rsidR="00124333" w:rsidRPr="00805951">
        <w:t>į</w:t>
      </w:r>
      <w:r w:rsidRPr="00805951">
        <w:t xml:space="preserve"> socialiai atsakingus tikslus</w:t>
      </w:r>
      <w:r w:rsidR="00124333" w:rsidRPr="00805951">
        <w:t>;</w:t>
      </w:r>
    </w:p>
    <w:p w:rsidR="00124333" w:rsidRPr="00805951" w:rsidRDefault="00301A3D" w:rsidP="00FE4F2B">
      <w:pPr>
        <w:pStyle w:val="Sraopastraipa"/>
        <w:numPr>
          <w:ilvl w:val="0"/>
          <w:numId w:val="40"/>
        </w:numPr>
        <w:autoSpaceDE w:val="0"/>
        <w:autoSpaceDN w:val="0"/>
        <w:adjustRightInd w:val="0"/>
        <w:spacing w:line="360" w:lineRule="auto"/>
        <w:ind w:firstLine="567"/>
        <w:jc w:val="both"/>
      </w:pPr>
      <w:r w:rsidRPr="00805951">
        <w:t>socialiai atsaking</w:t>
      </w:r>
      <w:r w:rsidR="00124333" w:rsidRPr="00805951">
        <w:t>ų</w:t>
      </w:r>
      <w:r w:rsidRPr="00805951">
        <w:t xml:space="preserve"> investicij</w:t>
      </w:r>
      <w:r w:rsidR="00124333" w:rsidRPr="00805951">
        <w:t>ų</w:t>
      </w:r>
      <w:r w:rsidRPr="00805951">
        <w:t xml:space="preserve"> </w:t>
      </w:r>
      <w:r w:rsidR="00124333" w:rsidRPr="00805951">
        <w:t>skatinimas;</w:t>
      </w:r>
    </w:p>
    <w:p w:rsidR="00124333" w:rsidRDefault="00301A3D" w:rsidP="00FE4F2B">
      <w:pPr>
        <w:pStyle w:val="Sraopastraipa"/>
        <w:numPr>
          <w:ilvl w:val="0"/>
          <w:numId w:val="40"/>
        </w:numPr>
        <w:autoSpaceDE w:val="0"/>
        <w:autoSpaceDN w:val="0"/>
        <w:adjustRightInd w:val="0"/>
        <w:spacing w:line="360" w:lineRule="auto"/>
        <w:ind w:firstLine="567"/>
        <w:jc w:val="both"/>
      </w:pPr>
      <w:r w:rsidRPr="00805951">
        <w:t>intensyvesn</w:t>
      </w:r>
      <w:r w:rsidR="00124333" w:rsidRPr="00805951">
        <w:t>ė</w:t>
      </w:r>
      <w:r w:rsidRPr="00805951">
        <w:t xml:space="preserve"> </w:t>
      </w:r>
      <w:r w:rsidR="00124333" w:rsidRPr="00805951">
        <w:t>korupcijos prevencija;</w:t>
      </w:r>
      <w:r w:rsidRPr="00805951">
        <w:t xml:space="preserve"> </w:t>
      </w:r>
    </w:p>
    <w:p w:rsidR="00124333" w:rsidRPr="00805951" w:rsidRDefault="00124333" w:rsidP="00FE4F2B">
      <w:pPr>
        <w:pStyle w:val="Sraopastraipa"/>
        <w:numPr>
          <w:ilvl w:val="0"/>
          <w:numId w:val="40"/>
        </w:numPr>
        <w:autoSpaceDE w:val="0"/>
        <w:autoSpaceDN w:val="0"/>
        <w:adjustRightInd w:val="0"/>
        <w:spacing w:line="360" w:lineRule="auto"/>
        <w:ind w:firstLine="567"/>
        <w:jc w:val="both"/>
      </w:pPr>
      <w:r w:rsidRPr="00805951">
        <w:t>į</w:t>
      </w:r>
      <w:r w:rsidR="00301A3D" w:rsidRPr="00805951">
        <w:t>moni</w:t>
      </w:r>
      <w:r w:rsidRPr="00805951">
        <w:t>ų</w:t>
      </w:r>
      <w:r w:rsidR="00301A3D" w:rsidRPr="00805951">
        <w:t xml:space="preserve"> atskaitomyb</w:t>
      </w:r>
      <w:r w:rsidRPr="00805951">
        <w:t>ė</w:t>
      </w:r>
      <w:r w:rsidR="00301A3D" w:rsidRPr="00805951">
        <w:t xml:space="preserve">s </w:t>
      </w:r>
      <w:r w:rsidRPr="00805951">
        <w:t>tobulinimas.</w:t>
      </w:r>
    </w:p>
    <w:p w:rsidR="007663FA" w:rsidRPr="00805951" w:rsidRDefault="00124333" w:rsidP="00FE4F2B">
      <w:pPr>
        <w:autoSpaceDE w:val="0"/>
        <w:autoSpaceDN w:val="0"/>
        <w:adjustRightInd w:val="0"/>
        <w:spacing w:line="360" w:lineRule="auto"/>
        <w:ind w:firstLine="567"/>
        <w:jc w:val="both"/>
        <w:rPr>
          <w:lang w:val="lt-LT"/>
        </w:rPr>
      </w:pPr>
      <w:r w:rsidRPr="00805951">
        <w:rPr>
          <w:lang w:val="lt-LT"/>
        </w:rPr>
        <w:t xml:space="preserve">Šiame darbe pasirinkta analizuoti vieną iš šių ĮSA skatinimo sričių – įmonių </w:t>
      </w:r>
      <w:r w:rsidR="00172D6E" w:rsidRPr="00805951">
        <w:rPr>
          <w:lang w:val="lt-LT"/>
        </w:rPr>
        <w:t>atskaitomybės tobulinimą</w:t>
      </w:r>
      <w:r w:rsidRPr="00805951">
        <w:rPr>
          <w:lang w:val="lt-LT"/>
        </w:rPr>
        <w:t>, siekiant, kad joje atsispindėtų ir socialinė bei aplinkosauginė informacija, reikalinga ĮSA realizavimui. Įmonių socialinės atskaitomybės tobulinimo poreikis akivaizdus, todėl remiantis gerąja Europos šalių, kuriose socialinė atskaitomybė privalomai reguliuojama įstatymų, praktika</w:t>
      </w:r>
      <w:r w:rsidR="00F820E0" w:rsidRPr="00805951">
        <w:rPr>
          <w:lang w:val="lt-LT"/>
        </w:rPr>
        <w:t xml:space="preserve"> bei jau šiai dienai turimų Lietuvos Respublikos Įmonių finansinės atskaitomybės įstatymų normų turiniu, darbe bus patekti pasiūlymai socialinės atskaitomybės įstatymui, kuris skatintų įmonių socialinės atsakomybės plėtrą.</w:t>
      </w:r>
    </w:p>
    <w:p w:rsidR="00F820E0" w:rsidRPr="00805951" w:rsidRDefault="00F820E0" w:rsidP="00F820E0">
      <w:pPr>
        <w:autoSpaceDE w:val="0"/>
        <w:autoSpaceDN w:val="0"/>
        <w:adjustRightInd w:val="0"/>
        <w:spacing w:line="360" w:lineRule="auto"/>
        <w:ind w:firstLine="709"/>
        <w:jc w:val="both"/>
        <w:rPr>
          <w:lang w:val="lt-LT"/>
        </w:rPr>
      </w:pPr>
    </w:p>
    <w:p w:rsidR="007663FA" w:rsidRPr="00805951" w:rsidRDefault="00C826AA" w:rsidP="00C826AA">
      <w:pPr>
        <w:pStyle w:val="Antrat3"/>
        <w:rPr>
          <w:lang w:val="lt-LT" w:eastAsia="lt-LT"/>
        </w:rPr>
      </w:pPr>
      <w:bookmarkStart w:id="42" w:name="_Toc354349803"/>
      <w:bookmarkStart w:id="43" w:name="_Toc354353999"/>
      <w:r>
        <w:rPr>
          <w:lang w:val="lt-LT" w:eastAsia="lt-LT"/>
        </w:rPr>
        <w:t>3.1</w:t>
      </w:r>
      <w:r w:rsidR="00433230">
        <w:rPr>
          <w:lang w:val="lt-LT" w:eastAsia="lt-LT"/>
        </w:rPr>
        <w:tab/>
      </w:r>
      <w:r>
        <w:rPr>
          <w:lang w:val="lt-LT" w:eastAsia="lt-LT"/>
        </w:rPr>
        <w:t xml:space="preserve"> </w:t>
      </w:r>
      <w:r w:rsidR="00A62A9C" w:rsidRPr="00805951">
        <w:rPr>
          <w:lang w:val="lt-LT" w:eastAsia="lt-LT"/>
        </w:rPr>
        <w:t>Prancūzijos</w:t>
      </w:r>
      <w:r w:rsidR="007663FA" w:rsidRPr="00805951">
        <w:rPr>
          <w:lang w:val="lt-LT" w:eastAsia="lt-LT"/>
        </w:rPr>
        <w:t xml:space="preserve"> ir Jungtinės Karalystės privalomosios atskaitomybės gerosios praktikos analizė</w:t>
      </w:r>
      <w:bookmarkEnd w:id="42"/>
      <w:bookmarkEnd w:id="43"/>
    </w:p>
    <w:p w:rsidR="00C93B20" w:rsidRPr="00805951" w:rsidRDefault="00C93B20" w:rsidP="00C93B20">
      <w:pPr>
        <w:spacing w:line="360" w:lineRule="auto"/>
        <w:jc w:val="both"/>
        <w:rPr>
          <w:b/>
          <w:lang w:val="lt-LT"/>
        </w:rPr>
      </w:pPr>
    </w:p>
    <w:p w:rsidR="00E172B1" w:rsidRDefault="009954FE" w:rsidP="00F37983">
      <w:pPr>
        <w:suppressAutoHyphens w:val="0"/>
        <w:autoSpaceDE w:val="0"/>
        <w:autoSpaceDN w:val="0"/>
        <w:adjustRightInd w:val="0"/>
        <w:spacing w:line="360" w:lineRule="auto"/>
        <w:ind w:firstLine="567"/>
        <w:jc w:val="both"/>
        <w:rPr>
          <w:lang w:val="lt-LT" w:eastAsia="lt-LT"/>
        </w:rPr>
      </w:pPr>
      <w:r w:rsidRPr="00805951">
        <w:rPr>
          <w:lang w:val="lt-LT" w:eastAsia="lt-LT"/>
        </w:rPr>
        <w:t xml:space="preserve">Europoje bei pasaulyje socialinė atsakomybės iniciatyvos yra vertinamos ir pripažįstamos kaip organizacijos valdymą bei atskaitomybę gerinantys veiksniai, kurie kartu didina organizacijų patikimumą, gerina reputaciją, didina patrauklumą klientams. </w:t>
      </w:r>
      <w:r w:rsidR="00B2353B">
        <w:rPr>
          <w:lang w:val="lt-LT" w:eastAsia="lt-LT"/>
        </w:rPr>
        <w:t xml:space="preserve">VU docentė, UAB „EKT Grupė“ Socialinės atsakomybės </w:t>
      </w:r>
      <w:r w:rsidR="00B2353B">
        <w:rPr>
          <w:lang w:val="lt-LT" w:eastAsia="lt-LT"/>
        </w:rPr>
        <w:lastRenderedPageBreak/>
        <w:t xml:space="preserve">ekspertė, </w:t>
      </w:r>
      <w:r w:rsidR="00B2353B">
        <w:t>V. Gudonienė</w:t>
      </w:r>
      <w:r w:rsidR="00E172B1" w:rsidRPr="00E172B1">
        <w:t xml:space="preserve"> (</w:t>
      </w:r>
      <w:r w:rsidR="00B2353B">
        <w:t xml:space="preserve">“Įmonių socialinė atsakomybė - altruizmas ar nauda?”, </w:t>
      </w:r>
      <w:r w:rsidR="00E172B1" w:rsidRPr="00E172B1">
        <w:t>2007) rašo, kad viešai pateikiama informacija apie ĮSA padeda užsitarnauti didesnį pasitikėjimą, sukurti patrauklaus ir patikimo darbdavio įvaizdį. Socialiai atsakinga įmonė gali tikėtis, kad joje norės dirbti geriausi darbuotojai, jai pavyks ne tik pritraukti, bet ir išlaikyti personalą. Galima teigti, kad viešai pateikdamos informaciją apie savo vykdomą socialinę atsakomybę organizacijos pelno didesnį visuomenės, klientų ar tiekėjų pasitikėjimą. Tai šioms organizacijoms taip pat naudinga.</w:t>
      </w:r>
    </w:p>
    <w:p w:rsidR="009954FE" w:rsidRPr="00805951" w:rsidRDefault="009954FE" w:rsidP="00F37983">
      <w:pPr>
        <w:suppressAutoHyphens w:val="0"/>
        <w:autoSpaceDE w:val="0"/>
        <w:autoSpaceDN w:val="0"/>
        <w:adjustRightInd w:val="0"/>
        <w:spacing w:line="360" w:lineRule="auto"/>
        <w:ind w:firstLine="567"/>
        <w:jc w:val="both"/>
        <w:rPr>
          <w:lang w:val="lt-LT" w:eastAsia="lt-LT"/>
        </w:rPr>
      </w:pPr>
      <w:r w:rsidRPr="00805951">
        <w:rPr>
          <w:lang w:val="lt-LT" w:eastAsia="lt-LT"/>
        </w:rPr>
        <w:t>Daugelyje šalių socialinės atsakomybės ataskaitos pateikiamos savanoriškai ir laisva forma. Tačiau kai kurios Europos Sąjungos valstybės narės jau įstatymais apibrėžė socialiai atsakingos veiklos atskaitomybę. Vieša atskaitomybė apie organizacijos socialinę ir aplinkosauginę veiklą pagal įstatymus privaloma Danijoje, Švedijoje, Norvegijoje, Olandijoje, Prancūzijoje, Didžiojoje Britanijoje. Organizacijų socialinės atsakomybės koncepcijos pagrindas yra priimta atsakomybė už veiklą kuri daro įtaką visuomenei ir aplinkai, bei apima žmogaus teises, korupcijos prevenciją, darbuotojų teises, sveikatą ir saugą, darbo aplinką bei aplinkosaugą.</w:t>
      </w:r>
    </w:p>
    <w:p w:rsidR="009954FE" w:rsidRPr="00805951" w:rsidRDefault="009954FE" w:rsidP="00F37983">
      <w:pPr>
        <w:suppressAutoHyphens w:val="0"/>
        <w:autoSpaceDE w:val="0"/>
        <w:autoSpaceDN w:val="0"/>
        <w:adjustRightInd w:val="0"/>
        <w:spacing w:line="360" w:lineRule="auto"/>
        <w:ind w:firstLine="567"/>
        <w:jc w:val="both"/>
        <w:rPr>
          <w:lang w:val="lt-LT" w:eastAsia="lt-LT"/>
        </w:rPr>
      </w:pPr>
      <w:r w:rsidRPr="00805951">
        <w:rPr>
          <w:lang w:val="lt-LT" w:eastAsia="lt-LT"/>
        </w:rPr>
        <w:t xml:space="preserve">Galima teigti, kad Lietuvoje verslo sektoriui sukurta ir adaptuota nemažai įvairių ĮSA ataskaitų formų. Iš jų populiariausia – pažangos ataskaita pagal Pasaulinio susitarimo 10 principų. Problema tame, kad jos nėra privalomos, bet darbo autorės nuomone remiantis jomis, galima būtų sukurti </w:t>
      </w:r>
      <w:r w:rsidR="00FB2521" w:rsidRPr="00805951">
        <w:rPr>
          <w:lang w:val="lt-LT" w:eastAsia="lt-LT"/>
        </w:rPr>
        <w:t xml:space="preserve">vieną bendrą visoms įmonėms </w:t>
      </w:r>
      <w:r w:rsidRPr="00805951">
        <w:rPr>
          <w:lang w:val="lt-LT" w:eastAsia="lt-LT"/>
        </w:rPr>
        <w:t>privalomosios socialinės atsakomybės atskaitomybės ataskaitos formą.</w:t>
      </w:r>
    </w:p>
    <w:p w:rsidR="00F37983" w:rsidRPr="00805951" w:rsidRDefault="00CF11B1" w:rsidP="00F37983">
      <w:pPr>
        <w:suppressAutoHyphens w:val="0"/>
        <w:autoSpaceDE w:val="0"/>
        <w:autoSpaceDN w:val="0"/>
        <w:adjustRightInd w:val="0"/>
        <w:spacing w:line="360" w:lineRule="auto"/>
        <w:ind w:firstLine="567"/>
        <w:jc w:val="both"/>
        <w:rPr>
          <w:rFonts w:ascii="Times-Roman" w:hAnsi="Times-Roman" w:cs="Times-Roman"/>
          <w:sz w:val="23"/>
          <w:szCs w:val="23"/>
          <w:lang w:val="lt-LT" w:eastAsia="lt-LT"/>
        </w:rPr>
      </w:pPr>
      <w:r w:rsidRPr="00805951">
        <w:rPr>
          <w:rFonts w:ascii="Times-Roman" w:hAnsi="Times-Roman" w:cs="Times-Roman"/>
          <w:sz w:val="23"/>
          <w:szCs w:val="23"/>
          <w:lang w:val="lt-LT" w:eastAsia="lt-LT"/>
        </w:rPr>
        <w:t>Europos valstyb</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se n</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 xml:space="preserve">ra susiformavusi vieninga </w:t>
      </w:r>
      <w:r w:rsidRPr="00805951">
        <w:rPr>
          <w:rFonts w:ascii="TTFFACF600t00" w:hAnsi="TTFFACF600t00" w:cs="TTFFACF600t00"/>
          <w:sz w:val="23"/>
          <w:szCs w:val="23"/>
          <w:lang w:val="lt-LT" w:eastAsia="lt-LT"/>
        </w:rPr>
        <w:t>į</w:t>
      </w:r>
      <w:r w:rsidRPr="00805951">
        <w:rPr>
          <w:rFonts w:ascii="Times-Roman" w:hAnsi="Times-Roman" w:cs="Times-Roman"/>
          <w:sz w:val="23"/>
          <w:szCs w:val="23"/>
          <w:lang w:val="lt-LT" w:eastAsia="lt-LT"/>
        </w:rPr>
        <w:t>moni</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atsiskaitymo už veikl</w:t>
      </w:r>
      <w:r w:rsidRPr="00805951">
        <w:rPr>
          <w:rFonts w:ascii="TTFFACF600t00" w:hAnsi="TTFFACF600t00" w:cs="TTFFACF600t00"/>
          <w:sz w:val="23"/>
          <w:szCs w:val="23"/>
          <w:lang w:val="lt-LT" w:eastAsia="lt-LT"/>
        </w:rPr>
        <w:t xml:space="preserve">ą </w:t>
      </w:r>
      <w:r w:rsidRPr="00805951">
        <w:rPr>
          <w:rFonts w:ascii="Times-Roman" w:hAnsi="Times-Roman" w:cs="Times-Roman"/>
          <w:sz w:val="23"/>
          <w:szCs w:val="23"/>
          <w:lang w:val="lt-LT" w:eastAsia="lt-LT"/>
        </w:rPr>
        <w:t xml:space="preserve">praktika. Reaguojant </w:t>
      </w:r>
      <w:r w:rsidRPr="00805951">
        <w:rPr>
          <w:rFonts w:ascii="TTFFACF600t00" w:hAnsi="TTFFACF600t00" w:cs="TTFFACF600t00"/>
          <w:sz w:val="23"/>
          <w:szCs w:val="23"/>
          <w:lang w:val="lt-LT" w:eastAsia="lt-LT"/>
        </w:rPr>
        <w:t xml:space="preserve">į </w:t>
      </w:r>
      <w:r w:rsidRPr="00805951">
        <w:rPr>
          <w:rFonts w:ascii="Times-Roman" w:hAnsi="Times-Roman" w:cs="Times-Roman"/>
          <w:sz w:val="23"/>
          <w:szCs w:val="23"/>
          <w:lang w:val="lt-LT" w:eastAsia="lt-LT"/>
        </w:rPr>
        <w:t>pastaraisiais metais išaišk</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 xml:space="preserve">jusius piktnaudžiavimus </w:t>
      </w:r>
      <w:r w:rsidRPr="00805951">
        <w:rPr>
          <w:rFonts w:ascii="TTFFACF600t00" w:hAnsi="TTFFACF600t00" w:cs="TTFFACF600t00"/>
          <w:sz w:val="23"/>
          <w:szCs w:val="23"/>
          <w:lang w:val="lt-LT" w:eastAsia="lt-LT"/>
        </w:rPr>
        <w:t>į</w:t>
      </w:r>
      <w:r w:rsidRPr="00805951">
        <w:rPr>
          <w:rFonts w:ascii="Times-Roman" w:hAnsi="Times-Roman" w:cs="Times-Roman"/>
          <w:sz w:val="23"/>
          <w:szCs w:val="23"/>
          <w:lang w:val="lt-LT" w:eastAsia="lt-LT"/>
        </w:rPr>
        <w:t>moni</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ataskaitomis, daugelis valstybi</w:t>
      </w:r>
      <w:r w:rsidRPr="00805951">
        <w:rPr>
          <w:rFonts w:ascii="TTFFACF600t00" w:hAnsi="TTFFACF600t00" w:cs="TTFFACF600t00"/>
          <w:sz w:val="23"/>
          <w:szCs w:val="23"/>
          <w:lang w:val="lt-LT" w:eastAsia="lt-LT"/>
        </w:rPr>
        <w:t>ų ė</w:t>
      </w:r>
      <w:r w:rsidRPr="00805951">
        <w:rPr>
          <w:rFonts w:ascii="Times-Roman" w:hAnsi="Times-Roman" w:cs="Times-Roman"/>
          <w:sz w:val="23"/>
          <w:szCs w:val="23"/>
          <w:lang w:val="lt-LT" w:eastAsia="lt-LT"/>
        </w:rPr>
        <w:t>m</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si iniciatyv</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perži</w:t>
      </w:r>
      <w:r w:rsidRPr="00805951">
        <w:rPr>
          <w:rFonts w:ascii="TTFFACF600t00" w:hAnsi="TTFFACF600t00" w:cs="TTFFACF600t00"/>
          <w:sz w:val="23"/>
          <w:szCs w:val="23"/>
          <w:lang w:val="lt-LT" w:eastAsia="lt-LT"/>
        </w:rPr>
        <w:t>ū</w:t>
      </w:r>
      <w:r w:rsidRPr="00805951">
        <w:rPr>
          <w:rFonts w:ascii="Times-Roman" w:hAnsi="Times-Roman" w:cs="Times-Roman"/>
          <w:sz w:val="23"/>
          <w:szCs w:val="23"/>
          <w:lang w:val="lt-LT" w:eastAsia="lt-LT"/>
        </w:rPr>
        <w:t>r</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ti atskaitomyb</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 xml:space="preserve">s principus, siekdamos didesnio </w:t>
      </w:r>
      <w:r w:rsidRPr="00805951">
        <w:rPr>
          <w:rFonts w:ascii="TTFFACF600t00" w:hAnsi="TTFFACF600t00" w:cs="TTFFACF600t00"/>
          <w:sz w:val="23"/>
          <w:szCs w:val="23"/>
          <w:lang w:val="lt-LT" w:eastAsia="lt-LT"/>
        </w:rPr>
        <w:t>į</w:t>
      </w:r>
      <w:r w:rsidRPr="00805951">
        <w:rPr>
          <w:rFonts w:ascii="Times-Roman" w:hAnsi="Times-Roman" w:cs="Times-Roman"/>
          <w:sz w:val="23"/>
          <w:szCs w:val="23"/>
          <w:lang w:val="lt-LT" w:eastAsia="lt-LT"/>
        </w:rPr>
        <w:t>monių</w:t>
      </w:r>
      <w:r w:rsidRPr="00805951">
        <w:rPr>
          <w:rFonts w:ascii="TTFFACF600t00" w:hAnsi="TTFFACF600t00" w:cs="TTFFACF600t00"/>
          <w:sz w:val="23"/>
          <w:szCs w:val="23"/>
          <w:lang w:val="lt-LT" w:eastAsia="lt-LT"/>
        </w:rPr>
        <w:t xml:space="preserve"> </w:t>
      </w:r>
      <w:r w:rsidRPr="00805951">
        <w:rPr>
          <w:rFonts w:ascii="Times-Roman" w:hAnsi="Times-Roman" w:cs="Times-Roman"/>
          <w:sz w:val="23"/>
          <w:szCs w:val="23"/>
          <w:lang w:val="lt-LT" w:eastAsia="lt-LT"/>
        </w:rPr>
        <w:t>veiklos skaidrumo. Pastaruoju metu pastebima socialini</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arba darnaus vystymosi ataskait</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plitimo tendencija, pagr</w:t>
      </w:r>
      <w:r w:rsidRPr="00805951">
        <w:rPr>
          <w:rFonts w:ascii="TTFFACF600t00" w:hAnsi="TTFFACF600t00" w:cs="TTFFACF600t00"/>
          <w:sz w:val="23"/>
          <w:szCs w:val="23"/>
          <w:lang w:val="lt-LT" w:eastAsia="lt-LT"/>
        </w:rPr>
        <w:t>į</w:t>
      </w:r>
      <w:r w:rsidRPr="00805951">
        <w:rPr>
          <w:rFonts w:ascii="Times-Roman" w:hAnsi="Times-Roman" w:cs="Times-Roman"/>
          <w:sz w:val="23"/>
          <w:szCs w:val="23"/>
          <w:lang w:val="lt-LT" w:eastAsia="lt-LT"/>
        </w:rPr>
        <w:t xml:space="preserve">sta taip vadinamosios </w:t>
      </w:r>
      <w:r w:rsidRPr="00805951">
        <w:rPr>
          <w:rFonts w:ascii="Times-Roman" w:hAnsi="Times-Roman" w:cs="Times-Roman"/>
          <w:b/>
          <w:sz w:val="23"/>
          <w:szCs w:val="23"/>
          <w:lang w:val="lt-LT" w:eastAsia="lt-LT"/>
        </w:rPr>
        <w:t>trigubos atskaitomyb</w:t>
      </w:r>
      <w:r w:rsidRPr="00805951">
        <w:rPr>
          <w:rFonts w:ascii="TTFFACF600t00" w:hAnsi="TTFFACF600t00" w:cs="TTFFACF600t00"/>
          <w:b/>
          <w:sz w:val="23"/>
          <w:szCs w:val="23"/>
          <w:lang w:val="lt-LT" w:eastAsia="lt-LT"/>
        </w:rPr>
        <w:t>ė</w:t>
      </w:r>
      <w:r w:rsidRPr="00805951">
        <w:rPr>
          <w:rFonts w:ascii="Times-Roman" w:hAnsi="Times-Roman" w:cs="Times-Roman"/>
          <w:b/>
          <w:sz w:val="23"/>
          <w:szCs w:val="23"/>
          <w:lang w:val="lt-LT" w:eastAsia="lt-LT"/>
        </w:rPr>
        <w:t>s principu</w:t>
      </w:r>
      <w:r w:rsidRPr="00805951">
        <w:rPr>
          <w:rFonts w:ascii="Times-Roman" w:hAnsi="Times-Roman" w:cs="Times-Roman"/>
          <w:sz w:val="23"/>
          <w:szCs w:val="23"/>
          <w:lang w:val="lt-LT" w:eastAsia="lt-LT"/>
        </w:rPr>
        <w:t>. Tai - finansin</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s (ekonomin</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s), socialin</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s ir aplinkosaugin</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 xml:space="preserve">s informacijos pagrindu parengtos </w:t>
      </w:r>
      <w:r w:rsidRPr="00805951">
        <w:rPr>
          <w:rFonts w:ascii="TTFFACF600t00" w:hAnsi="TTFFACF600t00" w:cs="TTFFACF600t00"/>
          <w:sz w:val="23"/>
          <w:szCs w:val="23"/>
          <w:lang w:val="lt-LT" w:eastAsia="lt-LT"/>
        </w:rPr>
        <w:t>į</w:t>
      </w:r>
      <w:r w:rsidRPr="00805951">
        <w:rPr>
          <w:rFonts w:ascii="Times-Roman" w:hAnsi="Times-Roman" w:cs="Times-Roman"/>
          <w:sz w:val="23"/>
          <w:szCs w:val="23"/>
          <w:lang w:val="lt-LT" w:eastAsia="lt-LT"/>
        </w:rPr>
        <w:t>mon</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s veiklos ataskaitos, leidžian</w:t>
      </w:r>
      <w:r w:rsidRPr="00805951">
        <w:rPr>
          <w:rFonts w:ascii="TTFFACF600t00" w:hAnsi="TTFFACF600t00" w:cs="TTFFACF600t00"/>
          <w:sz w:val="23"/>
          <w:szCs w:val="23"/>
          <w:lang w:val="lt-LT" w:eastAsia="lt-LT"/>
        </w:rPr>
        <w:t>č</w:t>
      </w:r>
      <w:r w:rsidRPr="00805951">
        <w:rPr>
          <w:rFonts w:ascii="Times-Roman" w:hAnsi="Times-Roman" w:cs="Times-Roman"/>
          <w:sz w:val="23"/>
          <w:szCs w:val="23"/>
          <w:lang w:val="lt-LT" w:eastAsia="lt-LT"/>
        </w:rPr>
        <w:t>ios pla</w:t>
      </w:r>
      <w:r w:rsidRPr="00805951">
        <w:rPr>
          <w:rFonts w:ascii="TTFFACF600t00" w:hAnsi="TTFFACF600t00" w:cs="TTFFACF600t00"/>
          <w:sz w:val="23"/>
          <w:szCs w:val="23"/>
          <w:lang w:val="lt-LT" w:eastAsia="lt-LT"/>
        </w:rPr>
        <w:t>č</w:t>
      </w:r>
      <w:r w:rsidRPr="00805951">
        <w:rPr>
          <w:rFonts w:ascii="Times-Roman" w:hAnsi="Times-Roman" w:cs="Times-Roman"/>
          <w:sz w:val="23"/>
          <w:szCs w:val="23"/>
          <w:lang w:val="lt-LT" w:eastAsia="lt-LT"/>
        </w:rPr>
        <w:t xml:space="preserve">iau ir visapusiškiau </w:t>
      </w:r>
      <w:r w:rsidRPr="00805951">
        <w:rPr>
          <w:rFonts w:ascii="TTFFACF600t00" w:hAnsi="TTFFACF600t00" w:cs="TTFFACF600t00"/>
          <w:sz w:val="23"/>
          <w:szCs w:val="23"/>
          <w:lang w:val="lt-LT" w:eastAsia="lt-LT"/>
        </w:rPr>
        <w:t>į</w:t>
      </w:r>
      <w:r w:rsidRPr="00805951">
        <w:rPr>
          <w:rFonts w:ascii="Times-Roman" w:hAnsi="Times-Roman" w:cs="Times-Roman"/>
          <w:sz w:val="23"/>
          <w:szCs w:val="23"/>
          <w:lang w:val="lt-LT" w:eastAsia="lt-LT"/>
        </w:rPr>
        <w:t xml:space="preserve">vertinti </w:t>
      </w:r>
      <w:r w:rsidRPr="00805951">
        <w:rPr>
          <w:rFonts w:ascii="TTFFACF600t00" w:hAnsi="TTFFACF600t00" w:cs="TTFFACF600t00"/>
          <w:sz w:val="23"/>
          <w:szCs w:val="23"/>
          <w:lang w:val="lt-LT" w:eastAsia="lt-LT"/>
        </w:rPr>
        <w:t>į</w:t>
      </w:r>
      <w:r w:rsidRPr="00805951">
        <w:rPr>
          <w:rFonts w:ascii="Times-Roman" w:hAnsi="Times-Roman" w:cs="Times-Roman"/>
          <w:sz w:val="23"/>
          <w:szCs w:val="23"/>
          <w:lang w:val="lt-LT" w:eastAsia="lt-LT"/>
        </w:rPr>
        <w:t>mon</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s veikl</w:t>
      </w:r>
      <w:r w:rsidRPr="00805951">
        <w:rPr>
          <w:rFonts w:ascii="TTFFACF600t00" w:hAnsi="TTFFACF600t00" w:cs="TTFFACF600t00"/>
          <w:sz w:val="23"/>
          <w:szCs w:val="23"/>
          <w:lang w:val="lt-LT" w:eastAsia="lt-LT"/>
        </w:rPr>
        <w:t xml:space="preserve">ą </w:t>
      </w:r>
      <w:r w:rsidRPr="00805951">
        <w:rPr>
          <w:rFonts w:ascii="Times-Roman" w:hAnsi="Times-Roman" w:cs="Times-Roman"/>
          <w:sz w:val="23"/>
          <w:szCs w:val="23"/>
          <w:lang w:val="lt-LT" w:eastAsia="lt-LT"/>
        </w:rPr>
        <w:t>ir numatyti galimas rizikas.</w:t>
      </w:r>
      <w:r w:rsidRPr="00805951">
        <w:rPr>
          <w:rFonts w:ascii="Times-Roman" w:hAnsi="Times-Roman" w:cs="Times-Roman"/>
          <w:sz w:val="15"/>
          <w:szCs w:val="15"/>
          <w:lang w:val="lt-LT" w:eastAsia="lt-LT"/>
        </w:rPr>
        <w:t xml:space="preserve"> </w:t>
      </w:r>
      <w:r w:rsidRPr="00805951">
        <w:rPr>
          <w:rFonts w:ascii="Times-Roman" w:hAnsi="Times-Roman" w:cs="Times-Roman"/>
          <w:sz w:val="23"/>
          <w:szCs w:val="23"/>
          <w:lang w:val="lt-LT" w:eastAsia="lt-LT"/>
        </w:rPr>
        <w:t>Vienas iš populiariausi</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nevyriausybini</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iniciatyv</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socialini</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ir darnios veiklos ataskait</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rengimo ir standartizavimo srityje yra</w:t>
      </w:r>
      <w:r w:rsidR="00F37983" w:rsidRPr="00805951">
        <w:rPr>
          <w:rFonts w:ascii="Times-Roman" w:hAnsi="Times-Roman" w:cs="Times-Roman"/>
          <w:sz w:val="23"/>
          <w:szCs w:val="23"/>
          <w:lang w:val="lt-LT" w:eastAsia="lt-LT"/>
        </w:rPr>
        <w:t xml:space="preserve"> jau anksčiau šiame darbe aptarta (2.1.4. skyrelyje „Pasaulinės atsiskaitymo iniciatyvos“)</w:t>
      </w:r>
      <w:r w:rsidRPr="00805951">
        <w:rPr>
          <w:rFonts w:ascii="Times-Roman" w:hAnsi="Times-Roman" w:cs="Times-Roman"/>
          <w:sz w:val="23"/>
          <w:szCs w:val="23"/>
          <w:lang w:val="lt-LT" w:eastAsia="lt-LT"/>
        </w:rPr>
        <w:t xml:space="preserve"> </w:t>
      </w:r>
      <w:r w:rsidRPr="00805951">
        <w:rPr>
          <w:rFonts w:ascii="Times-Roman" w:hAnsi="Times-Roman" w:cs="Times-Roman"/>
          <w:b/>
          <w:sz w:val="23"/>
          <w:szCs w:val="23"/>
          <w:lang w:val="lt-LT" w:eastAsia="lt-LT"/>
        </w:rPr>
        <w:t>Global Reporting Initiative</w:t>
      </w:r>
      <w:r w:rsidRPr="00805951">
        <w:rPr>
          <w:rFonts w:ascii="Times-Roman" w:hAnsi="Times-Roman" w:cs="Times-Roman"/>
          <w:sz w:val="23"/>
          <w:szCs w:val="23"/>
          <w:lang w:val="lt-LT" w:eastAsia="lt-LT"/>
        </w:rPr>
        <w:t>.</w:t>
      </w:r>
      <w:r w:rsidRPr="00805951">
        <w:rPr>
          <w:rFonts w:ascii="Times-Roman" w:hAnsi="Times-Roman" w:cs="Times-Roman"/>
          <w:sz w:val="15"/>
          <w:szCs w:val="15"/>
          <w:lang w:val="lt-LT" w:eastAsia="lt-LT"/>
        </w:rPr>
        <w:t xml:space="preserve"> </w:t>
      </w:r>
      <w:r w:rsidRPr="00805951">
        <w:rPr>
          <w:rFonts w:ascii="Times-Roman" w:hAnsi="Times-Roman" w:cs="Times-Roman"/>
          <w:sz w:val="23"/>
          <w:szCs w:val="23"/>
          <w:lang w:val="lt-LT" w:eastAsia="lt-LT"/>
        </w:rPr>
        <w:t>Šio ekspert</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tinklo parengtomis darnaus vystymosi ataskait</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rengimo gair</w:t>
      </w:r>
      <w:r w:rsidRPr="00805951">
        <w:rPr>
          <w:rFonts w:ascii="TTFFACF600t00" w:hAnsi="TTFFACF600t00" w:cs="TTFFACF600t00"/>
          <w:sz w:val="23"/>
          <w:szCs w:val="23"/>
          <w:lang w:val="lt-LT" w:eastAsia="lt-LT"/>
        </w:rPr>
        <w:t>ė</w:t>
      </w:r>
      <w:r w:rsidR="00F37983" w:rsidRPr="00805951">
        <w:rPr>
          <w:rFonts w:ascii="Times-Roman" w:hAnsi="Times-Roman" w:cs="Times-Roman"/>
          <w:sz w:val="23"/>
          <w:szCs w:val="23"/>
          <w:lang w:val="lt-LT" w:eastAsia="lt-LT"/>
        </w:rPr>
        <w:t>mis (angl.</w:t>
      </w:r>
      <w:r w:rsidRPr="00805951">
        <w:rPr>
          <w:rFonts w:ascii="Times-Roman" w:hAnsi="Times-Roman" w:cs="Times-Roman"/>
          <w:sz w:val="23"/>
          <w:szCs w:val="23"/>
          <w:lang w:val="lt-LT" w:eastAsia="lt-LT"/>
        </w:rPr>
        <w:t xml:space="preserve"> - Sustainable Reporting Guidelines) remiasi nemažai tarptautini</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kompanij</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ir valstybi</w:t>
      </w:r>
      <w:r w:rsidRPr="00805951">
        <w:rPr>
          <w:rFonts w:ascii="TTFFACF600t00" w:hAnsi="TTFFACF600t00" w:cs="TTFFACF600t00"/>
          <w:sz w:val="23"/>
          <w:szCs w:val="23"/>
          <w:lang w:val="lt-LT" w:eastAsia="lt-LT"/>
        </w:rPr>
        <w:t>ų</w:t>
      </w:r>
      <w:r w:rsidRPr="00805951">
        <w:rPr>
          <w:rFonts w:ascii="Times-Roman" w:hAnsi="Times-Roman" w:cs="Times-Roman"/>
          <w:sz w:val="23"/>
          <w:szCs w:val="23"/>
          <w:lang w:val="lt-LT" w:eastAsia="lt-LT"/>
        </w:rPr>
        <w:t>. Europos S</w:t>
      </w:r>
      <w:r w:rsidRPr="00805951">
        <w:rPr>
          <w:rFonts w:ascii="TTFFACF600t00" w:hAnsi="TTFFACF600t00" w:cs="TTFFACF600t00"/>
          <w:sz w:val="23"/>
          <w:szCs w:val="23"/>
          <w:lang w:val="lt-LT" w:eastAsia="lt-LT"/>
        </w:rPr>
        <w:t>ą</w:t>
      </w:r>
      <w:r w:rsidRPr="00805951">
        <w:rPr>
          <w:rFonts w:ascii="Times-Roman" w:hAnsi="Times-Roman" w:cs="Times-Roman"/>
          <w:sz w:val="23"/>
          <w:szCs w:val="23"/>
          <w:lang w:val="lt-LT" w:eastAsia="lt-LT"/>
        </w:rPr>
        <w:t xml:space="preserve">jungos Komisija yra patvirtinusi EU Accounts Modernization Directive Guide, kuris numato, jog tam tikro dydžio </w:t>
      </w:r>
      <w:r w:rsidRPr="00805951">
        <w:rPr>
          <w:rFonts w:ascii="TTFFACF600t00" w:hAnsi="TTFFACF600t00" w:cs="TTFFACF600t00"/>
          <w:sz w:val="23"/>
          <w:szCs w:val="23"/>
          <w:lang w:val="lt-LT" w:eastAsia="lt-LT"/>
        </w:rPr>
        <w:t>į</w:t>
      </w:r>
      <w:r w:rsidRPr="00805951">
        <w:rPr>
          <w:rFonts w:ascii="Times-Roman" w:hAnsi="Times-Roman" w:cs="Times-Roman"/>
          <w:sz w:val="23"/>
          <w:szCs w:val="23"/>
          <w:lang w:val="lt-LT" w:eastAsia="lt-LT"/>
        </w:rPr>
        <w:t>mon</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s turi pateikti ne tik finansin</w:t>
      </w:r>
      <w:r w:rsidRPr="00805951">
        <w:rPr>
          <w:rFonts w:ascii="TTFFACF600t00" w:hAnsi="TTFFACF600t00" w:cs="TTFFACF600t00"/>
          <w:sz w:val="23"/>
          <w:szCs w:val="23"/>
          <w:lang w:val="lt-LT" w:eastAsia="lt-LT"/>
        </w:rPr>
        <w:t xml:space="preserve">ę </w:t>
      </w:r>
      <w:r w:rsidRPr="00805951">
        <w:rPr>
          <w:rFonts w:ascii="Times-Roman" w:hAnsi="Times-Roman" w:cs="Times-Roman"/>
          <w:sz w:val="23"/>
          <w:szCs w:val="23"/>
          <w:lang w:val="lt-LT" w:eastAsia="lt-LT"/>
        </w:rPr>
        <w:t>informacij</w:t>
      </w:r>
      <w:r w:rsidRPr="00805951">
        <w:rPr>
          <w:rFonts w:ascii="TTFFACF600t00" w:hAnsi="TTFFACF600t00" w:cs="TTFFACF600t00"/>
          <w:sz w:val="23"/>
          <w:szCs w:val="23"/>
          <w:lang w:val="lt-LT" w:eastAsia="lt-LT"/>
        </w:rPr>
        <w:t>ą</w:t>
      </w:r>
      <w:r w:rsidRPr="00805951">
        <w:rPr>
          <w:rFonts w:ascii="Times-Roman" w:hAnsi="Times-Roman" w:cs="Times-Roman"/>
          <w:sz w:val="23"/>
          <w:szCs w:val="23"/>
          <w:lang w:val="lt-LT" w:eastAsia="lt-LT"/>
        </w:rPr>
        <w:t>, bet ir informacij</w:t>
      </w:r>
      <w:r w:rsidRPr="00805951">
        <w:rPr>
          <w:rFonts w:ascii="TTFFACF600t00" w:hAnsi="TTFFACF600t00" w:cs="TTFFACF600t00"/>
          <w:sz w:val="23"/>
          <w:szCs w:val="23"/>
          <w:lang w:val="lt-LT" w:eastAsia="lt-LT"/>
        </w:rPr>
        <w:t xml:space="preserve">ą </w:t>
      </w:r>
      <w:r w:rsidRPr="00805951">
        <w:rPr>
          <w:rFonts w:ascii="Times-Roman" w:hAnsi="Times-Roman" w:cs="Times-Roman"/>
          <w:sz w:val="23"/>
          <w:szCs w:val="23"/>
          <w:lang w:val="lt-LT" w:eastAsia="lt-LT"/>
        </w:rPr>
        <w:t>apie darbuotojus bei poveik</w:t>
      </w:r>
      <w:r w:rsidRPr="00805951">
        <w:rPr>
          <w:rFonts w:ascii="TTFFACF600t00" w:hAnsi="TTFFACF600t00" w:cs="TTFFACF600t00"/>
          <w:sz w:val="23"/>
          <w:szCs w:val="23"/>
          <w:lang w:val="lt-LT" w:eastAsia="lt-LT"/>
        </w:rPr>
        <w:t xml:space="preserve">į </w:t>
      </w:r>
      <w:r w:rsidRPr="00805951">
        <w:rPr>
          <w:rFonts w:ascii="Times-Roman" w:hAnsi="Times-Roman" w:cs="Times-Roman"/>
          <w:sz w:val="23"/>
          <w:szCs w:val="23"/>
          <w:lang w:val="lt-LT" w:eastAsia="lt-LT"/>
        </w:rPr>
        <w:t>aplinkai. Tik</w:t>
      </w:r>
      <w:r w:rsidRPr="00805951">
        <w:rPr>
          <w:rFonts w:ascii="TTFFACF600t00" w:hAnsi="TTFFACF600t00" w:cs="TTFFACF600t00"/>
          <w:sz w:val="23"/>
          <w:szCs w:val="23"/>
          <w:lang w:val="lt-LT" w:eastAsia="lt-LT"/>
        </w:rPr>
        <w:t>ė</w:t>
      </w:r>
      <w:r w:rsidRPr="00805951">
        <w:rPr>
          <w:rFonts w:ascii="Times-Roman" w:hAnsi="Times-Roman" w:cs="Times-Roman"/>
          <w:sz w:val="23"/>
          <w:szCs w:val="23"/>
          <w:lang w:val="lt-LT" w:eastAsia="lt-LT"/>
        </w:rPr>
        <w:t>tina, kad daugelis valstybi</w:t>
      </w:r>
      <w:r w:rsidRPr="00805951">
        <w:rPr>
          <w:rFonts w:ascii="TTFFACF600t00" w:hAnsi="TTFFACF600t00" w:cs="TTFFACF600t00"/>
          <w:sz w:val="23"/>
          <w:szCs w:val="23"/>
          <w:lang w:val="lt-LT" w:eastAsia="lt-LT"/>
        </w:rPr>
        <w:t xml:space="preserve">ų </w:t>
      </w:r>
      <w:r w:rsidRPr="00805951">
        <w:rPr>
          <w:rFonts w:ascii="Times-Roman" w:hAnsi="Times-Roman" w:cs="Times-Roman"/>
          <w:sz w:val="23"/>
          <w:szCs w:val="23"/>
          <w:lang w:val="lt-LT" w:eastAsia="lt-LT"/>
        </w:rPr>
        <w:t xml:space="preserve">seks šitomis rekomendacijomis. </w:t>
      </w:r>
    </w:p>
    <w:p w:rsidR="00C93B20" w:rsidRPr="00805951" w:rsidRDefault="00FB2521" w:rsidP="00F37983">
      <w:pPr>
        <w:suppressAutoHyphens w:val="0"/>
        <w:autoSpaceDE w:val="0"/>
        <w:autoSpaceDN w:val="0"/>
        <w:adjustRightInd w:val="0"/>
        <w:spacing w:line="360" w:lineRule="auto"/>
        <w:ind w:firstLine="567"/>
        <w:jc w:val="both"/>
        <w:rPr>
          <w:rFonts w:ascii="Times-Roman" w:hAnsi="Times-Roman" w:cs="Times-Roman"/>
          <w:sz w:val="23"/>
          <w:szCs w:val="23"/>
          <w:lang w:val="lt-LT" w:eastAsia="lt-LT"/>
        </w:rPr>
      </w:pPr>
      <w:r w:rsidRPr="00805951">
        <w:rPr>
          <w:rFonts w:ascii="Times-Roman" w:hAnsi="Times-Roman" w:cs="Times-Roman"/>
          <w:sz w:val="23"/>
          <w:szCs w:val="23"/>
          <w:lang w:val="lt-LT" w:eastAsia="lt-LT"/>
        </w:rPr>
        <w:t>Kaip jau minėta šiek tiek anksčiau, p</w:t>
      </w:r>
      <w:r w:rsidR="00CF11B1" w:rsidRPr="00805951">
        <w:rPr>
          <w:rFonts w:ascii="Times-Roman" w:hAnsi="Times-Roman" w:cs="Times-Roman"/>
          <w:sz w:val="23"/>
          <w:szCs w:val="23"/>
          <w:lang w:val="lt-LT" w:eastAsia="lt-LT"/>
        </w:rPr>
        <w:t>rivalomas socialini</w:t>
      </w:r>
      <w:r w:rsidR="00CF11B1" w:rsidRPr="00805951">
        <w:rPr>
          <w:rFonts w:ascii="TTFFACF600t00" w:hAnsi="TTFFACF600t00" w:cs="TTFFACF600t00"/>
          <w:sz w:val="23"/>
          <w:szCs w:val="23"/>
          <w:lang w:val="lt-LT" w:eastAsia="lt-LT"/>
        </w:rPr>
        <w:t>ų į</w:t>
      </w:r>
      <w:r w:rsidR="00CF11B1" w:rsidRPr="00805951">
        <w:rPr>
          <w:rFonts w:ascii="Times-Roman" w:hAnsi="Times-Roman" w:cs="Times-Roman"/>
          <w:sz w:val="23"/>
          <w:szCs w:val="23"/>
          <w:lang w:val="lt-LT" w:eastAsia="lt-LT"/>
        </w:rPr>
        <w:t>moni</w:t>
      </w:r>
      <w:r w:rsidR="00CF11B1" w:rsidRPr="00805951">
        <w:rPr>
          <w:rFonts w:ascii="TTFFACF600t00" w:hAnsi="TTFFACF600t00" w:cs="TTFFACF600t00"/>
          <w:sz w:val="23"/>
          <w:szCs w:val="23"/>
          <w:lang w:val="lt-LT" w:eastAsia="lt-LT"/>
        </w:rPr>
        <w:t xml:space="preserve">ų </w:t>
      </w:r>
      <w:r w:rsidR="00CF11B1" w:rsidRPr="00805951">
        <w:rPr>
          <w:rFonts w:ascii="Times-Roman" w:hAnsi="Times-Roman" w:cs="Times-Roman"/>
          <w:sz w:val="23"/>
          <w:szCs w:val="23"/>
          <w:lang w:val="lt-LT" w:eastAsia="lt-LT"/>
        </w:rPr>
        <w:t>ataskait</w:t>
      </w:r>
      <w:r w:rsidR="00CF11B1" w:rsidRPr="00805951">
        <w:rPr>
          <w:rFonts w:ascii="TTFFACF600t00" w:hAnsi="TTFFACF600t00" w:cs="TTFFACF600t00"/>
          <w:sz w:val="23"/>
          <w:szCs w:val="23"/>
          <w:lang w:val="lt-LT" w:eastAsia="lt-LT"/>
        </w:rPr>
        <w:t xml:space="preserve">ų </w:t>
      </w:r>
      <w:r w:rsidR="00CF11B1" w:rsidRPr="00805951">
        <w:rPr>
          <w:rFonts w:ascii="Times-Roman" w:hAnsi="Times-Roman" w:cs="Times-Roman"/>
          <w:sz w:val="23"/>
          <w:szCs w:val="23"/>
          <w:lang w:val="lt-LT" w:eastAsia="lt-LT"/>
        </w:rPr>
        <w:t xml:space="preserve">rengimas yra </w:t>
      </w:r>
      <w:r w:rsidR="00CF11B1" w:rsidRPr="00805951">
        <w:rPr>
          <w:rFonts w:ascii="TTFFACF600t00" w:hAnsi="TTFFACF600t00" w:cs="TTFFACF600t00"/>
          <w:sz w:val="23"/>
          <w:szCs w:val="23"/>
          <w:lang w:val="lt-LT" w:eastAsia="lt-LT"/>
        </w:rPr>
        <w:t>į</w:t>
      </w:r>
      <w:r w:rsidR="00CF11B1" w:rsidRPr="00805951">
        <w:rPr>
          <w:rFonts w:ascii="Times-Roman" w:hAnsi="Times-Roman" w:cs="Times-Roman"/>
          <w:sz w:val="23"/>
          <w:szCs w:val="23"/>
          <w:lang w:val="lt-LT" w:eastAsia="lt-LT"/>
        </w:rPr>
        <w:t>teisintas ne vienoje Europos valstyb</w:t>
      </w:r>
      <w:r w:rsidR="00CF11B1" w:rsidRPr="00805951">
        <w:rPr>
          <w:rFonts w:ascii="TTFFACF600t00" w:hAnsi="TTFFACF600t00" w:cs="TTFFACF600t00"/>
          <w:sz w:val="23"/>
          <w:szCs w:val="23"/>
          <w:lang w:val="lt-LT" w:eastAsia="lt-LT"/>
        </w:rPr>
        <w:t>ė</w:t>
      </w:r>
      <w:r w:rsidR="00CF11B1" w:rsidRPr="00805951">
        <w:rPr>
          <w:rFonts w:ascii="Times-Roman" w:hAnsi="Times-Roman" w:cs="Times-Roman"/>
          <w:sz w:val="23"/>
          <w:szCs w:val="23"/>
          <w:lang w:val="lt-LT" w:eastAsia="lt-LT"/>
        </w:rPr>
        <w:t>je</w:t>
      </w:r>
      <w:r w:rsidR="002503F5" w:rsidRPr="00805951">
        <w:rPr>
          <w:rFonts w:ascii="Times-Roman" w:hAnsi="Times-Roman" w:cs="Times-Roman"/>
          <w:sz w:val="23"/>
          <w:szCs w:val="23"/>
          <w:lang w:val="lt-LT" w:eastAsia="lt-LT"/>
        </w:rPr>
        <w:t xml:space="preserve"> (Prancūzijoje, Danijoje, Švedijoje, </w:t>
      </w:r>
      <w:r w:rsidRPr="00805951">
        <w:rPr>
          <w:rFonts w:ascii="Times-Roman" w:hAnsi="Times-Roman" w:cs="Times-Roman"/>
          <w:sz w:val="23"/>
          <w:szCs w:val="23"/>
          <w:lang w:val="lt-LT" w:eastAsia="lt-LT"/>
        </w:rPr>
        <w:t xml:space="preserve">Norvegijoje, </w:t>
      </w:r>
      <w:r w:rsidR="002503F5" w:rsidRPr="00805951">
        <w:rPr>
          <w:rFonts w:ascii="Times-Roman" w:hAnsi="Times-Roman" w:cs="Times-Roman"/>
          <w:sz w:val="23"/>
          <w:szCs w:val="23"/>
          <w:lang w:val="lt-LT" w:eastAsia="lt-LT"/>
        </w:rPr>
        <w:t>Jungtinėje Karalystėje ir kt.)</w:t>
      </w:r>
      <w:r w:rsidR="00CF11B1" w:rsidRPr="00805951">
        <w:rPr>
          <w:rFonts w:ascii="Times-Roman" w:hAnsi="Times-Roman" w:cs="Times-Roman"/>
          <w:sz w:val="23"/>
          <w:szCs w:val="23"/>
          <w:lang w:val="lt-LT" w:eastAsia="lt-LT"/>
        </w:rPr>
        <w:t xml:space="preserve">. </w:t>
      </w:r>
      <w:r w:rsidR="00CF11B1" w:rsidRPr="00805951">
        <w:rPr>
          <w:rFonts w:ascii="Times-Roman" w:hAnsi="Times-Roman" w:cs="Times-Roman"/>
          <w:sz w:val="23"/>
          <w:szCs w:val="23"/>
          <w:lang w:val="lt-LT" w:eastAsia="lt-LT"/>
        </w:rPr>
        <w:lastRenderedPageBreak/>
        <w:t>Tiesa, vertėtų paminėti, kad atskaiting</w:t>
      </w:r>
      <w:r w:rsidR="00CF11B1" w:rsidRPr="00805951">
        <w:rPr>
          <w:rFonts w:ascii="TTFFACF600t00" w:hAnsi="TTFFACF600t00" w:cs="TTFFACF600t00"/>
          <w:sz w:val="23"/>
          <w:szCs w:val="23"/>
          <w:lang w:val="lt-LT" w:eastAsia="lt-LT"/>
        </w:rPr>
        <w:t>ų į</w:t>
      </w:r>
      <w:r w:rsidR="00CF11B1" w:rsidRPr="00805951">
        <w:rPr>
          <w:rFonts w:ascii="Times-Roman" w:hAnsi="Times-Roman" w:cs="Times-Roman"/>
          <w:sz w:val="23"/>
          <w:szCs w:val="23"/>
          <w:lang w:val="lt-LT" w:eastAsia="lt-LT"/>
        </w:rPr>
        <w:t>moni</w:t>
      </w:r>
      <w:r w:rsidR="00CF11B1" w:rsidRPr="00805951">
        <w:rPr>
          <w:rFonts w:ascii="TTFFACF600t00" w:hAnsi="TTFFACF600t00" w:cs="TTFFACF600t00"/>
          <w:sz w:val="23"/>
          <w:szCs w:val="23"/>
          <w:lang w:val="lt-LT" w:eastAsia="lt-LT"/>
        </w:rPr>
        <w:t xml:space="preserve">ų </w:t>
      </w:r>
      <w:r w:rsidR="00CF11B1" w:rsidRPr="00805951">
        <w:rPr>
          <w:rFonts w:ascii="Times-Roman" w:hAnsi="Times-Roman" w:cs="Times-Roman"/>
          <w:sz w:val="23"/>
          <w:szCs w:val="23"/>
          <w:lang w:val="lt-LT" w:eastAsia="lt-LT"/>
        </w:rPr>
        <w:t>grup</w:t>
      </w:r>
      <w:r w:rsidR="00CF11B1" w:rsidRPr="00805951">
        <w:rPr>
          <w:rFonts w:ascii="TTFFACF600t00" w:hAnsi="TTFFACF600t00" w:cs="TTFFACF600t00"/>
          <w:sz w:val="23"/>
          <w:szCs w:val="23"/>
          <w:lang w:val="lt-LT" w:eastAsia="lt-LT"/>
        </w:rPr>
        <w:t>ė</w:t>
      </w:r>
      <w:r w:rsidR="00CF11B1" w:rsidRPr="00805951">
        <w:rPr>
          <w:rFonts w:ascii="Times-Roman" w:hAnsi="Times-Roman" w:cs="Times-Roman"/>
          <w:sz w:val="23"/>
          <w:szCs w:val="23"/>
          <w:lang w:val="lt-LT" w:eastAsia="lt-LT"/>
        </w:rPr>
        <w:t>s bei ataskaitose reikalaujama pateikti informacija skiriasi.</w:t>
      </w:r>
      <w:r w:rsidR="002503F5" w:rsidRPr="00805951">
        <w:rPr>
          <w:rFonts w:ascii="Times-Roman" w:hAnsi="Times-Roman" w:cs="Times-Roman"/>
          <w:sz w:val="23"/>
          <w:szCs w:val="23"/>
          <w:lang w:val="lt-LT" w:eastAsia="lt-LT"/>
        </w:rPr>
        <w:t xml:space="preserve"> Šiek tiek panagrinėsime </w:t>
      </w:r>
      <w:r w:rsidR="009B7ECD" w:rsidRPr="00805951">
        <w:rPr>
          <w:rFonts w:ascii="Times-Roman" w:hAnsi="Times-Roman" w:cs="Times-Roman"/>
          <w:sz w:val="23"/>
          <w:szCs w:val="23"/>
          <w:lang w:val="lt-LT" w:eastAsia="lt-LT"/>
        </w:rPr>
        <w:t>panašumus ir skirtumus tų šalių</w:t>
      </w:r>
      <w:r w:rsidR="002503F5" w:rsidRPr="00805951">
        <w:rPr>
          <w:rFonts w:ascii="Times-Roman" w:hAnsi="Times-Roman" w:cs="Times-Roman"/>
          <w:sz w:val="23"/>
          <w:szCs w:val="23"/>
          <w:lang w:val="lt-LT" w:eastAsia="lt-LT"/>
        </w:rPr>
        <w:t>, kurių pavyzdžiai laikomi gerąja praktika privalomosios įmonių socialinės atskaitomybės srityj</w:t>
      </w:r>
      <w:r w:rsidR="00A62A9C" w:rsidRPr="00805951">
        <w:rPr>
          <w:rFonts w:ascii="Times-Roman" w:hAnsi="Times-Roman" w:cs="Times-Roman"/>
          <w:sz w:val="23"/>
          <w:szCs w:val="23"/>
          <w:lang w:val="lt-LT" w:eastAsia="lt-LT"/>
        </w:rPr>
        <w:t>e. Remsimės Prancūzijos</w:t>
      </w:r>
      <w:r w:rsidR="002503F5" w:rsidRPr="00805951">
        <w:rPr>
          <w:rFonts w:ascii="Times-Roman" w:hAnsi="Times-Roman" w:cs="Times-Roman"/>
          <w:sz w:val="23"/>
          <w:szCs w:val="23"/>
          <w:lang w:val="lt-LT" w:eastAsia="lt-LT"/>
        </w:rPr>
        <w:t xml:space="preserve"> bei Jungtinės Karalystės pavyzdžiais.</w:t>
      </w:r>
    </w:p>
    <w:p w:rsidR="00E514D7" w:rsidRPr="00805951" w:rsidRDefault="00D413E5" w:rsidP="00F37983">
      <w:pPr>
        <w:suppressAutoHyphens w:val="0"/>
        <w:autoSpaceDE w:val="0"/>
        <w:autoSpaceDN w:val="0"/>
        <w:adjustRightInd w:val="0"/>
        <w:spacing w:line="360" w:lineRule="auto"/>
        <w:ind w:firstLine="567"/>
        <w:jc w:val="both"/>
        <w:rPr>
          <w:lang w:val="lt-LT"/>
        </w:rPr>
      </w:pPr>
      <w:r w:rsidRPr="00805951">
        <w:rPr>
          <w:lang w:val="lt-LT"/>
        </w:rPr>
        <w:t>200</w:t>
      </w:r>
      <w:r w:rsidR="002503F5" w:rsidRPr="00805951">
        <w:rPr>
          <w:lang w:val="lt-LT"/>
        </w:rPr>
        <w:t>1 m. gegužės mėnesį</w:t>
      </w:r>
      <w:r w:rsidR="00954C77" w:rsidRPr="00805951">
        <w:rPr>
          <w:lang w:val="lt-LT"/>
        </w:rPr>
        <w:t xml:space="preserve"> </w:t>
      </w:r>
      <w:r w:rsidR="00954C77" w:rsidRPr="00805951">
        <w:rPr>
          <w:b/>
          <w:lang w:val="lt-LT"/>
        </w:rPr>
        <w:t>Prancūzijos</w:t>
      </w:r>
      <w:r w:rsidR="00954C77" w:rsidRPr="00805951">
        <w:rPr>
          <w:lang w:val="lt-LT"/>
        </w:rPr>
        <w:t xml:space="preserve"> Parlamentas priėmė</w:t>
      </w:r>
      <w:r w:rsidR="002503F5" w:rsidRPr="00805951">
        <w:rPr>
          <w:lang w:val="lt-LT"/>
        </w:rPr>
        <w:t xml:space="preserve"> </w:t>
      </w:r>
      <w:r w:rsidR="00C95C9E" w:rsidRPr="00805951">
        <w:rPr>
          <w:i/>
          <w:lang w:val="lt-LT"/>
        </w:rPr>
        <w:t>įstatymą</w:t>
      </w:r>
      <w:r w:rsidR="002503F5" w:rsidRPr="00805951">
        <w:rPr>
          <w:i/>
          <w:lang w:val="lt-LT"/>
        </w:rPr>
        <w:t xml:space="preserve"> </w:t>
      </w:r>
      <w:r w:rsidR="00954C77" w:rsidRPr="00805951">
        <w:rPr>
          <w:i/>
          <w:lang w:val="lt-LT"/>
        </w:rPr>
        <w:t xml:space="preserve">dėl naujų ekonominių taisyklių </w:t>
      </w:r>
      <w:r w:rsidR="002503F5" w:rsidRPr="00805951">
        <w:rPr>
          <w:lang w:val="lt-LT"/>
        </w:rPr>
        <w:t>(</w:t>
      </w:r>
      <w:r w:rsidRPr="00805951">
        <w:rPr>
          <w:lang w:val="lt-LT"/>
        </w:rPr>
        <w:t>pranc. -</w:t>
      </w:r>
      <w:r w:rsidRPr="00805951">
        <w:rPr>
          <w:i/>
          <w:lang w:val="lt-LT"/>
        </w:rPr>
        <w:t xml:space="preserve"> </w:t>
      </w:r>
      <w:r w:rsidR="002503F5" w:rsidRPr="00805951">
        <w:rPr>
          <w:lang w:val="lt-LT"/>
        </w:rPr>
        <w:t>Nouvelles Regulations Economiques)</w:t>
      </w:r>
      <w:r w:rsidR="00C95C9E" w:rsidRPr="00805951">
        <w:rPr>
          <w:lang w:val="lt-LT"/>
        </w:rPr>
        <w:t>, kuriuo buvo siekiama prie finansinės įmonių veiklos ataskaitose pridėti „etinį“ aspektą, išaiškinant konkurencijos taisykles, gerinant socialinį dialogą bei įgyvendinant vartotojų teises.</w:t>
      </w:r>
      <w:r w:rsidR="00954C77" w:rsidRPr="00805951">
        <w:rPr>
          <w:lang w:val="lt-LT"/>
        </w:rPr>
        <w:t xml:space="preserve"> Pagal šį teisės aktą listinguojamos kompanijos metinėse ataskaitose privalo įtraukti ne tik finansinę, bet ir socialinę bei aplinkosauginę informaciją. </w:t>
      </w:r>
      <w:r w:rsidR="00954C77" w:rsidRPr="00805951">
        <w:rPr>
          <w:i/>
          <w:lang w:val="lt-LT"/>
        </w:rPr>
        <w:t>Socialinė informacija</w:t>
      </w:r>
      <w:r w:rsidR="00954C77" w:rsidRPr="00805951">
        <w:rPr>
          <w:lang w:val="lt-LT"/>
        </w:rPr>
        <w:t xml:space="preserve"> turėtų apimti tokią informaciją, kaip</w:t>
      </w:r>
      <w:r w:rsidR="00E514D7" w:rsidRPr="00805951">
        <w:rPr>
          <w:lang w:val="lt-LT"/>
        </w:rPr>
        <w:t>:</w:t>
      </w:r>
    </w:p>
    <w:p w:rsidR="00E514D7" w:rsidRPr="00805951" w:rsidRDefault="00E514D7" w:rsidP="00505A68">
      <w:pPr>
        <w:pStyle w:val="Sraopastraipa"/>
        <w:numPr>
          <w:ilvl w:val="0"/>
          <w:numId w:val="41"/>
        </w:numPr>
        <w:autoSpaceDE w:val="0"/>
        <w:autoSpaceDN w:val="0"/>
        <w:adjustRightInd w:val="0"/>
        <w:spacing w:line="360" w:lineRule="auto"/>
        <w:ind w:left="0" w:firstLine="567"/>
        <w:jc w:val="both"/>
      </w:pPr>
      <w:r w:rsidRPr="00805951">
        <w:t>darbuotojų skaičius;</w:t>
      </w:r>
    </w:p>
    <w:p w:rsidR="00E514D7" w:rsidRPr="00805951" w:rsidRDefault="00E514D7" w:rsidP="00505A68">
      <w:pPr>
        <w:pStyle w:val="Sraopastraipa"/>
        <w:numPr>
          <w:ilvl w:val="0"/>
          <w:numId w:val="41"/>
        </w:numPr>
        <w:autoSpaceDE w:val="0"/>
        <w:autoSpaceDN w:val="0"/>
        <w:adjustRightInd w:val="0"/>
        <w:spacing w:line="360" w:lineRule="auto"/>
        <w:ind w:left="0" w:firstLine="567"/>
        <w:jc w:val="both"/>
      </w:pPr>
      <w:r w:rsidRPr="00805951">
        <w:t>viršvalandžiai;</w:t>
      </w:r>
    </w:p>
    <w:p w:rsidR="00E514D7" w:rsidRPr="00805951" w:rsidRDefault="00E514D7" w:rsidP="00505A68">
      <w:pPr>
        <w:pStyle w:val="Sraopastraipa"/>
        <w:numPr>
          <w:ilvl w:val="0"/>
          <w:numId w:val="41"/>
        </w:numPr>
        <w:autoSpaceDE w:val="0"/>
        <w:autoSpaceDN w:val="0"/>
        <w:adjustRightInd w:val="0"/>
        <w:spacing w:line="360" w:lineRule="auto"/>
        <w:ind w:left="0" w:firstLine="567"/>
        <w:jc w:val="both"/>
      </w:pPr>
      <w:r w:rsidRPr="00805951">
        <w:t>darbo organizavimas;</w:t>
      </w:r>
    </w:p>
    <w:p w:rsidR="00E514D7" w:rsidRPr="00805951" w:rsidRDefault="00954C77" w:rsidP="00505A68">
      <w:pPr>
        <w:pStyle w:val="Sraopastraipa"/>
        <w:numPr>
          <w:ilvl w:val="0"/>
          <w:numId w:val="41"/>
        </w:numPr>
        <w:autoSpaceDE w:val="0"/>
        <w:autoSpaceDN w:val="0"/>
        <w:adjustRightInd w:val="0"/>
        <w:spacing w:line="360" w:lineRule="auto"/>
        <w:ind w:left="0" w:firstLine="567"/>
        <w:jc w:val="both"/>
      </w:pPr>
      <w:r w:rsidRPr="00805951">
        <w:t>atlyginim</w:t>
      </w:r>
      <w:r w:rsidR="00E514D7" w:rsidRPr="00805951">
        <w:t>ų augimo raida;</w:t>
      </w:r>
    </w:p>
    <w:p w:rsidR="00E514D7" w:rsidRPr="00805951" w:rsidRDefault="00E514D7" w:rsidP="00505A68">
      <w:pPr>
        <w:pStyle w:val="Sraopastraipa"/>
        <w:numPr>
          <w:ilvl w:val="0"/>
          <w:numId w:val="41"/>
        </w:numPr>
        <w:autoSpaceDE w:val="0"/>
        <w:autoSpaceDN w:val="0"/>
        <w:adjustRightInd w:val="0"/>
        <w:spacing w:line="360" w:lineRule="auto"/>
        <w:ind w:left="0" w:firstLine="567"/>
        <w:jc w:val="both"/>
      </w:pPr>
      <w:r w:rsidRPr="00805951">
        <w:t>kolektyvinės sutartys;</w:t>
      </w:r>
    </w:p>
    <w:p w:rsidR="00E514D7" w:rsidRPr="00805951" w:rsidRDefault="00954C77" w:rsidP="00505A68">
      <w:pPr>
        <w:pStyle w:val="Sraopastraipa"/>
        <w:numPr>
          <w:ilvl w:val="0"/>
          <w:numId w:val="41"/>
        </w:numPr>
        <w:autoSpaceDE w:val="0"/>
        <w:autoSpaceDN w:val="0"/>
        <w:adjustRightInd w:val="0"/>
        <w:spacing w:line="360" w:lineRule="auto"/>
        <w:ind w:left="0" w:firstLine="567"/>
        <w:jc w:val="both"/>
      </w:pPr>
      <w:r w:rsidRPr="00805951">
        <w:t xml:space="preserve">sveikatos ir saugos sąlygos ir t.t. </w:t>
      </w:r>
    </w:p>
    <w:p w:rsidR="00E514D7" w:rsidRPr="00805951" w:rsidRDefault="00954C77" w:rsidP="00F37983">
      <w:pPr>
        <w:autoSpaceDE w:val="0"/>
        <w:autoSpaceDN w:val="0"/>
        <w:adjustRightInd w:val="0"/>
        <w:spacing w:line="360" w:lineRule="auto"/>
        <w:ind w:firstLine="567"/>
        <w:jc w:val="both"/>
        <w:rPr>
          <w:i/>
          <w:lang w:val="lt-LT"/>
        </w:rPr>
      </w:pPr>
      <w:r w:rsidRPr="00805951">
        <w:rPr>
          <w:i/>
          <w:lang w:val="lt-LT"/>
        </w:rPr>
        <w:t>Aplinkosauginė informacija</w:t>
      </w:r>
      <w:r w:rsidR="00E514D7" w:rsidRPr="00805951">
        <w:rPr>
          <w:i/>
          <w:lang w:val="lt-LT"/>
        </w:rPr>
        <w:t>:</w:t>
      </w:r>
    </w:p>
    <w:p w:rsidR="00E514D7" w:rsidRPr="00805951" w:rsidRDefault="00954C77" w:rsidP="00505A68">
      <w:pPr>
        <w:pStyle w:val="Sraopastraipa"/>
        <w:numPr>
          <w:ilvl w:val="0"/>
          <w:numId w:val="42"/>
        </w:numPr>
        <w:autoSpaceDE w:val="0"/>
        <w:autoSpaceDN w:val="0"/>
        <w:adjustRightInd w:val="0"/>
        <w:spacing w:line="360" w:lineRule="auto"/>
        <w:ind w:left="0" w:firstLine="567"/>
        <w:jc w:val="both"/>
      </w:pPr>
      <w:r w:rsidRPr="00805951">
        <w:t xml:space="preserve">išteklių </w:t>
      </w:r>
      <w:r w:rsidR="00E514D7" w:rsidRPr="00805951">
        <w:t>naudojimas;</w:t>
      </w:r>
    </w:p>
    <w:p w:rsidR="00E514D7" w:rsidRPr="00805951" w:rsidRDefault="00E514D7" w:rsidP="00505A68">
      <w:pPr>
        <w:pStyle w:val="Sraopastraipa"/>
        <w:numPr>
          <w:ilvl w:val="0"/>
          <w:numId w:val="42"/>
        </w:numPr>
        <w:autoSpaceDE w:val="0"/>
        <w:autoSpaceDN w:val="0"/>
        <w:adjustRightInd w:val="0"/>
        <w:spacing w:line="360" w:lineRule="auto"/>
        <w:ind w:left="0" w:firstLine="567"/>
        <w:jc w:val="both"/>
      </w:pPr>
      <w:r w:rsidRPr="00805951">
        <w:t>teršimo kiekiai;</w:t>
      </w:r>
    </w:p>
    <w:p w:rsidR="00E514D7" w:rsidRPr="00805951" w:rsidRDefault="00E514D7" w:rsidP="00505A68">
      <w:pPr>
        <w:pStyle w:val="Sraopastraipa"/>
        <w:numPr>
          <w:ilvl w:val="0"/>
          <w:numId w:val="42"/>
        </w:numPr>
        <w:autoSpaceDE w:val="0"/>
        <w:autoSpaceDN w:val="0"/>
        <w:adjustRightInd w:val="0"/>
        <w:spacing w:line="360" w:lineRule="auto"/>
        <w:ind w:left="0" w:firstLine="567"/>
        <w:jc w:val="both"/>
      </w:pPr>
      <w:r w:rsidRPr="00805951">
        <w:t>aplinkosauginė veikla;</w:t>
      </w:r>
    </w:p>
    <w:p w:rsidR="002503F5" w:rsidRPr="00805951" w:rsidRDefault="00954C77" w:rsidP="00505A68">
      <w:pPr>
        <w:pStyle w:val="Sraopastraipa"/>
        <w:numPr>
          <w:ilvl w:val="0"/>
          <w:numId w:val="42"/>
        </w:numPr>
        <w:autoSpaceDE w:val="0"/>
        <w:autoSpaceDN w:val="0"/>
        <w:adjustRightInd w:val="0"/>
        <w:spacing w:line="360" w:lineRule="auto"/>
        <w:ind w:left="0" w:firstLine="567"/>
        <w:jc w:val="both"/>
      </w:pPr>
      <w:r w:rsidRPr="00805951">
        <w:t>energijos taupymo veiksmai ir t.t.</w:t>
      </w:r>
    </w:p>
    <w:p w:rsidR="0077515A" w:rsidRPr="00805951" w:rsidRDefault="0077515A" w:rsidP="00F37983">
      <w:pPr>
        <w:spacing w:line="360" w:lineRule="auto"/>
        <w:ind w:firstLine="567"/>
        <w:jc w:val="both"/>
        <w:rPr>
          <w:lang w:val="lt-LT"/>
        </w:rPr>
      </w:pPr>
      <w:r w:rsidRPr="00805951">
        <w:rPr>
          <w:lang w:val="lt-LT"/>
        </w:rPr>
        <w:t xml:space="preserve">Labai svarbu šiame magistro baigiamajame darbe bent trumpai aptarti tokios šalies, kaip </w:t>
      </w:r>
      <w:r w:rsidRPr="00805951">
        <w:rPr>
          <w:b/>
          <w:lang w:val="lt-LT"/>
        </w:rPr>
        <w:t>Jungtinė Karalystė</w:t>
      </w:r>
      <w:r w:rsidRPr="00805951">
        <w:rPr>
          <w:lang w:val="lt-LT"/>
        </w:rPr>
        <w:t>, praktiką</w:t>
      </w:r>
      <w:r w:rsidR="004F4EFD" w:rsidRPr="00805951">
        <w:rPr>
          <w:lang w:val="lt-LT"/>
        </w:rPr>
        <w:t xml:space="preserve"> ĮSA srityje</w:t>
      </w:r>
      <w:r w:rsidRPr="00805951">
        <w:rPr>
          <w:lang w:val="lt-LT"/>
        </w:rPr>
        <w:t>. Šios šalies praktikos ĮSA reglamentavimo klausimais aptarimas šiame darbe buvo pasirinktas būtent todėl, kad Jungtinė Karalystė išsiskiria iš visų pasaulio šalių vien jau tuo, kad šioje šalyje nuo 2000 metų kovo mėnesio Vyriausybėje veikė ĮSA ministras. Ir nors 2010 metais ši pareigybė buvo panaikinta, niekas nenuginčys ministrų (per 10 metų jų buvo septyni) padarytos naudos ĮSA plėtroje, ypač teisinio reglamentavimo srityje.</w:t>
      </w:r>
    </w:p>
    <w:p w:rsidR="0077515A" w:rsidRPr="00805951" w:rsidRDefault="0077515A" w:rsidP="00F37983">
      <w:pPr>
        <w:spacing w:line="360" w:lineRule="auto"/>
        <w:ind w:firstLine="567"/>
        <w:jc w:val="both"/>
        <w:rPr>
          <w:lang w:val="lt-LT"/>
        </w:rPr>
      </w:pPr>
      <w:r w:rsidRPr="00805951">
        <w:rPr>
          <w:lang w:val="lt-LT"/>
        </w:rPr>
        <w:t>Fiskaliniais klausimais Jungtinės Karalystės Vyriausybė įgyvendino bent kelias priemones. Verta paminėti, kad viena iš tokių priemonių yra žaliųjų viešųjų pirkimų tvarkos inicijavimas. Žalieji viešieji pirkimai (GPP – green public procurement) yra tokie valstybiniai pirkimai, kai pirkėjai, pirkdami prekes bei paslaugas, šalia kitų kriterijų atsižvelgia ir į aplinkosaugos priemones.</w:t>
      </w:r>
    </w:p>
    <w:p w:rsidR="0077515A" w:rsidRPr="00805951" w:rsidRDefault="0077515A" w:rsidP="00F37983">
      <w:pPr>
        <w:spacing w:line="360" w:lineRule="auto"/>
        <w:ind w:firstLine="567"/>
        <w:jc w:val="both"/>
        <w:rPr>
          <w:lang w:val="lt-LT"/>
        </w:rPr>
      </w:pPr>
      <w:r w:rsidRPr="00805951">
        <w:rPr>
          <w:lang w:val="lt-LT"/>
        </w:rPr>
        <w:lastRenderedPageBreak/>
        <w:t>Taip pat buvo įvesta investicijų į bendruomenę mokesčių lengvata (The Community Investment Tax Relief CITR), skatinusi privačias i</w:t>
      </w:r>
      <w:r w:rsidR="004F4EFD" w:rsidRPr="00805951">
        <w:rPr>
          <w:lang w:val="lt-LT"/>
        </w:rPr>
        <w:t>n</w:t>
      </w:r>
      <w:r w:rsidRPr="00805951">
        <w:rPr>
          <w:lang w:val="lt-LT"/>
        </w:rPr>
        <w:t xml:space="preserve">vesticijas į atsilikusias bendruomenes. Įmonės gali teikti paskolas, dalyvauti steigiant akcinį kapitalą per akredituotas vadinamąsias bendruomeninės plėtros finansavimo institucijas, kurios įgaliotos užsiimti tokia veikla. Šių investicijų suma (iki 25 % visų investicijų per penkerius metus) investuotojai gali sumažinti savo įmonių pelno mokestį arba gyventojo pajamų mokestį.  </w:t>
      </w:r>
    </w:p>
    <w:p w:rsidR="0077515A" w:rsidRPr="00805951" w:rsidRDefault="0077515A" w:rsidP="00F37983">
      <w:pPr>
        <w:spacing w:line="360" w:lineRule="auto"/>
        <w:ind w:firstLine="567"/>
        <w:jc w:val="both"/>
        <w:rPr>
          <w:lang w:val="lt-LT"/>
        </w:rPr>
      </w:pPr>
      <w:r w:rsidRPr="00805951">
        <w:rPr>
          <w:lang w:val="lt-LT"/>
        </w:rPr>
        <w:t>Verta paminėti, jog daugelį dešimtmečių Jungtinėje Karalystėje galioja Gyventojų labdaros įstatymas, kurio principas truputį kitoks nei Lietuvoje. Darbuotojai gali paskirti dalį savo atlyginimo labdarai prieš mokesčius, t.y. ta dalis yra neapmokestinama gyventojų pajamų mokesčiu. Nuo 2000 metų balandžio taikant šį įstatymą buvo panaikintas apribojimas teikti metines dotacijas ne daugiau kaip 1200 svarų per metus. Tais pačiais metais Vyriausybė išleido  2 mln. svarų reklamai, siekdama padvigubinti surenkamas sumas labdarai, ir tai jai pavyko padaryti.</w:t>
      </w:r>
    </w:p>
    <w:p w:rsidR="000133F3" w:rsidRPr="00805951" w:rsidRDefault="00B2353B" w:rsidP="00F37983">
      <w:pPr>
        <w:spacing w:line="360" w:lineRule="auto"/>
        <w:ind w:firstLine="567"/>
        <w:jc w:val="both"/>
        <w:rPr>
          <w:lang w:val="lt-LT"/>
        </w:rPr>
      </w:pPr>
      <w:r>
        <w:rPr>
          <w:lang w:val="lt-LT"/>
        </w:rPr>
        <w:t>UAB „EKT Grupė“</w:t>
      </w:r>
      <w:r w:rsidR="0077515A" w:rsidRPr="00805951">
        <w:rPr>
          <w:lang w:val="lt-LT"/>
        </w:rPr>
        <w:t xml:space="preserve"> duomenimis </w:t>
      </w:r>
      <w:r w:rsidR="0077515A" w:rsidRPr="00805951">
        <w:rPr>
          <w:color w:val="000000"/>
          <w:lang w:val="lt-LT"/>
        </w:rPr>
        <w:t>(Gudonienė V., Leipuvienė K., 2007</w:t>
      </w:r>
      <w:r w:rsidR="00FE49D9">
        <w:rPr>
          <w:color w:val="000000"/>
          <w:lang w:val="lt-LT"/>
        </w:rPr>
        <w:t>, 18p.</w:t>
      </w:r>
      <w:r w:rsidR="0077515A" w:rsidRPr="00805951">
        <w:rPr>
          <w:color w:val="000000"/>
          <w:lang w:val="lt-LT"/>
        </w:rPr>
        <w:t xml:space="preserve">), </w:t>
      </w:r>
      <w:r w:rsidR="0077515A" w:rsidRPr="00805951">
        <w:rPr>
          <w:lang w:val="lt-LT"/>
        </w:rPr>
        <w:t xml:space="preserve">2001 metais buvo išleista pirmoji Vyriausybės ataskaita ĮSA klausimais. Nuo tada tai daroma kiekvienais metais. Šiose ataskaitose pateikiama pažangi verslo praktika ĮSA srityje, taip pat propaguojama ĮSA tarptautiniu lygiu bei koordinuojama ĮSA politika tarp įvairių vyriausybinių struktūrų. Taip pat Jungtinės Karalystės Vyriausybė kiekvienais metais užsako bent kelias tiriamojo pobūdžio, įskaitant ir smulkiojo ir vidutiniojo verslo padėties diegiant ĮSA principus ataskaitas. Anglų ir amerikiečių vyriausybės kartu yra išleidusios verslo vadovą „Savanoriški principai žmogaus teisių ir saugumo klausimais“. Taip pat Jungtinės Karalystės vyriausybė inicijavo, kad viešosios įmonės, t.y. maždaug ketvirtis Jungtinės Karalystės didelių verslo įmonių, pradėtų savo ataskaitose teikti informaciją apie vadovybės santykius su darbuotojais, jų verslo įtaką aplinkai ir pagalbą bendruomenei. Jau 2001 metais Jungtinės Karalystės Ministras Pirmininkas Tony Blairas pakvietė didžiąsias verslo įmones leisti aplinkosaugos ataskaitas ir tam tikslui parengė </w:t>
      </w:r>
      <w:r w:rsidR="000133F3" w:rsidRPr="00805951">
        <w:rPr>
          <w:lang w:val="lt-LT"/>
        </w:rPr>
        <w:t xml:space="preserve">Aplinkosauginių ataskaitų rengimo </w:t>
      </w:r>
      <w:r w:rsidR="0077515A" w:rsidRPr="00805951">
        <w:rPr>
          <w:lang w:val="lt-LT"/>
        </w:rPr>
        <w:t>gaires</w:t>
      </w:r>
      <w:r w:rsidR="000133F3" w:rsidRPr="00805951">
        <w:rPr>
          <w:lang w:val="lt-LT"/>
        </w:rPr>
        <w:t xml:space="preserve"> (angl. – Environmental Reporting Guidelines – Key Performance Indicators)</w:t>
      </w:r>
      <w:r w:rsidR="0077515A" w:rsidRPr="00805951">
        <w:rPr>
          <w:lang w:val="lt-LT"/>
        </w:rPr>
        <w:t>, kurios nurodo, kaip reikia vertinti dujų, vandens vartojimą, teršalus, „šiltnamio efektą“</w:t>
      </w:r>
      <w:r w:rsidR="000133F3" w:rsidRPr="00805951">
        <w:rPr>
          <w:lang w:val="lt-LT"/>
        </w:rPr>
        <w:t>, kaip išmatuoti poveikį aplinkai</w:t>
      </w:r>
      <w:r w:rsidR="0077515A" w:rsidRPr="00805951">
        <w:rPr>
          <w:lang w:val="lt-LT"/>
        </w:rPr>
        <w:t xml:space="preserve"> ir pan.</w:t>
      </w:r>
      <w:r w:rsidR="000133F3" w:rsidRPr="00805951">
        <w:rPr>
          <w:lang w:val="lt-LT"/>
        </w:rPr>
        <w:t xml:space="preserve"> O jau 2006 m. </w:t>
      </w:r>
      <w:r w:rsidR="00D413E5" w:rsidRPr="00805951">
        <w:rPr>
          <w:lang w:val="lt-LT"/>
        </w:rPr>
        <w:t xml:space="preserve">socilainės atsakomybės atskaitingumas tapo privalomas - </w:t>
      </w:r>
      <w:r w:rsidR="000133F3" w:rsidRPr="00805951">
        <w:rPr>
          <w:lang w:val="lt-LT"/>
        </w:rPr>
        <w:t xml:space="preserve">Jungtinės Karalystės Įmonių įstatymas </w:t>
      </w:r>
      <w:r w:rsidR="0014599C" w:rsidRPr="00805951">
        <w:rPr>
          <w:lang w:val="lt-LT"/>
        </w:rPr>
        <w:t xml:space="preserve">(Companies Act 2006) </w:t>
      </w:r>
      <w:r w:rsidR="000133F3" w:rsidRPr="00805951">
        <w:rPr>
          <w:lang w:val="lt-LT"/>
        </w:rPr>
        <w:t>įtvirtino, kad kompanijų sėkminga ilgalaikė veikla priklauso nuo to, kiek jos atsižvelgia į poveikį aplinkai ar darbuotojų interesus. Įgyvendinant šį tiklsą, įstatymas reikalauja, kad tam tikros kompanijos vadovas teiktų ataskaitas dėl:</w:t>
      </w:r>
    </w:p>
    <w:p w:rsidR="0077515A" w:rsidRPr="00805951" w:rsidRDefault="000133F3" w:rsidP="00505A68">
      <w:pPr>
        <w:pStyle w:val="Sraopastraipa"/>
        <w:numPr>
          <w:ilvl w:val="0"/>
          <w:numId w:val="43"/>
        </w:numPr>
        <w:spacing w:line="360" w:lineRule="auto"/>
        <w:ind w:left="0" w:firstLine="567"/>
        <w:jc w:val="both"/>
      </w:pPr>
      <w:r w:rsidRPr="00805951">
        <w:t>aplinkos apsaugos;</w:t>
      </w:r>
    </w:p>
    <w:p w:rsidR="000133F3" w:rsidRPr="00805951" w:rsidRDefault="000133F3" w:rsidP="00505A68">
      <w:pPr>
        <w:pStyle w:val="Sraopastraipa"/>
        <w:numPr>
          <w:ilvl w:val="0"/>
          <w:numId w:val="43"/>
        </w:numPr>
        <w:spacing w:line="360" w:lineRule="auto"/>
        <w:ind w:left="0" w:firstLine="567"/>
        <w:jc w:val="both"/>
      </w:pPr>
      <w:r w:rsidRPr="00805951">
        <w:t>socialinių (įskaitant santykį su bendruomenėmis) klausimą.</w:t>
      </w:r>
    </w:p>
    <w:p w:rsidR="00C93B20" w:rsidRPr="00805951" w:rsidRDefault="00C93B20" w:rsidP="00C93B20">
      <w:pPr>
        <w:spacing w:line="360" w:lineRule="auto"/>
        <w:jc w:val="both"/>
        <w:rPr>
          <w:b/>
          <w:lang w:val="lt-LT"/>
        </w:rPr>
      </w:pPr>
    </w:p>
    <w:p w:rsidR="00BC1044" w:rsidRPr="00805951" w:rsidRDefault="00C826AA" w:rsidP="00C826AA">
      <w:pPr>
        <w:pStyle w:val="Antrat3"/>
        <w:rPr>
          <w:lang w:val="lt-LT"/>
        </w:rPr>
      </w:pPr>
      <w:bookmarkStart w:id="44" w:name="_Toc354349804"/>
      <w:bookmarkStart w:id="45" w:name="_Toc354354000"/>
      <w:r>
        <w:rPr>
          <w:lang w:val="lt-LT"/>
        </w:rPr>
        <w:lastRenderedPageBreak/>
        <w:t xml:space="preserve">3.2 </w:t>
      </w:r>
      <w:r w:rsidR="00433230">
        <w:rPr>
          <w:lang w:val="lt-LT"/>
        </w:rPr>
        <w:tab/>
      </w:r>
      <w:r w:rsidR="007663FA" w:rsidRPr="00805951">
        <w:rPr>
          <w:lang w:val="lt-LT"/>
        </w:rPr>
        <w:t>Pasiūlymas L</w:t>
      </w:r>
      <w:r w:rsidR="00F40097" w:rsidRPr="00805951">
        <w:rPr>
          <w:lang w:val="lt-LT"/>
        </w:rPr>
        <w:t xml:space="preserve">ietuvos </w:t>
      </w:r>
      <w:r w:rsidR="007663FA" w:rsidRPr="00805951">
        <w:rPr>
          <w:lang w:val="lt-LT"/>
        </w:rPr>
        <w:t>R</w:t>
      </w:r>
      <w:r w:rsidR="00F40097" w:rsidRPr="00805951">
        <w:rPr>
          <w:lang w:val="lt-LT"/>
        </w:rPr>
        <w:t>espublikos</w:t>
      </w:r>
      <w:r w:rsidR="007663FA" w:rsidRPr="00805951">
        <w:rPr>
          <w:lang w:val="lt-LT"/>
        </w:rPr>
        <w:t xml:space="preserve"> Įmonių socialinės </w:t>
      </w:r>
      <w:r w:rsidR="00BC5BD7" w:rsidRPr="00805951">
        <w:rPr>
          <w:lang w:val="lt-LT"/>
        </w:rPr>
        <w:t xml:space="preserve">atsakomybės </w:t>
      </w:r>
      <w:r w:rsidR="007663FA" w:rsidRPr="00805951">
        <w:rPr>
          <w:lang w:val="lt-LT"/>
        </w:rPr>
        <w:t>at</w:t>
      </w:r>
      <w:r w:rsidR="00BC5BD7" w:rsidRPr="00805951">
        <w:rPr>
          <w:lang w:val="lt-LT"/>
        </w:rPr>
        <w:t>skaitomybės įstatymo projektui</w:t>
      </w:r>
      <w:bookmarkEnd w:id="44"/>
      <w:bookmarkEnd w:id="45"/>
    </w:p>
    <w:p w:rsidR="00C076A7" w:rsidRPr="00805951" w:rsidRDefault="00C076A7" w:rsidP="00A62A9C">
      <w:pPr>
        <w:spacing w:line="360" w:lineRule="auto"/>
        <w:ind w:firstLine="709"/>
        <w:jc w:val="both"/>
        <w:rPr>
          <w:lang w:val="lt-LT"/>
        </w:rPr>
      </w:pPr>
    </w:p>
    <w:p w:rsidR="00735E9F" w:rsidRPr="00805951" w:rsidRDefault="00735E9F" w:rsidP="00A7341E">
      <w:pPr>
        <w:spacing w:line="360" w:lineRule="auto"/>
        <w:ind w:firstLine="567"/>
        <w:jc w:val="both"/>
        <w:rPr>
          <w:lang w:val="lt-LT"/>
        </w:rPr>
      </w:pPr>
      <w:r w:rsidRPr="00805951">
        <w:rPr>
          <w:lang w:val="lt-LT"/>
        </w:rPr>
        <w:t xml:space="preserve">Nacionalinėje įmonių socialinės atsakomybės plėtros 2009–2013 metų programoje apibrėžta, kad </w:t>
      </w:r>
      <w:r w:rsidRPr="00805951">
        <w:rPr>
          <w:b/>
          <w:bCs/>
          <w:i/>
          <w:iCs/>
          <w:lang w:val="lt-LT"/>
        </w:rPr>
        <w:t>įmonių socialinė atsakomybė</w:t>
      </w:r>
      <w:r w:rsidR="000A7F8E" w:rsidRPr="00805951">
        <w:rPr>
          <w:b/>
          <w:bCs/>
          <w:i/>
          <w:iCs/>
          <w:lang w:val="lt-LT"/>
        </w:rPr>
        <w:t xml:space="preserve"> </w:t>
      </w:r>
      <w:r w:rsidRPr="00805951">
        <w:rPr>
          <w:lang w:val="lt-LT"/>
        </w:rPr>
        <w:t>– tai įmonių politika ir praktika, kai jos, laikydamosi įstatymų, tarptautinių susitarimų ir sutartų elgsenos normų, į savo veiklos vidinius procesus ir išorinius santykius savanoriškai integruoja socialinius, aplinkosaugos ir skaidraus verslo principus. Įmonės kartu su visuomeniniais ir valstybinio sektoriaus partneriais ieško novatoriškų sisteminių socialinių, aplinkosaugos ir platesnių ekonominės gerovės problemų sprendimų.</w:t>
      </w:r>
    </w:p>
    <w:p w:rsidR="00A62A9C" w:rsidRPr="00805951" w:rsidRDefault="0090106A" w:rsidP="00A7341E">
      <w:pPr>
        <w:spacing w:line="360" w:lineRule="auto"/>
        <w:ind w:firstLine="567"/>
        <w:jc w:val="both"/>
        <w:rPr>
          <w:lang w:val="lt-LT"/>
        </w:rPr>
      </w:pPr>
      <w:r w:rsidRPr="00805951">
        <w:rPr>
          <w:lang w:val="lt-LT"/>
        </w:rPr>
        <w:t>Pagal šiuo metu gal</w:t>
      </w:r>
      <w:r w:rsidR="000A7F8E" w:rsidRPr="00805951">
        <w:rPr>
          <w:lang w:val="lt-LT"/>
        </w:rPr>
        <w:t>i</w:t>
      </w:r>
      <w:r w:rsidRPr="00805951">
        <w:rPr>
          <w:lang w:val="lt-LT"/>
        </w:rPr>
        <w:t>ojančias teisės normas, Lietuvoje įmonės privalo pateikti informaciją apie savo finansinius duomenis, tačiau neįtvirtinta įmonėms pareigos išsamiai atsiskaityti prieš savo akcininkus ir kitus suinteresuotus asmenis iš įmonės socialinės atsakomybės perspektyvos.</w:t>
      </w:r>
      <w:r w:rsidR="000A7F8E" w:rsidRPr="00805951">
        <w:rPr>
          <w:lang w:val="lt-LT"/>
        </w:rPr>
        <w:t xml:space="preserve"> 2006 metais atlikti Lietuvos Respublikos Finansinės atskaitomybės įstatymo, taip pat Lietuvos Respublikos Įmonių konsoliduotos finansinės atskaitomybės įstatymo pakeitimai įtvirtino pareigą įmonėms rengti metinį pranešimą, kuriame šalia finansinių ir nefinansinių veiklos rezultatų analizės būtų pateikiama „su aplinkos ir personalo klausimais susijusi informacija“. Tačiau šis reikalavimas yra visiškai nekonkretus, niekur nėra detaliai išaiškinta, kokia tiksliai informacija turėtų būti pateikta pranešime, todėl įmonės turi pilną laisvę pateikti informaciją tokią, kokią jos nori. Akivaizdu, kad įstatymo reikalavimai teikti su aplinkos ir personalo klausimais susijusią informaciją neapima visos informacijos, kurią </w:t>
      </w:r>
      <w:r w:rsidR="00B66C5A" w:rsidRPr="00805951">
        <w:rPr>
          <w:lang w:val="lt-LT"/>
        </w:rPr>
        <w:t>būtų skatinama teikti įgyvendinant trigubos atskaitomybės principą. Be to, apibendrinant kelias Lietuvoje viešai prieinamas įmonių ataskaitas galima teigti, kad įmonės labai skirtingai supranta šią pareigą, tad teikiama informacija neretai būna pernelyg akirtingai pateikiama, kad būtų galima palyginti skirtingų įmonių</w:t>
      </w:r>
      <w:r w:rsidR="00CB3325" w:rsidRPr="00805951">
        <w:rPr>
          <w:lang w:val="lt-LT"/>
        </w:rPr>
        <w:t xml:space="preserve"> veiklos rezultatus. Įmonės paprastai apsiriboja darbuotojų skaičiaus bei mokamų mokesčių už aplinkos taršą nurodymu, o ne išsamesne aplinkos ir socialinių rizikų analize. Todėl darytina išvada, kad reikalinga įstatymiškai nustatyti vienodus ir tikslius reikalavimus socialinės atsakomybės ataskaitoms.</w:t>
      </w:r>
    </w:p>
    <w:p w:rsidR="000963B0" w:rsidRPr="00805951" w:rsidRDefault="000963B0" w:rsidP="00A7341E">
      <w:pPr>
        <w:spacing w:line="360" w:lineRule="auto"/>
        <w:ind w:firstLine="567"/>
        <w:jc w:val="both"/>
        <w:rPr>
          <w:lang w:val="lt-LT"/>
        </w:rPr>
      </w:pPr>
      <w:r w:rsidRPr="00805951">
        <w:rPr>
          <w:lang w:val="lt-LT"/>
        </w:rPr>
        <w:t xml:space="preserve">2006 metais Vertybinių popierių komisijos ir Vilniaus vertybinių popierių biržos patvirtintas Listinguojamų bendrovių valdymo kodeksas, lyginant su LR Finansinės atskaitomybės įstatymu, atiskaitymo socialinės atsakomybės klausimu yra žymiai detalesnis ir išsamesnis (atsiskaitoma už kiekvieną kodekso straipsnio įgyvendinimą). Dokumentas rekomenduoja listinguojamoms bendrovėms laikytis tam tikrųskaidrumo standartų ir užtikrinti jų veiklos valdymo kokybę, tobulinti informacijos atskleidimą akcininkams, siekiant didinti investuotojų ir kitų suinteresuotųjų asmenų pasitikėjimą </w:t>
      </w:r>
      <w:r w:rsidRPr="00805951">
        <w:rPr>
          <w:lang w:val="lt-LT"/>
        </w:rPr>
        <w:lastRenderedPageBreak/>
        <w:t xml:space="preserve">bendrove. Visos biržoje listinguojamos </w:t>
      </w:r>
      <w:r w:rsidR="007A654C" w:rsidRPr="00805951">
        <w:rPr>
          <w:lang w:val="lt-LT"/>
        </w:rPr>
        <w:t>bendrovės kasmet, pateikdamos metinį pranešimą, privalo informuoti apie tai, konkrečių minėto kodekso rekomendacijų. Jei bendrovė nesilaiko kurio nors iš kodekse rekomenduojamų principų, ji turi nurodyti priežastis, kodėl jų nesilaikoma. Kaip ir minėta anksčiau šis kodeksas yra detalesnis ir išsamesnis, o tai lemia tai, kad listinguojamos bendrovės atsiskaito naudodamos detalią vieningą atsiskaitymo formą, patvirtintą 2007-01-23 AB „Vilniaus vertybinių popierių birža“ valdybos. Taip pat ataskaitų rengimą palengvina ir listinguojamų bendrovių valdymo kodekso komentaras. Dėl šios priežasties lengva palyginti skirtingų įmonių rezultatus, verslo skaidrumo principo taikymo praktikas.</w:t>
      </w:r>
    </w:p>
    <w:p w:rsidR="007A654C" w:rsidRPr="00805951" w:rsidRDefault="007A654C" w:rsidP="00A7341E">
      <w:pPr>
        <w:spacing w:line="360" w:lineRule="auto"/>
        <w:ind w:firstLine="567"/>
        <w:jc w:val="both"/>
        <w:rPr>
          <w:lang w:val="lt-LT"/>
        </w:rPr>
      </w:pPr>
      <w:r w:rsidRPr="00805951">
        <w:rPr>
          <w:lang w:val="lt-LT"/>
        </w:rPr>
        <w:t>Tačiau Listinguojamų bendrovių valdymo kodeksas darbo autorės nuomone turi ir pora trūkumų. Visų pirma, vertinant pateikiamą ataskataitą socialinės atsakomybės srityje ji vis dėlto yra tik rekomendacinio pobūdžio</w:t>
      </w:r>
      <w:r w:rsidR="00E356F8" w:rsidRPr="00805951">
        <w:rPr>
          <w:lang w:val="lt-LT"/>
        </w:rPr>
        <w:t xml:space="preserve"> – informacijos, susijusios su ĮSA, atskleidimas yra savanoriškas</w:t>
      </w:r>
      <w:r w:rsidR="00E52AC0" w:rsidRPr="00805951">
        <w:rPr>
          <w:lang w:val="lt-LT"/>
        </w:rPr>
        <w:t xml:space="preserve">. </w:t>
      </w:r>
      <w:r w:rsidR="00E356F8" w:rsidRPr="00805951">
        <w:rPr>
          <w:lang w:val="lt-LT"/>
        </w:rPr>
        <w:t xml:space="preserve">Pateikiamos informacijos apimtis ir turinys priklauso tik nuo konkrečios įmonės sprendimo. </w:t>
      </w:r>
      <w:r w:rsidR="00E52AC0" w:rsidRPr="00805951">
        <w:rPr>
          <w:lang w:val="lt-LT"/>
        </w:rPr>
        <w:t>Taip pat, nors ir laikytinas detalesniu ir išsamesniu, kodeksas nerekomenduoja konkrečiai, kaip ir kiek įmonės turėtų suteikti informacijos apie socialines ir aplinkosaugines jų veiklos rizikas.</w:t>
      </w:r>
    </w:p>
    <w:p w:rsidR="00CB3325" w:rsidRPr="00805951" w:rsidRDefault="00CB3325" w:rsidP="00A7341E">
      <w:pPr>
        <w:spacing w:line="360" w:lineRule="auto"/>
        <w:ind w:firstLine="567"/>
        <w:jc w:val="both"/>
        <w:rPr>
          <w:lang w:val="lt-LT"/>
        </w:rPr>
      </w:pPr>
      <w:r w:rsidRPr="00805951">
        <w:rPr>
          <w:lang w:val="lt-LT"/>
        </w:rPr>
        <w:t xml:space="preserve">Diegiant įmonių socialinės atsakomybės koncepciją ir skatinant verslo skaidrumą yra reikšmingas kuo visapusiškesnės informacijos apie įmonės veiklą atskleidimo principas. Remiantis </w:t>
      </w:r>
      <w:r w:rsidR="00C979E0" w:rsidRPr="00805951">
        <w:rPr>
          <w:lang w:val="lt-LT"/>
        </w:rPr>
        <w:t>europinėmis tendencijomis (Prancūzijos ir/arba Didžiosios Britanijos atskaitomybės reguliavimo patirtimi)</w:t>
      </w:r>
      <w:r w:rsidR="00DE2753" w:rsidRPr="00805951">
        <w:rPr>
          <w:lang w:val="lt-LT"/>
        </w:rPr>
        <w:t>, jau esamomis Lietuvos Respublikos Finansinės atskaitomybės įstatymo, Lietuvos Respublikos Įmonių konsoliduotos finansinės atskaitomybės įstatymo</w:t>
      </w:r>
      <w:r w:rsidR="00C979E0" w:rsidRPr="00805951">
        <w:rPr>
          <w:lang w:val="lt-LT"/>
        </w:rPr>
        <w:t xml:space="preserve"> </w:t>
      </w:r>
      <w:r w:rsidR="00DE2753" w:rsidRPr="00805951">
        <w:rPr>
          <w:lang w:val="lt-LT"/>
        </w:rPr>
        <w:t>ir Listinguojamų bendrovių valdymo kodekso nuostatomis</w:t>
      </w:r>
      <w:r w:rsidR="00E356F8" w:rsidRPr="00805951">
        <w:rPr>
          <w:lang w:val="lt-LT"/>
        </w:rPr>
        <w:t>, siūlytini tokie įmonių atskaitomybės tobulinimo variantai:</w:t>
      </w:r>
    </w:p>
    <w:p w:rsidR="00E356F8" w:rsidRPr="00805951" w:rsidRDefault="00E356F8" w:rsidP="00505A68">
      <w:pPr>
        <w:pStyle w:val="Sraopastraipa"/>
        <w:numPr>
          <w:ilvl w:val="0"/>
          <w:numId w:val="44"/>
        </w:numPr>
        <w:spacing w:line="360" w:lineRule="auto"/>
        <w:jc w:val="both"/>
      </w:pPr>
      <w:r w:rsidRPr="00805951">
        <w:t xml:space="preserve">Priimti naują </w:t>
      </w:r>
      <w:r w:rsidR="00B90CF5" w:rsidRPr="00805951">
        <w:t>įstatymą, apimantį integruotos trigubos atskaitomybės privalomumą. Jis autorės nuomone galėtų vadintis Lietuvos Respublikos Įmonių socialinės atsakomybės</w:t>
      </w:r>
      <w:r w:rsidR="00F40097" w:rsidRPr="00805951">
        <w:t xml:space="preserve"> atskaitomybės</w:t>
      </w:r>
      <w:r w:rsidR="00B90CF5" w:rsidRPr="00805951">
        <w:t xml:space="preserve"> įstatymu. </w:t>
      </w:r>
    </w:p>
    <w:p w:rsidR="00B90CF5" w:rsidRPr="00805951" w:rsidRDefault="00B90CF5" w:rsidP="00505A68">
      <w:pPr>
        <w:pStyle w:val="Sraopastraipa"/>
        <w:numPr>
          <w:ilvl w:val="0"/>
          <w:numId w:val="44"/>
        </w:numPr>
        <w:spacing w:line="360" w:lineRule="auto"/>
        <w:jc w:val="both"/>
      </w:pPr>
      <w:r w:rsidRPr="00805951">
        <w:t xml:space="preserve">Įstatyme pateikiamos socialinės atsakomybės sritys galėtų apimti: </w:t>
      </w:r>
    </w:p>
    <w:p w:rsidR="00B90CF5" w:rsidRPr="00805951" w:rsidRDefault="00B90CF5" w:rsidP="00505A68">
      <w:pPr>
        <w:pStyle w:val="Sraopastraipa"/>
        <w:numPr>
          <w:ilvl w:val="0"/>
          <w:numId w:val="45"/>
        </w:numPr>
        <w:spacing w:line="360" w:lineRule="auto"/>
        <w:jc w:val="both"/>
      </w:pPr>
      <w:r w:rsidRPr="00805951">
        <w:t>Finansinę atskaitomybę (galima remtis visomis LR Įmonių Finansinės atskaitomybės įstatymo nuostatomis);</w:t>
      </w:r>
    </w:p>
    <w:p w:rsidR="00B90CF5" w:rsidRPr="00805951" w:rsidRDefault="00B90CF5" w:rsidP="00505A68">
      <w:pPr>
        <w:pStyle w:val="Sraopastraipa"/>
        <w:numPr>
          <w:ilvl w:val="0"/>
          <w:numId w:val="45"/>
        </w:numPr>
        <w:spacing w:line="360" w:lineRule="auto"/>
        <w:jc w:val="both"/>
      </w:pPr>
      <w:r w:rsidRPr="00805951">
        <w:t>Socialinę atskaitomybę;</w:t>
      </w:r>
    </w:p>
    <w:p w:rsidR="009C2B8A" w:rsidRPr="00805951" w:rsidRDefault="00B90CF5" w:rsidP="00505A68">
      <w:pPr>
        <w:pStyle w:val="Sraopastraipa"/>
        <w:numPr>
          <w:ilvl w:val="0"/>
          <w:numId w:val="45"/>
        </w:numPr>
        <w:spacing w:line="360" w:lineRule="auto"/>
        <w:jc w:val="both"/>
      </w:pPr>
      <w:r w:rsidRPr="00805951">
        <w:t>Aplinkosauginę atskaitomybę;</w:t>
      </w:r>
    </w:p>
    <w:p w:rsidR="009C2B8A" w:rsidRPr="00805951" w:rsidRDefault="009C2B8A" w:rsidP="00505A68">
      <w:pPr>
        <w:pStyle w:val="Sraopastraipa"/>
        <w:numPr>
          <w:ilvl w:val="0"/>
          <w:numId w:val="44"/>
        </w:numPr>
        <w:spacing w:line="360" w:lineRule="auto"/>
        <w:jc w:val="both"/>
      </w:pPr>
      <w:r w:rsidRPr="00805951">
        <w:t>Finansinių aspektų ataskaitos dalis galėtų apimti visas dabartiniame LR Įmonių finansinės atskaitomybės įstatyme įtvirtintas nuostatas.</w:t>
      </w:r>
    </w:p>
    <w:p w:rsidR="009C2B8A" w:rsidRPr="00805951" w:rsidRDefault="00AF077A" w:rsidP="00505A68">
      <w:pPr>
        <w:pStyle w:val="Sraopastraipa"/>
        <w:numPr>
          <w:ilvl w:val="0"/>
          <w:numId w:val="44"/>
        </w:numPr>
        <w:spacing w:line="360" w:lineRule="auto"/>
        <w:jc w:val="both"/>
      </w:pPr>
      <w:r w:rsidRPr="00805951">
        <w:t>Socialiniai (arba susiję su personalu) aspektai galėtų apimti:</w:t>
      </w:r>
    </w:p>
    <w:p w:rsidR="00AF077A" w:rsidRPr="00805951" w:rsidRDefault="00AF077A" w:rsidP="00505A68">
      <w:pPr>
        <w:pStyle w:val="Sraopastraipa"/>
        <w:numPr>
          <w:ilvl w:val="0"/>
          <w:numId w:val="46"/>
        </w:numPr>
        <w:spacing w:line="360" w:lineRule="auto"/>
        <w:jc w:val="both"/>
      </w:pPr>
      <w:r w:rsidRPr="00805951">
        <w:lastRenderedPageBreak/>
        <w:t>Duomenis apie įdarbinimo tvarką, atleidimo iš darbo tendencijas ir pan.;</w:t>
      </w:r>
    </w:p>
    <w:p w:rsidR="00AF077A" w:rsidRPr="00805951" w:rsidRDefault="00AF077A" w:rsidP="00505A68">
      <w:pPr>
        <w:pStyle w:val="Sraopastraipa"/>
        <w:numPr>
          <w:ilvl w:val="0"/>
          <w:numId w:val="46"/>
        </w:numPr>
        <w:spacing w:line="360" w:lineRule="auto"/>
        <w:jc w:val="both"/>
      </w:pPr>
      <w:r w:rsidRPr="00805951">
        <w:t>Koks organas atstovauja darbuotojams saugos ir sveikatos klausimais;</w:t>
      </w:r>
    </w:p>
    <w:p w:rsidR="00AF077A" w:rsidRPr="00805951" w:rsidRDefault="00AF077A" w:rsidP="00505A68">
      <w:pPr>
        <w:pStyle w:val="Sraopastraipa"/>
        <w:numPr>
          <w:ilvl w:val="0"/>
          <w:numId w:val="46"/>
        </w:numPr>
        <w:spacing w:line="360" w:lineRule="auto"/>
        <w:jc w:val="both"/>
      </w:pPr>
      <w:r w:rsidRPr="00805951">
        <w:t>Kada ir dėl ko valstybinėms institucijoms siųsti pranešimai darbuotojų saugos ir sveikatos klausimais;</w:t>
      </w:r>
    </w:p>
    <w:p w:rsidR="00AF077A" w:rsidRPr="00805951" w:rsidRDefault="00AF077A" w:rsidP="00505A68">
      <w:pPr>
        <w:pStyle w:val="Sraopastraipa"/>
        <w:numPr>
          <w:ilvl w:val="0"/>
          <w:numId w:val="46"/>
        </w:numPr>
        <w:spacing w:line="360" w:lineRule="auto"/>
        <w:jc w:val="both"/>
      </w:pPr>
      <w:r w:rsidRPr="00805951">
        <w:t>Nelaimingų atsitikimų darbe, mirtinų nelaimingų atsitikimų darbe ir susirgimo profesinėm ligom atvejai per metus;</w:t>
      </w:r>
    </w:p>
    <w:p w:rsidR="00AF077A" w:rsidRPr="00805951" w:rsidRDefault="00AF077A" w:rsidP="00505A68">
      <w:pPr>
        <w:pStyle w:val="Sraopastraipa"/>
        <w:numPr>
          <w:ilvl w:val="0"/>
          <w:numId w:val="46"/>
        </w:numPr>
        <w:spacing w:line="360" w:lineRule="auto"/>
        <w:jc w:val="both"/>
      </w:pPr>
      <w:r w:rsidRPr="00805951">
        <w:t>Išlaidos (jei tokių buvo) darbuotojų saugai ir sveikatai, nelaimingų atsitikimų darbe ir susirgimų profesinėmis ligomis prevencijai;</w:t>
      </w:r>
    </w:p>
    <w:p w:rsidR="00AF077A" w:rsidRPr="00805951" w:rsidRDefault="00AF077A" w:rsidP="00505A68">
      <w:pPr>
        <w:pStyle w:val="Sraopastraipa"/>
        <w:numPr>
          <w:ilvl w:val="0"/>
          <w:numId w:val="46"/>
        </w:numPr>
        <w:spacing w:line="360" w:lineRule="auto"/>
        <w:jc w:val="both"/>
      </w:pPr>
      <w:r w:rsidRPr="00805951">
        <w:t>Nedarbingumo atvejai (dienų skaičius);</w:t>
      </w:r>
    </w:p>
    <w:p w:rsidR="00AF077A" w:rsidRPr="00805951" w:rsidRDefault="00AF077A" w:rsidP="00505A68">
      <w:pPr>
        <w:pStyle w:val="Sraopastraipa"/>
        <w:numPr>
          <w:ilvl w:val="0"/>
          <w:numId w:val="46"/>
        </w:numPr>
        <w:spacing w:line="360" w:lineRule="auto"/>
        <w:jc w:val="both"/>
      </w:pPr>
      <w:r w:rsidRPr="00805951">
        <w:t>Pravaikštos (dienų skaičius) ir kt.</w:t>
      </w:r>
    </w:p>
    <w:p w:rsidR="00AF077A" w:rsidRPr="00805951" w:rsidRDefault="00AF077A" w:rsidP="00505A68">
      <w:pPr>
        <w:pStyle w:val="Sraopastraipa"/>
        <w:numPr>
          <w:ilvl w:val="0"/>
          <w:numId w:val="44"/>
        </w:numPr>
        <w:spacing w:line="360" w:lineRule="auto"/>
        <w:jc w:val="both"/>
      </w:pPr>
      <w:r w:rsidRPr="00805951">
        <w:t>Aplinkosauginiai aspektai galėtų numatyti:</w:t>
      </w:r>
    </w:p>
    <w:p w:rsidR="00BC23AF" w:rsidRPr="00805951" w:rsidRDefault="00BC23AF" w:rsidP="00505A68">
      <w:pPr>
        <w:pStyle w:val="Sraopastraipa"/>
        <w:numPr>
          <w:ilvl w:val="0"/>
          <w:numId w:val="47"/>
        </w:numPr>
        <w:spacing w:line="360" w:lineRule="auto"/>
        <w:ind w:left="1843" w:hanging="425"/>
        <w:jc w:val="both"/>
      </w:pPr>
      <w:r w:rsidRPr="00805951">
        <w:t>Taršos šaltiniai;</w:t>
      </w:r>
    </w:p>
    <w:p w:rsidR="00BC23AF" w:rsidRPr="00805951" w:rsidRDefault="00BC23AF" w:rsidP="00505A68">
      <w:pPr>
        <w:pStyle w:val="Sraopastraipa"/>
        <w:numPr>
          <w:ilvl w:val="0"/>
          <w:numId w:val="47"/>
        </w:numPr>
        <w:spacing w:line="360" w:lineRule="auto"/>
        <w:ind w:left="1843" w:hanging="425"/>
        <w:jc w:val="both"/>
      </w:pPr>
      <w:r w:rsidRPr="00805951">
        <w:t>Atliekų šalinimo būdai;</w:t>
      </w:r>
    </w:p>
    <w:p w:rsidR="00BC23AF" w:rsidRPr="00805951" w:rsidRDefault="00BC23AF" w:rsidP="00505A68">
      <w:pPr>
        <w:pStyle w:val="Sraopastraipa"/>
        <w:numPr>
          <w:ilvl w:val="0"/>
          <w:numId w:val="47"/>
        </w:numPr>
        <w:spacing w:line="360" w:lineRule="auto"/>
        <w:ind w:left="1843" w:hanging="425"/>
        <w:jc w:val="both"/>
      </w:pPr>
      <w:r w:rsidRPr="00805951">
        <w:t>Išlaidos (jei tokių buvo) taršos prevencijai;</w:t>
      </w:r>
    </w:p>
    <w:p w:rsidR="00BC23AF" w:rsidRPr="00805951" w:rsidRDefault="00BC23AF" w:rsidP="00505A68">
      <w:pPr>
        <w:pStyle w:val="Sraopastraipa"/>
        <w:numPr>
          <w:ilvl w:val="0"/>
          <w:numId w:val="47"/>
        </w:numPr>
        <w:spacing w:line="360" w:lineRule="auto"/>
        <w:ind w:left="1843" w:hanging="425"/>
        <w:jc w:val="both"/>
      </w:pPr>
      <w:r w:rsidRPr="00805951">
        <w:t>Kokiuose aplinkos apsaugos projektuose dalyvauja;</w:t>
      </w:r>
    </w:p>
    <w:p w:rsidR="00BC23AF" w:rsidRPr="00805951" w:rsidRDefault="00BC23AF" w:rsidP="00505A68">
      <w:pPr>
        <w:pStyle w:val="Sraopastraipa"/>
        <w:numPr>
          <w:ilvl w:val="0"/>
          <w:numId w:val="47"/>
        </w:numPr>
        <w:spacing w:line="360" w:lineRule="auto"/>
        <w:ind w:left="1843" w:hanging="425"/>
        <w:jc w:val="both"/>
      </w:pPr>
      <w:r w:rsidRPr="00805951">
        <w:t>Kokias įdiegėsu aplinkos apsauga susijusias inovacijas;</w:t>
      </w:r>
    </w:p>
    <w:p w:rsidR="00BC23AF" w:rsidRPr="00805951" w:rsidRDefault="00BC23AF" w:rsidP="00505A68">
      <w:pPr>
        <w:pStyle w:val="Sraopastraipa"/>
        <w:numPr>
          <w:ilvl w:val="0"/>
          <w:numId w:val="47"/>
        </w:numPr>
        <w:spacing w:line="360" w:lineRule="auto"/>
        <w:ind w:left="1843" w:hanging="425"/>
        <w:jc w:val="both"/>
      </w:pPr>
      <w:r w:rsidRPr="00805951">
        <w:t>Energijos sąnaudų mažinimo iniciatyvos ir kt.</w:t>
      </w:r>
    </w:p>
    <w:p w:rsidR="00B90CF5" w:rsidRPr="00805951" w:rsidRDefault="00B90CF5" w:rsidP="00505A68">
      <w:pPr>
        <w:pStyle w:val="Sraopastraipa"/>
        <w:numPr>
          <w:ilvl w:val="0"/>
          <w:numId w:val="44"/>
        </w:numPr>
        <w:spacing w:line="360" w:lineRule="auto"/>
        <w:jc w:val="both"/>
      </w:pPr>
      <w:r w:rsidRPr="00805951">
        <w:t>Trigubos įmonių atskaitomybės pareiga turėtų būti taikoma visoms arba tik listinguojamoms kom</w:t>
      </w:r>
      <w:r w:rsidR="00F40097" w:rsidRPr="00805951">
        <w:t>panijoms. Galbūt vertėtų visų pirma</w:t>
      </w:r>
      <w:r w:rsidRPr="00805951">
        <w:t xml:space="preserve"> šį privalomumą taikyti tik listinguojamoms bendrovėms, o vėliau, praėjus kuriam laikui, atlikus įstatymo taikymo tyrimą</w:t>
      </w:r>
      <w:r w:rsidR="00D016D3" w:rsidRPr="00805951">
        <w:t>, gavus jo išvadas, spręsti taikyti jį visoms bendrovėms ar ne.</w:t>
      </w:r>
    </w:p>
    <w:p w:rsidR="0027462F" w:rsidRPr="00805951" w:rsidRDefault="0027462F" w:rsidP="00505A68">
      <w:pPr>
        <w:pStyle w:val="Sraopastraipa"/>
        <w:numPr>
          <w:ilvl w:val="0"/>
          <w:numId w:val="44"/>
        </w:numPr>
        <w:spacing w:line="360" w:lineRule="auto"/>
        <w:jc w:val="both"/>
      </w:pPr>
      <w:r w:rsidRPr="00805951">
        <w:t>Alternatyva siūlymui atasakaitas teikti tik listinguojamoms įmonėms, galėtų būti – privalomas išsamios darnaus vystymosi ataskaitos tik kai kurių sektorių įmonėms įvedimas, pvz., pramonės įmonės. Negalima nuvertinti ir maisto, naftos, statybos ir tekstilės sektorių.</w:t>
      </w:r>
    </w:p>
    <w:p w:rsidR="009F34C6" w:rsidRPr="00805951" w:rsidRDefault="009F34C6" w:rsidP="00505A68">
      <w:pPr>
        <w:pStyle w:val="Sraopastraipa"/>
        <w:numPr>
          <w:ilvl w:val="0"/>
          <w:numId w:val="44"/>
        </w:numPr>
        <w:spacing w:line="360" w:lineRule="auto"/>
        <w:jc w:val="both"/>
      </w:pPr>
      <w:r w:rsidRPr="00805951">
        <w:t xml:space="preserve">Privalomas trigubu atskaitomybės principu besiremiančių ataskaitų rengimas taip pat galėtų būti įteisintas pirmiausia valstybės ir savivaldybės įmonėms. </w:t>
      </w:r>
      <w:r w:rsidR="005A2C31" w:rsidRPr="00805951">
        <w:t>Tai yra labai svarbu, nes remiantis UAB „Ekonominės konsultacijos ir tyrimai“ 2012 metais pateikta „Organizacijų socialinės atsakomybės diegimo valstybės institucijose galimybių studija“</w:t>
      </w:r>
      <w:r w:rsidR="00273C7B">
        <w:t xml:space="preserve"> (2012, 13p.)</w:t>
      </w:r>
      <w:r w:rsidR="005A2C31" w:rsidRPr="00805951">
        <w:t xml:space="preserve">, viena iš svarbiausių vyriausybės, valstybės institucijų vaidmenų, plėtojant ĮSA, yra demontravimas (šalia įpareigojimo, palengvinimo, partnerystės ir pritarimo vaidmenų). </w:t>
      </w:r>
      <w:r w:rsidR="00DA62D9" w:rsidRPr="00805951">
        <w:t xml:space="preserve">Demonstravimo vyriausybės, jos institucijų vaidmuo apima tokius </w:t>
      </w:r>
      <w:r w:rsidR="00BA4996" w:rsidRPr="00805951">
        <w:t xml:space="preserve">veiksmus, kaip pvz., </w:t>
      </w:r>
      <w:r w:rsidR="00BA4996" w:rsidRPr="00805951">
        <w:lastRenderedPageBreak/>
        <w:t>sąžiningumo užtikrinimas kovojant su korupcija, valstybėsinstitucijų skaidrumo didinimas santykiuose su išorės suinteresuotomis pusėmis. Be to, valstybės institucijos turi taikyti ĮSA standartus savo veikloje, pvz., per viešųjų pirkimų efekto „demonstravimą“, konkursų organizavimą, atsakingą išteklių naudojimą ir t.t.</w:t>
      </w:r>
      <w:r w:rsidR="00462405" w:rsidRPr="00805951">
        <w:t xml:space="preserve"> Verslas ir visuomenė nori matyti teisingą pavyzdį pradedant nuo aukščiausios valstybės valdymo grandies. Valstybės vaidmuo, ne tik kuriant palankią aplinką ĮSA plėtrai, bet ir pačioms valstybės institucijoms rodant atsakingo elgesio pavyzdį, yra ypač reikšmingas. Siekiant padidinti valstybinio sektoriaus veiklos skaidrumą ir patikimumą, būtina pirma užsitarnauti verslo, visuomenės pasitikėjimą valdžios institucijomis.</w:t>
      </w:r>
    </w:p>
    <w:p w:rsidR="00701C62" w:rsidRPr="00805951" w:rsidRDefault="00AE64DA" w:rsidP="00505A68">
      <w:pPr>
        <w:pStyle w:val="Sraopastraipa"/>
        <w:numPr>
          <w:ilvl w:val="0"/>
          <w:numId w:val="44"/>
        </w:numPr>
        <w:spacing w:line="360" w:lineRule="auto"/>
        <w:jc w:val="both"/>
      </w:pPr>
      <w:r w:rsidRPr="00805951">
        <w:t>LR Įmonių socialinės atskaitomybės įstatymas turėtų turėti standartines ataskaitų formas ir detalų jų komentarą. Jame turėtų būti detaliai paaiškinta, kaip įmonės turi atspindėti savo ataskaitose finansinę, su personalu ir aplinkos apsauga susijusią informaciją, ir kokie duomenys turėtų būti privalomai pateikiami.</w:t>
      </w:r>
    </w:p>
    <w:p w:rsidR="00B90CF5" w:rsidRDefault="006E772A" w:rsidP="00505A68">
      <w:pPr>
        <w:pStyle w:val="Sraopastraipa"/>
        <w:numPr>
          <w:ilvl w:val="0"/>
          <w:numId w:val="44"/>
        </w:numPr>
        <w:spacing w:line="360" w:lineRule="auto"/>
        <w:jc w:val="both"/>
      </w:pPr>
      <w:r w:rsidRPr="00805951">
        <w:t xml:space="preserve">Įmonių socialinės atsakomybės ataskaitos turi būti skelbiamos viešai ir pasiekiamos visiems suinteresuotiems įmonės veikla asmenims – </w:t>
      </w:r>
      <w:r w:rsidR="00701C62" w:rsidRPr="00805951">
        <w:t>tiek vartotojams (užsakant produkciją, paslaugas), tiek potencialiems darbuotojams (galėtų įvertinti įmonėje sudaromas darbo sąlygas), investuotojams, partenriams</w:t>
      </w:r>
      <w:r w:rsidRPr="00805951">
        <w:t xml:space="preserve"> ir t.t. Darbo autorės nuomone tam turėtų būti sukurtas atskiras tinklapis internete.</w:t>
      </w:r>
    </w:p>
    <w:p w:rsidR="001D2868" w:rsidRDefault="001D2868">
      <w:pPr>
        <w:suppressAutoHyphens w:val="0"/>
        <w:rPr>
          <w:lang w:val="lt-LT" w:eastAsia="lt-LT"/>
        </w:rPr>
      </w:pPr>
      <w:r>
        <w:br w:type="page"/>
      </w:r>
    </w:p>
    <w:p w:rsidR="001D2868" w:rsidRDefault="001D2868" w:rsidP="00F166D1">
      <w:pPr>
        <w:pStyle w:val="Antrat1"/>
      </w:pPr>
      <w:bookmarkStart w:id="46" w:name="_Toc354349805"/>
      <w:bookmarkStart w:id="47" w:name="_Toc354354001"/>
      <w:r w:rsidRPr="001D2868">
        <w:lastRenderedPageBreak/>
        <w:t>IŠVADOS IR SIŪLYMAI</w:t>
      </w:r>
      <w:bookmarkEnd w:id="46"/>
      <w:bookmarkEnd w:id="47"/>
    </w:p>
    <w:p w:rsidR="00716910" w:rsidRDefault="00716910" w:rsidP="001D2868">
      <w:pPr>
        <w:pStyle w:val="Sraopastraipa"/>
        <w:spacing w:line="360" w:lineRule="auto"/>
        <w:ind w:left="0" w:firstLine="567"/>
        <w:jc w:val="center"/>
        <w:rPr>
          <w:b/>
        </w:rPr>
      </w:pPr>
    </w:p>
    <w:p w:rsidR="00917C05" w:rsidRPr="00917C05" w:rsidRDefault="00917C05" w:rsidP="00917C05">
      <w:pPr>
        <w:suppressAutoHyphens w:val="0"/>
        <w:autoSpaceDE w:val="0"/>
        <w:autoSpaceDN w:val="0"/>
        <w:adjustRightInd w:val="0"/>
        <w:spacing w:line="360" w:lineRule="auto"/>
        <w:ind w:firstLine="567"/>
        <w:rPr>
          <w:b/>
        </w:rPr>
      </w:pPr>
      <w:r>
        <w:rPr>
          <w:rFonts w:eastAsia="TimesNewRomanPSMT"/>
          <w:lang w:val="lt-LT" w:eastAsia="lt-LT"/>
        </w:rPr>
        <w:t>Pagrindinės šio darbo išvados ir siūlymai:</w:t>
      </w:r>
    </w:p>
    <w:p w:rsidR="00917C05" w:rsidRDefault="00716910" w:rsidP="00505A68">
      <w:pPr>
        <w:numPr>
          <w:ilvl w:val="0"/>
          <w:numId w:val="56"/>
        </w:numPr>
        <w:tabs>
          <w:tab w:val="clear" w:pos="720"/>
          <w:tab w:val="num" w:pos="0"/>
        </w:tabs>
        <w:spacing w:line="360" w:lineRule="auto"/>
        <w:ind w:left="0" w:firstLine="567"/>
        <w:jc w:val="both"/>
        <w:rPr>
          <w:lang w:val="lt-LT"/>
        </w:rPr>
      </w:pPr>
      <w:r w:rsidRPr="00917C05">
        <w:rPr>
          <w:rFonts w:eastAsia="TimesNewRomanPSMT"/>
          <w:lang w:val="lt-LT" w:eastAsia="lt-LT"/>
        </w:rPr>
        <w:t xml:space="preserve">Socialinė atsakomybė yra darnaus vystymosi strategijos taikymas praktinėje įmonės veikloje, kai apimami </w:t>
      </w:r>
      <w:r w:rsidRPr="002F14FE">
        <w:rPr>
          <w:rFonts w:eastAsia="TimesNewRomanPSMT"/>
          <w:lang w:val="lt-LT" w:eastAsia="lt-LT"/>
        </w:rPr>
        <w:t>ekonominiai, socialiniai bei aplinkosauginiai</w:t>
      </w:r>
      <w:r w:rsidRPr="00917C05">
        <w:rPr>
          <w:rFonts w:eastAsia="TimesNewRomanPSMT"/>
          <w:lang w:val="lt-LT" w:eastAsia="lt-LT"/>
        </w:rPr>
        <w:t xml:space="preserve"> veiksniai</w:t>
      </w:r>
      <w:r w:rsidR="00F75FD5">
        <w:rPr>
          <w:rFonts w:eastAsia="TimesNewRomanPSMT"/>
          <w:lang w:val="lt-LT" w:eastAsia="lt-LT"/>
        </w:rPr>
        <w:t xml:space="preserve">. </w:t>
      </w:r>
      <w:r w:rsidR="00F75FD5" w:rsidRPr="00805951">
        <w:rPr>
          <w:rFonts w:eastAsia="Arial"/>
          <w:lang w:val="lt-LT"/>
        </w:rPr>
        <w:t xml:space="preserve">Apibendrinant ĮSA kilmę ir raidos etapus, galima teigti, jog įmonės socialinės atsakomybės supratimas patyrė evoliuciją. Daugeliu atveju prasidėjusi kaip filantropija, dabar įmonių socialinė atsakomybė suprantama kaip </w:t>
      </w:r>
      <w:r w:rsidR="00F75FD5" w:rsidRPr="002F14FE">
        <w:rPr>
          <w:rFonts w:eastAsia="Arial"/>
          <w:lang w:val="lt-LT"/>
        </w:rPr>
        <w:t>atsakomybės ir atskaitomybės</w:t>
      </w:r>
      <w:r w:rsidR="00F75FD5" w:rsidRPr="00805951">
        <w:rPr>
          <w:rFonts w:eastAsia="Arial"/>
          <w:lang w:val="lt-LT"/>
        </w:rPr>
        <w:t xml:space="preserve"> visuomenei nuostatų įgyvendinimas</w:t>
      </w:r>
      <w:r w:rsidR="00F75FD5">
        <w:rPr>
          <w:rFonts w:eastAsia="Arial"/>
          <w:lang w:val="lt-LT"/>
        </w:rPr>
        <w:t>.</w:t>
      </w:r>
    </w:p>
    <w:p w:rsidR="004057CF" w:rsidRPr="004057CF" w:rsidRDefault="00A31173" w:rsidP="00505A68">
      <w:pPr>
        <w:numPr>
          <w:ilvl w:val="0"/>
          <w:numId w:val="56"/>
        </w:numPr>
        <w:tabs>
          <w:tab w:val="clear" w:pos="720"/>
          <w:tab w:val="num" w:pos="0"/>
        </w:tabs>
        <w:spacing w:line="360" w:lineRule="auto"/>
        <w:ind w:left="0" w:firstLine="567"/>
        <w:jc w:val="both"/>
        <w:rPr>
          <w:lang w:val="lt-LT"/>
        </w:rPr>
      </w:pPr>
      <w:r w:rsidRPr="004057CF">
        <w:rPr>
          <w:rFonts w:eastAsia="TimesNewRomanPSMT"/>
          <w:lang w:val="lt-LT" w:eastAsia="lt-LT"/>
        </w:rPr>
        <w:t>Nors socialinė atsakomybė nėra visiškai naujas diskusijų objektas, tačiau dabar, kai vyksta intensyvūs pasaulio ekonomikos globalizavimo procesai, šios problemos yra ypač aktualios ir susilaukia vis daugiau užsienio ir lietuvių autorių, taip pat įvairių Lietuvos, Europos Sąjungos ir pasaulio institucijų, kurių veikla susijusi su socialinės atsakomybės klausimais, dėmesio.</w:t>
      </w:r>
      <w:r w:rsidRPr="004057CF">
        <w:rPr>
          <w:rFonts w:eastAsia="TimesNewRomanPSMT"/>
        </w:rPr>
        <w:t xml:space="preserve"> </w:t>
      </w:r>
      <w:r w:rsidR="004057CF">
        <w:rPr>
          <w:rFonts w:eastAsia="TimesNewRomanPSMT"/>
        </w:rPr>
        <w:t xml:space="preserve">Jei užsienio šalyse (pvz. tokiose kaip Jungtinė Karalystė, Prancūzija) teisinis socialinės </w:t>
      </w:r>
      <w:r w:rsidR="001F64A4">
        <w:rPr>
          <w:rFonts w:eastAsia="TimesNewRomanPSMT"/>
        </w:rPr>
        <w:t>atsakomybės reglamentavimas juntamas</w:t>
      </w:r>
      <w:r w:rsidR="004057CF">
        <w:rPr>
          <w:rFonts w:eastAsia="TimesNewRomanPSMT"/>
        </w:rPr>
        <w:t xml:space="preserve"> ryškiau, Lietuvoje, norint skatinti socialinės atsakomybės plėtrą, jis turėtų būti tobulinamas. </w:t>
      </w:r>
    </w:p>
    <w:p w:rsidR="004057CF" w:rsidRPr="004057CF" w:rsidRDefault="004057CF" w:rsidP="00505A68">
      <w:pPr>
        <w:numPr>
          <w:ilvl w:val="0"/>
          <w:numId w:val="56"/>
        </w:numPr>
        <w:tabs>
          <w:tab w:val="clear" w:pos="720"/>
          <w:tab w:val="num" w:pos="0"/>
        </w:tabs>
        <w:spacing w:line="360" w:lineRule="auto"/>
        <w:ind w:left="0" w:firstLine="567"/>
        <w:jc w:val="both"/>
        <w:rPr>
          <w:lang w:val="lt-LT"/>
        </w:rPr>
      </w:pPr>
      <w:r>
        <w:rPr>
          <w:rFonts w:eastAsia="TimesNewRomanPSMT"/>
        </w:rPr>
        <w:t>Lietuvoje darytų tyrimų duomenimis, d</w:t>
      </w:r>
      <w:r w:rsidRPr="004057CF">
        <w:rPr>
          <w:lang w:val="lt-LT"/>
        </w:rPr>
        <w:t xml:space="preserve">alis verslo atstovų išreiškė poziciją, kad kaštai ir reguliacinių iniciatyvų trūkumas yra pagrindiniai trukdžiai jų socialiai atsakingoms iniciatyvoms. </w:t>
      </w:r>
      <w:r>
        <w:rPr>
          <w:lang w:val="lt-LT"/>
        </w:rPr>
        <w:t xml:space="preserve">Tad </w:t>
      </w:r>
      <w:r w:rsidRPr="004057CF">
        <w:rPr>
          <w:lang w:val="lt-LT"/>
        </w:rPr>
        <w:t>daryti</w:t>
      </w:r>
      <w:r>
        <w:rPr>
          <w:lang w:val="lt-LT"/>
        </w:rPr>
        <w:t>na išvada</w:t>
      </w:r>
      <w:r w:rsidRPr="004057CF">
        <w:rPr>
          <w:lang w:val="lt-LT"/>
        </w:rPr>
        <w:t>, kad Lietuvos teisinė bazė socialinės atsakomybės plėtros klausimais turėtų būti tobulinama.</w:t>
      </w:r>
    </w:p>
    <w:p w:rsidR="00022FEC" w:rsidRDefault="00917C05" w:rsidP="00505A68">
      <w:pPr>
        <w:pStyle w:val="Sraopastraipa"/>
        <w:numPr>
          <w:ilvl w:val="0"/>
          <w:numId w:val="56"/>
        </w:numPr>
        <w:tabs>
          <w:tab w:val="clear" w:pos="720"/>
          <w:tab w:val="num" w:pos="0"/>
        </w:tabs>
        <w:spacing w:line="360" w:lineRule="auto"/>
        <w:ind w:left="0" w:firstLine="567"/>
        <w:jc w:val="both"/>
      </w:pPr>
      <w:r w:rsidRPr="00917C05">
        <w:t>Remiantis europinėmis tendencijomis</w:t>
      </w:r>
      <w:r>
        <w:t xml:space="preserve"> (geraja Prancūzijos ir Jungtinės Karalystės praktika)</w:t>
      </w:r>
      <w:r w:rsidRPr="00917C05">
        <w:t>, jau esamomis Lietuvos Respublikos Finansinės atskaitomybės įstatymo, Lietuvos Respublikos Įmonių konsoliduotos finansinės atskaitomybės įstatymo ir Listinguojamų bendrovių valdymo kodekso nuostatomis, siūlytini tokie įmonių atskaitomybės tobulinimo variantai</w:t>
      </w:r>
      <w:r w:rsidR="00022FEC">
        <w:t>:</w:t>
      </w:r>
    </w:p>
    <w:p w:rsidR="008F1E54" w:rsidRPr="00805951" w:rsidRDefault="008F1E54" w:rsidP="00505A68">
      <w:pPr>
        <w:pStyle w:val="Sraopastraipa"/>
        <w:numPr>
          <w:ilvl w:val="0"/>
          <w:numId w:val="57"/>
        </w:numPr>
        <w:spacing w:line="360" w:lineRule="auto"/>
        <w:jc w:val="both"/>
      </w:pPr>
      <w:r w:rsidRPr="00805951">
        <w:t>Priimti naują įstatymą, apimantį integruotos trigubos atskaitomybės privalomumą</w:t>
      </w:r>
      <w:r>
        <w:t xml:space="preserve"> (siūlomas pavadinimas -</w:t>
      </w:r>
      <w:r w:rsidRPr="00805951">
        <w:t xml:space="preserve"> Lietuvos Respublikos Įmonių socialinės atsakomybės atskaitomybės</w:t>
      </w:r>
      <w:r>
        <w:t xml:space="preserve"> įstatymas)</w:t>
      </w:r>
      <w:r w:rsidRPr="00805951">
        <w:t xml:space="preserve">. </w:t>
      </w:r>
    </w:p>
    <w:p w:rsidR="008F1E54" w:rsidRPr="00805951" w:rsidRDefault="008F1E54" w:rsidP="00505A68">
      <w:pPr>
        <w:pStyle w:val="Sraopastraipa"/>
        <w:numPr>
          <w:ilvl w:val="0"/>
          <w:numId w:val="57"/>
        </w:numPr>
        <w:spacing w:line="360" w:lineRule="auto"/>
        <w:jc w:val="both"/>
      </w:pPr>
      <w:r w:rsidRPr="00805951">
        <w:t xml:space="preserve">Įstatyme pateikiamos socialinės atsakomybės sritys galėtų apimti: </w:t>
      </w:r>
      <w:r>
        <w:t>finansinę, socialinę bei aplinkosauginę atskaitomybę.</w:t>
      </w:r>
    </w:p>
    <w:p w:rsidR="008F1E54" w:rsidRPr="00805951" w:rsidRDefault="008F1E54" w:rsidP="00505A68">
      <w:pPr>
        <w:pStyle w:val="Sraopastraipa"/>
        <w:numPr>
          <w:ilvl w:val="0"/>
          <w:numId w:val="57"/>
        </w:numPr>
        <w:spacing w:line="360" w:lineRule="auto"/>
        <w:jc w:val="both"/>
      </w:pPr>
      <w:r w:rsidRPr="00805951">
        <w:t>Trigubos įmonių atskaitomybės pareiga turėtų būti taikoma visoms arba tik listinguojamoms kompanijoms</w:t>
      </w:r>
      <w:r>
        <w:t xml:space="preserve"> arba/ir tam tikro sektoriaus bendrovėms, pvz. pramonės, maisto, naftos, statybos, tekstilės ir kt.</w:t>
      </w:r>
      <w:r w:rsidRPr="00805951">
        <w:t xml:space="preserve"> </w:t>
      </w:r>
    </w:p>
    <w:p w:rsidR="008F1E54" w:rsidRPr="00805951" w:rsidRDefault="008F1E54" w:rsidP="00505A68">
      <w:pPr>
        <w:pStyle w:val="Sraopastraipa"/>
        <w:numPr>
          <w:ilvl w:val="0"/>
          <w:numId w:val="57"/>
        </w:numPr>
        <w:spacing w:line="360" w:lineRule="auto"/>
        <w:jc w:val="both"/>
      </w:pPr>
      <w:r w:rsidRPr="00805951">
        <w:lastRenderedPageBreak/>
        <w:t>Privalomas trigubu atskaitomybės principu besiremiančių ataskaitų rengimas taip pat galėtų būti įteisintas pirmiausia valstybės ir savivaldybės įmonėms</w:t>
      </w:r>
      <w:r>
        <w:t>, nes demonstravimas (gero pavyzdžio rodymas) laikomas vienu</w:t>
      </w:r>
      <w:r w:rsidRPr="00805951">
        <w:t xml:space="preserve"> iš svarbiausių vyriausybės, valstybės institucijų vaidmenų, plėtojant ĮSA. Siekiant padidinti valstybinio sektoriaus veiklos skaidrumą ir patikimumą, būtina pirma užsitarnauti verslo, visuomenės pasitikėjimą valdžios institucijomis.</w:t>
      </w:r>
    </w:p>
    <w:p w:rsidR="008F1E54" w:rsidRDefault="008F1E54" w:rsidP="00505A68">
      <w:pPr>
        <w:pStyle w:val="Sraopastraipa"/>
        <w:numPr>
          <w:ilvl w:val="0"/>
          <w:numId w:val="57"/>
        </w:numPr>
        <w:spacing w:line="360" w:lineRule="auto"/>
        <w:jc w:val="both"/>
      </w:pPr>
      <w:r w:rsidRPr="00805951">
        <w:t xml:space="preserve">LR Įmonių socialinės atskaitomybės įstatymas turėtų turėti standartines ataskaitų formas ir detalų jų komentarą. </w:t>
      </w:r>
    </w:p>
    <w:p w:rsidR="008F1E54" w:rsidRDefault="008F1E54" w:rsidP="00505A68">
      <w:pPr>
        <w:pStyle w:val="Sraopastraipa"/>
        <w:numPr>
          <w:ilvl w:val="0"/>
          <w:numId w:val="57"/>
        </w:numPr>
        <w:spacing w:line="360" w:lineRule="auto"/>
        <w:jc w:val="both"/>
      </w:pPr>
      <w:r w:rsidRPr="00805951">
        <w:t xml:space="preserve">Įmonių socialinės atsakomybės ataskaitos turi būti skelbiamos viešai ir pasiekiamos visiems suinteresuotiems įmonės veikla asmenims – tiek vartotojams (užsakant produkciją, paslaugas), tiek potencialiems darbuotojams (galėtų įvertinti įmonėje sudaromas darbo sąlygas), investuotojams, partenriams ir t.t. </w:t>
      </w:r>
      <w:r>
        <w:t>T</w:t>
      </w:r>
      <w:r w:rsidRPr="00805951">
        <w:t>am turėtų būti sukurtas atskiras tinklapis internete.</w:t>
      </w:r>
    </w:p>
    <w:p w:rsidR="00917C05" w:rsidRPr="008F1E54" w:rsidRDefault="00917C05" w:rsidP="008F1E54">
      <w:pPr>
        <w:pStyle w:val="Sraopastraipa"/>
        <w:spacing w:line="360" w:lineRule="auto"/>
        <w:ind w:left="1080"/>
        <w:jc w:val="both"/>
      </w:pPr>
    </w:p>
    <w:p w:rsidR="00221C06" w:rsidRDefault="00221C06" w:rsidP="001D2868">
      <w:pPr>
        <w:pStyle w:val="Sraopastraipa"/>
        <w:spacing w:line="360" w:lineRule="auto"/>
        <w:ind w:left="0" w:firstLine="567"/>
        <w:jc w:val="center"/>
        <w:rPr>
          <w:b/>
        </w:rPr>
      </w:pPr>
    </w:p>
    <w:p w:rsidR="00F64F41" w:rsidRDefault="00221C06" w:rsidP="00F166D1">
      <w:pPr>
        <w:pStyle w:val="Antrat1"/>
      </w:pPr>
      <w:r>
        <w:br w:type="page"/>
      </w:r>
      <w:bookmarkStart w:id="48" w:name="_Toc354349806"/>
      <w:bookmarkStart w:id="49" w:name="_Toc354354002"/>
      <w:r w:rsidR="00F64F41">
        <w:lastRenderedPageBreak/>
        <w:t>LITERATŪRA</w:t>
      </w:r>
      <w:bookmarkEnd w:id="48"/>
      <w:bookmarkEnd w:id="49"/>
    </w:p>
    <w:p w:rsidR="00F64F41" w:rsidRDefault="00F64F41" w:rsidP="00F64F41">
      <w:pPr>
        <w:pStyle w:val="Sraopastraipa"/>
        <w:spacing w:line="360" w:lineRule="auto"/>
        <w:ind w:left="0" w:firstLine="567"/>
        <w:jc w:val="center"/>
        <w:rPr>
          <w:b/>
        </w:rPr>
      </w:pPr>
    </w:p>
    <w:p w:rsidR="00F64F41" w:rsidRPr="006C7358" w:rsidRDefault="00F64F41" w:rsidP="00505A68">
      <w:pPr>
        <w:pStyle w:val="ListParagraph1"/>
        <w:numPr>
          <w:ilvl w:val="0"/>
          <w:numId w:val="54"/>
        </w:numPr>
        <w:spacing w:after="0" w:line="360" w:lineRule="auto"/>
        <w:ind w:left="0" w:right="98" w:firstLine="567"/>
        <w:jc w:val="both"/>
        <w:rPr>
          <w:rFonts w:ascii="Times New Roman" w:hAnsi="Times New Roman"/>
          <w:sz w:val="24"/>
          <w:szCs w:val="24"/>
        </w:rPr>
      </w:pPr>
      <w:r w:rsidRPr="00FC5243">
        <w:rPr>
          <w:rFonts w:ascii="Times New Roman" w:hAnsi="Times New Roman"/>
          <w:b/>
          <w:color w:val="000000"/>
          <w:sz w:val="24"/>
          <w:szCs w:val="24"/>
        </w:rPr>
        <w:t>Anderson C. R.</w:t>
      </w:r>
      <w:r w:rsidRPr="00805951">
        <w:rPr>
          <w:rFonts w:ascii="Times New Roman" w:hAnsi="Times New Roman"/>
          <w:color w:val="000000"/>
          <w:sz w:val="24"/>
          <w:szCs w:val="24"/>
        </w:rPr>
        <w:t xml:space="preserve"> Management: Skills, Functions and Organizati</w:t>
      </w:r>
      <w:r>
        <w:rPr>
          <w:rFonts w:ascii="Times New Roman" w:hAnsi="Times New Roman"/>
          <w:color w:val="000000"/>
          <w:sz w:val="24"/>
          <w:szCs w:val="24"/>
        </w:rPr>
        <w:t>on Performance. USA, 1984. ISBN</w:t>
      </w:r>
      <w:r w:rsidRPr="00805951">
        <w:rPr>
          <w:rFonts w:ascii="Times New Roman" w:hAnsi="Times New Roman"/>
          <w:color w:val="000000"/>
          <w:sz w:val="24"/>
          <w:szCs w:val="24"/>
        </w:rPr>
        <w:t xml:space="preserve"> </w:t>
      </w:r>
      <w:r w:rsidRPr="00805951">
        <w:rPr>
          <w:rFonts w:ascii="Times New Roman" w:hAnsi="Times New Roman"/>
          <w:sz w:val="24"/>
          <w:szCs w:val="24"/>
        </w:rPr>
        <w:t>9780205114399.</w:t>
      </w:r>
    </w:p>
    <w:p w:rsidR="00F64F41" w:rsidRDefault="00F64F41" w:rsidP="00505A68">
      <w:pPr>
        <w:numPr>
          <w:ilvl w:val="0"/>
          <w:numId w:val="54"/>
        </w:numPr>
        <w:spacing w:line="360" w:lineRule="auto"/>
        <w:ind w:left="0" w:firstLine="567"/>
        <w:jc w:val="both"/>
        <w:rPr>
          <w:lang w:val="lt-LT"/>
        </w:rPr>
      </w:pPr>
      <w:r w:rsidRPr="002D6EE3">
        <w:rPr>
          <w:b/>
          <w:lang w:val="lt-LT"/>
        </w:rPr>
        <w:t>Baublys L. ir kt.</w:t>
      </w:r>
      <w:r w:rsidRPr="002D6EE3">
        <w:rPr>
          <w:lang w:val="lt-LT"/>
        </w:rPr>
        <w:t xml:space="preserve"> Teisės teorijos įvadas. Mykolo Romerio universitetas. Vilnius: Leidykla</w:t>
      </w:r>
      <w:r>
        <w:rPr>
          <w:lang w:val="lt-LT"/>
        </w:rPr>
        <w:t xml:space="preserve"> MES, 2010. -  365p. – ISBN 978609952020</w:t>
      </w:r>
      <w:r w:rsidRPr="002D6EE3">
        <w:rPr>
          <w:lang w:val="lt-LT"/>
        </w:rPr>
        <w:t>9.</w:t>
      </w:r>
    </w:p>
    <w:p w:rsidR="00F64F41" w:rsidRDefault="00F64F41" w:rsidP="00505A68">
      <w:pPr>
        <w:numPr>
          <w:ilvl w:val="0"/>
          <w:numId w:val="54"/>
        </w:numPr>
        <w:spacing w:line="360" w:lineRule="auto"/>
        <w:ind w:left="0" w:firstLine="567"/>
        <w:jc w:val="both"/>
        <w:rPr>
          <w:lang w:val="lt-LT"/>
        </w:rPr>
      </w:pPr>
      <w:r w:rsidRPr="00805951">
        <w:rPr>
          <w:b/>
          <w:lang w:val="lt-LT"/>
        </w:rPr>
        <w:t>Bernatonytė D., Vilkė R., Keizerienė E.</w:t>
      </w:r>
      <w:r w:rsidRPr="00805951">
        <w:rPr>
          <w:lang w:val="lt-LT"/>
        </w:rPr>
        <w:t xml:space="preserve"> Ekonominės krizės poveikio Lietuvos smulkių ir vidutinių įmonių socialinei atsakomybei kryptys. Ekonomika ir Vadyba, 2009. 14. </w:t>
      </w:r>
      <w:r>
        <w:rPr>
          <w:lang w:val="lt-LT"/>
        </w:rPr>
        <w:t>– 229-236p. -  ISSN 1822</w:t>
      </w:r>
      <w:r w:rsidRPr="00805951">
        <w:rPr>
          <w:lang w:val="lt-LT"/>
        </w:rPr>
        <w:t>6515.</w:t>
      </w:r>
    </w:p>
    <w:p w:rsidR="00F64F41" w:rsidRPr="00631AE5" w:rsidRDefault="00F64F41" w:rsidP="00505A68">
      <w:pPr>
        <w:numPr>
          <w:ilvl w:val="0"/>
          <w:numId w:val="54"/>
        </w:numPr>
        <w:spacing w:line="360" w:lineRule="auto"/>
        <w:ind w:left="0" w:firstLine="567"/>
        <w:jc w:val="both"/>
        <w:rPr>
          <w:lang w:val="lt-LT"/>
        </w:rPr>
      </w:pPr>
      <w:r w:rsidRPr="00805951">
        <w:rPr>
          <w:b/>
          <w:bCs/>
          <w:lang w:val="lt-LT"/>
        </w:rPr>
        <w:t>Brazdauskaitė G.</w:t>
      </w:r>
      <w:r w:rsidRPr="00805951">
        <w:rPr>
          <w:bCs/>
          <w:lang w:val="lt-LT"/>
        </w:rPr>
        <w:t xml:space="preserve"> </w:t>
      </w:r>
      <w:r>
        <w:rPr>
          <w:bCs/>
          <w:lang w:val="lt-LT"/>
        </w:rPr>
        <w:t xml:space="preserve">Įmonių socialinės atsakomybės ir suinteresuotųjų pusių teorija darnaus vystymosi strateginiame valdyme. </w:t>
      </w:r>
      <w:r w:rsidRPr="00805951">
        <w:rPr>
          <w:bCs/>
          <w:lang w:val="lt-LT"/>
        </w:rPr>
        <w:t>Darnaus vystymosi strategija ir praktika</w:t>
      </w:r>
      <w:r>
        <w:rPr>
          <w:bCs/>
          <w:lang w:val="lt-LT"/>
        </w:rPr>
        <w:t>: mokslo darbai. Vilnius: Mykolo Romerio universiteto Leidybos centras, 2009, - 95-</w:t>
      </w:r>
      <w:r w:rsidRPr="00805951">
        <w:rPr>
          <w:bCs/>
          <w:lang w:val="lt-LT"/>
        </w:rPr>
        <w:t>100</w:t>
      </w:r>
      <w:r>
        <w:rPr>
          <w:bCs/>
          <w:lang w:val="lt-LT"/>
        </w:rPr>
        <w:t>p. -  ISSN 2029</w:t>
      </w:r>
      <w:r w:rsidRPr="00805951">
        <w:rPr>
          <w:bCs/>
          <w:lang w:val="lt-LT"/>
        </w:rPr>
        <w:t>1558.</w:t>
      </w:r>
    </w:p>
    <w:p w:rsidR="00F64F41" w:rsidRPr="00774350" w:rsidRDefault="00F64F41" w:rsidP="00505A68">
      <w:pPr>
        <w:numPr>
          <w:ilvl w:val="0"/>
          <w:numId w:val="54"/>
        </w:numPr>
        <w:spacing w:line="360" w:lineRule="auto"/>
        <w:ind w:left="0" w:firstLine="567"/>
        <w:jc w:val="both"/>
        <w:rPr>
          <w:lang w:val="lt-LT"/>
        </w:rPr>
      </w:pPr>
      <w:r w:rsidRPr="00805951">
        <w:rPr>
          <w:b/>
          <w:bCs/>
          <w:lang w:val="lt-LT"/>
        </w:rPr>
        <w:t>Brazdauskaitė G.</w:t>
      </w:r>
      <w:r w:rsidRPr="00805951">
        <w:rPr>
          <w:bCs/>
          <w:lang w:val="lt-LT"/>
        </w:rPr>
        <w:t xml:space="preserve"> Viešosios politikos vaidmuo skatinant įmonių socialinę atsakomybę // Darnaus vystymosi strategija ir praktika</w:t>
      </w:r>
      <w:r>
        <w:rPr>
          <w:bCs/>
          <w:lang w:val="lt-LT"/>
        </w:rPr>
        <w:t>: mokslo darbai. Vilnius: Mykolo Romerio universiteto Leidybos centras, 2008. – 69-79p. – ISNN 2029</w:t>
      </w:r>
      <w:r w:rsidRPr="00805951">
        <w:rPr>
          <w:bCs/>
          <w:lang w:val="lt-LT"/>
        </w:rPr>
        <w:t>1558</w:t>
      </w:r>
      <w:r>
        <w:rPr>
          <w:bCs/>
          <w:lang w:val="lt-LT"/>
        </w:rPr>
        <w:t xml:space="preserve">. </w:t>
      </w:r>
    </w:p>
    <w:p w:rsidR="00F64F41" w:rsidRPr="006C7358" w:rsidRDefault="00F64F41" w:rsidP="00505A68">
      <w:pPr>
        <w:numPr>
          <w:ilvl w:val="0"/>
          <w:numId w:val="54"/>
        </w:numPr>
        <w:spacing w:line="360" w:lineRule="auto"/>
        <w:ind w:left="0" w:firstLine="567"/>
        <w:jc w:val="both"/>
        <w:rPr>
          <w:lang w:val="lt-LT"/>
        </w:rPr>
      </w:pPr>
      <w:r w:rsidRPr="00805951">
        <w:rPr>
          <w:b/>
          <w:bCs/>
          <w:lang w:val="lt-LT"/>
        </w:rPr>
        <w:t>Carroll A.</w:t>
      </w:r>
      <w:r w:rsidRPr="00805951">
        <w:rPr>
          <w:lang w:val="lt-LT"/>
        </w:rPr>
        <w:t xml:space="preserve"> B. Business and Society: Ethics and Stakeholder management. 3 ed., Ohio: South – Western Publishing Co., 1993.</w:t>
      </w:r>
    </w:p>
    <w:p w:rsidR="00F64F41" w:rsidRDefault="00F64F41" w:rsidP="00505A68">
      <w:pPr>
        <w:numPr>
          <w:ilvl w:val="0"/>
          <w:numId w:val="54"/>
        </w:numPr>
        <w:spacing w:line="360" w:lineRule="auto"/>
        <w:ind w:left="0" w:firstLine="567"/>
        <w:rPr>
          <w:lang w:val="lt-LT"/>
        </w:rPr>
      </w:pPr>
      <w:r w:rsidRPr="002D6EE3">
        <w:rPr>
          <w:b/>
          <w:lang w:val="lt-LT"/>
        </w:rPr>
        <w:t xml:space="preserve">Corporate social responsibility </w:t>
      </w:r>
      <w:hyperlink r:id="rId60" w:history="1">
        <w:r w:rsidRPr="002D6EE3">
          <w:rPr>
            <w:rStyle w:val="Hipersaitas"/>
            <w:lang w:val="lt-LT"/>
          </w:rPr>
          <w:t>http://en.wikipedia.org/wiki/Corporate_social_responsibility</w:t>
        </w:r>
      </w:hyperlink>
      <w:r w:rsidRPr="002D6EE3">
        <w:rPr>
          <w:b/>
          <w:lang w:val="lt-LT"/>
        </w:rPr>
        <w:t xml:space="preserve"> </w:t>
      </w:r>
      <w:r w:rsidRPr="002D6EE3">
        <w:rPr>
          <w:lang w:val="lt-LT"/>
        </w:rPr>
        <w:t>[žiūrėta: 2010 09 05]</w:t>
      </w:r>
    </w:p>
    <w:p w:rsidR="00F64F41" w:rsidRDefault="00F64F41" w:rsidP="00505A68">
      <w:pPr>
        <w:numPr>
          <w:ilvl w:val="0"/>
          <w:numId w:val="54"/>
        </w:numPr>
        <w:spacing w:line="360" w:lineRule="auto"/>
        <w:ind w:left="0" w:firstLine="567"/>
        <w:jc w:val="both"/>
        <w:rPr>
          <w:bCs/>
          <w:lang w:val="lt-LT"/>
        </w:rPr>
      </w:pPr>
      <w:r w:rsidRPr="00CE7CA4">
        <w:rPr>
          <w:b/>
          <w:bCs/>
          <w:lang w:val="lt-LT"/>
        </w:rPr>
        <w:t>Corporate Responsibility and Anti-Corruption.</w:t>
      </w:r>
      <w:r w:rsidRPr="00805951">
        <w:rPr>
          <w:bCs/>
          <w:lang w:val="lt-LT"/>
        </w:rPr>
        <w:t xml:space="preserve">  International Chamber of Commerce (ICC), </w:t>
      </w:r>
      <w:hyperlink r:id="rId61" w:history="1">
        <w:r w:rsidRPr="00805951">
          <w:rPr>
            <w:rStyle w:val="Hipersaitas"/>
            <w:bCs/>
            <w:lang w:val="lt-LT"/>
          </w:rPr>
          <w:t>http://www.iccwbo.org/about-icc/policy-commissions/corporate-responsibility-anti-corruption/</w:t>
        </w:r>
      </w:hyperlink>
      <w:r w:rsidRPr="00805951">
        <w:rPr>
          <w:bCs/>
          <w:lang w:val="lt-LT"/>
        </w:rPr>
        <w:t xml:space="preserve"> [žiūrėta: 2013 04 06]</w:t>
      </w:r>
      <w:r>
        <w:rPr>
          <w:bCs/>
          <w:lang w:val="lt-LT"/>
        </w:rPr>
        <w:t>.</w:t>
      </w:r>
    </w:p>
    <w:p w:rsidR="00F64F41" w:rsidRPr="00916E4D" w:rsidRDefault="00F64F41" w:rsidP="00505A68">
      <w:pPr>
        <w:numPr>
          <w:ilvl w:val="0"/>
          <w:numId w:val="54"/>
        </w:numPr>
        <w:spacing w:line="360" w:lineRule="auto"/>
        <w:ind w:left="0" w:firstLine="567"/>
        <w:jc w:val="both"/>
        <w:rPr>
          <w:bCs/>
          <w:lang w:val="lt-LT"/>
        </w:rPr>
      </w:pPr>
      <w:r w:rsidRPr="00916E4D">
        <w:rPr>
          <w:b/>
          <w:lang w:val="lt-LT"/>
        </w:rPr>
        <w:t>Dešimt Pasaulinio susitarimo principų.</w:t>
      </w:r>
      <w:r w:rsidRPr="00916E4D">
        <w:t xml:space="preserve"> </w:t>
      </w:r>
      <w:hyperlink r:id="rId62" w:history="1">
        <w:r w:rsidRPr="00916E4D">
          <w:rPr>
            <w:rStyle w:val="Hipersaitas"/>
            <w:lang w:val="lt-LT"/>
          </w:rPr>
          <w:t>http://www.socmin.lt/index.php?694656398</w:t>
        </w:r>
      </w:hyperlink>
      <w:r w:rsidRPr="00916E4D">
        <w:rPr>
          <w:lang w:val="lt-LT"/>
        </w:rPr>
        <w:t xml:space="preserve"> [žiūrėta: 2013 04 06].</w:t>
      </w:r>
    </w:p>
    <w:p w:rsidR="00F64F41" w:rsidRDefault="00F64F41" w:rsidP="00505A68">
      <w:pPr>
        <w:numPr>
          <w:ilvl w:val="0"/>
          <w:numId w:val="54"/>
        </w:numPr>
        <w:spacing w:line="360" w:lineRule="auto"/>
        <w:ind w:left="0" w:firstLine="567"/>
        <w:jc w:val="both"/>
        <w:rPr>
          <w:lang w:val="lt-LT"/>
        </w:rPr>
      </w:pPr>
      <w:r w:rsidRPr="00916E4D">
        <w:rPr>
          <w:lang w:val="lt-LT"/>
        </w:rPr>
        <w:t xml:space="preserve">Europos Bendrijų Komisija.  Komisijos komunikatas Europos Parlamentui, Tarybai bei Europos Ekonomikos ir socialinių reikalų komitetui </w:t>
      </w:r>
      <w:r w:rsidRPr="00916E4D">
        <w:rPr>
          <w:b/>
          <w:lang w:val="lt-LT"/>
        </w:rPr>
        <w:t>„Augimo ir užimtumo partnerystės įgyvendinimas paversti Europą įmonių socialinės atsakomybės pavyzdžiu“</w:t>
      </w:r>
      <w:r w:rsidRPr="00916E4D">
        <w:rPr>
          <w:lang w:val="lt-LT"/>
        </w:rPr>
        <w:t>. Briuselis, 22.3.2006, KOM(2006) 136 galutinis.</w:t>
      </w:r>
    </w:p>
    <w:p w:rsidR="00F64F41" w:rsidRPr="00916E4D" w:rsidRDefault="00F64F41" w:rsidP="00505A68">
      <w:pPr>
        <w:numPr>
          <w:ilvl w:val="0"/>
          <w:numId w:val="54"/>
        </w:numPr>
        <w:spacing w:line="360" w:lineRule="auto"/>
        <w:ind w:left="0" w:firstLine="567"/>
        <w:jc w:val="both"/>
        <w:rPr>
          <w:lang w:val="lt-LT"/>
        </w:rPr>
      </w:pPr>
      <w:r w:rsidRPr="00805951">
        <w:rPr>
          <w:b/>
          <w:lang w:val="lt-LT"/>
        </w:rPr>
        <w:t>Europos Komisija</w:t>
      </w:r>
      <w:r w:rsidRPr="00805951">
        <w:rPr>
          <w:lang w:val="lt-LT"/>
        </w:rPr>
        <w:t xml:space="preserve">. </w:t>
      </w:r>
      <w:hyperlink r:id="rId63" w:history="1">
        <w:r w:rsidRPr="00805951">
          <w:rPr>
            <w:rStyle w:val="Hipersaitas"/>
            <w:lang w:val="lt-LT"/>
          </w:rPr>
          <w:t>http://lt.wikipedia.org/wiki/Europos_Komisija</w:t>
        </w:r>
      </w:hyperlink>
      <w:r w:rsidRPr="00805951">
        <w:rPr>
          <w:lang w:val="lt-LT"/>
        </w:rPr>
        <w:t xml:space="preserve"> [žiūrėta: 2013 04 07]</w:t>
      </w:r>
      <w:r>
        <w:rPr>
          <w:lang w:val="lt-LT"/>
        </w:rPr>
        <w:t>.</w:t>
      </w:r>
    </w:p>
    <w:p w:rsidR="00F64F41" w:rsidRPr="005E385D" w:rsidRDefault="00F64F41" w:rsidP="00505A68">
      <w:pPr>
        <w:numPr>
          <w:ilvl w:val="0"/>
          <w:numId w:val="54"/>
        </w:numPr>
        <w:spacing w:line="360" w:lineRule="auto"/>
        <w:ind w:left="0" w:firstLine="567"/>
        <w:jc w:val="both"/>
        <w:rPr>
          <w:lang w:val="lt-LT"/>
        </w:rPr>
      </w:pPr>
      <w:r w:rsidRPr="002D6EE3">
        <w:rPr>
          <w:b/>
          <w:lang w:val="lt-LT"/>
        </w:rPr>
        <w:t>Filosofijos žodynas</w:t>
      </w:r>
      <w:r w:rsidRPr="002D6EE3">
        <w:rPr>
          <w:lang w:val="lt-LT"/>
        </w:rPr>
        <w:t xml:space="preserve">. Vilnius: Alma littera, 2002. – 303p. – ISBN </w:t>
      </w:r>
      <w:r w:rsidRPr="00FF5CDB">
        <w:t>9955081643</w:t>
      </w:r>
      <w:r>
        <w:t>.</w:t>
      </w:r>
    </w:p>
    <w:p w:rsidR="00F64F41" w:rsidRPr="005E385D" w:rsidRDefault="00F64F41" w:rsidP="00505A68">
      <w:pPr>
        <w:numPr>
          <w:ilvl w:val="0"/>
          <w:numId w:val="54"/>
        </w:numPr>
        <w:spacing w:line="360" w:lineRule="auto"/>
        <w:ind w:left="0" w:firstLine="567"/>
        <w:jc w:val="both"/>
        <w:rPr>
          <w:lang w:val="lt-LT"/>
        </w:rPr>
      </w:pPr>
      <w:r>
        <w:rPr>
          <w:b/>
          <w:lang w:val="lt-LT"/>
        </w:rPr>
        <w:lastRenderedPageBreak/>
        <w:t>Green Paper</w:t>
      </w:r>
      <w:r w:rsidRPr="005E385D">
        <w:rPr>
          <w:lang w:val="lt-LT"/>
        </w:rPr>
        <w:t>.</w:t>
      </w:r>
      <w:r>
        <w:rPr>
          <w:lang w:val="lt-LT"/>
        </w:rPr>
        <w:t xml:space="preserve"> </w:t>
      </w:r>
      <w:r>
        <w:rPr>
          <w:rFonts w:eastAsia="Calibri"/>
          <w:b/>
          <w:bCs/>
          <w:lang w:val="lt-LT" w:eastAsia="lt-LT"/>
        </w:rPr>
        <w:t xml:space="preserve">Promoting a European framework for Corporate Social Responsibility. </w:t>
      </w:r>
      <w:r w:rsidRPr="005E385D">
        <w:rPr>
          <w:rFonts w:eastAsia="Calibri"/>
          <w:bCs/>
          <w:lang w:val="lt-LT" w:eastAsia="lt-LT"/>
        </w:rPr>
        <w:t xml:space="preserve">Commission of the European Communities, 2001, Brussels. </w:t>
      </w:r>
      <w:r>
        <w:rPr>
          <w:rFonts w:eastAsia="Calibri"/>
          <w:lang w:val="lt-LT" w:eastAsia="lt-LT"/>
        </w:rPr>
        <w:t xml:space="preserve">COM(2001) 366 final. – 32p. – </w:t>
      </w:r>
    </w:p>
    <w:p w:rsidR="00F64F41" w:rsidRPr="007A64CD" w:rsidRDefault="00721F83" w:rsidP="00F64F41">
      <w:pPr>
        <w:spacing w:line="360" w:lineRule="auto"/>
        <w:ind w:firstLine="567"/>
        <w:jc w:val="both"/>
        <w:rPr>
          <w:lang w:val="lt-LT"/>
        </w:rPr>
      </w:pPr>
      <w:hyperlink r:id="rId64" w:history="1">
        <w:r w:rsidR="00F64F41" w:rsidRPr="003629CF">
          <w:rPr>
            <w:rStyle w:val="Hipersaitas"/>
            <w:rFonts w:eastAsia="Calibri"/>
            <w:lang w:val="lt-LT" w:eastAsia="lt-LT"/>
          </w:rPr>
          <w:t>http://eur-lex.europa.eu/LexUriServ/site/en/com/2001/com2001_0366en01.pdf</w:t>
        </w:r>
      </w:hyperlink>
      <w:r w:rsidR="00F64F41">
        <w:rPr>
          <w:rFonts w:eastAsia="Calibri"/>
          <w:lang w:val="lt-LT" w:eastAsia="lt-LT"/>
        </w:rPr>
        <w:t xml:space="preserve"> [žiūrėta: 2013 04 16].</w:t>
      </w:r>
    </w:p>
    <w:p w:rsidR="00F64F41" w:rsidRPr="00877543" w:rsidRDefault="00F64F41" w:rsidP="00505A68">
      <w:pPr>
        <w:numPr>
          <w:ilvl w:val="0"/>
          <w:numId w:val="54"/>
        </w:numPr>
        <w:spacing w:line="360" w:lineRule="auto"/>
        <w:ind w:left="0" w:firstLine="567"/>
        <w:jc w:val="both"/>
        <w:rPr>
          <w:lang w:val="lt-LT"/>
        </w:rPr>
      </w:pPr>
      <w:r w:rsidRPr="00805951">
        <w:rPr>
          <w:b/>
          <w:lang w:val="lt-LT"/>
        </w:rPr>
        <w:t>Gruževskis B. ir kt.</w:t>
      </w:r>
      <w:r w:rsidRPr="00805951">
        <w:rPr>
          <w:lang w:val="lt-LT"/>
        </w:rPr>
        <w:t xml:space="preserve"> Įmonių socialinė atsakomybė. Aktualūs socialinės politikos klausimai 2006/7. </w:t>
      </w:r>
      <w:r w:rsidRPr="008E6A88">
        <w:rPr>
          <w:rFonts w:eastAsia="TimesNewRomanPSMT"/>
          <w:lang w:val="lt-LT" w:eastAsia="lt-LT"/>
        </w:rPr>
        <w:t>Darbo ir socialinių</w:t>
      </w:r>
      <w:r>
        <w:rPr>
          <w:rFonts w:eastAsia="TimesNewRomanPSMT"/>
          <w:lang w:val="lt-LT" w:eastAsia="lt-LT"/>
        </w:rPr>
        <w:t xml:space="preserve"> </w:t>
      </w:r>
      <w:r w:rsidRPr="008E6A88">
        <w:rPr>
          <w:rFonts w:eastAsia="TimesNewRomanPSMT"/>
          <w:lang w:val="lt-LT" w:eastAsia="lt-LT"/>
        </w:rPr>
        <w:t>tyrimų institutas, Socialinės apsaugos ir darbo ministerija,</w:t>
      </w:r>
      <w:r>
        <w:rPr>
          <w:rFonts w:eastAsia="TimesNewRomanPSMT"/>
          <w:lang w:val="lt-LT" w:eastAsia="lt-LT"/>
        </w:rPr>
        <w:t xml:space="preserve"> </w:t>
      </w:r>
      <w:r w:rsidRPr="008E6A88">
        <w:rPr>
          <w:rFonts w:eastAsia="TimesNewRomanPSMT"/>
          <w:lang w:val="lt-LT" w:eastAsia="lt-LT"/>
        </w:rPr>
        <w:t>Lietuvos Respublikos trišalė taryba,</w:t>
      </w:r>
      <w:r>
        <w:rPr>
          <w:rFonts w:eastAsia="TimesNewRomanPSMT"/>
          <w:lang w:val="lt-LT" w:eastAsia="lt-LT"/>
        </w:rPr>
        <w:t xml:space="preserve"> </w:t>
      </w:r>
      <w:r w:rsidRPr="00805951">
        <w:rPr>
          <w:lang w:val="lt-LT"/>
        </w:rPr>
        <w:t xml:space="preserve">Vilnius, 2006. </w:t>
      </w:r>
      <w:r>
        <w:rPr>
          <w:lang w:val="lt-LT"/>
        </w:rPr>
        <w:t xml:space="preserve">– </w:t>
      </w:r>
      <w:r w:rsidRPr="00805951">
        <w:rPr>
          <w:lang w:val="lt-LT"/>
        </w:rPr>
        <w:t>39</w:t>
      </w:r>
      <w:r>
        <w:rPr>
          <w:lang w:val="lt-LT"/>
        </w:rPr>
        <w:t>p</w:t>
      </w:r>
      <w:r w:rsidRPr="00805951">
        <w:rPr>
          <w:lang w:val="lt-LT"/>
        </w:rPr>
        <w:t>.</w:t>
      </w:r>
      <w:r>
        <w:rPr>
          <w:lang w:val="lt-LT"/>
        </w:rPr>
        <w:t xml:space="preserve"> - </w:t>
      </w:r>
      <w:r>
        <w:rPr>
          <w:rFonts w:eastAsia="Calibri"/>
          <w:lang w:val="lt-LT" w:eastAsia="lt-LT"/>
        </w:rPr>
        <w:t>ISSN 1648</w:t>
      </w:r>
      <w:r w:rsidRPr="00877543">
        <w:rPr>
          <w:rFonts w:eastAsia="Calibri"/>
          <w:lang w:val="lt-LT" w:eastAsia="lt-LT"/>
        </w:rPr>
        <w:t xml:space="preserve">6269. </w:t>
      </w:r>
      <w:hyperlink r:id="rId65" w:history="1">
        <w:r w:rsidRPr="00877543">
          <w:rPr>
            <w:rStyle w:val="Hipersaitas"/>
            <w:rFonts w:eastAsia="Calibri"/>
            <w:lang w:val="lt-LT" w:eastAsia="lt-LT"/>
          </w:rPr>
          <w:t>http://www.dsti.lt/ISA_2006.pdf</w:t>
        </w:r>
      </w:hyperlink>
      <w:r w:rsidRPr="00877543">
        <w:rPr>
          <w:rFonts w:eastAsia="Calibri"/>
          <w:lang w:val="lt-LT" w:eastAsia="lt-LT"/>
        </w:rPr>
        <w:t xml:space="preserve"> [</w:t>
      </w:r>
      <w:r>
        <w:rPr>
          <w:rFonts w:eastAsia="Calibri"/>
          <w:lang w:val="lt-LT" w:eastAsia="lt-LT"/>
        </w:rPr>
        <w:t>žiūrėta:</w:t>
      </w:r>
      <w:r w:rsidRPr="00877543">
        <w:rPr>
          <w:rFonts w:eastAsia="Calibri"/>
          <w:lang w:val="lt-LT" w:eastAsia="lt-LT"/>
        </w:rPr>
        <w:t xml:space="preserve"> 2013 04 06]</w:t>
      </w:r>
      <w:r>
        <w:rPr>
          <w:lang w:val="lt-LT"/>
        </w:rPr>
        <w:t>.</w:t>
      </w:r>
    </w:p>
    <w:p w:rsidR="00F64F41" w:rsidRPr="00F4449D" w:rsidRDefault="00F64F41" w:rsidP="00505A68">
      <w:pPr>
        <w:numPr>
          <w:ilvl w:val="0"/>
          <w:numId w:val="54"/>
        </w:numPr>
        <w:spacing w:line="360" w:lineRule="auto"/>
        <w:ind w:left="0" w:firstLine="567"/>
        <w:jc w:val="both"/>
        <w:rPr>
          <w:lang w:val="lt-LT"/>
        </w:rPr>
      </w:pPr>
      <w:r>
        <w:rPr>
          <w:b/>
          <w:lang w:val="lt-LT"/>
        </w:rPr>
        <w:t>Gudonienė V</w:t>
      </w:r>
      <w:r w:rsidRPr="007A64CD">
        <w:rPr>
          <w:lang w:val="lt-LT"/>
        </w:rPr>
        <w:t>.</w:t>
      </w:r>
      <w:r>
        <w:rPr>
          <w:lang w:val="lt-LT"/>
        </w:rPr>
        <w:t xml:space="preserve"> Įmonių socialinė atsakomybė: prievolė ar nauda. Seminaras verslininkams. 2007 01 17 </w:t>
      </w:r>
      <w:hyperlink r:id="rId66" w:history="1">
        <w:r w:rsidRPr="002847DC">
          <w:rPr>
            <w:rStyle w:val="Hipersaitas"/>
            <w:lang w:val="lt-LT"/>
          </w:rPr>
          <w:t>http://www.atsakingasverslas.lt/docs/prezentacija_V.Gudoniene.pdf</w:t>
        </w:r>
      </w:hyperlink>
      <w:r>
        <w:rPr>
          <w:lang w:val="lt-LT"/>
        </w:rPr>
        <w:t xml:space="preserve"> [žiūrėta: 2013 04 16].</w:t>
      </w:r>
    </w:p>
    <w:p w:rsidR="00F64F41" w:rsidRDefault="00F64F41" w:rsidP="00505A68">
      <w:pPr>
        <w:numPr>
          <w:ilvl w:val="0"/>
          <w:numId w:val="54"/>
        </w:numPr>
        <w:spacing w:line="360" w:lineRule="auto"/>
        <w:ind w:left="0" w:firstLine="567"/>
        <w:jc w:val="both"/>
        <w:rPr>
          <w:lang w:val="lt-LT"/>
        </w:rPr>
      </w:pPr>
      <w:r w:rsidRPr="00805951">
        <w:rPr>
          <w:b/>
          <w:lang w:val="lt-LT"/>
        </w:rPr>
        <w:t>Gudonienė V., Leipuvienė K.</w:t>
      </w:r>
      <w:r w:rsidRPr="00805951">
        <w:rPr>
          <w:lang w:val="lt-LT"/>
        </w:rPr>
        <w:t xml:space="preserve"> Socialinių iniciatyvų versle analizė: nauda, kaštai, įtaka verslui ir visuomenei. UAB „Ekonominės konsultacijos ir tyrimai“ Lietuvos Respublikos Ūkio ministerijai Taikomojo mokslinio tyr</w:t>
      </w:r>
      <w:r>
        <w:rPr>
          <w:lang w:val="lt-LT"/>
        </w:rPr>
        <w:t>imo ataskaita. Vilnius, 2007. –</w:t>
      </w:r>
      <w:r w:rsidRPr="00805951">
        <w:rPr>
          <w:lang w:val="lt-LT"/>
        </w:rPr>
        <w:t xml:space="preserve"> 82</w:t>
      </w:r>
      <w:r>
        <w:rPr>
          <w:lang w:val="lt-LT"/>
        </w:rPr>
        <w:t>p</w:t>
      </w:r>
      <w:r w:rsidRPr="00805951">
        <w:rPr>
          <w:lang w:val="lt-LT"/>
        </w:rPr>
        <w:t>.</w:t>
      </w:r>
    </w:p>
    <w:p w:rsidR="00F64F41" w:rsidRDefault="00F64F41" w:rsidP="00505A68">
      <w:pPr>
        <w:numPr>
          <w:ilvl w:val="0"/>
          <w:numId w:val="54"/>
        </w:numPr>
        <w:spacing w:line="360" w:lineRule="auto"/>
        <w:ind w:left="0" w:firstLine="567"/>
        <w:jc w:val="both"/>
        <w:rPr>
          <w:lang w:val="lt-LT"/>
        </w:rPr>
      </w:pPr>
      <w:r>
        <w:rPr>
          <w:b/>
          <w:lang w:val="lt-LT"/>
        </w:rPr>
        <w:t>Gudonienė V.</w:t>
      </w:r>
      <w:r>
        <w:rPr>
          <w:lang w:val="lt-LT"/>
        </w:rPr>
        <w:t xml:space="preserve"> Įmonių socialinė atsakomybė – altruizmas, ar nauda? 2007. </w:t>
      </w:r>
      <w:hyperlink r:id="rId67" w:history="1">
        <w:r w:rsidRPr="003629CF">
          <w:rPr>
            <w:rStyle w:val="Hipersaitas"/>
            <w:lang w:val="lt-LT"/>
          </w:rPr>
          <w:t>http://www.buhalteris.lt/lt/?cid=819&amp;new_id=28850</w:t>
        </w:r>
      </w:hyperlink>
      <w:r>
        <w:rPr>
          <w:lang w:val="lt-LT"/>
        </w:rPr>
        <w:t xml:space="preserve"> [žiūrėta: 2013 04 06].</w:t>
      </w:r>
    </w:p>
    <w:p w:rsidR="00F64F41" w:rsidRPr="00916E4D" w:rsidRDefault="00F64F41" w:rsidP="00505A68">
      <w:pPr>
        <w:numPr>
          <w:ilvl w:val="0"/>
          <w:numId w:val="54"/>
        </w:numPr>
        <w:suppressAutoHyphens w:val="0"/>
        <w:autoSpaceDE w:val="0"/>
        <w:autoSpaceDN w:val="0"/>
        <w:adjustRightInd w:val="0"/>
        <w:spacing w:after="40" w:line="360" w:lineRule="auto"/>
        <w:ind w:left="0" w:firstLine="567"/>
        <w:jc w:val="both"/>
        <w:rPr>
          <w:color w:val="000000"/>
          <w:lang w:val="lt-LT" w:eastAsia="lt-LT"/>
        </w:rPr>
      </w:pPr>
      <w:r w:rsidRPr="00805951">
        <w:rPr>
          <w:b/>
          <w:lang w:val="lt-LT"/>
        </w:rPr>
        <w:t>Įmonių socialinės atsakomybės gairės vertybinių popierių biržoje listinguojamoms įmonėms</w:t>
      </w:r>
      <w:r w:rsidRPr="00805951">
        <w:rPr>
          <w:lang w:val="lt-LT"/>
        </w:rPr>
        <w:t>. Metodinė priemonė ĮSA atskaitomybei gerinti, 2012.</w:t>
      </w:r>
      <w:r>
        <w:rPr>
          <w:lang w:val="lt-LT"/>
        </w:rPr>
        <w:t xml:space="preserve"> – 28p. -</w:t>
      </w:r>
      <w:r w:rsidRPr="00805951">
        <w:rPr>
          <w:lang w:val="lt-LT"/>
        </w:rPr>
        <w:t xml:space="preserve"> </w:t>
      </w:r>
      <w:hyperlink r:id="rId68" w:history="1">
        <w:r w:rsidRPr="00805951">
          <w:rPr>
            <w:rStyle w:val="Hipersaitas"/>
            <w:lang w:val="lt-LT"/>
          </w:rPr>
          <w:t>http://www.undp.lt/uploads/Publications%20LT/Listinguojamu%20imoniu%20gaires_Final.pdf</w:t>
        </w:r>
      </w:hyperlink>
      <w:r w:rsidRPr="00805951">
        <w:rPr>
          <w:lang w:val="lt-LT"/>
        </w:rPr>
        <w:t>. [žiūrėta: 2013 04 13]</w:t>
      </w:r>
      <w:r>
        <w:rPr>
          <w:lang w:val="lt-LT"/>
        </w:rPr>
        <w:t>.</w:t>
      </w:r>
    </w:p>
    <w:p w:rsidR="00F64F41" w:rsidRDefault="00F64F41" w:rsidP="00505A68">
      <w:pPr>
        <w:numPr>
          <w:ilvl w:val="0"/>
          <w:numId w:val="54"/>
        </w:numPr>
        <w:spacing w:line="360" w:lineRule="auto"/>
        <w:ind w:left="0" w:firstLine="567"/>
        <w:jc w:val="both"/>
        <w:rPr>
          <w:lang w:val="lt-LT"/>
        </w:rPr>
      </w:pPr>
      <w:r w:rsidRPr="00E6639F">
        <w:rPr>
          <w:b/>
          <w:lang w:val="lt-LT"/>
        </w:rPr>
        <w:t>Jungtinių Tautų Pasaulinis susitarimas.</w:t>
      </w:r>
      <w:r w:rsidRPr="00805951">
        <w:rPr>
          <w:lang w:val="lt-LT"/>
        </w:rPr>
        <w:t xml:space="preserve"> Jungtinių Tautų vystymo programa (JTVP), 2009. </w:t>
      </w:r>
      <w:hyperlink r:id="rId69" w:history="1">
        <w:r w:rsidRPr="00805951">
          <w:rPr>
            <w:rStyle w:val="Hipersaitas"/>
            <w:lang w:val="lt-LT"/>
          </w:rPr>
          <w:t>http://www.undp.lt/index.php?page=GC&amp;hl=lt_LT</w:t>
        </w:r>
      </w:hyperlink>
      <w:r>
        <w:rPr>
          <w:lang w:val="lt-LT"/>
        </w:rPr>
        <w:t xml:space="preserve"> [žiūrėta: 2013 04 16</w:t>
      </w:r>
      <w:r w:rsidRPr="00805951">
        <w:rPr>
          <w:lang w:val="lt-LT"/>
        </w:rPr>
        <w:t>].</w:t>
      </w:r>
    </w:p>
    <w:p w:rsidR="00F64F41" w:rsidRDefault="00F64F41" w:rsidP="00505A68">
      <w:pPr>
        <w:numPr>
          <w:ilvl w:val="0"/>
          <w:numId w:val="54"/>
        </w:numPr>
        <w:suppressAutoHyphens w:val="0"/>
        <w:autoSpaceDE w:val="0"/>
        <w:autoSpaceDN w:val="0"/>
        <w:adjustRightInd w:val="0"/>
        <w:spacing w:after="40" w:line="360" w:lineRule="auto"/>
        <w:ind w:left="0" w:firstLine="567"/>
        <w:jc w:val="both"/>
        <w:rPr>
          <w:color w:val="000000"/>
          <w:lang w:val="lt-LT" w:eastAsia="lt-LT"/>
        </w:rPr>
      </w:pPr>
      <w:r w:rsidRPr="00FC5243">
        <w:rPr>
          <w:b/>
          <w:color w:val="000000"/>
          <w:lang w:val="lt-LT" w:eastAsia="lt-LT"/>
        </w:rPr>
        <w:t>Kas kuria Lietuvos ateitį? Įmonių socialinė atsakomybė.</w:t>
      </w:r>
      <w:r w:rsidRPr="00FC5243">
        <w:rPr>
          <w:color w:val="000000"/>
          <w:lang w:val="lt-LT" w:eastAsia="lt-LT"/>
        </w:rPr>
        <w:t xml:space="preserve"> Jungtinių tautų vystymo programos leidinys (JTVP). Vilnius: Friskas, 2007. </w:t>
      </w:r>
      <w:r>
        <w:rPr>
          <w:color w:val="000000"/>
          <w:lang w:val="lt-LT" w:eastAsia="lt-LT"/>
        </w:rPr>
        <w:t>– 34p.</w:t>
      </w:r>
    </w:p>
    <w:p w:rsidR="00F64F41" w:rsidRPr="00805951" w:rsidRDefault="00F64F41" w:rsidP="00505A68">
      <w:pPr>
        <w:numPr>
          <w:ilvl w:val="0"/>
          <w:numId w:val="54"/>
        </w:numPr>
        <w:spacing w:line="360" w:lineRule="auto"/>
        <w:ind w:left="0" w:firstLine="567"/>
        <w:jc w:val="both"/>
        <w:rPr>
          <w:lang w:val="lt-LT"/>
        </w:rPr>
      </w:pPr>
      <w:r w:rsidRPr="00805951">
        <w:rPr>
          <w:b/>
          <w:lang w:val="lt-LT"/>
        </w:rPr>
        <w:t>Kioto protokolas</w:t>
      </w:r>
      <w:r w:rsidRPr="00805951">
        <w:rPr>
          <w:lang w:val="lt-LT"/>
        </w:rPr>
        <w:t xml:space="preserve">, </w:t>
      </w:r>
      <w:hyperlink r:id="rId70" w:history="1">
        <w:r w:rsidRPr="00805951">
          <w:rPr>
            <w:rStyle w:val="Hipersaitas"/>
            <w:lang w:val="lt-LT"/>
          </w:rPr>
          <w:t>http://lt.wikipedia.org/wiki/Kioto_protokolas</w:t>
        </w:r>
      </w:hyperlink>
      <w:r w:rsidRPr="00805951">
        <w:rPr>
          <w:lang w:val="lt-LT"/>
        </w:rPr>
        <w:t xml:space="preserve"> [žiūrėta 2011 02 16].</w:t>
      </w:r>
    </w:p>
    <w:p w:rsidR="00F64F41" w:rsidRPr="00FC5243" w:rsidRDefault="00F64F41" w:rsidP="00505A68">
      <w:pPr>
        <w:numPr>
          <w:ilvl w:val="0"/>
          <w:numId w:val="54"/>
        </w:numPr>
        <w:suppressAutoHyphens w:val="0"/>
        <w:autoSpaceDE w:val="0"/>
        <w:autoSpaceDN w:val="0"/>
        <w:adjustRightInd w:val="0"/>
        <w:spacing w:after="40" w:line="360" w:lineRule="auto"/>
        <w:ind w:left="0" w:firstLine="567"/>
        <w:jc w:val="both"/>
        <w:rPr>
          <w:color w:val="000000"/>
          <w:lang w:val="lt-LT" w:eastAsia="lt-LT"/>
        </w:rPr>
      </w:pPr>
      <w:r w:rsidRPr="00A42DB8">
        <w:rPr>
          <w:b/>
          <w:lang w:val="lt-LT"/>
        </w:rPr>
        <w:t>Kokia įmonių nuomonė apie korporacinę socialinę atsakomybę? I dalis:  Estijos, Latvijos ir Lietuvos įmonių nuomonių ir praktikos palyginimas. Santrauka</w:t>
      </w:r>
      <w:r>
        <w:rPr>
          <w:lang w:val="lt-LT"/>
        </w:rPr>
        <w:t xml:space="preserve">. – 27p. - </w:t>
      </w:r>
      <w:hyperlink r:id="rId71" w:history="1">
        <w:r w:rsidRPr="003629CF">
          <w:rPr>
            <w:rStyle w:val="Hipersaitas"/>
            <w:lang w:val="lt-LT"/>
          </w:rPr>
          <w:t>http://www.socmin.lt/index.php?685661929</w:t>
        </w:r>
      </w:hyperlink>
      <w:r>
        <w:rPr>
          <w:lang w:val="lt-LT"/>
        </w:rPr>
        <w:t xml:space="preserve"> [žiūrėta: 2013 04 06].</w:t>
      </w:r>
    </w:p>
    <w:p w:rsidR="00F64F41" w:rsidRPr="006C7358" w:rsidRDefault="00F64F41" w:rsidP="00505A68">
      <w:pPr>
        <w:numPr>
          <w:ilvl w:val="0"/>
          <w:numId w:val="54"/>
        </w:numPr>
        <w:spacing w:line="360" w:lineRule="auto"/>
        <w:ind w:left="0" w:firstLine="567"/>
        <w:rPr>
          <w:lang w:val="lt-LT"/>
        </w:rPr>
      </w:pPr>
      <w:r w:rsidRPr="00805951">
        <w:rPr>
          <w:b/>
          <w:lang w:val="lt-LT"/>
        </w:rPr>
        <w:t>Kovaliov R. ir kt.</w:t>
      </w:r>
      <w:r w:rsidRPr="00805951">
        <w:rPr>
          <w:lang w:val="lt-LT"/>
        </w:rPr>
        <w:t xml:space="preserve"> Lietuvos autoverslo įmonių požiūrio į ĮSA vertinimas // Ekonomika ir vadyba. 2009, Nr. 14. </w:t>
      </w:r>
      <w:r>
        <w:rPr>
          <w:lang w:val="lt-LT"/>
        </w:rPr>
        <w:t xml:space="preserve">- </w:t>
      </w:r>
      <w:r w:rsidRPr="00805951">
        <w:rPr>
          <w:lang w:val="lt-LT"/>
        </w:rPr>
        <w:t xml:space="preserve"> 294 – 300</w:t>
      </w:r>
      <w:r>
        <w:rPr>
          <w:lang w:val="lt-LT"/>
        </w:rPr>
        <w:t>p. – ISNN 182265515.</w:t>
      </w:r>
    </w:p>
    <w:p w:rsidR="00F64F41" w:rsidRDefault="00F64F41" w:rsidP="00505A68">
      <w:pPr>
        <w:numPr>
          <w:ilvl w:val="0"/>
          <w:numId w:val="54"/>
        </w:numPr>
        <w:spacing w:line="360" w:lineRule="auto"/>
        <w:ind w:left="0" w:firstLine="567"/>
        <w:jc w:val="both"/>
        <w:rPr>
          <w:lang w:val="lt-LT"/>
        </w:rPr>
      </w:pPr>
      <w:r w:rsidRPr="002D6EE3">
        <w:rPr>
          <w:b/>
          <w:lang w:val="lt-LT"/>
        </w:rPr>
        <w:t>Laurinavičius A.</w:t>
      </w:r>
      <w:r w:rsidRPr="002D6EE3">
        <w:rPr>
          <w:lang w:val="lt-LT"/>
        </w:rPr>
        <w:t xml:space="preserve">, </w:t>
      </w:r>
      <w:r w:rsidRPr="002D6EE3">
        <w:rPr>
          <w:b/>
          <w:lang w:val="lt-LT"/>
        </w:rPr>
        <w:t>Reklaitis J.</w:t>
      </w:r>
      <w:r w:rsidRPr="002D6EE3">
        <w:rPr>
          <w:lang w:val="lt-LT"/>
        </w:rPr>
        <w:t xml:space="preserve"> Darnaus verslo socialinė atsakomybė. Vadovėlis. – Vilnius: Mykolo Romerio universitetas, 2011.</w:t>
      </w:r>
      <w:r>
        <w:rPr>
          <w:lang w:val="lt-LT"/>
        </w:rPr>
        <w:t xml:space="preserve"> – 318p. – ISBN 978995519353</w:t>
      </w:r>
      <w:r w:rsidRPr="002D6EE3">
        <w:rPr>
          <w:lang w:val="lt-LT"/>
        </w:rPr>
        <w:t>1.</w:t>
      </w:r>
    </w:p>
    <w:p w:rsidR="00F64F41" w:rsidRDefault="00F64F41" w:rsidP="00505A68">
      <w:pPr>
        <w:numPr>
          <w:ilvl w:val="0"/>
          <w:numId w:val="54"/>
        </w:numPr>
        <w:spacing w:line="360" w:lineRule="auto"/>
        <w:ind w:left="0" w:firstLine="567"/>
        <w:jc w:val="both"/>
        <w:rPr>
          <w:lang w:val="lt-LT"/>
        </w:rPr>
      </w:pPr>
      <w:r w:rsidRPr="00805951">
        <w:rPr>
          <w:b/>
          <w:lang w:val="lt-LT"/>
        </w:rPr>
        <w:lastRenderedPageBreak/>
        <w:t xml:space="preserve">Legkauskas V. </w:t>
      </w:r>
      <w:r w:rsidRPr="00805951">
        <w:rPr>
          <w:lang w:val="lt-LT"/>
        </w:rPr>
        <w:t>Socialinė psichologija. – Vilnius: leidykla VAGA, 2008. – 399p. – ISBN 978</w:t>
      </w:r>
      <w:r>
        <w:rPr>
          <w:lang w:val="lt-LT"/>
        </w:rPr>
        <w:t>5</w:t>
      </w:r>
      <w:r w:rsidRPr="00805951">
        <w:rPr>
          <w:lang w:val="lt-LT"/>
        </w:rPr>
        <w:t>415020386</w:t>
      </w:r>
      <w:r>
        <w:rPr>
          <w:lang w:val="lt-LT"/>
        </w:rPr>
        <w:t>.</w:t>
      </w:r>
      <w:r w:rsidRPr="00805951">
        <w:rPr>
          <w:lang w:val="lt-LT"/>
        </w:rPr>
        <w:t xml:space="preserve"> </w:t>
      </w:r>
    </w:p>
    <w:p w:rsidR="00F64F41" w:rsidRPr="007120BC" w:rsidRDefault="00F64F41" w:rsidP="00505A68">
      <w:pPr>
        <w:numPr>
          <w:ilvl w:val="0"/>
          <w:numId w:val="54"/>
        </w:numPr>
        <w:spacing w:line="360" w:lineRule="auto"/>
        <w:ind w:left="0" w:firstLine="567"/>
        <w:rPr>
          <w:lang w:val="lt-LT"/>
        </w:rPr>
      </w:pPr>
      <w:r w:rsidRPr="00805951">
        <w:rPr>
          <w:b/>
          <w:lang w:val="lt-LT"/>
        </w:rPr>
        <w:t>Leisinger, K. M.</w:t>
      </w:r>
      <w:r>
        <w:rPr>
          <w:lang w:val="lt-LT"/>
        </w:rPr>
        <w:t xml:space="preserve"> Corporate Ph</w:t>
      </w:r>
      <w:r w:rsidRPr="00805951">
        <w:rPr>
          <w:lang w:val="lt-LT"/>
        </w:rPr>
        <w:t>ilant</w:t>
      </w:r>
      <w:r>
        <w:rPr>
          <w:lang w:val="lt-LT"/>
        </w:rPr>
        <w:t>h</w:t>
      </w:r>
      <w:r w:rsidRPr="00805951">
        <w:rPr>
          <w:lang w:val="lt-LT"/>
        </w:rPr>
        <w:t>ropy: the „Top of the Pyramid“.</w:t>
      </w:r>
      <w:r>
        <w:rPr>
          <w:lang w:val="lt-LT"/>
        </w:rPr>
        <w:t xml:space="preserve"> </w:t>
      </w:r>
      <w:r w:rsidRPr="00805951">
        <w:rPr>
          <w:lang w:val="lt-LT"/>
        </w:rPr>
        <w:t xml:space="preserve">Business and Society Review, </w:t>
      </w:r>
      <w:r>
        <w:rPr>
          <w:lang w:val="lt-LT"/>
        </w:rPr>
        <w:t xml:space="preserve">112:3, </w:t>
      </w:r>
      <w:r w:rsidRPr="00805951">
        <w:rPr>
          <w:lang w:val="lt-LT"/>
        </w:rPr>
        <w:t>2007.</w:t>
      </w:r>
      <w:r>
        <w:rPr>
          <w:lang w:val="lt-LT"/>
        </w:rPr>
        <w:t xml:space="preserve"> – 315-342p. </w:t>
      </w:r>
      <w:hyperlink r:id="rId72" w:history="1">
        <w:r w:rsidRPr="002847DC">
          <w:rPr>
            <w:rStyle w:val="Hipersaitas"/>
            <w:lang w:val="lt-LT"/>
          </w:rPr>
          <w:t>http://www.novartisfoundation.org/platform/apps/Publication/getfmfile.asp?id=611&amp;el=1964&amp;se=20208814&amp;doc=73&amp;dse=5</w:t>
        </w:r>
      </w:hyperlink>
      <w:r>
        <w:rPr>
          <w:lang w:val="lt-LT"/>
        </w:rPr>
        <w:t xml:space="preserve"> </w:t>
      </w:r>
      <w:r w:rsidRPr="001833C8">
        <w:rPr>
          <w:lang w:val="lt-LT"/>
        </w:rPr>
        <w:t>[žiūrėta: 2013 04 02]</w:t>
      </w:r>
      <w:r>
        <w:rPr>
          <w:lang w:val="lt-LT"/>
        </w:rPr>
        <w:t>.</w:t>
      </w:r>
    </w:p>
    <w:p w:rsidR="00F64F41" w:rsidRPr="00B0687D" w:rsidRDefault="00F64F41" w:rsidP="00505A68">
      <w:pPr>
        <w:numPr>
          <w:ilvl w:val="0"/>
          <w:numId w:val="54"/>
        </w:numPr>
        <w:spacing w:line="360" w:lineRule="auto"/>
        <w:ind w:left="0" w:firstLine="567"/>
        <w:jc w:val="both"/>
        <w:rPr>
          <w:lang w:val="lt-LT"/>
        </w:rPr>
      </w:pPr>
      <w:r w:rsidRPr="00805951">
        <w:rPr>
          <w:b/>
          <w:lang w:val="lt-LT"/>
        </w:rPr>
        <w:t>Leonavičius J.</w:t>
      </w:r>
      <w:r w:rsidRPr="00805951">
        <w:rPr>
          <w:lang w:val="lt-LT"/>
        </w:rPr>
        <w:t xml:space="preserve"> Sociologijos žodynas. – Vilnius: Academia, 1993.</w:t>
      </w:r>
      <w:r>
        <w:rPr>
          <w:lang w:val="lt-LT"/>
        </w:rPr>
        <w:t xml:space="preserve"> – 283p. – ISBN </w:t>
      </w:r>
      <w:r w:rsidRPr="006F161A">
        <w:t>9986080029.</w:t>
      </w:r>
    </w:p>
    <w:p w:rsidR="00F64F41" w:rsidRPr="00B0687D" w:rsidRDefault="00F64F41" w:rsidP="00505A68">
      <w:pPr>
        <w:numPr>
          <w:ilvl w:val="0"/>
          <w:numId w:val="54"/>
        </w:numPr>
        <w:spacing w:line="360" w:lineRule="auto"/>
        <w:ind w:left="0" w:firstLine="567"/>
        <w:rPr>
          <w:lang w:val="lt-LT"/>
        </w:rPr>
      </w:pPr>
      <w:r w:rsidRPr="00805951">
        <w:rPr>
          <w:b/>
          <w:lang w:val="lt-LT"/>
        </w:rPr>
        <w:t>Lietuvos Nacionalinio atsakingo verslo nariai.</w:t>
      </w:r>
      <w:r w:rsidRPr="00805951">
        <w:rPr>
          <w:lang w:val="lt-LT"/>
        </w:rPr>
        <w:t xml:space="preserve"> </w:t>
      </w:r>
      <w:hyperlink r:id="rId73" w:history="1">
        <w:r w:rsidRPr="00805951">
          <w:rPr>
            <w:rStyle w:val="Hipersaitas"/>
            <w:lang w:val="lt-LT"/>
          </w:rPr>
          <w:t>http://www.socmin.lt/index.php?1402556533</w:t>
        </w:r>
      </w:hyperlink>
      <w:r w:rsidRPr="00805951">
        <w:rPr>
          <w:lang w:val="lt-LT"/>
        </w:rPr>
        <w:t xml:space="preserve"> [žiūrėta: 2013 04 05].</w:t>
      </w:r>
    </w:p>
    <w:p w:rsidR="00F64F41" w:rsidRDefault="00F64F41" w:rsidP="00505A68">
      <w:pPr>
        <w:numPr>
          <w:ilvl w:val="0"/>
          <w:numId w:val="54"/>
        </w:numPr>
        <w:spacing w:line="360" w:lineRule="auto"/>
        <w:ind w:left="0" w:firstLine="567"/>
        <w:jc w:val="both"/>
        <w:rPr>
          <w:lang w:val="lt-LT"/>
        </w:rPr>
      </w:pPr>
      <w:r w:rsidRPr="00347E6F">
        <w:rPr>
          <w:b/>
          <w:lang w:val="lt-LT"/>
        </w:rPr>
        <w:t>Lietuvos Respublikos Aplinkos ministro įsakymas</w:t>
      </w:r>
      <w:r>
        <w:rPr>
          <w:b/>
          <w:lang w:val="lt-LT"/>
        </w:rPr>
        <w:t xml:space="preserve"> dėl Šiltnamio dujų apyvartinių taršos leidimų išdavimo ir prekybos jais tvarkos aprašo patvirtinimo, 2004m.</w:t>
      </w:r>
      <w:r>
        <w:rPr>
          <w:lang w:val="lt-LT"/>
        </w:rPr>
        <w:t xml:space="preserve"> balandžio 29d., Nr. D1-231. </w:t>
      </w:r>
      <w:hyperlink r:id="rId74" w:history="1">
        <w:r w:rsidRPr="003629CF">
          <w:rPr>
            <w:rStyle w:val="Hipersaitas"/>
            <w:lang w:val="lt-LT"/>
          </w:rPr>
          <w:t>http://www.am.lt/VI/article.php3?article_id=3600</w:t>
        </w:r>
      </w:hyperlink>
      <w:r>
        <w:rPr>
          <w:lang w:val="lt-LT"/>
        </w:rPr>
        <w:t xml:space="preserve"> [žiūrėta: 2013 04 06].</w:t>
      </w:r>
    </w:p>
    <w:p w:rsidR="00F64F41" w:rsidRDefault="00F64F41" w:rsidP="00505A68">
      <w:pPr>
        <w:numPr>
          <w:ilvl w:val="0"/>
          <w:numId w:val="54"/>
        </w:numPr>
        <w:spacing w:line="360" w:lineRule="auto"/>
        <w:ind w:left="0" w:firstLine="567"/>
        <w:rPr>
          <w:lang w:val="lt-LT"/>
        </w:rPr>
      </w:pPr>
      <w:r>
        <w:rPr>
          <w:b/>
          <w:lang w:val="lt-LT"/>
        </w:rPr>
        <w:t xml:space="preserve">Lietuvos Respublikos Įmonių finansinės atskaitomybės įstatymas, </w:t>
      </w:r>
      <w:r w:rsidRPr="00B2286D">
        <w:rPr>
          <w:lang w:val="lt-LT"/>
        </w:rPr>
        <w:t>2001m. lapkričio 6d. Nr. IX-575,</w:t>
      </w:r>
      <w:r>
        <w:rPr>
          <w:lang w:val="lt-LT"/>
        </w:rPr>
        <w:t xml:space="preserve"> Vilnius. </w:t>
      </w:r>
      <w:hyperlink r:id="rId75" w:history="1">
        <w:r w:rsidRPr="003629CF">
          <w:rPr>
            <w:rStyle w:val="Hipersaitas"/>
            <w:lang w:val="lt-LT"/>
          </w:rPr>
          <w:t>http://www3.lrs.lt/pls/inter3/dokpaieska.showdoc_l?p_id=430776&amp;p_query=&amp;p_tr2=2</w:t>
        </w:r>
      </w:hyperlink>
      <w:r>
        <w:rPr>
          <w:lang w:val="lt-LT"/>
        </w:rPr>
        <w:t xml:space="preserve"> [žiūrėta: 2013 04 06].</w:t>
      </w:r>
    </w:p>
    <w:p w:rsidR="00F64F41" w:rsidRPr="00B2286D" w:rsidRDefault="00F64F41" w:rsidP="00505A68">
      <w:pPr>
        <w:numPr>
          <w:ilvl w:val="0"/>
          <w:numId w:val="54"/>
        </w:numPr>
        <w:spacing w:line="360" w:lineRule="auto"/>
        <w:ind w:left="0" w:firstLine="567"/>
        <w:rPr>
          <w:lang w:val="lt-LT"/>
        </w:rPr>
      </w:pPr>
      <w:r w:rsidRPr="00B2286D">
        <w:rPr>
          <w:b/>
          <w:lang w:val="lt-LT"/>
        </w:rPr>
        <w:t>Lietuvos Respublikos Įmonių konsoliduotos finansinės atskaitomybės įstatymas,</w:t>
      </w:r>
      <w:r w:rsidRPr="00B2286D">
        <w:rPr>
          <w:lang w:val="lt-LT"/>
        </w:rPr>
        <w:t xml:space="preserve"> 2001m. lapkričio 6d. Nr. IX-576, Vilnius. </w:t>
      </w:r>
      <w:hyperlink r:id="rId76" w:history="1">
        <w:r w:rsidRPr="00B2286D">
          <w:rPr>
            <w:rStyle w:val="Hipersaitas"/>
            <w:lang w:val="lt-LT"/>
          </w:rPr>
          <w:t>http://www3.lrs.lt/pls/inter3/dokpaieska.showdoc_l?p_id=300218&amp;p_query=&amp;p_tr2=2</w:t>
        </w:r>
      </w:hyperlink>
      <w:r w:rsidRPr="00B2286D">
        <w:rPr>
          <w:lang w:val="lt-LT"/>
        </w:rPr>
        <w:t xml:space="preserve"> [žiūrėta: 2013 04 06].</w:t>
      </w:r>
    </w:p>
    <w:p w:rsidR="00F64F41" w:rsidRDefault="00F64F41" w:rsidP="00505A68">
      <w:pPr>
        <w:pStyle w:val="ListParagraph1"/>
        <w:numPr>
          <w:ilvl w:val="0"/>
          <w:numId w:val="54"/>
        </w:numPr>
        <w:spacing w:after="0" w:line="360" w:lineRule="auto"/>
        <w:ind w:left="0" w:right="98" w:firstLine="567"/>
        <w:jc w:val="both"/>
        <w:rPr>
          <w:rFonts w:ascii="Times New Roman" w:hAnsi="Times New Roman"/>
          <w:sz w:val="24"/>
          <w:szCs w:val="24"/>
        </w:rPr>
      </w:pPr>
      <w:r w:rsidRPr="00402D13">
        <w:rPr>
          <w:rFonts w:ascii="Times New Roman" w:hAnsi="Times New Roman"/>
          <w:b/>
          <w:sz w:val="24"/>
          <w:szCs w:val="24"/>
        </w:rPr>
        <w:t>Lietuvos Respublikos Įmonių socialinių iniciatyvų įstatymo projektas</w:t>
      </w:r>
      <w:r w:rsidRPr="00402D13">
        <w:rPr>
          <w:rFonts w:ascii="Times New Roman" w:hAnsi="Times New Roman"/>
          <w:sz w:val="24"/>
          <w:szCs w:val="24"/>
        </w:rPr>
        <w:t>, 2008.</w:t>
      </w:r>
      <w:r>
        <w:rPr>
          <w:rFonts w:ascii="Times New Roman" w:hAnsi="Times New Roman"/>
          <w:sz w:val="24"/>
          <w:szCs w:val="24"/>
        </w:rPr>
        <w:t xml:space="preserve"> </w:t>
      </w:r>
      <w:hyperlink r:id="rId77" w:history="1">
        <w:r w:rsidRPr="003629CF">
          <w:rPr>
            <w:rStyle w:val="Hipersaitas"/>
            <w:rFonts w:ascii="Times New Roman" w:hAnsi="Times New Roman"/>
            <w:sz w:val="24"/>
            <w:szCs w:val="24"/>
          </w:rPr>
          <w:t>http://www3.lrs.lt/pls/inter3/dokpaieska.showdoc_l?p_id=328849&amp;p_query=&amp;p_tr2=2</w:t>
        </w:r>
      </w:hyperlink>
      <w:r>
        <w:rPr>
          <w:rFonts w:ascii="Times New Roman" w:hAnsi="Times New Roman"/>
          <w:sz w:val="24"/>
          <w:szCs w:val="24"/>
        </w:rPr>
        <w:t xml:space="preserve"> [žiūrėta: 2011 10 11].</w:t>
      </w:r>
    </w:p>
    <w:p w:rsidR="00F64F41" w:rsidRPr="00402D13" w:rsidRDefault="00F64F41" w:rsidP="00505A68">
      <w:pPr>
        <w:pStyle w:val="ListParagraph1"/>
        <w:numPr>
          <w:ilvl w:val="0"/>
          <w:numId w:val="54"/>
        </w:numPr>
        <w:spacing w:after="0" w:line="360" w:lineRule="auto"/>
        <w:ind w:left="0" w:right="98" w:firstLine="567"/>
        <w:jc w:val="both"/>
        <w:rPr>
          <w:rFonts w:ascii="Times New Roman" w:hAnsi="Times New Roman"/>
          <w:sz w:val="24"/>
          <w:szCs w:val="24"/>
        </w:rPr>
      </w:pPr>
      <w:r w:rsidRPr="00402D13">
        <w:rPr>
          <w:rFonts w:ascii="Times New Roman" w:hAnsi="Times New Roman"/>
          <w:b/>
          <w:sz w:val="24"/>
          <w:szCs w:val="24"/>
        </w:rPr>
        <w:t>Lietuvos Respublikos Įmonių socialin</w:t>
      </w:r>
      <w:r>
        <w:rPr>
          <w:rFonts w:ascii="Times New Roman" w:hAnsi="Times New Roman"/>
          <w:b/>
          <w:sz w:val="24"/>
          <w:szCs w:val="24"/>
        </w:rPr>
        <w:t>ių iniciatyvų įstatymo projekto Aiškinamasis raštas,</w:t>
      </w:r>
      <w:r w:rsidRPr="00347D01">
        <w:rPr>
          <w:rFonts w:ascii="Times New Roman" w:hAnsi="Times New Roman"/>
          <w:sz w:val="24"/>
          <w:szCs w:val="24"/>
        </w:rPr>
        <w:t xml:space="preserve"> 2008. </w:t>
      </w:r>
      <w:hyperlink r:id="rId78" w:history="1">
        <w:r w:rsidRPr="00347D01">
          <w:rPr>
            <w:rStyle w:val="Hipersaitas"/>
            <w:rFonts w:ascii="Times New Roman" w:hAnsi="Times New Roman"/>
            <w:sz w:val="24"/>
            <w:szCs w:val="24"/>
          </w:rPr>
          <w:t>http://www3.lrs.lt/pls/inter3/dokpaieska.showdoc_l?p_id=328850&amp;p_query=&amp;p_tr2=2</w:t>
        </w:r>
      </w:hyperlink>
      <w:r w:rsidRPr="00347D01">
        <w:rPr>
          <w:rFonts w:ascii="Times New Roman" w:hAnsi="Times New Roman"/>
          <w:sz w:val="24"/>
          <w:szCs w:val="24"/>
        </w:rPr>
        <w:t xml:space="preserve"> [žiūrėta: 2011 10 11]</w:t>
      </w:r>
      <w:r>
        <w:rPr>
          <w:rFonts w:ascii="Times New Roman" w:hAnsi="Times New Roman"/>
          <w:sz w:val="24"/>
          <w:szCs w:val="24"/>
        </w:rPr>
        <w:t>.</w:t>
      </w:r>
    </w:p>
    <w:p w:rsidR="00F64F41" w:rsidRDefault="00F64F41" w:rsidP="00505A68">
      <w:pPr>
        <w:pStyle w:val="ListParagraph1"/>
        <w:numPr>
          <w:ilvl w:val="0"/>
          <w:numId w:val="54"/>
        </w:numPr>
        <w:spacing w:after="0" w:line="360" w:lineRule="auto"/>
        <w:ind w:left="0" w:right="98" w:firstLine="567"/>
        <w:jc w:val="both"/>
        <w:rPr>
          <w:rFonts w:ascii="Times New Roman" w:hAnsi="Times New Roman"/>
          <w:sz w:val="24"/>
          <w:szCs w:val="24"/>
        </w:rPr>
      </w:pPr>
      <w:r w:rsidRPr="00402D13">
        <w:rPr>
          <w:rFonts w:ascii="Times New Roman" w:hAnsi="Times New Roman"/>
          <w:b/>
          <w:sz w:val="24"/>
          <w:szCs w:val="24"/>
        </w:rPr>
        <w:t>Lietuvos</w:t>
      </w:r>
      <w:r w:rsidRPr="00805951">
        <w:rPr>
          <w:rFonts w:ascii="Times New Roman" w:hAnsi="Times New Roman"/>
          <w:b/>
          <w:sz w:val="24"/>
          <w:szCs w:val="24"/>
        </w:rPr>
        <w:t xml:space="preserve"> Respublikos Socialinės apsaugos ir darbo ministro 2005m. gruodžio 22d. Nr. A1-337 įsakymas „Dėl įmonių socialinę atsakomybę 2006 – 2008 metais skatinančių priemonių patvirtinimo“//</w:t>
      </w:r>
      <w:r w:rsidRPr="00805951">
        <w:rPr>
          <w:rFonts w:ascii="Times New Roman" w:hAnsi="Times New Roman"/>
          <w:sz w:val="24"/>
          <w:szCs w:val="24"/>
        </w:rPr>
        <w:t>Valstybės žinios. 2006, Nr. 2-28.</w:t>
      </w:r>
    </w:p>
    <w:p w:rsidR="00F64F41" w:rsidRPr="00A42DB8" w:rsidRDefault="00F64F41" w:rsidP="00505A68">
      <w:pPr>
        <w:pStyle w:val="ListParagraph1"/>
        <w:numPr>
          <w:ilvl w:val="0"/>
          <w:numId w:val="54"/>
        </w:numPr>
        <w:spacing w:after="0" w:line="360" w:lineRule="auto"/>
        <w:ind w:left="0" w:right="98" w:firstLine="567"/>
        <w:jc w:val="both"/>
        <w:rPr>
          <w:rFonts w:ascii="Times New Roman" w:hAnsi="Times New Roman"/>
          <w:sz w:val="24"/>
          <w:szCs w:val="24"/>
        </w:rPr>
      </w:pPr>
      <w:r w:rsidRPr="00A42DB8">
        <w:rPr>
          <w:rFonts w:ascii="Times New Roman" w:eastAsia="TimesNewRomanPSMT" w:hAnsi="Times New Roman"/>
          <w:b/>
          <w:sz w:val="24"/>
          <w:szCs w:val="24"/>
          <w:lang w:eastAsia="lt-LT"/>
        </w:rPr>
        <w:lastRenderedPageBreak/>
        <w:t>Lietuvos Respublikos teisinės bazės dėl įmonių socialinę atsakomybę</w:t>
      </w:r>
      <w:r w:rsidRPr="00A42DB8">
        <w:rPr>
          <w:rFonts w:eastAsia="TimesNewRomanPSMT"/>
          <w:b/>
          <w:lang w:eastAsia="lt-LT"/>
        </w:rPr>
        <w:t xml:space="preserve"> </w:t>
      </w:r>
      <w:r w:rsidRPr="00A42DB8">
        <w:rPr>
          <w:rFonts w:ascii="Times New Roman" w:eastAsia="TimesNewRomanPSMT" w:hAnsi="Times New Roman"/>
          <w:b/>
          <w:sz w:val="24"/>
          <w:szCs w:val="24"/>
          <w:lang w:eastAsia="lt-LT"/>
        </w:rPr>
        <w:t>skatinančių ir trukdančių veiksnių analizė</w:t>
      </w:r>
      <w:r>
        <w:rPr>
          <w:rFonts w:ascii="Times New Roman" w:eastAsia="TimesNewRomanPSMT" w:hAnsi="Times New Roman"/>
          <w:sz w:val="24"/>
          <w:szCs w:val="24"/>
          <w:lang w:eastAsia="lt-LT"/>
        </w:rPr>
        <w:t xml:space="preserve">. </w:t>
      </w:r>
      <w:r w:rsidRPr="00A42DB8">
        <w:rPr>
          <w:rFonts w:ascii="Times New Roman" w:eastAsia="TimesNewRomanPSMT" w:hAnsi="Times New Roman"/>
          <w:sz w:val="24"/>
          <w:szCs w:val="24"/>
          <w:lang w:eastAsia="lt-LT"/>
        </w:rPr>
        <w:t>Advokatų kontora Baranauskas, Sesickas, Stukas ir partneriai</w:t>
      </w:r>
      <w:r>
        <w:rPr>
          <w:rFonts w:ascii="Times New Roman" w:eastAsia="TimesNewRomanPSMT" w:hAnsi="Times New Roman"/>
          <w:sz w:val="24"/>
          <w:szCs w:val="24"/>
          <w:lang w:eastAsia="lt-LT"/>
        </w:rPr>
        <w:t>,</w:t>
      </w:r>
      <w:r w:rsidRPr="00A42DB8">
        <w:rPr>
          <w:rFonts w:ascii="Times New Roman" w:eastAsia="TimesNewRomanPSMT" w:hAnsi="Times New Roman"/>
          <w:sz w:val="24"/>
          <w:szCs w:val="24"/>
          <w:lang w:eastAsia="lt-LT"/>
        </w:rPr>
        <w:t xml:space="preserve"> </w:t>
      </w:r>
      <w:r>
        <w:rPr>
          <w:rFonts w:ascii="Times New Roman" w:eastAsia="TimesNewRomanPSMT" w:hAnsi="Times New Roman"/>
          <w:sz w:val="24"/>
          <w:szCs w:val="24"/>
          <w:lang w:eastAsia="lt-LT"/>
        </w:rPr>
        <w:t>Apex Legal, 2007 spalis-gruodis, - 139p.</w:t>
      </w:r>
    </w:p>
    <w:p w:rsidR="00F64F41" w:rsidRPr="00CA37DA" w:rsidRDefault="00F64F41" w:rsidP="00505A68">
      <w:pPr>
        <w:pStyle w:val="ListParagraph1"/>
        <w:numPr>
          <w:ilvl w:val="0"/>
          <w:numId w:val="54"/>
        </w:numPr>
        <w:spacing w:after="0" w:line="360" w:lineRule="auto"/>
        <w:ind w:left="0" w:right="98" w:firstLine="567"/>
        <w:jc w:val="both"/>
        <w:rPr>
          <w:rFonts w:ascii="Times New Roman" w:hAnsi="Times New Roman"/>
          <w:sz w:val="24"/>
          <w:szCs w:val="24"/>
        </w:rPr>
      </w:pPr>
      <w:r w:rsidRPr="00347E6F">
        <w:rPr>
          <w:rFonts w:ascii="Times New Roman" w:hAnsi="Times New Roman"/>
          <w:b/>
          <w:sz w:val="24"/>
          <w:szCs w:val="24"/>
        </w:rPr>
        <w:t>Lietuvos Respublikos Vyriausybės nutarimas dėl</w:t>
      </w:r>
      <w:r>
        <w:rPr>
          <w:rFonts w:ascii="Times New Roman" w:hAnsi="Times New Roman"/>
          <w:b/>
          <w:sz w:val="24"/>
          <w:szCs w:val="24"/>
        </w:rPr>
        <w:t xml:space="preserve"> Nacionalinės darnaus vystymosi strategijos patvirtinimo ir įgyvendinimo, </w:t>
      </w:r>
      <w:r w:rsidRPr="00CA37DA">
        <w:rPr>
          <w:rFonts w:ascii="Times New Roman" w:hAnsi="Times New Roman"/>
          <w:sz w:val="24"/>
          <w:szCs w:val="24"/>
        </w:rPr>
        <w:t>2003m. rugsėjo 11d., Nr. 1160, Vilnius.</w:t>
      </w:r>
      <w:r>
        <w:rPr>
          <w:rFonts w:ascii="Times New Roman" w:hAnsi="Times New Roman"/>
          <w:b/>
          <w:sz w:val="24"/>
          <w:szCs w:val="24"/>
        </w:rPr>
        <w:t xml:space="preserve">  </w:t>
      </w:r>
      <w:hyperlink r:id="rId79" w:history="1">
        <w:r w:rsidRPr="00CA37DA">
          <w:rPr>
            <w:rStyle w:val="Hipersaitas"/>
            <w:rFonts w:ascii="Times New Roman" w:hAnsi="Times New Roman"/>
            <w:sz w:val="24"/>
            <w:szCs w:val="24"/>
          </w:rPr>
          <w:t>http://www3.lrs.lt/pls/inter3/dokpaieska.showdoc_l?p_id=217644</w:t>
        </w:r>
      </w:hyperlink>
      <w:r w:rsidRPr="00CA37DA">
        <w:rPr>
          <w:rFonts w:ascii="Times New Roman" w:hAnsi="Times New Roman"/>
          <w:sz w:val="24"/>
          <w:szCs w:val="24"/>
        </w:rPr>
        <w:t xml:space="preserve"> [žiūrėta: 2013 04 06].</w:t>
      </w:r>
    </w:p>
    <w:p w:rsidR="00F64F41" w:rsidRPr="00B0687D" w:rsidRDefault="00F64F41" w:rsidP="00505A68">
      <w:pPr>
        <w:numPr>
          <w:ilvl w:val="0"/>
          <w:numId w:val="54"/>
        </w:numPr>
        <w:spacing w:line="360" w:lineRule="auto"/>
        <w:ind w:left="0" w:firstLine="567"/>
        <w:jc w:val="both"/>
        <w:rPr>
          <w:bCs/>
          <w:lang w:val="lt-LT"/>
        </w:rPr>
      </w:pPr>
      <w:r w:rsidRPr="00114283">
        <w:rPr>
          <w:b/>
          <w:bCs/>
          <w:lang w:val="lt-LT"/>
        </w:rPr>
        <w:t>Lietuvos Verslo Konfederacija (ICC Lietuva),</w:t>
      </w:r>
      <w:r w:rsidRPr="00805951">
        <w:rPr>
          <w:bCs/>
          <w:lang w:val="lt-LT"/>
        </w:rPr>
        <w:t xml:space="preserve"> </w:t>
      </w:r>
      <w:hyperlink r:id="rId80" w:history="1">
        <w:r w:rsidRPr="00805951">
          <w:rPr>
            <w:rStyle w:val="Hipersaitas"/>
            <w:bCs/>
            <w:lang w:val="lt-LT"/>
          </w:rPr>
          <w:t>http://www.lvk.lt/lt/apie-mus/apie-projektus/icc---pasaulio-verslo-organizacija</w:t>
        </w:r>
      </w:hyperlink>
      <w:r w:rsidRPr="00805951">
        <w:rPr>
          <w:bCs/>
          <w:lang w:val="lt-LT"/>
        </w:rPr>
        <w:t xml:space="preserve">  ICC – Pasaulio verslo organizacija [žiūrėta: 2013 04 05]</w:t>
      </w:r>
      <w:r>
        <w:rPr>
          <w:bCs/>
          <w:lang w:val="lt-LT"/>
        </w:rPr>
        <w:t>.</w:t>
      </w:r>
    </w:p>
    <w:p w:rsidR="00F64F41" w:rsidRDefault="00F64F41" w:rsidP="00505A68">
      <w:pPr>
        <w:pStyle w:val="Default"/>
        <w:numPr>
          <w:ilvl w:val="0"/>
          <w:numId w:val="54"/>
        </w:numPr>
        <w:suppressAutoHyphens w:val="0"/>
        <w:autoSpaceDN w:val="0"/>
        <w:adjustRightInd w:val="0"/>
        <w:spacing w:after="60" w:line="360" w:lineRule="auto"/>
        <w:ind w:left="0" w:firstLine="567"/>
        <w:jc w:val="both"/>
      </w:pPr>
      <w:r w:rsidRPr="00452BAA">
        <w:rPr>
          <w:b/>
        </w:rPr>
        <w:t>McWilliams A., Siegel D.</w:t>
      </w:r>
      <w:r w:rsidRPr="00452BAA">
        <w:t xml:space="preserve"> Corporate social responsibility: a theory of the firm perspective. Academy of Management Review</w:t>
      </w:r>
      <w:r>
        <w:t xml:space="preserve">, 26 (1), 2001. </w:t>
      </w:r>
      <w:r w:rsidRPr="00452BAA">
        <w:t xml:space="preserve"> </w:t>
      </w:r>
      <w:r>
        <w:t>– 117-127p.</w:t>
      </w:r>
    </w:p>
    <w:p w:rsidR="00F64F41" w:rsidRPr="00FA7F68" w:rsidRDefault="00F64F41" w:rsidP="00505A68">
      <w:pPr>
        <w:numPr>
          <w:ilvl w:val="0"/>
          <w:numId w:val="54"/>
        </w:numPr>
        <w:spacing w:line="360" w:lineRule="auto"/>
        <w:ind w:left="0" w:firstLine="567"/>
        <w:rPr>
          <w:bCs/>
          <w:lang w:val="lt-LT"/>
        </w:rPr>
      </w:pPr>
      <w:r w:rsidRPr="00805951">
        <w:rPr>
          <w:b/>
          <w:bCs/>
          <w:lang w:val="lt-LT"/>
        </w:rPr>
        <w:t>Mintzberg H.</w:t>
      </w:r>
      <w:r w:rsidRPr="00805951">
        <w:rPr>
          <w:bCs/>
          <w:lang w:val="lt-LT"/>
        </w:rPr>
        <w:t xml:space="preserve"> The case for corporate social responsibility // The Journal of Business Strategy. Vol. 4 (2). 1983, </w:t>
      </w:r>
      <w:r>
        <w:rPr>
          <w:bCs/>
          <w:lang w:val="lt-LT"/>
        </w:rPr>
        <w:t>-</w:t>
      </w:r>
      <w:r w:rsidRPr="00805951">
        <w:rPr>
          <w:bCs/>
          <w:lang w:val="lt-LT"/>
        </w:rPr>
        <w:t xml:space="preserve"> 3-15</w:t>
      </w:r>
      <w:r>
        <w:rPr>
          <w:bCs/>
          <w:lang w:val="lt-LT"/>
        </w:rPr>
        <w:t>p.</w:t>
      </w:r>
      <w:r w:rsidRPr="00805951">
        <w:rPr>
          <w:bCs/>
          <w:lang w:val="lt-LT"/>
        </w:rPr>
        <w:t>.</w:t>
      </w:r>
      <w:r>
        <w:rPr>
          <w:bCs/>
          <w:lang w:val="lt-LT"/>
        </w:rPr>
        <w:t xml:space="preserve"> </w:t>
      </w:r>
      <w:hyperlink r:id="rId81" w:history="1">
        <w:r w:rsidRPr="003629CF">
          <w:rPr>
            <w:rStyle w:val="Hipersaitas"/>
            <w:bCs/>
            <w:lang w:val="lt-LT"/>
          </w:rPr>
          <w:t>http://www.sustainabilitymanagement.net/public/Mintzberg%20(1983).pdf</w:t>
        </w:r>
      </w:hyperlink>
      <w:r>
        <w:rPr>
          <w:bCs/>
          <w:lang w:val="lt-LT"/>
        </w:rPr>
        <w:t xml:space="preserve"> [žiūrėta: 2013 04 16].</w:t>
      </w:r>
    </w:p>
    <w:p w:rsidR="00F64F41" w:rsidRDefault="00F64F41" w:rsidP="00505A68">
      <w:pPr>
        <w:numPr>
          <w:ilvl w:val="0"/>
          <w:numId w:val="54"/>
        </w:numPr>
        <w:suppressAutoHyphens w:val="0"/>
        <w:autoSpaceDE w:val="0"/>
        <w:autoSpaceDN w:val="0"/>
        <w:adjustRightInd w:val="0"/>
        <w:spacing w:after="40" w:line="360" w:lineRule="auto"/>
        <w:ind w:left="0" w:firstLine="567"/>
        <w:jc w:val="both"/>
        <w:rPr>
          <w:color w:val="000000"/>
          <w:lang w:val="lt-LT" w:eastAsia="lt-LT"/>
        </w:rPr>
      </w:pPr>
      <w:r w:rsidRPr="00805951">
        <w:rPr>
          <w:b/>
          <w:color w:val="000000"/>
          <w:lang w:val="lt-LT" w:eastAsia="lt-LT"/>
        </w:rPr>
        <w:t>Nicolopoulou K., Lamming R., Karatas-Ozkan M.</w:t>
      </w:r>
      <w:r>
        <w:rPr>
          <w:color w:val="000000"/>
          <w:lang w:val="lt-LT" w:eastAsia="lt-LT"/>
        </w:rPr>
        <w:t xml:space="preserve"> </w:t>
      </w:r>
      <w:r w:rsidRPr="00805951">
        <w:rPr>
          <w:color w:val="000000"/>
          <w:lang w:val="lt-LT" w:eastAsia="lt-LT"/>
        </w:rPr>
        <w:t xml:space="preserve">Towards a convergent approach to CSR and social entrepreneurship: corporate community involvement through a corporate venturing perspective. In, 3rd International Social Entrepreneurship Research Conference (SERC), Frederiksberg, Denmark, 18-19 Jun 2007. Copenhagen Business School. </w:t>
      </w:r>
    </w:p>
    <w:p w:rsidR="00F64F41" w:rsidRPr="00774350" w:rsidRDefault="00F64F41" w:rsidP="00505A68">
      <w:pPr>
        <w:numPr>
          <w:ilvl w:val="0"/>
          <w:numId w:val="54"/>
        </w:numPr>
        <w:suppressAutoHyphens w:val="0"/>
        <w:autoSpaceDE w:val="0"/>
        <w:autoSpaceDN w:val="0"/>
        <w:adjustRightInd w:val="0"/>
        <w:spacing w:after="40" w:line="360" w:lineRule="auto"/>
        <w:ind w:left="0" w:firstLine="567"/>
        <w:jc w:val="both"/>
        <w:rPr>
          <w:color w:val="000000"/>
          <w:lang w:val="lt-LT" w:eastAsia="lt-LT"/>
        </w:rPr>
      </w:pPr>
      <w:r w:rsidRPr="00712423">
        <w:rPr>
          <w:b/>
        </w:rPr>
        <w:t>Pavyzdinis organizacijų socialinės atsakomybės diegimo planas valstybės institucijose</w:t>
      </w:r>
      <w:r>
        <w:t xml:space="preserve">. UAB “Ekonominės konsultacijos ir tyrimai”, 2012m. gegužė. – 59p. - </w:t>
      </w:r>
      <w:hyperlink r:id="rId82" w:history="1">
        <w:r w:rsidRPr="003629CF">
          <w:rPr>
            <w:rStyle w:val="Hipersaitas"/>
          </w:rPr>
          <w:t>http://www.undp.lt/uploads/Publications%20LT/Pavyzdinis%20IS%20diegimo%20planas_valstybes%20institucijos.pdf</w:t>
        </w:r>
      </w:hyperlink>
      <w:r>
        <w:t xml:space="preserve"> [žiūrėta: 2013 04 06].</w:t>
      </w:r>
    </w:p>
    <w:p w:rsidR="00F64F41" w:rsidRPr="00805951" w:rsidRDefault="00F64F41" w:rsidP="00505A68">
      <w:pPr>
        <w:numPr>
          <w:ilvl w:val="0"/>
          <w:numId w:val="54"/>
        </w:numPr>
        <w:spacing w:line="360" w:lineRule="auto"/>
        <w:ind w:left="0" w:firstLine="567"/>
        <w:jc w:val="both"/>
        <w:rPr>
          <w:lang w:val="lt-LT"/>
        </w:rPr>
      </w:pPr>
      <w:r w:rsidRPr="00805951">
        <w:rPr>
          <w:b/>
          <w:lang w:val="lt-LT"/>
        </w:rPr>
        <w:t>Pruskus V.</w:t>
      </w:r>
      <w:r w:rsidRPr="00805951">
        <w:rPr>
          <w:lang w:val="lt-LT"/>
        </w:rPr>
        <w:t xml:space="preserve"> Verslo etika. Laiko iššūkiai ir atsako galimybės.Vilnius: Encik</w:t>
      </w:r>
      <w:r>
        <w:rPr>
          <w:lang w:val="lt-LT"/>
        </w:rPr>
        <w:t>lopedija, 2003. 387p. ISBN 998643330</w:t>
      </w:r>
      <w:r w:rsidRPr="00805951">
        <w:rPr>
          <w:lang w:val="lt-LT"/>
        </w:rPr>
        <w:t>4.</w:t>
      </w:r>
    </w:p>
    <w:p w:rsidR="00F64F41" w:rsidRDefault="00F64F41" w:rsidP="00505A68">
      <w:pPr>
        <w:numPr>
          <w:ilvl w:val="0"/>
          <w:numId w:val="54"/>
        </w:numPr>
        <w:spacing w:line="360" w:lineRule="auto"/>
        <w:ind w:left="0" w:firstLine="567"/>
        <w:jc w:val="both"/>
        <w:rPr>
          <w:lang w:val="lt-LT"/>
        </w:rPr>
      </w:pPr>
      <w:r w:rsidRPr="00095EDA">
        <w:rPr>
          <w:b/>
          <w:lang w:val="lt-LT"/>
        </w:rPr>
        <w:t>Pučėtaitė R.</w:t>
      </w:r>
      <w:r>
        <w:rPr>
          <w:lang w:val="lt-LT"/>
        </w:rPr>
        <w:t xml:space="preserve"> Įmonių socialinės atsakomybės vadyba integralumo aspektu. Ekonomika ir Vadyba, </w:t>
      </w:r>
      <w:r w:rsidRPr="00805951">
        <w:rPr>
          <w:lang w:val="lt-LT"/>
        </w:rPr>
        <w:t xml:space="preserve">2009, Nr. 14. </w:t>
      </w:r>
      <w:r>
        <w:rPr>
          <w:lang w:val="lt-LT"/>
        </w:rPr>
        <w:t>-  328 – 334p. – ISNN 182265515.</w:t>
      </w:r>
    </w:p>
    <w:p w:rsidR="00F64F41" w:rsidRDefault="00F64F41" w:rsidP="00505A68">
      <w:pPr>
        <w:numPr>
          <w:ilvl w:val="0"/>
          <w:numId w:val="54"/>
        </w:numPr>
        <w:suppressAutoHyphens w:val="0"/>
        <w:autoSpaceDE w:val="0"/>
        <w:autoSpaceDN w:val="0"/>
        <w:adjustRightInd w:val="0"/>
        <w:spacing w:after="40" w:line="360" w:lineRule="auto"/>
        <w:ind w:left="0" w:firstLine="567"/>
        <w:jc w:val="both"/>
        <w:rPr>
          <w:color w:val="000000"/>
          <w:lang w:val="lt-LT" w:eastAsia="lt-LT"/>
        </w:rPr>
      </w:pPr>
      <w:r>
        <w:rPr>
          <w:b/>
          <w:color w:val="000000"/>
          <w:lang w:val="lt-LT" w:eastAsia="lt-LT"/>
        </w:rPr>
        <w:t>Ruž</w:t>
      </w:r>
      <w:r w:rsidRPr="00805951">
        <w:rPr>
          <w:b/>
          <w:color w:val="000000"/>
          <w:lang w:val="lt-LT" w:eastAsia="lt-LT"/>
        </w:rPr>
        <w:t>evičius J.,  Serafinas D.</w:t>
      </w:r>
      <w:r w:rsidRPr="00805951">
        <w:rPr>
          <w:color w:val="000000"/>
          <w:lang w:val="lt-LT" w:eastAsia="lt-LT"/>
        </w:rPr>
        <w:t xml:space="preserve"> </w:t>
      </w:r>
      <w:r w:rsidRPr="00805951">
        <w:rPr>
          <w:bCs/>
          <w:lang w:val="lt-LT"/>
        </w:rPr>
        <w:t>Socialiai atsakingo verslo plėtra Lietuvoje</w:t>
      </w:r>
      <w:r w:rsidRPr="00805951">
        <w:rPr>
          <w:b/>
          <w:bCs/>
          <w:lang w:val="lt-LT"/>
        </w:rPr>
        <w:t xml:space="preserve"> // </w:t>
      </w:r>
      <w:r w:rsidRPr="00805951">
        <w:rPr>
          <w:iCs/>
          <w:color w:val="000000"/>
          <w:lang w:val="lt-LT" w:eastAsia="lt-LT"/>
        </w:rPr>
        <w:t>Inžinerinė Ekonomika</w:t>
      </w:r>
      <w:r w:rsidRPr="00805951">
        <w:rPr>
          <w:color w:val="000000"/>
          <w:lang w:val="lt-LT" w:eastAsia="lt-LT"/>
        </w:rPr>
        <w:t xml:space="preserve"> (</w:t>
      </w:r>
      <w:r w:rsidRPr="00805951">
        <w:rPr>
          <w:bCs/>
          <w:color w:val="000000"/>
          <w:lang w:val="lt-LT" w:eastAsia="lt-LT"/>
        </w:rPr>
        <w:t>1</w:t>
      </w:r>
      <w:r>
        <w:rPr>
          <w:color w:val="000000"/>
          <w:lang w:val="lt-LT" w:eastAsia="lt-LT"/>
        </w:rPr>
        <w:t xml:space="preserve">), 2007, Nr. 1 (51). - </w:t>
      </w:r>
      <w:r w:rsidRPr="00805951">
        <w:rPr>
          <w:color w:val="000000"/>
          <w:lang w:val="lt-LT" w:eastAsia="lt-LT"/>
        </w:rPr>
        <w:t>36-43</w:t>
      </w:r>
      <w:r>
        <w:rPr>
          <w:color w:val="000000"/>
          <w:lang w:val="lt-LT" w:eastAsia="lt-LT"/>
        </w:rPr>
        <w:t>p</w:t>
      </w:r>
      <w:r w:rsidRPr="00805951">
        <w:rPr>
          <w:color w:val="000000"/>
          <w:lang w:val="lt-LT" w:eastAsia="lt-LT"/>
        </w:rPr>
        <w:t>.</w:t>
      </w:r>
      <w:r>
        <w:rPr>
          <w:color w:val="000000"/>
          <w:lang w:val="lt-LT" w:eastAsia="lt-LT"/>
        </w:rPr>
        <w:t xml:space="preserve"> – ISNN 13922785.</w:t>
      </w:r>
    </w:p>
    <w:p w:rsidR="00F64F41" w:rsidRDefault="00F64F41" w:rsidP="00505A68">
      <w:pPr>
        <w:numPr>
          <w:ilvl w:val="0"/>
          <w:numId w:val="54"/>
        </w:numPr>
        <w:suppressAutoHyphens w:val="0"/>
        <w:autoSpaceDE w:val="0"/>
        <w:autoSpaceDN w:val="0"/>
        <w:adjustRightInd w:val="0"/>
        <w:spacing w:after="40" w:line="360" w:lineRule="auto"/>
        <w:ind w:left="0" w:firstLine="567"/>
        <w:rPr>
          <w:color w:val="000000"/>
          <w:lang w:val="lt-LT" w:eastAsia="lt-LT"/>
        </w:rPr>
      </w:pPr>
      <w:r>
        <w:rPr>
          <w:b/>
          <w:color w:val="000000"/>
          <w:lang w:val="lt-LT" w:eastAsia="lt-LT"/>
        </w:rPr>
        <w:t xml:space="preserve">Socialinio ir aplinkosauginio atsakingumo ataskaitos gairės valstybės institucijoms. </w:t>
      </w:r>
      <w:r w:rsidRPr="00445558">
        <w:rPr>
          <w:color w:val="000000"/>
          <w:lang w:val="lt-LT" w:eastAsia="lt-LT"/>
        </w:rPr>
        <w:t xml:space="preserve">UAB „Ekonominės konsultacijos ir tyrimai“, 2012. – 25p.- </w:t>
      </w:r>
      <w:hyperlink r:id="rId83" w:history="1">
        <w:r w:rsidRPr="00445558">
          <w:rPr>
            <w:rStyle w:val="Hipersaitas"/>
            <w:lang w:val="lt-LT" w:eastAsia="lt-LT"/>
          </w:rPr>
          <w:t>http://www.undp.lt/uploads/Publications%20LT/ISA%20gaires%20valstybes%20institucijoms.pdf</w:t>
        </w:r>
      </w:hyperlink>
      <w:r w:rsidRPr="00445558">
        <w:rPr>
          <w:color w:val="000000"/>
          <w:lang w:val="lt-LT" w:eastAsia="lt-LT"/>
        </w:rPr>
        <w:t xml:space="preserve"> [žiūrėta: 2013 04 06]</w:t>
      </w:r>
      <w:r>
        <w:rPr>
          <w:color w:val="000000"/>
          <w:lang w:val="lt-LT" w:eastAsia="lt-LT"/>
        </w:rPr>
        <w:t>.</w:t>
      </w:r>
    </w:p>
    <w:p w:rsidR="00F64F41" w:rsidRDefault="00F64F41" w:rsidP="00505A68">
      <w:pPr>
        <w:numPr>
          <w:ilvl w:val="0"/>
          <w:numId w:val="54"/>
        </w:numPr>
        <w:spacing w:line="360" w:lineRule="auto"/>
        <w:ind w:left="0" w:firstLine="567"/>
        <w:jc w:val="both"/>
        <w:rPr>
          <w:bCs/>
          <w:lang w:val="lt-LT"/>
        </w:rPr>
      </w:pPr>
      <w:r w:rsidRPr="00805951">
        <w:rPr>
          <w:bCs/>
          <w:lang w:val="lt-LT"/>
        </w:rPr>
        <w:lastRenderedPageBreak/>
        <w:t xml:space="preserve">Šiltnamio dujų apyvartinių taršos leidimų registras. Lietuvos aplinkos apsaugos ministerija. </w:t>
      </w:r>
      <w:hyperlink r:id="rId84" w:history="1">
        <w:r w:rsidRPr="00805951">
          <w:rPr>
            <w:rStyle w:val="Hipersaitas"/>
            <w:lang w:val="lt-LT"/>
          </w:rPr>
          <w:t>http://www.laaif.lt/index.php?1664842864</w:t>
        </w:r>
      </w:hyperlink>
      <w:r w:rsidRPr="00805951">
        <w:rPr>
          <w:bCs/>
          <w:lang w:val="lt-LT"/>
        </w:rPr>
        <w:t xml:space="preserve"> [žiūrėta: 2011 02 17]</w:t>
      </w:r>
      <w:r>
        <w:rPr>
          <w:bCs/>
          <w:lang w:val="lt-LT"/>
        </w:rPr>
        <w:t>.</w:t>
      </w:r>
    </w:p>
    <w:p w:rsidR="00F64F41" w:rsidRDefault="00F64F41" w:rsidP="00505A68">
      <w:pPr>
        <w:numPr>
          <w:ilvl w:val="0"/>
          <w:numId w:val="54"/>
        </w:numPr>
        <w:spacing w:line="360" w:lineRule="auto"/>
        <w:ind w:left="0" w:firstLine="567"/>
        <w:jc w:val="both"/>
        <w:rPr>
          <w:lang w:val="lt-LT"/>
        </w:rPr>
      </w:pPr>
      <w:r w:rsidRPr="004C6EC2">
        <w:rPr>
          <w:b/>
          <w:bCs/>
          <w:lang w:val="lt-LT"/>
        </w:rPr>
        <w:t>Šimanskienė L.</w:t>
      </w:r>
      <w:r w:rsidRPr="004C6EC2">
        <w:rPr>
          <w:b/>
          <w:lang w:val="lt-LT"/>
        </w:rPr>
        <w:t xml:space="preserve"> </w:t>
      </w:r>
      <w:r w:rsidRPr="00805951">
        <w:rPr>
          <w:lang w:val="lt-LT"/>
        </w:rPr>
        <w:t xml:space="preserve"> Įmonių socialinės atsakomybės ir organizacinės kultūros sąsajų tyrimas Lietuvos organizacijose // Management theory and studies for rural business and infrastructure development. 2010. Nr. 23 (4). Research papers. ISSN 18226760.</w:t>
      </w:r>
    </w:p>
    <w:p w:rsidR="00F64F41" w:rsidRPr="004C6EC2" w:rsidRDefault="00F64F41" w:rsidP="00505A68">
      <w:pPr>
        <w:numPr>
          <w:ilvl w:val="0"/>
          <w:numId w:val="54"/>
        </w:numPr>
        <w:spacing w:line="360" w:lineRule="auto"/>
        <w:ind w:left="0" w:firstLine="567"/>
        <w:jc w:val="both"/>
        <w:rPr>
          <w:lang w:val="lt-LT"/>
        </w:rPr>
      </w:pPr>
      <w:r w:rsidRPr="004C6EC2">
        <w:rPr>
          <w:b/>
          <w:bCs/>
          <w:lang w:val="lt-LT"/>
        </w:rPr>
        <w:t>Šimanskienė L.</w:t>
      </w:r>
      <w:r>
        <w:rPr>
          <w:b/>
          <w:bCs/>
          <w:lang w:val="lt-LT"/>
        </w:rPr>
        <w:t xml:space="preserve">, Paužuolienė J. </w:t>
      </w:r>
      <w:r w:rsidRPr="004C6EC2">
        <w:rPr>
          <w:bCs/>
          <w:lang w:val="lt-LT"/>
        </w:rPr>
        <w:t xml:space="preserve">Įmonių socialinės atsakomybės svarba Lietuvos organizacijoms, </w:t>
      </w:r>
      <w:r>
        <w:rPr>
          <w:bCs/>
          <w:lang w:val="lt-LT"/>
        </w:rPr>
        <w:t xml:space="preserve">Klaipėdos universitetas, </w:t>
      </w:r>
      <w:r w:rsidRPr="00805951">
        <w:rPr>
          <w:lang w:val="lt-LT"/>
        </w:rPr>
        <w:t>Management theory and studies for rural business and infrastr</w:t>
      </w:r>
      <w:r>
        <w:rPr>
          <w:lang w:val="lt-LT"/>
        </w:rPr>
        <w:t>ucture development. 2010. Nr. 20 (1</w:t>
      </w:r>
      <w:r w:rsidRPr="00805951">
        <w:rPr>
          <w:lang w:val="lt-LT"/>
        </w:rPr>
        <w:t>). Research papers. ISSN 18226760.</w:t>
      </w:r>
      <w:r>
        <w:rPr>
          <w:lang w:val="lt-LT"/>
        </w:rPr>
        <w:t xml:space="preserve"> </w:t>
      </w:r>
      <w:hyperlink r:id="rId85" w:history="1">
        <w:r w:rsidRPr="003629CF">
          <w:rPr>
            <w:rStyle w:val="Hipersaitas"/>
            <w:lang w:val="lt-LT"/>
          </w:rPr>
          <w:t>http://vadyba.asu.lt/20/138.pdf</w:t>
        </w:r>
      </w:hyperlink>
      <w:r>
        <w:rPr>
          <w:lang w:val="lt-LT"/>
        </w:rPr>
        <w:t xml:space="preserve"> [žiūrėta: 2013 04 06].</w:t>
      </w:r>
    </w:p>
    <w:p w:rsidR="00F64F41" w:rsidRDefault="00F64F41" w:rsidP="00505A68">
      <w:pPr>
        <w:numPr>
          <w:ilvl w:val="0"/>
          <w:numId w:val="54"/>
        </w:numPr>
        <w:spacing w:line="360" w:lineRule="auto"/>
        <w:ind w:left="0" w:firstLine="567"/>
        <w:rPr>
          <w:lang w:val="lt-LT"/>
        </w:rPr>
      </w:pPr>
      <w:r w:rsidRPr="00095EDA">
        <w:rPr>
          <w:b/>
          <w:lang w:val="lt-LT"/>
        </w:rPr>
        <w:t xml:space="preserve">UN Global Compact Participants, </w:t>
      </w:r>
      <w:hyperlink r:id="rId86" w:history="1">
        <w:r w:rsidRPr="00805951">
          <w:rPr>
            <w:rStyle w:val="Hipersaitas"/>
            <w:lang w:val="lt-LT"/>
          </w:rPr>
          <w:t>http://www.unglobalcompact.org/ParticipantsAndStakeholders/index.html</w:t>
        </w:r>
      </w:hyperlink>
      <w:r w:rsidRPr="00805951">
        <w:rPr>
          <w:color w:val="4F81BD"/>
          <w:lang w:val="lt-LT"/>
        </w:rPr>
        <w:t xml:space="preserve"> </w:t>
      </w:r>
      <w:r w:rsidRPr="00805951">
        <w:rPr>
          <w:lang w:val="lt-LT"/>
        </w:rPr>
        <w:t>[žiūrėta: 2013 04 05]</w:t>
      </w:r>
      <w:r>
        <w:rPr>
          <w:lang w:val="lt-LT"/>
        </w:rPr>
        <w:t>.</w:t>
      </w:r>
    </w:p>
    <w:p w:rsidR="00F64F41" w:rsidRPr="006C7358" w:rsidRDefault="00F64F41" w:rsidP="00505A68">
      <w:pPr>
        <w:numPr>
          <w:ilvl w:val="0"/>
          <w:numId w:val="54"/>
        </w:numPr>
        <w:spacing w:line="360" w:lineRule="auto"/>
        <w:ind w:left="0" w:firstLine="567"/>
        <w:rPr>
          <w:lang w:val="lt-LT"/>
        </w:rPr>
      </w:pPr>
      <w:r w:rsidRPr="00805951">
        <w:rPr>
          <w:b/>
          <w:bCs/>
          <w:lang w:val="lt-LT"/>
        </w:rPr>
        <w:t>Uting P.</w:t>
      </w:r>
      <w:r w:rsidRPr="00805951">
        <w:rPr>
          <w:color w:val="FF0000"/>
          <w:lang w:val="lt-LT"/>
        </w:rPr>
        <w:t xml:space="preserve"> </w:t>
      </w:r>
      <w:r w:rsidRPr="00805951">
        <w:rPr>
          <w:lang w:val="lt-LT"/>
        </w:rPr>
        <w:t>Business Responsibility for Sustainable Development // Occasional Paper No. 2, 2000, UNRISD. Geneve</w:t>
      </w:r>
      <w:r>
        <w:rPr>
          <w:lang w:val="lt-LT"/>
        </w:rPr>
        <w:t xml:space="preserve">. – 62p. - </w:t>
      </w:r>
      <w:hyperlink r:id="rId87" w:history="1">
        <w:r w:rsidRPr="003629CF">
          <w:rPr>
            <w:rStyle w:val="Hipersaitas"/>
            <w:lang w:val="lt-LT"/>
          </w:rPr>
          <w:t>http://www.unrisd.org/80256B3C005BCCF9/(httpPublications)/1CA8A49E3513DE1C80256B610059BA0D?OpenDocument</w:t>
        </w:r>
      </w:hyperlink>
      <w:r>
        <w:rPr>
          <w:lang w:val="lt-LT"/>
        </w:rPr>
        <w:t xml:space="preserve"> [žiūrėta: 2013 04 16].</w:t>
      </w:r>
    </w:p>
    <w:p w:rsidR="00F64F41" w:rsidRPr="006C7358" w:rsidRDefault="00F64F41" w:rsidP="00505A68">
      <w:pPr>
        <w:numPr>
          <w:ilvl w:val="0"/>
          <w:numId w:val="54"/>
        </w:numPr>
        <w:spacing w:line="360" w:lineRule="auto"/>
        <w:ind w:left="0" w:firstLine="567"/>
        <w:jc w:val="both"/>
        <w:rPr>
          <w:lang w:val="lt-LT"/>
        </w:rPr>
      </w:pPr>
      <w:r w:rsidRPr="00805951">
        <w:rPr>
          <w:b/>
          <w:lang w:val="lt-LT"/>
        </w:rPr>
        <w:t>Vaišvila A.</w:t>
      </w:r>
      <w:r w:rsidRPr="00805951">
        <w:rPr>
          <w:lang w:val="lt-LT"/>
        </w:rPr>
        <w:t xml:space="preserve"> Teisės teorija. Trečiasis leidimas. Vilnius: Justitia, 2009. </w:t>
      </w:r>
      <w:r>
        <w:rPr>
          <w:lang w:val="lt-LT"/>
        </w:rPr>
        <w:t xml:space="preserve">– </w:t>
      </w:r>
      <w:r w:rsidRPr="00805951">
        <w:rPr>
          <w:lang w:val="lt-LT"/>
        </w:rPr>
        <w:t>241</w:t>
      </w:r>
      <w:r>
        <w:rPr>
          <w:lang w:val="lt-LT"/>
        </w:rPr>
        <w:t xml:space="preserve">p. – ISBN </w:t>
      </w:r>
      <w:r w:rsidRPr="006F161A">
        <w:t>9789955616597</w:t>
      </w:r>
      <w:r w:rsidRPr="00805951">
        <w:rPr>
          <w:lang w:val="lt-LT"/>
        </w:rPr>
        <w:t xml:space="preserve">. </w:t>
      </w:r>
    </w:p>
    <w:p w:rsidR="00F64F41" w:rsidRDefault="00F64F41" w:rsidP="00505A68">
      <w:pPr>
        <w:numPr>
          <w:ilvl w:val="0"/>
          <w:numId w:val="54"/>
        </w:numPr>
        <w:spacing w:line="360" w:lineRule="auto"/>
        <w:ind w:left="0" w:firstLine="567"/>
        <w:jc w:val="both"/>
        <w:rPr>
          <w:lang w:val="lt-LT"/>
        </w:rPr>
      </w:pPr>
      <w:r w:rsidRPr="00805951">
        <w:rPr>
          <w:b/>
          <w:lang w:val="lt-LT"/>
        </w:rPr>
        <w:t>Vasiljevienė N., Vasiljevas A.</w:t>
      </w:r>
      <w:r w:rsidRPr="00805951">
        <w:rPr>
          <w:lang w:val="lt-LT"/>
        </w:rPr>
        <w:t xml:space="preserve"> Verslo ir visuomenės santykių kaita – įmonių socialinė atsakomybė. </w:t>
      </w:r>
      <w:r>
        <w:rPr>
          <w:lang w:val="lt-LT"/>
        </w:rPr>
        <w:t xml:space="preserve">Europos Komisija. </w:t>
      </w:r>
      <w:r w:rsidRPr="00805951">
        <w:rPr>
          <w:lang w:val="lt-LT"/>
        </w:rPr>
        <w:t>Kaunas: Kauno prekybos, pramonės ir amatų rūmai, Europos ve</w:t>
      </w:r>
      <w:r>
        <w:rPr>
          <w:lang w:val="lt-LT"/>
        </w:rPr>
        <w:t>rslo ir inovacijų tinklas, 2008. -</w:t>
      </w:r>
      <w:r w:rsidRPr="00805951">
        <w:rPr>
          <w:lang w:val="lt-LT"/>
        </w:rPr>
        <w:t xml:space="preserve"> 74 p.</w:t>
      </w:r>
      <w:r>
        <w:rPr>
          <w:lang w:val="lt-LT"/>
        </w:rPr>
        <w:t xml:space="preserve"> </w:t>
      </w:r>
    </w:p>
    <w:p w:rsidR="00F64F41" w:rsidRDefault="00F64F41" w:rsidP="00505A68">
      <w:pPr>
        <w:numPr>
          <w:ilvl w:val="0"/>
          <w:numId w:val="54"/>
        </w:numPr>
        <w:spacing w:line="360" w:lineRule="auto"/>
        <w:ind w:left="0" w:firstLine="567"/>
        <w:jc w:val="both"/>
        <w:rPr>
          <w:lang w:val="lt-LT"/>
        </w:rPr>
      </w:pPr>
      <w:r w:rsidRPr="0069267C">
        <w:rPr>
          <w:b/>
          <w:lang w:val="lt-LT"/>
        </w:rPr>
        <w:t>Vertybinių popierių komisijos ir Vilniaus vertybinių popierių biržos patvirtintas Listinguojamų bendrovių valdymo kodeksas</w:t>
      </w:r>
      <w:r>
        <w:rPr>
          <w:lang w:val="lt-LT"/>
        </w:rPr>
        <w:t xml:space="preserve">, 2006. </w:t>
      </w:r>
      <w:hyperlink r:id="rId88" w:history="1">
        <w:r w:rsidRPr="003629CF">
          <w:rPr>
            <w:rStyle w:val="Hipersaitas"/>
            <w:lang w:val="lt-LT"/>
          </w:rPr>
          <w:t>http://www.nasdaqomxbaltic.com/files/vilnius/teisesaktai/Bendroviu%20valdymo%20kodeksas%20(galioja%20nuo%202010-01-01).pdf</w:t>
        </w:r>
      </w:hyperlink>
      <w:r>
        <w:rPr>
          <w:lang w:val="lt-LT"/>
        </w:rPr>
        <w:t xml:space="preserve"> [žiūrėta: 2013 04 06].</w:t>
      </w:r>
    </w:p>
    <w:p w:rsidR="00F64F41" w:rsidRPr="00805951" w:rsidRDefault="00F64F41" w:rsidP="00505A68">
      <w:pPr>
        <w:numPr>
          <w:ilvl w:val="0"/>
          <w:numId w:val="54"/>
        </w:numPr>
        <w:spacing w:line="360" w:lineRule="auto"/>
        <w:ind w:left="0" w:firstLine="567"/>
        <w:jc w:val="both"/>
        <w:rPr>
          <w:lang w:val="lt-LT"/>
        </w:rPr>
      </w:pPr>
      <w:r w:rsidRPr="00805951">
        <w:rPr>
          <w:b/>
          <w:lang w:val="lt-LT"/>
        </w:rPr>
        <w:t>Vyšniauskienė D., Minkutė R.</w:t>
      </w:r>
      <w:r w:rsidRPr="00805951">
        <w:rPr>
          <w:lang w:val="lt-LT"/>
        </w:rPr>
        <w:t xml:space="preserve"> Socialinės veiklos profesinė etika. Kaunas: Technologija, 2008. </w:t>
      </w:r>
      <w:r>
        <w:rPr>
          <w:lang w:val="lt-LT"/>
        </w:rPr>
        <w:t xml:space="preserve">– </w:t>
      </w:r>
      <w:r w:rsidRPr="00805951">
        <w:rPr>
          <w:lang w:val="lt-LT"/>
        </w:rPr>
        <w:t>273</w:t>
      </w:r>
      <w:r>
        <w:rPr>
          <w:lang w:val="lt-LT"/>
        </w:rPr>
        <w:t>p</w:t>
      </w:r>
      <w:r w:rsidRPr="00805951">
        <w:rPr>
          <w:lang w:val="lt-LT"/>
        </w:rPr>
        <w:t>.</w:t>
      </w:r>
      <w:r>
        <w:rPr>
          <w:lang w:val="lt-LT"/>
        </w:rPr>
        <w:t xml:space="preserve"> -  ISBN 978995525508</w:t>
      </w:r>
      <w:r w:rsidRPr="00805951">
        <w:rPr>
          <w:lang w:val="lt-LT"/>
        </w:rPr>
        <w:t>6</w:t>
      </w:r>
      <w:r>
        <w:rPr>
          <w:lang w:val="lt-LT"/>
        </w:rPr>
        <w:t>.</w:t>
      </w:r>
    </w:p>
    <w:p w:rsidR="00256EFB" w:rsidRPr="00F64F41" w:rsidRDefault="00F64F41" w:rsidP="00505A68">
      <w:pPr>
        <w:numPr>
          <w:ilvl w:val="0"/>
          <w:numId w:val="54"/>
        </w:numPr>
        <w:spacing w:line="360" w:lineRule="auto"/>
        <w:ind w:left="0" w:firstLine="567"/>
        <w:jc w:val="both"/>
        <w:rPr>
          <w:lang w:val="lt-LT"/>
        </w:rPr>
      </w:pPr>
      <w:r w:rsidRPr="00805951">
        <w:rPr>
          <w:b/>
          <w:lang w:val="lt-LT"/>
        </w:rPr>
        <w:t>World Business Council for Sustainable  Development. Corporate Social Responsibility: Meeting Changing Expectations</w:t>
      </w:r>
      <w:r>
        <w:rPr>
          <w:lang w:val="lt-LT"/>
        </w:rPr>
        <w:t>.</w:t>
      </w:r>
      <w:r w:rsidRPr="00805951">
        <w:rPr>
          <w:lang w:val="lt-LT"/>
        </w:rPr>
        <w:t xml:space="preserve"> </w:t>
      </w:r>
      <w:hyperlink r:id="rId89" w:history="1">
        <w:r w:rsidRPr="00AE5F7A">
          <w:rPr>
            <w:rStyle w:val="Hipersaitas"/>
            <w:lang w:val="lt-LT"/>
          </w:rPr>
          <w:t>http://www.wbcsd.ch/DocRoot/hbdf19Txhmk3kDxBQDWW/CSRmeeting.pdf</w:t>
        </w:r>
      </w:hyperlink>
      <w:r>
        <w:rPr>
          <w:lang w:val="lt-LT"/>
        </w:rPr>
        <w:t xml:space="preserve"> [žiūrėta: </w:t>
      </w:r>
      <w:r>
        <w:rPr>
          <w:lang w:val="en-GB"/>
        </w:rPr>
        <w:t>2013 04 16</w:t>
      </w:r>
      <w:r>
        <w:rPr>
          <w:lang w:val="lt-LT"/>
        </w:rPr>
        <w:t>]</w:t>
      </w:r>
      <w:r w:rsidRPr="00805951">
        <w:rPr>
          <w:lang w:val="lt-LT"/>
        </w:rPr>
        <w:t xml:space="preserve">. </w:t>
      </w:r>
    </w:p>
    <w:p w:rsidR="00256EFB" w:rsidRDefault="00256EFB">
      <w:pPr>
        <w:suppressAutoHyphens w:val="0"/>
        <w:rPr>
          <w:lang w:val="lt-LT"/>
        </w:rPr>
      </w:pPr>
      <w:r>
        <w:rPr>
          <w:lang w:val="lt-LT"/>
        </w:rPr>
        <w:br w:type="page"/>
      </w:r>
    </w:p>
    <w:p w:rsidR="00256EFB" w:rsidRDefault="00256EFB" w:rsidP="00256EFB">
      <w:pPr>
        <w:suppressAutoHyphens w:val="0"/>
        <w:autoSpaceDE w:val="0"/>
        <w:autoSpaceDN w:val="0"/>
        <w:adjustRightInd w:val="0"/>
        <w:spacing w:after="40" w:line="360" w:lineRule="auto"/>
        <w:ind w:firstLine="567"/>
        <w:jc w:val="both"/>
        <w:rPr>
          <w:color w:val="000000"/>
          <w:lang w:val="lt-LT" w:eastAsia="lt-LT"/>
        </w:rPr>
      </w:pPr>
      <w:r w:rsidRPr="00256EFB">
        <w:rPr>
          <w:b/>
          <w:color w:val="000000"/>
          <w:lang w:val="lt-LT" w:eastAsia="lt-LT"/>
        </w:rPr>
        <w:lastRenderedPageBreak/>
        <w:t>Barvainytė R.</w:t>
      </w:r>
      <w:r>
        <w:rPr>
          <w:color w:val="000000"/>
          <w:lang w:val="lt-LT" w:eastAsia="lt-LT"/>
        </w:rPr>
        <w:t xml:space="preserve"> Teisinės prielaidos įmonių socialinės atsakomybės plėtrai Lietuvoje</w:t>
      </w:r>
      <w:r w:rsidR="004867E9">
        <w:rPr>
          <w:color w:val="000000"/>
          <w:lang w:val="lt-LT" w:eastAsia="lt-LT"/>
        </w:rPr>
        <w:t xml:space="preserve"> (2013)</w:t>
      </w:r>
      <w:r>
        <w:rPr>
          <w:color w:val="000000"/>
          <w:lang w:val="lt-LT" w:eastAsia="lt-LT"/>
        </w:rPr>
        <w:t xml:space="preserve"> / Verslo teisės magistro baigiamasis darbas. Vadovas prof. </w:t>
      </w:r>
      <w:r w:rsidR="00176916">
        <w:rPr>
          <w:color w:val="000000"/>
          <w:lang w:val="lt-LT" w:eastAsia="lt-LT"/>
        </w:rPr>
        <w:t xml:space="preserve">dr. </w:t>
      </w:r>
      <w:r>
        <w:rPr>
          <w:color w:val="000000"/>
          <w:lang w:val="lt-LT" w:eastAsia="lt-LT"/>
        </w:rPr>
        <w:t>A. Laurinavičius. – Vilnius: Mykolo Romerio universitetas, Ekonomikos ir finansų valdymo fakultetas,</w:t>
      </w:r>
      <w:r w:rsidR="004867E9">
        <w:rPr>
          <w:color w:val="000000"/>
          <w:lang w:val="lt-LT" w:eastAsia="lt-LT"/>
        </w:rPr>
        <w:t xml:space="preserve"> Ekonomikos ir verslo institutas.</w:t>
      </w:r>
    </w:p>
    <w:p w:rsidR="004867E9" w:rsidRDefault="004867E9" w:rsidP="00256EFB">
      <w:pPr>
        <w:suppressAutoHyphens w:val="0"/>
        <w:autoSpaceDE w:val="0"/>
        <w:autoSpaceDN w:val="0"/>
        <w:adjustRightInd w:val="0"/>
        <w:spacing w:after="40" w:line="360" w:lineRule="auto"/>
        <w:ind w:firstLine="567"/>
        <w:jc w:val="both"/>
        <w:rPr>
          <w:color w:val="000000"/>
          <w:lang w:val="lt-LT" w:eastAsia="lt-LT"/>
        </w:rPr>
      </w:pPr>
    </w:p>
    <w:p w:rsidR="00256EFB" w:rsidRPr="00256EFB" w:rsidRDefault="00256EFB" w:rsidP="00F166D1">
      <w:pPr>
        <w:pStyle w:val="Antrat1"/>
        <w:rPr>
          <w:lang w:val="lt-LT" w:eastAsia="lt-LT"/>
        </w:rPr>
      </w:pPr>
      <w:bookmarkStart w:id="50" w:name="_Toc354349807"/>
      <w:bookmarkStart w:id="51" w:name="_Toc354354003"/>
      <w:r w:rsidRPr="00256EFB">
        <w:rPr>
          <w:lang w:val="lt-LT" w:eastAsia="lt-LT"/>
        </w:rPr>
        <w:t>ANOTACIJA</w:t>
      </w:r>
      <w:bookmarkEnd w:id="50"/>
      <w:bookmarkEnd w:id="51"/>
    </w:p>
    <w:p w:rsidR="00256EFB" w:rsidRPr="00FE4F2B" w:rsidRDefault="00256EFB" w:rsidP="00256EFB">
      <w:pPr>
        <w:suppressAutoHyphens w:val="0"/>
        <w:autoSpaceDE w:val="0"/>
        <w:autoSpaceDN w:val="0"/>
        <w:adjustRightInd w:val="0"/>
        <w:spacing w:after="40" w:line="360" w:lineRule="auto"/>
        <w:ind w:firstLine="567"/>
        <w:jc w:val="center"/>
        <w:rPr>
          <w:lang w:val="lt-LT" w:eastAsia="lt-LT"/>
        </w:rPr>
      </w:pPr>
    </w:p>
    <w:p w:rsidR="00256EFB" w:rsidRPr="00812131" w:rsidRDefault="00812131" w:rsidP="00812131">
      <w:pPr>
        <w:suppressAutoHyphens w:val="0"/>
        <w:autoSpaceDE w:val="0"/>
        <w:autoSpaceDN w:val="0"/>
        <w:adjustRightInd w:val="0"/>
        <w:spacing w:after="40" w:line="360" w:lineRule="auto"/>
        <w:ind w:firstLine="567"/>
        <w:jc w:val="both"/>
        <w:rPr>
          <w:lang w:val="lt-LT" w:eastAsia="lt-LT"/>
        </w:rPr>
      </w:pPr>
      <w:r>
        <w:rPr>
          <w:lang w:val="lt-LT" w:eastAsia="lt-LT"/>
        </w:rPr>
        <w:t>Šiame magistro baigiamajame darbe išanalizuoti įmonių socialinės atsakomybės konceptai, socialinės atsakomybės reglamentavimo ypatumai pasauliniu, Europos Sąjungos lygmenimis bei Lietuvoje. Taip pat, remiantis kitų Europos šalių geraja praktika įmonių socialinės atsakomybės atskaitomybės srityje, pateikiami pasiūlymai naujam įstatymo projektui, skatinančiam įmonių socialinės atsakomybės plėtrą Lietuvoje. Pirmoje darbo dalyje teoriniu aspektu tiriama socialinės atsakomybės samprata, pradedant atsakomybės sąvokos apibrėžimu apskritai, taip pat nagrinėjami jos kilmės bei raidos ypatumai, lygmenys, mokyklos ir valdymo instrumentai.</w:t>
      </w:r>
      <w:r w:rsidR="004C362A">
        <w:rPr>
          <w:lang w:val="lt-LT" w:eastAsia="lt-LT"/>
        </w:rPr>
        <w:t xml:space="preserve"> Antroje dalyje nagrinėjamos įmonių socialinės atsakomybės reglamentavimo tendencijos pasaulyje, Europos Sąjungoje bei Lietuvoje. Aptariami ne tik įvairūs teisės </w:t>
      </w:r>
      <w:r w:rsidR="00135823">
        <w:rPr>
          <w:lang w:val="lt-LT" w:eastAsia="lt-LT"/>
        </w:rPr>
        <w:t>aktai, susiję su įmonių socialine atsakomybe</w:t>
      </w:r>
      <w:r w:rsidR="004C362A">
        <w:rPr>
          <w:lang w:val="lt-LT" w:eastAsia="lt-LT"/>
        </w:rPr>
        <w:t>, bet ir organizacijos, inic</w:t>
      </w:r>
      <w:r w:rsidR="00135823">
        <w:rPr>
          <w:lang w:val="lt-LT" w:eastAsia="lt-LT"/>
        </w:rPr>
        <w:t>iatyvos, prisidedančios prie įmonių socialinės atsakomybės</w:t>
      </w:r>
      <w:r w:rsidR="004C362A">
        <w:rPr>
          <w:lang w:val="lt-LT" w:eastAsia="lt-LT"/>
        </w:rPr>
        <w:t xml:space="preserve"> plėtros. Trečioje dalyje pateikiamos </w:t>
      </w:r>
      <w:r w:rsidR="00135823">
        <w:rPr>
          <w:lang w:val="lt-LT" w:eastAsia="lt-LT"/>
        </w:rPr>
        <w:t>įmonių socialinės atsakomybės</w:t>
      </w:r>
      <w:r w:rsidR="004E085F">
        <w:rPr>
          <w:lang w:val="lt-LT" w:eastAsia="lt-LT"/>
        </w:rPr>
        <w:t xml:space="preserve"> reglamentavimo tendencijos Lietuvoje socialinės atsakomybės atskaitomybės srityje. Remiantis geraja Prancūzijos bei Jungtinės Kara</w:t>
      </w:r>
      <w:r w:rsidR="00F12D6D">
        <w:rPr>
          <w:lang w:val="lt-LT" w:eastAsia="lt-LT"/>
        </w:rPr>
        <w:t>lystės praktika finansinės, soc</w:t>
      </w:r>
      <w:r w:rsidR="004E085F">
        <w:rPr>
          <w:lang w:val="lt-LT" w:eastAsia="lt-LT"/>
        </w:rPr>
        <w:t>i</w:t>
      </w:r>
      <w:r w:rsidR="00F12D6D">
        <w:rPr>
          <w:lang w:val="lt-LT" w:eastAsia="lt-LT"/>
        </w:rPr>
        <w:t>a</w:t>
      </w:r>
      <w:r w:rsidR="004E085F">
        <w:rPr>
          <w:lang w:val="lt-LT" w:eastAsia="lt-LT"/>
        </w:rPr>
        <w:t>linės bei aplinkosauginės atskaitomybės srityje, teikiami pasiūlymai naujam Lietuvos Respublikos Įmonių socialinės atsakomybės atskaitomybės įstatymo projektui.</w:t>
      </w:r>
    </w:p>
    <w:p w:rsidR="00256EFB" w:rsidRDefault="00256EFB" w:rsidP="00256EFB">
      <w:pPr>
        <w:suppressAutoHyphens w:val="0"/>
        <w:autoSpaceDE w:val="0"/>
        <w:autoSpaceDN w:val="0"/>
        <w:adjustRightInd w:val="0"/>
        <w:spacing w:after="40" w:line="360" w:lineRule="auto"/>
        <w:ind w:firstLine="567"/>
        <w:jc w:val="center"/>
        <w:rPr>
          <w:color w:val="000000"/>
          <w:lang w:val="lt-LT" w:eastAsia="lt-LT"/>
        </w:rPr>
      </w:pPr>
    </w:p>
    <w:p w:rsidR="00256EFB" w:rsidRDefault="00256EFB" w:rsidP="008147BF">
      <w:pPr>
        <w:suppressAutoHyphens w:val="0"/>
        <w:autoSpaceDE w:val="0"/>
        <w:autoSpaceDN w:val="0"/>
        <w:adjustRightInd w:val="0"/>
        <w:spacing w:after="40" w:line="360" w:lineRule="auto"/>
        <w:ind w:firstLine="567"/>
        <w:jc w:val="both"/>
        <w:rPr>
          <w:color w:val="000000"/>
          <w:lang w:val="lt-LT" w:eastAsia="lt-LT"/>
        </w:rPr>
      </w:pPr>
      <w:r>
        <w:rPr>
          <w:color w:val="000000"/>
          <w:lang w:val="lt-LT" w:eastAsia="lt-LT"/>
        </w:rPr>
        <w:tab/>
      </w:r>
      <w:r w:rsidRPr="00256EFB">
        <w:rPr>
          <w:b/>
          <w:color w:val="000000"/>
          <w:lang w:val="lt-LT" w:eastAsia="lt-LT"/>
        </w:rPr>
        <w:t>Pagrindiniai žodžiai:</w:t>
      </w:r>
      <w:r>
        <w:rPr>
          <w:color w:val="000000"/>
          <w:lang w:val="lt-LT" w:eastAsia="lt-LT"/>
        </w:rPr>
        <w:t xml:space="preserve"> socialinė atsakomybė, socialinės atsakomybės </w:t>
      </w:r>
      <w:r w:rsidR="007E1B3A">
        <w:rPr>
          <w:color w:val="000000"/>
          <w:lang w:val="lt-LT" w:eastAsia="lt-LT"/>
        </w:rPr>
        <w:t xml:space="preserve">teisinis </w:t>
      </w:r>
      <w:r>
        <w:rPr>
          <w:color w:val="000000"/>
          <w:lang w:val="lt-LT" w:eastAsia="lt-LT"/>
        </w:rPr>
        <w:t>reglamentavimas, socialinė atskaitomybė.</w:t>
      </w:r>
    </w:p>
    <w:p w:rsidR="008147BF" w:rsidRDefault="008147BF">
      <w:pPr>
        <w:suppressAutoHyphens w:val="0"/>
        <w:rPr>
          <w:color w:val="000000"/>
          <w:lang w:val="lt-LT" w:eastAsia="lt-LT"/>
        </w:rPr>
      </w:pPr>
      <w:r>
        <w:rPr>
          <w:color w:val="000000"/>
          <w:lang w:val="lt-LT" w:eastAsia="lt-LT"/>
        </w:rPr>
        <w:br w:type="page"/>
      </w:r>
    </w:p>
    <w:p w:rsidR="008147BF" w:rsidRDefault="008147BF" w:rsidP="00211835">
      <w:pPr>
        <w:suppressAutoHyphens w:val="0"/>
        <w:autoSpaceDE w:val="0"/>
        <w:autoSpaceDN w:val="0"/>
        <w:adjustRightInd w:val="0"/>
        <w:spacing w:after="40" w:line="360" w:lineRule="auto"/>
        <w:ind w:firstLine="567"/>
        <w:jc w:val="both"/>
        <w:rPr>
          <w:color w:val="000000"/>
          <w:lang w:val="lt-LT" w:eastAsia="lt-LT"/>
        </w:rPr>
      </w:pPr>
      <w:r w:rsidRPr="008147BF">
        <w:rPr>
          <w:b/>
          <w:color w:val="000000"/>
          <w:lang w:val="lt-LT" w:eastAsia="lt-LT"/>
        </w:rPr>
        <w:lastRenderedPageBreak/>
        <w:t>Barvainytė R.</w:t>
      </w:r>
      <w:r>
        <w:rPr>
          <w:color w:val="000000"/>
          <w:lang w:val="lt-LT" w:eastAsia="lt-LT"/>
        </w:rPr>
        <w:t xml:space="preserve"> </w:t>
      </w:r>
      <w:r w:rsidRPr="008147BF">
        <w:rPr>
          <w:bCs/>
        </w:rPr>
        <w:t>Legal assumptions for expansion of companies' social responsibility</w:t>
      </w:r>
      <w:r>
        <w:rPr>
          <w:bCs/>
        </w:rPr>
        <w:t xml:space="preserve"> in Lithuania </w:t>
      </w:r>
      <w:r w:rsidR="004867E9">
        <w:rPr>
          <w:bCs/>
        </w:rPr>
        <w:t xml:space="preserve">(2013) </w:t>
      </w:r>
      <w:r>
        <w:rPr>
          <w:bCs/>
        </w:rPr>
        <w:t>/ Master’s Work in Business Law. Supervisor prof.</w:t>
      </w:r>
      <w:r w:rsidR="00176916">
        <w:rPr>
          <w:bCs/>
        </w:rPr>
        <w:t xml:space="preserve"> dr.</w:t>
      </w:r>
      <w:r>
        <w:rPr>
          <w:bCs/>
        </w:rPr>
        <w:t xml:space="preserve"> A. Laurinavičius. – Vilnius: Mykolas Romeris University, </w:t>
      </w:r>
      <w:r w:rsidR="004867E9">
        <w:rPr>
          <w:bCs/>
        </w:rPr>
        <w:t xml:space="preserve">Faculcy of Economics and Finance Management, </w:t>
      </w:r>
      <w:r w:rsidR="004867E9">
        <w:rPr>
          <w:color w:val="000000"/>
          <w:lang w:val="lt-LT" w:eastAsia="lt-LT"/>
        </w:rPr>
        <w:t>Institute of Economics and Business.</w:t>
      </w:r>
    </w:p>
    <w:p w:rsidR="00211835" w:rsidRPr="00211835" w:rsidRDefault="00211835" w:rsidP="00211835">
      <w:pPr>
        <w:suppressAutoHyphens w:val="0"/>
        <w:autoSpaceDE w:val="0"/>
        <w:autoSpaceDN w:val="0"/>
        <w:adjustRightInd w:val="0"/>
        <w:spacing w:after="40" w:line="360" w:lineRule="auto"/>
        <w:ind w:firstLine="567"/>
        <w:jc w:val="both"/>
        <w:rPr>
          <w:color w:val="000000"/>
          <w:lang w:val="lt-LT" w:eastAsia="lt-LT"/>
        </w:rPr>
      </w:pPr>
    </w:p>
    <w:p w:rsidR="008147BF" w:rsidRPr="008147BF" w:rsidRDefault="008147BF" w:rsidP="00211835">
      <w:pPr>
        <w:pStyle w:val="Antrat1"/>
      </w:pPr>
      <w:bookmarkStart w:id="52" w:name="_Toc354349808"/>
      <w:bookmarkStart w:id="53" w:name="_Toc354354004"/>
      <w:r w:rsidRPr="008147BF">
        <w:t>ANOTATION</w:t>
      </w:r>
      <w:bookmarkEnd w:id="52"/>
      <w:bookmarkEnd w:id="53"/>
    </w:p>
    <w:p w:rsidR="008147BF" w:rsidRPr="002476ED" w:rsidRDefault="008147BF" w:rsidP="008147BF">
      <w:pPr>
        <w:suppressAutoHyphens w:val="0"/>
        <w:autoSpaceDE w:val="0"/>
        <w:autoSpaceDN w:val="0"/>
        <w:adjustRightInd w:val="0"/>
        <w:spacing w:after="40" w:line="360" w:lineRule="auto"/>
        <w:ind w:firstLine="567"/>
        <w:jc w:val="center"/>
        <w:rPr>
          <w:bCs/>
        </w:rPr>
      </w:pPr>
    </w:p>
    <w:p w:rsidR="002476ED" w:rsidRPr="002476ED" w:rsidRDefault="002476ED" w:rsidP="002476ED">
      <w:pPr>
        <w:suppressAutoHyphens w:val="0"/>
        <w:autoSpaceDE w:val="0"/>
        <w:autoSpaceDN w:val="0"/>
        <w:adjustRightInd w:val="0"/>
        <w:spacing w:after="40" w:line="360" w:lineRule="auto"/>
        <w:ind w:firstLine="567"/>
        <w:jc w:val="both"/>
      </w:pPr>
      <w:r w:rsidRPr="002476ED">
        <w:rPr>
          <w:rStyle w:val="hps"/>
        </w:rPr>
        <w:t>This master</w:t>
      </w:r>
      <w:r w:rsidRPr="002476ED">
        <w:t xml:space="preserve"> </w:t>
      </w:r>
      <w:r w:rsidRPr="002476ED">
        <w:rPr>
          <w:rStyle w:val="hps"/>
        </w:rPr>
        <w:t>thesis is</w:t>
      </w:r>
      <w:r w:rsidRPr="002476ED">
        <w:t xml:space="preserve"> </w:t>
      </w:r>
      <w:r w:rsidRPr="002476ED">
        <w:rPr>
          <w:rStyle w:val="hps"/>
        </w:rPr>
        <w:t>to analyze the</w:t>
      </w:r>
      <w:r w:rsidRPr="002476ED">
        <w:t xml:space="preserve"> </w:t>
      </w:r>
      <w:r w:rsidRPr="002476ED">
        <w:rPr>
          <w:rStyle w:val="hps"/>
        </w:rPr>
        <w:t>concepts</w:t>
      </w:r>
      <w:r w:rsidRPr="002476ED">
        <w:t xml:space="preserve"> </w:t>
      </w:r>
      <w:r w:rsidRPr="002476ED">
        <w:rPr>
          <w:rStyle w:val="hps"/>
        </w:rPr>
        <w:t>of corporate social</w:t>
      </w:r>
      <w:r w:rsidRPr="002476ED">
        <w:t xml:space="preserve"> </w:t>
      </w:r>
      <w:r w:rsidRPr="002476ED">
        <w:rPr>
          <w:rStyle w:val="hps"/>
        </w:rPr>
        <w:t>responsibility</w:t>
      </w:r>
      <w:r w:rsidRPr="002476ED">
        <w:t xml:space="preserve">, also </w:t>
      </w:r>
      <w:r w:rsidRPr="002476ED">
        <w:rPr>
          <w:rStyle w:val="hps"/>
        </w:rPr>
        <w:t>regulatory features in the global</w:t>
      </w:r>
      <w:r w:rsidRPr="002476ED">
        <w:t xml:space="preserve">, European </w:t>
      </w:r>
      <w:r w:rsidRPr="002476ED">
        <w:rPr>
          <w:rStyle w:val="hps"/>
        </w:rPr>
        <w:t>Union</w:t>
      </w:r>
      <w:r w:rsidRPr="002476ED">
        <w:t xml:space="preserve"> </w:t>
      </w:r>
      <w:r w:rsidRPr="002476ED">
        <w:rPr>
          <w:rStyle w:val="hps"/>
        </w:rPr>
        <w:t>level, and</w:t>
      </w:r>
      <w:r w:rsidRPr="002476ED">
        <w:t xml:space="preserve"> in </w:t>
      </w:r>
      <w:r w:rsidRPr="002476ED">
        <w:rPr>
          <w:rStyle w:val="hps"/>
        </w:rPr>
        <w:t>Lithuania</w:t>
      </w:r>
      <w:r w:rsidRPr="002476ED">
        <w:t xml:space="preserve">. </w:t>
      </w:r>
      <w:r w:rsidRPr="002476ED">
        <w:rPr>
          <w:rStyle w:val="hps"/>
        </w:rPr>
        <w:t>Also</w:t>
      </w:r>
      <w:r w:rsidRPr="002476ED">
        <w:t xml:space="preserve">, </w:t>
      </w:r>
      <w:r w:rsidRPr="002476ED">
        <w:rPr>
          <w:rStyle w:val="hps"/>
        </w:rPr>
        <w:t>on the basis of</w:t>
      </w:r>
      <w:r w:rsidRPr="002476ED">
        <w:t xml:space="preserve"> </w:t>
      </w:r>
      <w:r w:rsidRPr="002476ED">
        <w:rPr>
          <w:rStyle w:val="hps"/>
        </w:rPr>
        <w:t>other European countries,</w:t>
      </w:r>
      <w:r w:rsidRPr="002476ED">
        <w:t xml:space="preserve"> according to its good </w:t>
      </w:r>
      <w:r w:rsidRPr="002476ED">
        <w:rPr>
          <w:rStyle w:val="hps"/>
        </w:rPr>
        <w:t>practice</w:t>
      </w:r>
      <w:r w:rsidRPr="002476ED">
        <w:t xml:space="preserve"> </w:t>
      </w:r>
      <w:r w:rsidRPr="002476ED">
        <w:rPr>
          <w:rStyle w:val="hps"/>
        </w:rPr>
        <w:t>in</w:t>
      </w:r>
      <w:r w:rsidRPr="002476ED">
        <w:t xml:space="preserve"> </w:t>
      </w:r>
      <w:r w:rsidRPr="002476ED">
        <w:rPr>
          <w:rStyle w:val="hps"/>
        </w:rPr>
        <w:t>corporate social</w:t>
      </w:r>
      <w:r w:rsidRPr="002476ED">
        <w:t xml:space="preserve"> </w:t>
      </w:r>
      <w:r w:rsidRPr="002476ED">
        <w:rPr>
          <w:rStyle w:val="hps"/>
        </w:rPr>
        <w:t>responsibility</w:t>
      </w:r>
      <w:r w:rsidRPr="002476ED">
        <w:t xml:space="preserve"> </w:t>
      </w:r>
      <w:r w:rsidRPr="002476ED">
        <w:rPr>
          <w:rStyle w:val="hps"/>
        </w:rPr>
        <w:t>reporting field</w:t>
      </w:r>
      <w:r w:rsidRPr="002476ED">
        <w:t xml:space="preserve">, </w:t>
      </w:r>
      <w:r w:rsidRPr="002476ED">
        <w:rPr>
          <w:rStyle w:val="hps"/>
        </w:rPr>
        <w:t>sets out proposals</w:t>
      </w:r>
      <w:r w:rsidRPr="002476ED">
        <w:t xml:space="preserve"> </w:t>
      </w:r>
      <w:r w:rsidRPr="002476ED">
        <w:rPr>
          <w:rStyle w:val="hps"/>
        </w:rPr>
        <w:t>for a new</w:t>
      </w:r>
      <w:r w:rsidRPr="002476ED">
        <w:t xml:space="preserve"> </w:t>
      </w:r>
      <w:r w:rsidRPr="002476ED">
        <w:rPr>
          <w:rStyle w:val="hps"/>
        </w:rPr>
        <w:t>draft law</w:t>
      </w:r>
      <w:r w:rsidRPr="002476ED">
        <w:t xml:space="preserve">, </w:t>
      </w:r>
      <w:r w:rsidRPr="002476ED">
        <w:rPr>
          <w:rStyle w:val="hps"/>
        </w:rPr>
        <w:t>leading to</w:t>
      </w:r>
      <w:r w:rsidRPr="002476ED">
        <w:t xml:space="preserve"> </w:t>
      </w:r>
      <w:r w:rsidRPr="002476ED">
        <w:rPr>
          <w:rStyle w:val="hps"/>
        </w:rPr>
        <w:t>corporate social responsibility</w:t>
      </w:r>
      <w:r w:rsidRPr="002476ED">
        <w:t xml:space="preserve"> </w:t>
      </w:r>
      <w:r w:rsidRPr="002476ED">
        <w:rPr>
          <w:rStyle w:val="hps"/>
        </w:rPr>
        <w:t>development in Lithuania.</w:t>
      </w:r>
      <w:r w:rsidRPr="002476ED">
        <w:t xml:space="preserve"> In the first part, there are analyzed theoretical aspects of social responsibility concept, starting with the definition of liability in general and explores its origin, evolution, levels, schools and management instruments. The second part deals with corporate social responsibility in regulatory trends in the world, the European Union and Lithuania. Discusses not only the various laws relating to corporate social responsibility, but also about organizations, initiatives, contributing to the development of corporate social responsibility. The third part contains the trends for the corporate social responsibility regulatory developments in Lithuania in accountability shpere. According to the good practice of France and the United Kingdom in financial, social and environmental accountability there are proposals for the new draft law, leading to the development of corporate social responsibility in Lithuania.</w:t>
      </w:r>
    </w:p>
    <w:p w:rsidR="002476ED" w:rsidRPr="00FE4F2B" w:rsidRDefault="002476ED" w:rsidP="002476ED">
      <w:pPr>
        <w:suppressAutoHyphens w:val="0"/>
        <w:autoSpaceDE w:val="0"/>
        <w:autoSpaceDN w:val="0"/>
        <w:adjustRightInd w:val="0"/>
        <w:spacing w:after="40" w:line="360" w:lineRule="auto"/>
        <w:ind w:firstLine="567"/>
        <w:jc w:val="both"/>
        <w:rPr>
          <w:bCs/>
        </w:rPr>
      </w:pPr>
    </w:p>
    <w:p w:rsidR="008147BF" w:rsidRDefault="008147BF" w:rsidP="008147BF">
      <w:pPr>
        <w:suppressAutoHyphens w:val="0"/>
        <w:autoSpaceDE w:val="0"/>
        <w:autoSpaceDN w:val="0"/>
        <w:adjustRightInd w:val="0"/>
        <w:spacing w:after="40" w:line="360" w:lineRule="auto"/>
        <w:ind w:firstLine="567"/>
        <w:jc w:val="both"/>
        <w:rPr>
          <w:bCs/>
        </w:rPr>
      </w:pPr>
      <w:r w:rsidRPr="008147BF">
        <w:rPr>
          <w:b/>
          <w:bCs/>
        </w:rPr>
        <w:t>Key words:</w:t>
      </w:r>
      <w:r w:rsidRPr="008147BF">
        <w:rPr>
          <w:bCs/>
        </w:rPr>
        <w:t xml:space="preserve"> </w:t>
      </w:r>
      <w:r>
        <w:rPr>
          <w:bCs/>
        </w:rPr>
        <w:t xml:space="preserve">social responsibility, </w:t>
      </w:r>
      <w:r w:rsidR="007E1B3A">
        <w:rPr>
          <w:bCs/>
        </w:rPr>
        <w:t>social responsibility legal regulation, social accountability.</w:t>
      </w:r>
    </w:p>
    <w:p w:rsidR="008008F5" w:rsidRDefault="008008F5">
      <w:pPr>
        <w:suppressAutoHyphens w:val="0"/>
        <w:rPr>
          <w:bCs/>
        </w:rPr>
      </w:pPr>
      <w:r>
        <w:rPr>
          <w:bCs/>
        </w:rPr>
        <w:br w:type="page"/>
      </w:r>
    </w:p>
    <w:p w:rsidR="008008F5" w:rsidRDefault="008008F5" w:rsidP="008008F5">
      <w:pPr>
        <w:suppressAutoHyphens w:val="0"/>
        <w:autoSpaceDE w:val="0"/>
        <w:autoSpaceDN w:val="0"/>
        <w:adjustRightInd w:val="0"/>
        <w:spacing w:after="40" w:line="360" w:lineRule="auto"/>
        <w:ind w:firstLine="567"/>
        <w:jc w:val="both"/>
        <w:rPr>
          <w:color w:val="000000"/>
          <w:lang w:val="lt-LT" w:eastAsia="lt-LT"/>
        </w:rPr>
      </w:pPr>
      <w:r w:rsidRPr="00256EFB">
        <w:rPr>
          <w:b/>
          <w:color w:val="000000"/>
          <w:lang w:val="lt-LT" w:eastAsia="lt-LT"/>
        </w:rPr>
        <w:lastRenderedPageBreak/>
        <w:t>Barvainytė R.</w:t>
      </w:r>
      <w:r>
        <w:rPr>
          <w:color w:val="000000"/>
          <w:lang w:val="lt-LT" w:eastAsia="lt-LT"/>
        </w:rPr>
        <w:t xml:space="preserve"> Teisinės prielaidos įmonių socialinės atsakomybės plėtrai Lietuvoje (2013) / Verslo teisės magistro baigiamasis darbas. Vadovas prof. dr. A. Laurinavičius. – Vilnius: Mykolo Romerio universitetas, Ekonomikos ir finansų valdymo fakultetas, Ekonomikos ir verslo institutas.</w:t>
      </w:r>
    </w:p>
    <w:p w:rsidR="008008F5" w:rsidRDefault="008008F5" w:rsidP="008147BF">
      <w:pPr>
        <w:suppressAutoHyphens w:val="0"/>
        <w:autoSpaceDE w:val="0"/>
        <w:autoSpaceDN w:val="0"/>
        <w:adjustRightInd w:val="0"/>
        <w:spacing w:after="40" w:line="360" w:lineRule="auto"/>
        <w:ind w:firstLine="567"/>
        <w:jc w:val="both"/>
        <w:rPr>
          <w:lang w:val="lt-LT" w:eastAsia="lt-LT"/>
        </w:rPr>
      </w:pPr>
    </w:p>
    <w:p w:rsidR="008008F5" w:rsidRDefault="008008F5" w:rsidP="00F166D1">
      <w:pPr>
        <w:pStyle w:val="Antrat1"/>
        <w:rPr>
          <w:lang w:val="lt-LT" w:eastAsia="lt-LT"/>
        </w:rPr>
      </w:pPr>
      <w:bookmarkStart w:id="54" w:name="_Toc354349809"/>
      <w:bookmarkStart w:id="55" w:name="_Toc354354005"/>
      <w:r w:rsidRPr="008008F5">
        <w:rPr>
          <w:lang w:val="lt-LT" w:eastAsia="lt-LT"/>
        </w:rPr>
        <w:t>SANTRAUKA</w:t>
      </w:r>
      <w:bookmarkEnd w:id="54"/>
      <w:bookmarkEnd w:id="55"/>
    </w:p>
    <w:p w:rsidR="008008F5" w:rsidRDefault="008008F5" w:rsidP="008008F5">
      <w:pPr>
        <w:suppressAutoHyphens w:val="0"/>
        <w:autoSpaceDE w:val="0"/>
        <w:autoSpaceDN w:val="0"/>
        <w:adjustRightInd w:val="0"/>
        <w:spacing w:after="40" w:line="360" w:lineRule="auto"/>
        <w:ind w:firstLine="567"/>
        <w:jc w:val="center"/>
        <w:rPr>
          <w:b/>
          <w:lang w:val="lt-LT" w:eastAsia="lt-LT"/>
        </w:rPr>
      </w:pPr>
    </w:p>
    <w:p w:rsidR="00A5608A" w:rsidRDefault="00A5608A" w:rsidP="00F12D6D">
      <w:pPr>
        <w:suppressAutoHyphens w:val="0"/>
        <w:autoSpaceDE w:val="0"/>
        <w:autoSpaceDN w:val="0"/>
        <w:adjustRightInd w:val="0"/>
        <w:spacing w:after="40" w:line="360" w:lineRule="auto"/>
        <w:ind w:firstLine="567"/>
        <w:jc w:val="both"/>
        <w:rPr>
          <w:rFonts w:eastAsia="TimesNewRomanPSMT"/>
          <w:lang w:val="lt-LT" w:eastAsia="lt-LT"/>
        </w:rPr>
      </w:pPr>
      <w:r w:rsidRPr="00917C05">
        <w:rPr>
          <w:rFonts w:eastAsia="TimesNewRomanPSMT"/>
          <w:lang w:val="lt-LT" w:eastAsia="lt-LT"/>
        </w:rPr>
        <w:t xml:space="preserve">Socialinė atsakomybė yra darnaus vystymosi strategijos taikymas praktinėje įmonės veikloje, kai apimami </w:t>
      </w:r>
      <w:r w:rsidRPr="002F14FE">
        <w:rPr>
          <w:rFonts w:eastAsia="TimesNewRomanPSMT"/>
          <w:lang w:val="lt-LT" w:eastAsia="lt-LT"/>
        </w:rPr>
        <w:t>ekonominiai, socialiniai bei aplinkosauginiai</w:t>
      </w:r>
      <w:r w:rsidRPr="00917C05">
        <w:rPr>
          <w:rFonts w:eastAsia="TimesNewRomanPSMT"/>
          <w:lang w:val="lt-LT" w:eastAsia="lt-LT"/>
        </w:rPr>
        <w:t xml:space="preserve"> veiksniai</w:t>
      </w:r>
      <w:r>
        <w:rPr>
          <w:rFonts w:eastAsia="TimesNewRomanPSMT"/>
          <w:lang w:val="lt-LT" w:eastAsia="lt-LT"/>
        </w:rPr>
        <w:t xml:space="preserve">. </w:t>
      </w:r>
    </w:p>
    <w:p w:rsidR="00A5608A" w:rsidRDefault="00A5608A" w:rsidP="00F12D6D">
      <w:pPr>
        <w:suppressAutoHyphens w:val="0"/>
        <w:autoSpaceDE w:val="0"/>
        <w:autoSpaceDN w:val="0"/>
        <w:adjustRightInd w:val="0"/>
        <w:spacing w:after="40" w:line="360" w:lineRule="auto"/>
        <w:ind w:firstLine="567"/>
        <w:jc w:val="both"/>
        <w:rPr>
          <w:rFonts w:eastAsia="TimesNewRomanPSMT"/>
          <w:lang w:val="lt-LT" w:eastAsia="lt-LT"/>
        </w:rPr>
      </w:pPr>
      <w:r>
        <w:rPr>
          <w:rFonts w:eastAsia="TimesNewRomanPSMT"/>
          <w:lang w:val="lt-LT" w:eastAsia="lt-LT"/>
        </w:rPr>
        <w:t>Pasauliniu, Europos Sąjungos lygiu socialinė atsakomybė tiek valstybiniame, tiek privačiame sektoriuje užima labai svarbią vietą, tuo tarpu Lietuvoje – vis dar užduodamas klausimai „kam to reikia?“, „kokia iš to nauda?“. Socialinė atsakomybė yra neišvengiama šiandienos būtinybė. Tad jos skatinimas Lietuvoje – būtinas. Vienas iš jos skatinimo būdų – reglamentavimas.</w:t>
      </w:r>
    </w:p>
    <w:p w:rsidR="00A5608A" w:rsidRPr="00805951" w:rsidRDefault="00A5608A" w:rsidP="00A5608A">
      <w:pPr>
        <w:spacing w:line="360" w:lineRule="auto"/>
        <w:ind w:firstLine="567"/>
        <w:jc w:val="both"/>
        <w:rPr>
          <w:lang w:val="lt-LT"/>
        </w:rPr>
      </w:pPr>
      <w:r w:rsidRPr="00805951">
        <w:rPr>
          <w:b/>
          <w:lang w:val="lt-LT"/>
        </w:rPr>
        <w:t>Baigiamojo darbo objektas</w:t>
      </w:r>
      <w:r w:rsidRPr="00805951">
        <w:rPr>
          <w:lang w:val="lt-LT"/>
        </w:rPr>
        <w:t xml:space="preserve"> – socialinės atsakomybės reglamentavimo analizė pasauliniu</w:t>
      </w:r>
      <w:r>
        <w:rPr>
          <w:lang w:val="lt-LT"/>
        </w:rPr>
        <w:t>,</w:t>
      </w:r>
      <w:r w:rsidRPr="00805951">
        <w:rPr>
          <w:lang w:val="lt-LT"/>
        </w:rPr>
        <w:t xml:space="preserve"> Europos Sąjungos lygmenimis</w:t>
      </w:r>
      <w:r>
        <w:rPr>
          <w:lang w:val="lt-LT"/>
        </w:rPr>
        <w:t xml:space="preserve"> bei Lietuvoje</w:t>
      </w:r>
      <w:r w:rsidRPr="00805951">
        <w:rPr>
          <w:lang w:val="lt-LT"/>
        </w:rPr>
        <w:t>.</w:t>
      </w:r>
    </w:p>
    <w:p w:rsidR="00A5608A" w:rsidRDefault="00A5608A" w:rsidP="00A5608A">
      <w:pPr>
        <w:spacing w:line="360" w:lineRule="auto"/>
        <w:ind w:firstLine="567"/>
        <w:jc w:val="both"/>
        <w:rPr>
          <w:lang w:val="lt-LT"/>
        </w:rPr>
      </w:pPr>
      <w:r w:rsidRPr="00805951">
        <w:rPr>
          <w:b/>
          <w:lang w:val="lt-LT"/>
        </w:rPr>
        <w:t xml:space="preserve">Baigiamojo darbo tikslas – </w:t>
      </w:r>
      <w:r w:rsidRPr="00805951">
        <w:rPr>
          <w:lang w:val="lt-LT"/>
        </w:rPr>
        <w:t xml:space="preserve">išnagrinėti teisinę literatūrą įmonių socialinės atsakomybės tema bei </w:t>
      </w:r>
      <w:r>
        <w:rPr>
          <w:lang w:val="lt-LT"/>
        </w:rPr>
        <w:t>pateikti pasiūlymus įstatymo projektui, skatinančiam įmonių socialinės atsakomybės plėtrą Lietuvoje.</w:t>
      </w:r>
    </w:p>
    <w:p w:rsidR="00A5608A" w:rsidRPr="00805951" w:rsidRDefault="00A5608A" w:rsidP="00A5608A">
      <w:pPr>
        <w:spacing w:line="360" w:lineRule="auto"/>
        <w:ind w:firstLine="567"/>
        <w:jc w:val="both"/>
        <w:rPr>
          <w:b/>
          <w:lang w:val="lt-LT"/>
        </w:rPr>
      </w:pPr>
      <w:r w:rsidRPr="00805951">
        <w:rPr>
          <w:b/>
          <w:lang w:val="lt-LT"/>
        </w:rPr>
        <w:t>Baigiamojo darbo uždaviniai:</w:t>
      </w:r>
    </w:p>
    <w:p w:rsidR="00A5608A" w:rsidRPr="00A5608A" w:rsidRDefault="00A5608A" w:rsidP="00505A68">
      <w:pPr>
        <w:pStyle w:val="Sraopastraipa"/>
        <w:numPr>
          <w:ilvl w:val="0"/>
          <w:numId w:val="58"/>
        </w:numPr>
        <w:spacing w:line="360" w:lineRule="auto"/>
        <w:jc w:val="both"/>
      </w:pPr>
      <w:r w:rsidRPr="00A5608A">
        <w:t>Atskleisti socialinės atsakomybės sampratos problematiką, jos reikšmę, kilmės bei raidos ypatumus, lygmenis ir rūšis.</w:t>
      </w:r>
    </w:p>
    <w:p w:rsidR="00A5608A" w:rsidRPr="00A5608A" w:rsidRDefault="00A5608A" w:rsidP="00505A68">
      <w:pPr>
        <w:pStyle w:val="Sraopastraipa"/>
        <w:numPr>
          <w:ilvl w:val="0"/>
          <w:numId w:val="58"/>
        </w:numPr>
        <w:spacing w:line="360" w:lineRule="auto"/>
        <w:jc w:val="both"/>
      </w:pPr>
      <w:r w:rsidRPr="00A5608A">
        <w:t xml:space="preserve">Išnagrinėti teisinio reglamentavimo apraiškas įmonių socialinės atsakomybės srityje pasauliniu, Europos Sąjungos lygmenyje bei Lietuvoje. </w:t>
      </w:r>
    </w:p>
    <w:p w:rsidR="00A5608A" w:rsidRPr="00A5608A" w:rsidRDefault="00A5608A" w:rsidP="00505A68">
      <w:pPr>
        <w:pStyle w:val="Sraopastraipa"/>
        <w:numPr>
          <w:ilvl w:val="0"/>
          <w:numId w:val="58"/>
        </w:numPr>
        <w:spacing w:line="360" w:lineRule="auto"/>
        <w:jc w:val="both"/>
      </w:pPr>
      <w:r w:rsidRPr="00A5608A">
        <w:t>Pateikti pasiūlymus įstatymo projektui, skatinančiam įmonių socialinės atsakomybės plėtrą Lietuvoje.</w:t>
      </w:r>
    </w:p>
    <w:p w:rsidR="00A5608A" w:rsidRPr="00805951" w:rsidRDefault="00A5608A" w:rsidP="00A5608A">
      <w:pPr>
        <w:spacing w:line="360" w:lineRule="auto"/>
        <w:ind w:firstLine="567"/>
        <w:jc w:val="both"/>
        <w:rPr>
          <w:lang w:val="lt-LT"/>
        </w:rPr>
      </w:pPr>
      <w:r w:rsidRPr="00805951">
        <w:rPr>
          <w:b/>
          <w:lang w:val="lt-LT"/>
        </w:rPr>
        <w:t xml:space="preserve">Baigiamojo darbo hipotezė – </w:t>
      </w:r>
      <w:r w:rsidRPr="00805951">
        <w:rPr>
          <w:lang w:val="lt-LT"/>
        </w:rPr>
        <w:t>įmonių socialinės atsakomybės teisinis reguliavimas skatina socialinės atsakomybės pasireiškimo plėtrą.</w:t>
      </w:r>
    </w:p>
    <w:p w:rsidR="00F12D6D" w:rsidRDefault="00A5608A" w:rsidP="00F12D6D">
      <w:pPr>
        <w:suppressAutoHyphens w:val="0"/>
        <w:autoSpaceDE w:val="0"/>
        <w:autoSpaceDN w:val="0"/>
        <w:adjustRightInd w:val="0"/>
        <w:spacing w:after="40" w:line="360" w:lineRule="auto"/>
        <w:ind w:firstLine="567"/>
        <w:jc w:val="both"/>
        <w:rPr>
          <w:b/>
          <w:lang w:val="lt-LT" w:eastAsia="lt-LT"/>
        </w:rPr>
      </w:pPr>
      <w:r w:rsidRPr="00A5608A">
        <w:rPr>
          <w:b/>
          <w:lang w:val="lt-LT" w:eastAsia="lt-LT"/>
        </w:rPr>
        <w:t>Baigiamojo darbo struktūra</w:t>
      </w:r>
      <w:r>
        <w:rPr>
          <w:lang w:val="lt-LT" w:eastAsia="lt-LT"/>
        </w:rPr>
        <w:t xml:space="preserve">. </w:t>
      </w:r>
      <w:r w:rsidR="00F12D6D" w:rsidRPr="00F12D6D">
        <w:rPr>
          <w:lang w:val="lt-LT" w:eastAsia="lt-LT"/>
        </w:rPr>
        <w:t>Darbas susideda iš trijų dalių.</w:t>
      </w:r>
      <w:r w:rsidR="00F12D6D">
        <w:rPr>
          <w:b/>
          <w:lang w:val="lt-LT" w:eastAsia="lt-LT"/>
        </w:rPr>
        <w:t xml:space="preserve"> </w:t>
      </w:r>
      <w:r w:rsidR="00F12D6D">
        <w:rPr>
          <w:lang w:val="lt-LT" w:eastAsia="lt-LT"/>
        </w:rPr>
        <w:t xml:space="preserve">Pirmoje darbo dalyje teoriniu aspektu tiriama socialinės atsakomybės samprata, pradedant atsakomybės sąvokos apibrėžimu apskritai, taip pat nagrinėjami jos kilmės bei raidos ypatumai, lygmenys, mokyklos ir valdymo instrumentai. Antroje dalyje nagrinėjamos įmonių socialinės atsakomybės reglamentavimo tendencijos pasaulyje, Europos Sąjungoje bei Lietuvoje. Aptariami ne tik įvairūs teisės aktai, susiję su įmonių socialine atsakomybe, bet ir </w:t>
      </w:r>
      <w:r w:rsidR="00F12D6D">
        <w:rPr>
          <w:lang w:val="lt-LT" w:eastAsia="lt-LT"/>
        </w:rPr>
        <w:lastRenderedPageBreak/>
        <w:t>organizacijos, iniciatyvos, prisidedančios prie įmonių socialinės atsakomybės plėtros. Trečioje dalyje pateikiamos įmonių socialinės atsakomybės reglamentavimo tendencijos Lietuvoje socialinės atsakomybės atskaitomybės srityje. Remiantis geraja Prancūzijos bei Jungtinės Karalystės praktika finansinės, socialinės bei aplinkosauginės atskaitomybės srityje, teikiami pasiūlymai naujam Lietuvos Respublikos Įmonių socialinės atsakomybės atskaitomybės įstatymo projektui.</w:t>
      </w:r>
    </w:p>
    <w:p w:rsidR="008008F5" w:rsidRDefault="008008F5">
      <w:pPr>
        <w:suppressAutoHyphens w:val="0"/>
        <w:rPr>
          <w:b/>
          <w:lang w:val="lt-LT" w:eastAsia="lt-LT"/>
        </w:rPr>
      </w:pPr>
      <w:r>
        <w:rPr>
          <w:b/>
          <w:lang w:val="lt-LT" w:eastAsia="lt-LT"/>
        </w:rPr>
        <w:br w:type="page"/>
      </w:r>
    </w:p>
    <w:p w:rsidR="008008F5" w:rsidRDefault="008008F5" w:rsidP="008008F5">
      <w:pPr>
        <w:suppressAutoHyphens w:val="0"/>
        <w:autoSpaceDE w:val="0"/>
        <w:autoSpaceDN w:val="0"/>
        <w:adjustRightInd w:val="0"/>
        <w:spacing w:after="40" w:line="360" w:lineRule="auto"/>
        <w:ind w:firstLine="567"/>
        <w:jc w:val="both"/>
        <w:rPr>
          <w:color w:val="000000"/>
          <w:lang w:val="lt-LT" w:eastAsia="lt-LT"/>
        </w:rPr>
      </w:pPr>
      <w:r w:rsidRPr="008147BF">
        <w:rPr>
          <w:b/>
          <w:color w:val="000000"/>
          <w:lang w:val="lt-LT" w:eastAsia="lt-LT"/>
        </w:rPr>
        <w:lastRenderedPageBreak/>
        <w:t>Barvainytė R.</w:t>
      </w:r>
      <w:r>
        <w:rPr>
          <w:color w:val="000000"/>
          <w:lang w:val="lt-LT" w:eastAsia="lt-LT"/>
        </w:rPr>
        <w:t xml:space="preserve"> </w:t>
      </w:r>
      <w:r w:rsidRPr="008147BF">
        <w:rPr>
          <w:bCs/>
        </w:rPr>
        <w:t>Legal assumptions for expansion of companies' social responsibility</w:t>
      </w:r>
      <w:r>
        <w:rPr>
          <w:bCs/>
        </w:rPr>
        <w:t xml:space="preserve"> in Lithuania (2013) / Master’s Work in Business Law. Supervisor prof. dr. A. Laurinavičius. – Vilnius: Mykolas Romeris University, Faculcy of Economics and Finance Management, </w:t>
      </w:r>
      <w:r>
        <w:rPr>
          <w:color w:val="000000"/>
          <w:lang w:val="lt-LT" w:eastAsia="lt-LT"/>
        </w:rPr>
        <w:t>Institute of Economics and Business.</w:t>
      </w:r>
    </w:p>
    <w:p w:rsidR="008008F5" w:rsidRDefault="008008F5" w:rsidP="008008F5">
      <w:pPr>
        <w:suppressAutoHyphens w:val="0"/>
        <w:autoSpaceDE w:val="0"/>
        <w:autoSpaceDN w:val="0"/>
        <w:adjustRightInd w:val="0"/>
        <w:spacing w:after="40" w:line="360" w:lineRule="auto"/>
        <w:ind w:firstLine="567"/>
        <w:jc w:val="center"/>
        <w:rPr>
          <w:b/>
          <w:lang w:val="lt-LT" w:eastAsia="lt-LT"/>
        </w:rPr>
      </w:pPr>
    </w:p>
    <w:p w:rsidR="008008F5" w:rsidRDefault="008008F5" w:rsidP="00F166D1">
      <w:pPr>
        <w:pStyle w:val="Antrat1"/>
        <w:rPr>
          <w:lang w:val="lt-LT" w:eastAsia="lt-LT"/>
        </w:rPr>
      </w:pPr>
      <w:bookmarkStart w:id="56" w:name="_Toc354349810"/>
      <w:bookmarkStart w:id="57" w:name="_Toc354354006"/>
      <w:r>
        <w:rPr>
          <w:lang w:val="lt-LT" w:eastAsia="lt-LT"/>
        </w:rPr>
        <w:t>SUMMARY</w:t>
      </w:r>
      <w:bookmarkEnd w:id="56"/>
      <w:bookmarkEnd w:id="57"/>
    </w:p>
    <w:p w:rsidR="008008F5" w:rsidRDefault="008008F5" w:rsidP="008008F5">
      <w:pPr>
        <w:suppressAutoHyphens w:val="0"/>
        <w:autoSpaceDE w:val="0"/>
        <w:autoSpaceDN w:val="0"/>
        <w:adjustRightInd w:val="0"/>
        <w:spacing w:after="40" w:line="360" w:lineRule="auto"/>
        <w:ind w:firstLine="567"/>
        <w:jc w:val="center"/>
        <w:rPr>
          <w:b/>
          <w:lang w:val="lt-LT" w:eastAsia="lt-LT"/>
        </w:rPr>
      </w:pPr>
    </w:p>
    <w:p w:rsidR="00363214" w:rsidRPr="002476ED" w:rsidRDefault="00363214" w:rsidP="00363214">
      <w:pPr>
        <w:suppressAutoHyphens w:val="0"/>
        <w:autoSpaceDE w:val="0"/>
        <w:autoSpaceDN w:val="0"/>
        <w:adjustRightInd w:val="0"/>
        <w:spacing w:after="40" w:line="360" w:lineRule="auto"/>
        <w:ind w:firstLine="567"/>
        <w:jc w:val="both"/>
      </w:pPr>
      <w:r w:rsidRPr="002476ED">
        <w:t>Social responsibility is a sustainable development strategy in the practical application of the company's activities, which are covered by the economic, social and environmental factors. Globally, at the European Union level social responsibility on both - the public and private sector - occupies a very important position, while in Lithuania it is still asked the questions "what is it for?", "does it get the value?". Social responsibility is an inevitable necessity nowadays. Thus, the promotion of social responsibility in Lithuania is necessary. One of the ways of promoting it – regulation.</w:t>
      </w:r>
    </w:p>
    <w:p w:rsidR="00363214" w:rsidRPr="002476ED" w:rsidRDefault="00363214" w:rsidP="00363214">
      <w:pPr>
        <w:suppressAutoHyphens w:val="0"/>
        <w:autoSpaceDE w:val="0"/>
        <w:autoSpaceDN w:val="0"/>
        <w:adjustRightInd w:val="0"/>
        <w:spacing w:after="40" w:line="360" w:lineRule="auto"/>
        <w:ind w:firstLine="567"/>
        <w:jc w:val="both"/>
      </w:pPr>
      <w:r w:rsidRPr="002476ED">
        <w:rPr>
          <w:b/>
        </w:rPr>
        <w:t>The object of the final work</w:t>
      </w:r>
      <w:r w:rsidRPr="002476ED">
        <w:t xml:space="preserve"> - the regulatory analysis of social resposibility in the global, the European Union level and in Lithuania. </w:t>
      </w:r>
    </w:p>
    <w:p w:rsidR="00363214" w:rsidRPr="002476ED" w:rsidRDefault="00363214" w:rsidP="00363214">
      <w:pPr>
        <w:suppressAutoHyphens w:val="0"/>
        <w:autoSpaceDE w:val="0"/>
        <w:autoSpaceDN w:val="0"/>
        <w:adjustRightInd w:val="0"/>
        <w:spacing w:after="40" w:line="360" w:lineRule="auto"/>
        <w:ind w:firstLine="567"/>
        <w:jc w:val="both"/>
      </w:pPr>
      <w:r w:rsidRPr="002476ED">
        <w:rPr>
          <w:b/>
        </w:rPr>
        <w:t>The goal of the final work</w:t>
      </w:r>
      <w:r w:rsidRPr="002476ED">
        <w:t xml:space="preserve"> - to examine the legal literature on corporate social responsibility and make suggestions to the draft law, leading to the development of corporate social responsibility in Lithuania. </w:t>
      </w:r>
    </w:p>
    <w:p w:rsidR="00363214" w:rsidRPr="002476ED" w:rsidRDefault="00363214" w:rsidP="00363214">
      <w:pPr>
        <w:suppressAutoHyphens w:val="0"/>
        <w:autoSpaceDE w:val="0"/>
        <w:autoSpaceDN w:val="0"/>
        <w:adjustRightInd w:val="0"/>
        <w:spacing w:after="40" w:line="360" w:lineRule="auto"/>
        <w:ind w:firstLine="567"/>
        <w:jc w:val="both"/>
      </w:pPr>
      <w:r w:rsidRPr="002476ED">
        <w:rPr>
          <w:b/>
        </w:rPr>
        <w:t>The tasks of the final work</w:t>
      </w:r>
      <w:r w:rsidRPr="002476ED">
        <w:t>. First, uncover social responsibility conception problems, its meaning, origin a</w:t>
      </w:r>
      <w:r w:rsidR="00EC2348" w:rsidRPr="002476ED">
        <w:t>nd evolution, levels and types</w:t>
      </w:r>
      <w:r w:rsidRPr="002476ED">
        <w:t>. Second</w:t>
      </w:r>
      <w:r w:rsidR="00EC2348" w:rsidRPr="002476ED">
        <w:t xml:space="preserve"> - e</w:t>
      </w:r>
      <w:r w:rsidRPr="002476ED">
        <w:t xml:space="preserve">xamine the legal regulation of corporate social responsibility </w:t>
      </w:r>
      <w:r w:rsidR="00EC2348" w:rsidRPr="002476ED">
        <w:t>in the global, the European Union level and in Lithuania</w:t>
      </w:r>
      <w:r w:rsidRPr="002476ED">
        <w:t xml:space="preserve">. </w:t>
      </w:r>
      <w:r w:rsidR="00EC2348" w:rsidRPr="002476ED">
        <w:t>Third - s</w:t>
      </w:r>
      <w:r w:rsidRPr="002476ED">
        <w:t xml:space="preserve">ubmit proposals to the draft law, leading to the development of corporate social responsibility in Lithuania. </w:t>
      </w:r>
    </w:p>
    <w:p w:rsidR="00363214" w:rsidRPr="002476ED" w:rsidRDefault="00EC2348" w:rsidP="00363214">
      <w:pPr>
        <w:suppressAutoHyphens w:val="0"/>
        <w:autoSpaceDE w:val="0"/>
        <w:autoSpaceDN w:val="0"/>
        <w:adjustRightInd w:val="0"/>
        <w:spacing w:after="40" w:line="360" w:lineRule="auto"/>
        <w:ind w:firstLine="567"/>
        <w:jc w:val="both"/>
      </w:pPr>
      <w:r w:rsidRPr="002476ED">
        <w:rPr>
          <w:b/>
        </w:rPr>
        <w:t>The</w:t>
      </w:r>
      <w:r w:rsidR="00363214" w:rsidRPr="002476ED">
        <w:rPr>
          <w:b/>
        </w:rPr>
        <w:t xml:space="preserve"> hypothesis </w:t>
      </w:r>
      <w:r w:rsidRPr="002476ED">
        <w:rPr>
          <w:b/>
        </w:rPr>
        <w:t>of the final work</w:t>
      </w:r>
      <w:r w:rsidRPr="002476ED">
        <w:t xml:space="preserve"> </w:t>
      </w:r>
      <w:r w:rsidR="00363214" w:rsidRPr="002476ED">
        <w:t xml:space="preserve">- corporate social responsibility legal regulation encourages the development of social responsibility in the occurrence. </w:t>
      </w:r>
    </w:p>
    <w:p w:rsidR="00363214" w:rsidRPr="002476ED" w:rsidRDefault="000B03A5" w:rsidP="00363214">
      <w:pPr>
        <w:suppressAutoHyphens w:val="0"/>
        <w:autoSpaceDE w:val="0"/>
        <w:autoSpaceDN w:val="0"/>
        <w:adjustRightInd w:val="0"/>
        <w:spacing w:after="40" w:line="360" w:lineRule="auto"/>
        <w:ind w:firstLine="567"/>
        <w:jc w:val="both"/>
      </w:pPr>
      <w:r w:rsidRPr="002476ED">
        <w:rPr>
          <w:b/>
        </w:rPr>
        <w:t>The structure of the final work</w:t>
      </w:r>
      <w:r w:rsidR="00363214" w:rsidRPr="002476ED">
        <w:rPr>
          <w:b/>
        </w:rPr>
        <w:t>.</w:t>
      </w:r>
      <w:r w:rsidR="00363214" w:rsidRPr="002476ED">
        <w:t xml:space="preserve"> The work consists of three parts. </w:t>
      </w:r>
      <w:r w:rsidRPr="002476ED">
        <w:t>In t</w:t>
      </w:r>
      <w:r w:rsidR="00363214" w:rsidRPr="002476ED">
        <w:t>he first part</w:t>
      </w:r>
      <w:r w:rsidRPr="002476ED">
        <w:t>, there are analyzed</w:t>
      </w:r>
      <w:r w:rsidR="00363214" w:rsidRPr="002476ED">
        <w:t xml:space="preserve"> theoretical aspects of social responsibility concept, starting with the definition of liability in general and explores </w:t>
      </w:r>
      <w:r w:rsidRPr="002476ED">
        <w:t>its origin, evolution</w:t>
      </w:r>
      <w:r w:rsidR="00363214" w:rsidRPr="002476ED">
        <w:t>, levels, schools and management instruments. The second part deals with corporate social responsibility in regulatory trends in the world, the European Union and Lithuania. Discusses not only the various laws relating to corporate so</w:t>
      </w:r>
      <w:r w:rsidRPr="002476ED">
        <w:t>cial responsibility, but also about</w:t>
      </w:r>
      <w:r w:rsidR="00363214" w:rsidRPr="002476ED">
        <w:t xml:space="preserve"> organizations, initiatives, contributing to the development of corporate social responsibility.</w:t>
      </w:r>
      <w:r w:rsidRPr="002476ED">
        <w:t xml:space="preserve"> The third part </w:t>
      </w:r>
      <w:r w:rsidRPr="002476ED">
        <w:lastRenderedPageBreak/>
        <w:t>contains the trends for the corporate social responsibility</w:t>
      </w:r>
      <w:r w:rsidR="00363214" w:rsidRPr="002476ED">
        <w:t xml:space="preserve"> regulatory developments </w:t>
      </w:r>
      <w:r w:rsidRPr="002476ED">
        <w:t xml:space="preserve">in </w:t>
      </w:r>
      <w:r w:rsidR="00363214" w:rsidRPr="002476ED">
        <w:t xml:space="preserve">Lithuania </w:t>
      </w:r>
      <w:r w:rsidRPr="002476ED">
        <w:t>in</w:t>
      </w:r>
      <w:r w:rsidR="00363214" w:rsidRPr="002476ED">
        <w:t xml:space="preserve"> accountability</w:t>
      </w:r>
      <w:r w:rsidRPr="002476ED">
        <w:t xml:space="preserve"> shpere. According to the g</w:t>
      </w:r>
      <w:r w:rsidR="00363214" w:rsidRPr="002476ED">
        <w:t>ood</w:t>
      </w:r>
      <w:r w:rsidRPr="002476ED">
        <w:t xml:space="preserve"> practice</w:t>
      </w:r>
      <w:r w:rsidR="00363214" w:rsidRPr="002476ED">
        <w:t xml:space="preserve"> of France and t</w:t>
      </w:r>
      <w:r w:rsidRPr="002476ED">
        <w:t xml:space="preserve">he United Kingdom in </w:t>
      </w:r>
      <w:r w:rsidR="00363214" w:rsidRPr="002476ED">
        <w:t>financial, social and e</w:t>
      </w:r>
      <w:r w:rsidRPr="002476ED">
        <w:t xml:space="preserve">nvironmental accountability there are </w:t>
      </w:r>
      <w:r w:rsidR="00363214" w:rsidRPr="002476ED">
        <w:t xml:space="preserve">proposals for the new </w:t>
      </w:r>
      <w:r w:rsidRPr="002476ED">
        <w:t>draft law, leading to the development of corporate social responsibility in Lithuania</w:t>
      </w:r>
      <w:r w:rsidR="00363214" w:rsidRPr="002476ED">
        <w:t>.</w:t>
      </w:r>
    </w:p>
    <w:p w:rsidR="008008F5" w:rsidRPr="008008F5" w:rsidRDefault="00363214" w:rsidP="00363214">
      <w:pPr>
        <w:suppressAutoHyphens w:val="0"/>
        <w:autoSpaceDE w:val="0"/>
        <w:autoSpaceDN w:val="0"/>
        <w:adjustRightInd w:val="0"/>
        <w:spacing w:after="40" w:line="360" w:lineRule="auto"/>
        <w:ind w:firstLine="567"/>
        <w:jc w:val="both"/>
        <w:rPr>
          <w:b/>
          <w:lang w:val="lt-LT" w:eastAsia="lt-LT"/>
        </w:rPr>
      </w:pPr>
      <w:r>
        <w:rPr>
          <w:rFonts w:ascii="Arial" w:hAnsi="Arial" w:cs="Arial"/>
          <w:color w:val="333333"/>
        </w:rPr>
        <w:br/>
      </w:r>
    </w:p>
    <w:p w:rsidR="008008F5" w:rsidRPr="008147BF" w:rsidRDefault="008008F5" w:rsidP="008147BF">
      <w:pPr>
        <w:suppressAutoHyphens w:val="0"/>
        <w:autoSpaceDE w:val="0"/>
        <w:autoSpaceDN w:val="0"/>
        <w:adjustRightInd w:val="0"/>
        <w:spacing w:after="40" w:line="360" w:lineRule="auto"/>
        <w:ind w:firstLine="567"/>
        <w:jc w:val="both"/>
        <w:rPr>
          <w:lang w:val="lt-LT" w:eastAsia="lt-LT"/>
        </w:rPr>
      </w:pPr>
    </w:p>
    <w:sectPr w:rsidR="008008F5" w:rsidRPr="008147BF" w:rsidSect="00E97D93">
      <w:headerReference w:type="even" r:id="rId90"/>
      <w:headerReference w:type="default" r:id="rId91"/>
      <w:footerReference w:type="even" r:id="rId92"/>
      <w:footerReference w:type="default" r:id="rId93"/>
      <w:headerReference w:type="first" r:id="rId94"/>
      <w:footerReference w:type="first" r:id="rId95"/>
      <w:type w:val="continuous"/>
      <w:pgSz w:w="12240" w:h="15840"/>
      <w:pgMar w:top="1134" w:right="567" w:bottom="1134" w:left="1418" w:header="720" w:footer="709" w:gutter="0"/>
      <w:pgNumType w:start="4"/>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F83" w:rsidRDefault="00721F83">
      <w:r>
        <w:separator/>
      </w:r>
    </w:p>
  </w:endnote>
  <w:endnote w:type="continuationSeparator" w:id="0">
    <w:p w:rsidR="00721F83" w:rsidRDefault="0072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EE"/>
    <w:family w:val="auto"/>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BA"/>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FFACF60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C9" w:rsidRDefault="005955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C9" w:rsidRDefault="005955C9">
    <w:pPr>
      <w:pStyle w:val="Porat"/>
      <w:jc w:val="right"/>
    </w:pPr>
  </w:p>
  <w:p w:rsidR="005955C9" w:rsidRDefault="005955C9" w:rsidP="00D61EDC">
    <w:pPr>
      <w:pStyle w:val="Porat"/>
      <w:jc w:val="right"/>
      <w:rPr>
        <w:lang w:val="lt-LT"/>
      </w:rPr>
    </w:pPr>
  </w:p>
  <w:p w:rsidR="005955C9" w:rsidRPr="00D61EDC" w:rsidRDefault="005955C9" w:rsidP="00D61EDC">
    <w:pPr>
      <w:pStyle w:val="Porat"/>
      <w:jc w:val="right"/>
      <w:rPr>
        <w:lang w:val="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C9" w:rsidRDefault="005955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F83" w:rsidRDefault="00721F83">
      <w:r>
        <w:separator/>
      </w:r>
    </w:p>
  </w:footnote>
  <w:footnote w:type="continuationSeparator" w:id="0">
    <w:p w:rsidR="00721F83" w:rsidRDefault="0072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C9" w:rsidRDefault="005955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42007"/>
      <w:docPartObj>
        <w:docPartGallery w:val="Page Numbers (Top of Page)"/>
        <w:docPartUnique/>
      </w:docPartObj>
    </w:sdtPr>
    <w:sdtEndPr/>
    <w:sdtContent>
      <w:p w:rsidR="005955C9" w:rsidRDefault="005955C9">
        <w:pPr>
          <w:pStyle w:val="Antrats"/>
          <w:jc w:val="center"/>
        </w:pPr>
        <w:r>
          <w:fldChar w:fldCharType="begin"/>
        </w:r>
        <w:r>
          <w:instrText>PAGE   \* MERGEFORMAT</w:instrText>
        </w:r>
        <w:r>
          <w:fldChar w:fldCharType="separate"/>
        </w:r>
        <w:r w:rsidR="00E62B02" w:rsidRPr="00E62B02">
          <w:rPr>
            <w:noProof/>
            <w:lang w:val="lt-LT"/>
          </w:rPr>
          <w:t>59</w:t>
        </w:r>
        <w:r>
          <w:rPr>
            <w:noProof/>
            <w:lang w:val="lt-LT"/>
          </w:rPr>
          <w:fldChar w:fldCharType="end"/>
        </w:r>
      </w:p>
    </w:sdtContent>
  </w:sdt>
  <w:p w:rsidR="005955C9" w:rsidRDefault="005955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C9" w:rsidRDefault="005955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2"/>
    <w:multiLevelType w:val="multilevel"/>
    <w:tmpl w:val="05D2C94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sz w:val="23"/>
      </w:rPr>
    </w:lvl>
  </w:abstractNum>
  <w:abstractNum w:abstractNumId="3">
    <w:nsid w:val="00000004"/>
    <w:multiLevelType w:val="multilevel"/>
    <w:tmpl w:val="00000004"/>
    <w:name w:val="WW8Num4"/>
    <w:lvl w:ilvl="0">
      <w:start w:val="1"/>
      <w:numFmt w:val="decimal"/>
      <w:lvlText w:val="%1."/>
      <w:lvlJc w:val="left"/>
      <w:pPr>
        <w:tabs>
          <w:tab w:val="num" w:pos="0"/>
        </w:tabs>
        <w:ind w:left="450" w:hanging="450"/>
      </w:pPr>
      <w:rPr>
        <w:rFonts w:ascii="Symbol" w:hAnsi="Symbol"/>
      </w:rPr>
    </w:lvl>
    <w:lvl w:ilvl="1">
      <w:start w:val="5"/>
      <w:numFmt w:val="decimal"/>
      <w:lvlText w:val="%1.%2."/>
      <w:lvlJc w:val="left"/>
      <w:pPr>
        <w:tabs>
          <w:tab w:val="num" w:pos="0"/>
        </w:tabs>
        <w:ind w:left="1170" w:hanging="450"/>
      </w:pPr>
      <w:rPr>
        <w:rFonts w:ascii="Symbol" w:hAnsi="Symbol"/>
      </w:rPr>
    </w:lvl>
    <w:lvl w:ilvl="2">
      <w:start w:val="1"/>
      <w:numFmt w:val="decimal"/>
      <w:lvlText w:val="%1.%2.%3."/>
      <w:lvlJc w:val="left"/>
      <w:pPr>
        <w:tabs>
          <w:tab w:val="num" w:pos="0"/>
        </w:tabs>
        <w:ind w:left="2160" w:hanging="720"/>
      </w:pPr>
      <w:rPr>
        <w:rFonts w:ascii="Symbol" w:hAnsi="Symbol"/>
      </w:rPr>
    </w:lvl>
    <w:lvl w:ilvl="3">
      <w:start w:val="1"/>
      <w:numFmt w:val="decimal"/>
      <w:lvlText w:val="%1.%2.%3.%4."/>
      <w:lvlJc w:val="left"/>
      <w:pPr>
        <w:tabs>
          <w:tab w:val="num" w:pos="0"/>
        </w:tabs>
        <w:ind w:left="2880" w:hanging="720"/>
      </w:pPr>
      <w:rPr>
        <w:rFonts w:ascii="Symbol" w:hAnsi="Symbol"/>
      </w:rPr>
    </w:lvl>
    <w:lvl w:ilvl="4">
      <w:start w:val="1"/>
      <w:numFmt w:val="decimal"/>
      <w:lvlText w:val="%1.%2.%3.%4.%5."/>
      <w:lvlJc w:val="left"/>
      <w:pPr>
        <w:tabs>
          <w:tab w:val="num" w:pos="0"/>
        </w:tabs>
        <w:ind w:left="3960" w:hanging="1080"/>
      </w:pPr>
      <w:rPr>
        <w:rFonts w:ascii="Symbol" w:hAnsi="Symbol"/>
      </w:rPr>
    </w:lvl>
    <w:lvl w:ilvl="5">
      <w:start w:val="1"/>
      <w:numFmt w:val="decimal"/>
      <w:lvlText w:val="%1.%2.%3.%4.%5.%6."/>
      <w:lvlJc w:val="left"/>
      <w:pPr>
        <w:tabs>
          <w:tab w:val="num" w:pos="0"/>
        </w:tabs>
        <w:ind w:left="4680" w:hanging="1080"/>
      </w:pPr>
      <w:rPr>
        <w:rFonts w:ascii="Symbol" w:hAnsi="Symbol"/>
      </w:rPr>
    </w:lvl>
    <w:lvl w:ilvl="6">
      <w:start w:val="1"/>
      <w:numFmt w:val="decimal"/>
      <w:lvlText w:val="%1.%2.%3.%4.%5.%6.%7."/>
      <w:lvlJc w:val="left"/>
      <w:pPr>
        <w:tabs>
          <w:tab w:val="num" w:pos="0"/>
        </w:tabs>
        <w:ind w:left="5760" w:hanging="1440"/>
      </w:pPr>
      <w:rPr>
        <w:rFonts w:ascii="Symbol" w:hAnsi="Symbol"/>
      </w:rPr>
    </w:lvl>
    <w:lvl w:ilvl="7">
      <w:start w:val="1"/>
      <w:numFmt w:val="decimal"/>
      <w:lvlText w:val="%1.%2.%3.%4.%5.%6.%7.%8."/>
      <w:lvlJc w:val="left"/>
      <w:pPr>
        <w:tabs>
          <w:tab w:val="num" w:pos="0"/>
        </w:tabs>
        <w:ind w:left="6480" w:hanging="1440"/>
      </w:pPr>
      <w:rPr>
        <w:rFonts w:ascii="Symbol" w:hAnsi="Symbol"/>
      </w:rPr>
    </w:lvl>
    <w:lvl w:ilvl="8">
      <w:start w:val="1"/>
      <w:numFmt w:val="decimal"/>
      <w:lvlText w:val="%1.%2.%3.%4.%5.%6.%7.%8.%9."/>
      <w:lvlJc w:val="left"/>
      <w:pPr>
        <w:tabs>
          <w:tab w:val="num" w:pos="0"/>
        </w:tabs>
        <w:ind w:left="7560" w:hanging="180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cs="Times New Roman"/>
        <w:sz w:val="23"/>
      </w:rPr>
    </w:lvl>
  </w:abstractNum>
  <w:abstractNum w:abstractNumId="5">
    <w:nsid w:val="00000006"/>
    <w:multiLevelType w:val="singleLevel"/>
    <w:tmpl w:val="00000006"/>
    <w:name w:val="WW8Num6"/>
    <w:lvl w:ilvl="0">
      <w:start w:val="1"/>
      <w:numFmt w:val="bullet"/>
      <w:lvlText w:val="-"/>
      <w:lvlJc w:val="left"/>
      <w:pPr>
        <w:tabs>
          <w:tab w:val="num" w:pos="1440"/>
        </w:tabs>
        <w:ind w:left="1440" w:hanging="360"/>
      </w:pPr>
      <w:rPr>
        <w:rFonts w:ascii="Times New Roman" w:hAnsi="Times New Roman"/>
        <w:b/>
        <w:sz w:val="28"/>
      </w:rPr>
    </w:lvl>
  </w:abstractNum>
  <w:abstractNum w:abstractNumId="6">
    <w:nsid w:val="00000007"/>
    <w:multiLevelType w:val="multilevel"/>
    <w:tmpl w:val="00000007"/>
    <w:name w:val="WW8Num7"/>
    <w:lvl w:ilvl="0">
      <w:start w:val="1"/>
      <w:numFmt w:val="decimal"/>
      <w:lvlText w:val="%1."/>
      <w:lvlJc w:val="left"/>
      <w:pPr>
        <w:tabs>
          <w:tab w:val="num" w:pos="1800"/>
        </w:tabs>
        <w:ind w:left="180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440"/>
      </w:pPr>
    </w:lvl>
    <w:lvl w:ilvl="6">
      <w:start w:val="1"/>
      <w:numFmt w:val="decimal"/>
      <w:lvlText w:val="%1.%2.%3.%4.%5.%6.%7."/>
      <w:lvlJc w:val="left"/>
      <w:pPr>
        <w:tabs>
          <w:tab w:val="num" w:pos="3240"/>
        </w:tabs>
        <w:ind w:left="3240" w:hanging="1800"/>
      </w:pPr>
    </w:lvl>
    <w:lvl w:ilvl="7">
      <w:start w:val="1"/>
      <w:numFmt w:val="decimal"/>
      <w:lvlText w:val="%1.%2.%3.%4.%5.%6.%7.%8."/>
      <w:lvlJc w:val="left"/>
      <w:pPr>
        <w:tabs>
          <w:tab w:val="num" w:pos="3240"/>
        </w:tabs>
        <w:ind w:left="3240" w:hanging="1800"/>
      </w:pPr>
    </w:lvl>
    <w:lvl w:ilvl="8">
      <w:start w:val="1"/>
      <w:numFmt w:val="decimal"/>
      <w:lvlText w:val="%1.%2.%3.%4.%5.%6.%7.%8.%9."/>
      <w:lvlJc w:val="left"/>
      <w:pPr>
        <w:tabs>
          <w:tab w:val="num" w:pos="3600"/>
        </w:tabs>
        <w:ind w:left="3600" w:hanging="21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singleLevel"/>
    <w:tmpl w:val="0000000A"/>
    <w:name w:val="WW8Num10"/>
    <w:lvl w:ilvl="0">
      <w:start w:val="1"/>
      <w:numFmt w:val="bullet"/>
      <w:lvlText w:val=""/>
      <w:lvlJc w:val="left"/>
      <w:pPr>
        <w:tabs>
          <w:tab w:val="num" w:pos="1440"/>
        </w:tabs>
        <w:ind w:left="144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0"/>
        </w:tabs>
        <w:ind w:left="1429"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1080"/>
        </w:tabs>
        <w:ind w:left="1080" w:hanging="360"/>
      </w:pPr>
      <w:rPr>
        <w:rFonts w:ascii="Symbol" w:hAnsi="Symbol" w:cs="Times New Roman"/>
        <w:b/>
      </w:rPr>
    </w:lvl>
  </w:abstractNum>
  <w:abstractNum w:abstractNumId="12">
    <w:nsid w:val="0000000D"/>
    <w:multiLevelType w:val="multilevel"/>
    <w:tmpl w:val="25A6DA5A"/>
    <w:name w:val="WW8Num13"/>
    <w:lvl w:ilvl="0">
      <w:start w:val="1"/>
      <w:numFmt w:val="decimal"/>
      <w:lvlText w:val="%1."/>
      <w:lvlJc w:val="left"/>
      <w:pPr>
        <w:tabs>
          <w:tab w:val="num" w:pos="1800"/>
        </w:tabs>
        <w:ind w:left="1800" w:hanging="360"/>
      </w:pPr>
      <w:rPr>
        <w:rFonts w:ascii="Times New Roman" w:hAnsi="Times New Roman" w:cs="Times New Roman" w:hint="default"/>
        <w:sz w:val="20"/>
        <w:szCs w:val="28"/>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b/>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3">
    <w:nsid w:val="0000000E"/>
    <w:multiLevelType w:val="singleLevel"/>
    <w:tmpl w:val="0000000E"/>
    <w:name w:val="WW8Num14"/>
    <w:lvl w:ilvl="0">
      <w:start w:val="1"/>
      <w:numFmt w:val="bullet"/>
      <w:lvlText w:val=""/>
      <w:lvlJc w:val="left"/>
      <w:pPr>
        <w:tabs>
          <w:tab w:val="num" w:pos="1440"/>
        </w:tabs>
        <w:ind w:left="1440" w:hanging="360"/>
      </w:pPr>
      <w:rPr>
        <w:rFonts w:ascii="Symbol" w:hAnsi="Symbol" w:cs="Times New Roman"/>
        <w:b/>
      </w:rPr>
    </w:lvl>
  </w:abstractNum>
  <w:abstractNum w:abstractNumId="14">
    <w:nsid w:val="0000000F"/>
    <w:multiLevelType w:val="singleLevel"/>
    <w:tmpl w:val="0000000F"/>
    <w:name w:val="WW8Num15"/>
    <w:lvl w:ilvl="0">
      <w:start w:val="1"/>
      <w:numFmt w:val="bullet"/>
      <w:lvlText w:val=""/>
      <w:lvlJc w:val="left"/>
      <w:pPr>
        <w:tabs>
          <w:tab w:val="num" w:pos="0"/>
        </w:tabs>
        <w:ind w:left="1440" w:hanging="360"/>
      </w:pPr>
      <w:rPr>
        <w:rFonts w:ascii="Symbol" w:hAnsi="Symbol"/>
      </w:rPr>
    </w:lvl>
  </w:abstractNum>
  <w:abstractNum w:abstractNumId="15">
    <w:nsid w:val="00000010"/>
    <w:multiLevelType w:val="multilevel"/>
    <w:tmpl w:val="11CE526C"/>
    <w:name w:val="WW8Num1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rPr>
        <w:b/>
      </w:r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6">
    <w:nsid w:val="00000011"/>
    <w:multiLevelType w:val="singleLevel"/>
    <w:tmpl w:val="00000011"/>
    <w:name w:val="WW8Num17"/>
    <w:lvl w:ilvl="0">
      <w:start w:val="1"/>
      <w:numFmt w:val="bullet"/>
      <w:lvlText w:val="-"/>
      <w:lvlJc w:val="left"/>
      <w:pPr>
        <w:tabs>
          <w:tab w:val="num" w:pos="1440"/>
        </w:tabs>
        <w:ind w:left="1440" w:hanging="360"/>
      </w:pPr>
      <w:rPr>
        <w:rFonts w:ascii="Times New Roman" w:hAnsi="Times New Roman"/>
      </w:r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CB144038"/>
    <w:name w:val="WW8Num19"/>
    <w:lvl w:ilvl="0">
      <w:start w:val="1"/>
      <w:numFmt w:val="decimal"/>
      <w:lvlText w:val="%1."/>
      <w:lvlJc w:val="left"/>
      <w:pPr>
        <w:tabs>
          <w:tab w:val="num" w:pos="1080"/>
        </w:tabs>
        <w:ind w:left="1080" w:hanging="360"/>
      </w:pPr>
      <w:rPr>
        <w:rFonts w:ascii="Symbol" w:hAnsi="Symbol"/>
        <w:b/>
      </w:rPr>
    </w:lvl>
  </w:abstractNum>
  <w:abstractNum w:abstractNumId="19">
    <w:nsid w:val="00000014"/>
    <w:multiLevelType w:val="singleLevel"/>
    <w:tmpl w:val="00000014"/>
    <w:name w:val="WW8Num20"/>
    <w:lvl w:ilvl="0">
      <w:start w:val="1"/>
      <w:numFmt w:val="decimal"/>
      <w:lvlText w:val="%1."/>
      <w:lvlJc w:val="left"/>
      <w:pPr>
        <w:tabs>
          <w:tab w:val="num" w:pos="1440"/>
        </w:tabs>
        <w:ind w:left="1440" w:hanging="360"/>
      </w:pPr>
      <w:rPr>
        <w:b/>
      </w:rPr>
    </w:lvl>
  </w:abstractNum>
  <w:abstractNum w:abstractNumId="20">
    <w:nsid w:val="00000015"/>
    <w:multiLevelType w:val="multilevel"/>
    <w:tmpl w:val="00000015"/>
    <w:name w:val="WW8Num21"/>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b w:val="0"/>
        <w:color w:val="auto"/>
      </w:rPr>
    </w:lvl>
  </w:abstractNum>
  <w:abstractNum w:abstractNumId="22">
    <w:nsid w:val="00000017"/>
    <w:multiLevelType w:val="singleLevel"/>
    <w:tmpl w:val="00000017"/>
    <w:name w:val="WW8Num23"/>
    <w:lvl w:ilvl="0">
      <w:start w:val="1"/>
      <w:numFmt w:val="bullet"/>
      <w:lvlText w:val=""/>
      <w:lvlJc w:val="left"/>
      <w:pPr>
        <w:tabs>
          <w:tab w:val="num" w:pos="1080"/>
        </w:tabs>
        <w:ind w:left="1080" w:hanging="360"/>
      </w:pPr>
      <w:rPr>
        <w:rFonts w:ascii="Symbol" w:hAnsi="Symbol"/>
      </w:rPr>
    </w:lvl>
  </w:abstractNum>
  <w:abstractNum w:abstractNumId="23">
    <w:nsid w:val="00000018"/>
    <w:multiLevelType w:val="multilevel"/>
    <w:tmpl w:val="00000018"/>
    <w:name w:val="WW8Num2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00000019"/>
    <w:name w:val="WW8Num2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25">
    <w:nsid w:val="0000001A"/>
    <w:multiLevelType w:val="multilevel"/>
    <w:tmpl w:val="0000001A"/>
    <w:name w:val="WW8Num26"/>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6">
    <w:nsid w:val="00FF6DFB"/>
    <w:multiLevelType w:val="hybridMultilevel"/>
    <w:tmpl w:val="273C82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059D0C48"/>
    <w:multiLevelType w:val="hybridMultilevel"/>
    <w:tmpl w:val="CA08146C"/>
    <w:lvl w:ilvl="0" w:tplc="0427000D">
      <w:start w:val="1"/>
      <w:numFmt w:val="bullet"/>
      <w:lvlText w:val=""/>
      <w:lvlJc w:val="left"/>
      <w:pPr>
        <w:ind w:left="1320" w:hanging="360"/>
      </w:pPr>
      <w:rPr>
        <w:rFonts w:ascii="Wingdings" w:hAnsi="Wingdings"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28">
    <w:nsid w:val="06226602"/>
    <w:multiLevelType w:val="multilevel"/>
    <w:tmpl w:val="A79CB2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6BC0071"/>
    <w:multiLevelType w:val="hybridMultilevel"/>
    <w:tmpl w:val="3EF25274"/>
    <w:lvl w:ilvl="0" w:tplc="0427000D">
      <w:start w:val="1"/>
      <w:numFmt w:val="bullet"/>
      <w:lvlText w:val=""/>
      <w:lvlJc w:val="left"/>
      <w:pPr>
        <w:ind w:left="1320" w:hanging="360"/>
      </w:pPr>
      <w:rPr>
        <w:rFonts w:ascii="Wingdings" w:hAnsi="Wingdings"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30">
    <w:nsid w:val="087F2121"/>
    <w:multiLevelType w:val="multilevel"/>
    <w:tmpl w:val="255A42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0E8D7BAB"/>
    <w:multiLevelType w:val="hybridMultilevel"/>
    <w:tmpl w:val="5DA294BE"/>
    <w:name w:val="WW8Num13322"/>
    <w:lvl w:ilvl="0" w:tplc="0427000D">
      <w:start w:val="1"/>
      <w:numFmt w:val="bullet"/>
      <w:lvlText w:val=""/>
      <w:lvlJc w:val="left"/>
      <w:pPr>
        <w:ind w:left="1485" w:hanging="360"/>
      </w:pPr>
      <w:rPr>
        <w:rFonts w:ascii="Wingdings" w:hAnsi="Wingdings"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32">
    <w:nsid w:val="10665EA5"/>
    <w:multiLevelType w:val="hybridMultilevel"/>
    <w:tmpl w:val="5E4AA6F4"/>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3">
    <w:nsid w:val="12E05C00"/>
    <w:multiLevelType w:val="multilevel"/>
    <w:tmpl w:val="E95066B4"/>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3D87875"/>
    <w:multiLevelType w:val="multilevel"/>
    <w:tmpl w:val="75BE988A"/>
    <w:lvl w:ilvl="0">
      <w:start w:val="1"/>
      <w:numFmt w:val="decimal"/>
      <w:lvlText w:val="%1."/>
      <w:lvlJc w:val="left"/>
      <w:pPr>
        <w:tabs>
          <w:tab w:val="num" w:pos="1800"/>
        </w:tabs>
        <w:ind w:left="1800" w:hanging="360"/>
      </w:pPr>
      <w:rPr>
        <w:rFonts w:ascii="Times New Roman" w:hAnsi="Times New Roman" w:cs="Times New Roman" w:hint="default"/>
        <w:sz w:val="24"/>
        <w:szCs w:val="24"/>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b/>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5">
    <w:nsid w:val="14355C30"/>
    <w:multiLevelType w:val="multilevel"/>
    <w:tmpl w:val="89BC6F4C"/>
    <w:lvl w:ilvl="0">
      <w:start w:val="2"/>
      <w:numFmt w:val="decimal"/>
      <w:lvlText w:val="%1."/>
      <w:lvlJc w:val="left"/>
      <w:pPr>
        <w:ind w:left="450" w:hanging="450"/>
      </w:pPr>
      <w:rPr>
        <w:rFonts w:hint="default"/>
        <w:b/>
        <w:color w:val="000000"/>
        <w:sz w:val="28"/>
      </w:rPr>
    </w:lvl>
    <w:lvl w:ilvl="1">
      <w:start w:val="1"/>
      <w:numFmt w:val="decimal"/>
      <w:lvlText w:val="%1.%2."/>
      <w:lvlJc w:val="left"/>
      <w:pPr>
        <w:ind w:left="1160" w:hanging="450"/>
      </w:pPr>
      <w:rPr>
        <w:rFonts w:hint="default"/>
        <w:b/>
        <w:color w:val="000000"/>
        <w:sz w:val="28"/>
      </w:rPr>
    </w:lvl>
    <w:lvl w:ilvl="2">
      <w:start w:val="3"/>
      <w:numFmt w:val="decimal"/>
      <w:lvlText w:val="%1.%2.%3."/>
      <w:lvlJc w:val="left"/>
      <w:pPr>
        <w:ind w:left="2140" w:hanging="720"/>
      </w:pPr>
      <w:rPr>
        <w:rFonts w:hint="default"/>
        <w:b/>
        <w:color w:val="000000"/>
        <w:sz w:val="28"/>
      </w:rPr>
    </w:lvl>
    <w:lvl w:ilvl="3">
      <w:start w:val="1"/>
      <w:numFmt w:val="decimal"/>
      <w:lvlText w:val="%1.%2.%3.%4."/>
      <w:lvlJc w:val="left"/>
      <w:pPr>
        <w:ind w:left="2850" w:hanging="720"/>
      </w:pPr>
      <w:rPr>
        <w:rFonts w:hint="default"/>
        <w:b/>
        <w:color w:val="000000"/>
        <w:sz w:val="28"/>
      </w:rPr>
    </w:lvl>
    <w:lvl w:ilvl="4">
      <w:start w:val="1"/>
      <w:numFmt w:val="decimal"/>
      <w:lvlText w:val="%1.%2.%3.%4.%5."/>
      <w:lvlJc w:val="left"/>
      <w:pPr>
        <w:ind w:left="3920" w:hanging="1080"/>
      </w:pPr>
      <w:rPr>
        <w:rFonts w:hint="default"/>
        <w:b/>
        <w:color w:val="000000"/>
        <w:sz w:val="28"/>
      </w:rPr>
    </w:lvl>
    <w:lvl w:ilvl="5">
      <w:start w:val="1"/>
      <w:numFmt w:val="decimal"/>
      <w:lvlText w:val="%1.%2.%3.%4.%5.%6."/>
      <w:lvlJc w:val="left"/>
      <w:pPr>
        <w:ind w:left="4630" w:hanging="1080"/>
      </w:pPr>
      <w:rPr>
        <w:rFonts w:hint="default"/>
        <w:b/>
        <w:color w:val="000000"/>
        <w:sz w:val="28"/>
      </w:rPr>
    </w:lvl>
    <w:lvl w:ilvl="6">
      <w:start w:val="1"/>
      <w:numFmt w:val="decimal"/>
      <w:lvlText w:val="%1.%2.%3.%4.%5.%6.%7."/>
      <w:lvlJc w:val="left"/>
      <w:pPr>
        <w:ind w:left="5700" w:hanging="1440"/>
      </w:pPr>
      <w:rPr>
        <w:rFonts w:hint="default"/>
        <w:b/>
        <w:color w:val="000000"/>
        <w:sz w:val="28"/>
      </w:rPr>
    </w:lvl>
    <w:lvl w:ilvl="7">
      <w:start w:val="1"/>
      <w:numFmt w:val="decimal"/>
      <w:lvlText w:val="%1.%2.%3.%4.%5.%6.%7.%8."/>
      <w:lvlJc w:val="left"/>
      <w:pPr>
        <w:ind w:left="6410" w:hanging="1440"/>
      </w:pPr>
      <w:rPr>
        <w:rFonts w:hint="default"/>
        <w:b/>
        <w:color w:val="000000"/>
        <w:sz w:val="28"/>
      </w:rPr>
    </w:lvl>
    <w:lvl w:ilvl="8">
      <w:start w:val="1"/>
      <w:numFmt w:val="decimal"/>
      <w:lvlText w:val="%1.%2.%3.%4.%5.%6.%7.%8.%9."/>
      <w:lvlJc w:val="left"/>
      <w:pPr>
        <w:ind w:left="7480" w:hanging="1800"/>
      </w:pPr>
      <w:rPr>
        <w:rFonts w:hint="default"/>
        <w:b/>
        <w:color w:val="000000"/>
        <w:sz w:val="28"/>
      </w:rPr>
    </w:lvl>
  </w:abstractNum>
  <w:abstractNum w:abstractNumId="36">
    <w:nsid w:val="1F165018"/>
    <w:multiLevelType w:val="multilevel"/>
    <w:tmpl w:val="03ECB0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5334D98"/>
    <w:multiLevelType w:val="hybridMultilevel"/>
    <w:tmpl w:val="0AA4A756"/>
    <w:lvl w:ilvl="0" w:tplc="04270001">
      <w:start w:val="1"/>
      <w:numFmt w:val="bullet"/>
      <w:lvlText w:val=""/>
      <w:lvlJc w:val="left"/>
      <w:pPr>
        <w:ind w:left="1789" w:hanging="360"/>
      </w:pPr>
      <w:rPr>
        <w:rFonts w:ascii="Symbol" w:hAnsi="Symbol" w:hint="default"/>
      </w:rPr>
    </w:lvl>
    <w:lvl w:ilvl="1" w:tplc="04270003" w:tentative="1">
      <w:start w:val="1"/>
      <w:numFmt w:val="bullet"/>
      <w:lvlText w:val="o"/>
      <w:lvlJc w:val="left"/>
      <w:pPr>
        <w:ind w:left="2509" w:hanging="360"/>
      </w:pPr>
      <w:rPr>
        <w:rFonts w:ascii="Courier New" w:hAnsi="Courier New" w:cs="Courier New" w:hint="default"/>
      </w:rPr>
    </w:lvl>
    <w:lvl w:ilvl="2" w:tplc="04270005" w:tentative="1">
      <w:start w:val="1"/>
      <w:numFmt w:val="bullet"/>
      <w:lvlText w:val=""/>
      <w:lvlJc w:val="left"/>
      <w:pPr>
        <w:ind w:left="3229" w:hanging="360"/>
      </w:pPr>
      <w:rPr>
        <w:rFonts w:ascii="Wingdings" w:hAnsi="Wingdings" w:hint="default"/>
      </w:rPr>
    </w:lvl>
    <w:lvl w:ilvl="3" w:tplc="04270001" w:tentative="1">
      <w:start w:val="1"/>
      <w:numFmt w:val="bullet"/>
      <w:lvlText w:val=""/>
      <w:lvlJc w:val="left"/>
      <w:pPr>
        <w:ind w:left="3949" w:hanging="360"/>
      </w:pPr>
      <w:rPr>
        <w:rFonts w:ascii="Symbol" w:hAnsi="Symbol" w:hint="default"/>
      </w:rPr>
    </w:lvl>
    <w:lvl w:ilvl="4" w:tplc="04270003" w:tentative="1">
      <w:start w:val="1"/>
      <w:numFmt w:val="bullet"/>
      <w:lvlText w:val="o"/>
      <w:lvlJc w:val="left"/>
      <w:pPr>
        <w:ind w:left="4669" w:hanging="360"/>
      </w:pPr>
      <w:rPr>
        <w:rFonts w:ascii="Courier New" w:hAnsi="Courier New" w:cs="Courier New" w:hint="default"/>
      </w:rPr>
    </w:lvl>
    <w:lvl w:ilvl="5" w:tplc="04270005" w:tentative="1">
      <w:start w:val="1"/>
      <w:numFmt w:val="bullet"/>
      <w:lvlText w:val=""/>
      <w:lvlJc w:val="left"/>
      <w:pPr>
        <w:ind w:left="5389" w:hanging="360"/>
      </w:pPr>
      <w:rPr>
        <w:rFonts w:ascii="Wingdings" w:hAnsi="Wingdings" w:hint="default"/>
      </w:rPr>
    </w:lvl>
    <w:lvl w:ilvl="6" w:tplc="04270001" w:tentative="1">
      <w:start w:val="1"/>
      <w:numFmt w:val="bullet"/>
      <w:lvlText w:val=""/>
      <w:lvlJc w:val="left"/>
      <w:pPr>
        <w:ind w:left="6109" w:hanging="360"/>
      </w:pPr>
      <w:rPr>
        <w:rFonts w:ascii="Symbol" w:hAnsi="Symbol" w:hint="default"/>
      </w:rPr>
    </w:lvl>
    <w:lvl w:ilvl="7" w:tplc="04270003" w:tentative="1">
      <w:start w:val="1"/>
      <w:numFmt w:val="bullet"/>
      <w:lvlText w:val="o"/>
      <w:lvlJc w:val="left"/>
      <w:pPr>
        <w:ind w:left="6829" w:hanging="360"/>
      </w:pPr>
      <w:rPr>
        <w:rFonts w:ascii="Courier New" w:hAnsi="Courier New" w:cs="Courier New" w:hint="default"/>
      </w:rPr>
    </w:lvl>
    <w:lvl w:ilvl="8" w:tplc="04270005" w:tentative="1">
      <w:start w:val="1"/>
      <w:numFmt w:val="bullet"/>
      <w:lvlText w:val=""/>
      <w:lvlJc w:val="left"/>
      <w:pPr>
        <w:ind w:left="7549" w:hanging="360"/>
      </w:pPr>
      <w:rPr>
        <w:rFonts w:ascii="Wingdings" w:hAnsi="Wingdings" w:hint="default"/>
      </w:rPr>
    </w:lvl>
  </w:abstractNum>
  <w:abstractNum w:abstractNumId="38">
    <w:nsid w:val="269D10E5"/>
    <w:multiLevelType w:val="multilevel"/>
    <w:tmpl w:val="C9A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FA2D39"/>
    <w:multiLevelType w:val="multilevel"/>
    <w:tmpl w:val="E8ACCCE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9597297"/>
    <w:multiLevelType w:val="multilevel"/>
    <w:tmpl w:val="608C46CA"/>
    <w:lvl w:ilvl="0">
      <w:start w:val="1"/>
      <w:numFmt w:val="decimal"/>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CE3434"/>
    <w:multiLevelType w:val="hybridMultilevel"/>
    <w:tmpl w:val="8A7091B4"/>
    <w:lvl w:ilvl="0" w:tplc="0427000F">
      <w:start w:val="1"/>
      <w:numFmt w:val="decimal"/>
      <w:lvlText w:val="%1."/>
      <w:lvlJc w:val="left"/>
      <w:pPr>
        <w:ind w:left="1429"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2D892B3F"/>
    <w:multiLevelType w:val="hybridMultilevel"/>
    <w:tmpl w:val="8E6EB3F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3">
    <w:nsid w:val="321914B3"/>
    <w:multiLevelType w:val="hybridMultilevel"/>
    <w:tmpl w:val="B518F71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322A3911"/>
    <w:multiLevelType w:val="hybridMultilevel"/>
    <w:tmpl w:val="BA0E547C"/>
    <w:lvl w:ilvl="0" w:tplc="B1964CF4">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nsid w:val="3A267AB4"/>
    <w:multiLevelType w:val="hybridMultilevel"/>
    <w:tmpl w:val="5EC65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40C86980"/>
    <w:multiLevelType w:val="multilevel"/>
    <w:tmpl w:val="1BA635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441A6B64"/>
    <w:multiLevelType w:val="hybridMultilevel"/>
    <w:tmpl w:val="6D189CA6"/>
    <w:lvl w:ilvl="0" w:tplc="FAEA84BC">
      <w:start w:val="1"/>
      <w:numFmt w:val="decimal"/>
      <w:lvlText w:val="%1."/>
      <w:lvlJc w:val="left"/>
      <w:pPr>
        <w:ind w:left="142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44CF7EE0"/>
    <w:multiLevelType w:val="hybridMultilevel"/>
    <w:tmpl w:val="5862FDC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9">
    <w:nsid w:val="49BE397E"/>
    <w:multiLevelType w:val="multilevel"/>
    <w:tmpl w:val="73363B9A"/>
    <w:lvl w:ilvl="0">
      <w:start w:val="2"/>
      <w:numFmt w:val="decimal"/>
      <w:lvlText w:val="%1."/>
      <w:lvlJc w:val="left"/>
      <w:pPr>
        <w:tabs>
          <w:tab w:val="num" w:pos="1800"/>
        </w:tabs>
        <w:ind w:left="1800" w:hanging="360"/>
      </w:pPr>
      <w:rPr>
        <w:rFonts w:ascii="Times New Roman" w:hAnsi="Times New Roman" w:cs="Times New Roman" w:hint="default"/>
        <w:sz w:val="20"/>
        <w:szCs w:val="28"/>
      </w:rPr>
    </w:lvl>
    <w:lvl w:ilvl="1">
      <w:start w:val="3"/>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b/>
        <w:color w:val="auto"/>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0">
    <w:nsid w:val="49DC4A77"/>
    <w:multiLevelType w:val="multilevel"/>
    <w:tmpl w:val="8E7CBE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1">
    <w:nsid w:val="4AA73773"/>
    <w:multiLevelType w:val="hybridMultilevel"/>
    <w:tmpl w:val="0CEACA8A"/>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52">
    <w:nsid w:val="4D0A42F0"/>
    <w:multiLevelType w:val="hybridMultilevel"/>
    <w:tmpl w:val="4AD4F918"/>
    <w:lvl w:ilvl="0" w:tplc="04270001">
      <w:start w:val="1"/>
      <w:numFmt w:val="bullet"/>
      <w:lvlText w:val=""/>
      <w:lvlJc w:val="left"/>
      <w:pPr>
        <w:ind w:left="1789" w:hanging="360"/>
      </w:pPr>
      <w:rPr>
        <w:rFonts w:ascii="Symbol" w:hAnsi="Symbol" w:hint="default"/>
      </w:rPr>
    </w:lvl>
    <w:lvl w:ilvl="1" w:tplc="04270003" w:tentative="1">
      <w:start w:val="1"/>
      <w:numFmt w:val="bullet"/>
      <w:lvlText w:val="o"/>
      <w:lvlJc w:val="left"/>
      <w:pPr>
        <w:ind w:left="2509" w:hanging="360"/>
      </w:pPr>
      <w:rPr>
        <w:rFonts w:ascii="Courier New" w:hAnsi="Courier New" w:cs="Courier New" w:hint="default"/>
      </w:rPr>
    </w:lvl>
    <w:lvl w:ilvl="2" w:tplc="04270005" w:tentative="1">
      <w:start w:val="1"/>
      <w:numFmt w:val="bullet"/>
      <w:lvlText w:val=""/>
      <w:lvlJc w:val="left"/>
      <w:pPr>
        <w:ind w:left="3229" w:hanging="360"/>
      </w:pPr>
      <w:rPr>
        <w:rFonts w:ascii="Wingdings" w:hAnsi="Wingdings" w:hint="default"/>
      </w:rPr>
    </w:lvl>
    <w:lvl w:ilvl="3" w:tplc="04270001" w:tentative="1">
      <w:start w:val="1"/>
      <w:numFmt w:val="bullet"/>
      <w:lvlText w:val=""/>
      <w:lvlJc w:val="left"/>
      <w:pPr>
        <w:ind w:left="3949" w:hanging="360"/>
      </w:pPr>
      <w:rPr>
        <w:rFonts w:ascii="Symbol" w:hAnsi="Symbol" w:hint="default"/>
      </w:rPr>
    </w:lvl>
    <w:lvl w:ilvl="4" w:tplc="04270003" w:tentative="1">
      <w:start w:val="1"/>
      <w:numFmt w:val="bullet"/>
      <w:lvlText w:val="o"/>
      <w:lvlJc w:val="left"/>
      <w:pPr>
        <w:ind w:left="4669" w:hanging="360"/>
      </w:pPr>
      <w:rPr>
        <w:rFonts w:ascii="Courier New" w:hAnsi="Courier New" w:cs="Courier New" w:hint="default"/>
      </w:rPr>
    </w:lvl>
    <w:lvl w:ilvl="5" w:tplc="04270005" w:tentative="1">
      <w:start w:val="1"/>
      <w:numFmt w:val="bullet"/>
      <w:lvlText w:val=""/>
      <w:lvlJc w:val="left"/>
      <w:pPr>
        <w:ind w:left="5389" w:hanging="360"/>
      </w:pPr>
      <w:rPr>
        <w:rFonts w:ascii="Wingdings" w:hAnsi="Wingdings" w:hint="default"/>
      </w:rPr>
    </w:lvl>
    <w:lvl w:ilvl="6" w:tplc="04270001" w:tentative="1">
      <w:start w:val="1"/>
      <w:numFmt w:val="bullet"/>
      <w:lvlText w:val=""/>
      <w:lvlJc w:val="left"/>
      <w:pPr>
        <w:ind w:left="6109" w:hanging="360"/>
      </w:pPr>
      <w:rPr>
        <w:rFonts w:ascii="Symbol" w:hAnsi="Symbol" w:hint="default"/>
      </w:rPr>
    </w:lvl>
    <w:lvl w:ilvl="7" w:tplc="04270003" w:tentative="1">
      <w:start w:val="1"/>
      <w:numFmt w:val="bullet"/>
      <w:lvlText w:val="o"/>
      <w:lvlJc w:val="left"/>
      <w:pPr>
        <w:ind w:left="6829" w:hanging="360"/>
      </w:pPr>
      <w:rPr>
        <w:rFonts w:ascii="Courier New" w:hAnsi="Courier New" w:cs="Courier New" w:hint="default"/>
      </w:rPr>
    </w:lvl>
    <w:lvl w:ilvl="8" w:tplc="04270005" w:tentative="1">
      <w:start w:val="1"/>
      <w:numFmt w:val="bullet"/>
      <w:lvlText w:val=""/>
      <w:lvlJc w:val="left"/>
      <w:pPr>
        <w:ind w:left="7549" w:hanging="360"/>
      </w:pPr>
      <w:rPr>
        <w:rFonts w:ascii="Wingdings" w:hAnsi="Wingdings" w:hint="default"/>
      </w:rPr>
    </w:lvl>
  </w:abstractNum>
  <w:abstractNum w:abstractNumId="53">
    <w:nsid w:val="4E915382"/>
    <w:multiLevelType w:val="multilevel"/>
    <w:tmpl w:val="A22045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F4436A9"/>
    <w:multiLevelType w:val="hybridMultilevel"/>
    <w:tmpl w:val="0E6239B2"/>
    <w:lvl w:ilvl="0" w:tplc="DE4EF852">
      <w:start w:val="5"/>
      <w:numFmt w:val="decimal"/>
      <w:lvlText w:val="%1."/>
      <w:lvlJc w:val="left"/>
      <w:pPr>
        <w:ind w:left="1440" w:hanging="360"/>
      </w:pPr>
      <w:rPr>
        <w:rFonts w:hint="default"/>
        <w:b/>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5">
    <w:nsid w:val="4FF23A9E"/>
    <w:multiLevelType w:val="multilevel"/>
    <w:tmpl w:val="9BBE38AC"/>
    <w:name w:val="WW8Num132"/>
    <w:lvl w:ilvl="0">
      <w:start w:val="2"/>
      <w:numFmt w:val="decimal"/>
      <w:lvlText w:val="%1."/>
      <w:lvlJc w:val="left"/>
      <w:pPr>
        <w:tabs>
          <w:tab w:val="num" w:pos="1800"/>
        </w:tabs>
        <w:ind w:left="1800" w:hanging="360"/>
      </w:pPr>
      <w:rPr>
        <w:rFonts w:ascii="Times New Roman" w:hAnsi="Times New Roman" w:cs="Times New Roman" w:hint="default"/>
        <w:sz w:val="20"/>
        <w:szCs w:val="28"/>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b/>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6">
    <w:nsid w:val="53F64052"/>
    <w:multiLevelType w:val="hybridMultilevel"/>
    <w:tmpl w:val="74125156"/>
    <w:lvl w:ilvl="0" w:tplc="04270001">
      <w:start w:val="1"/>
      <w:numFmt w:val="bullet"/>
      <w:lvlText w:val=""/>
      <w:lvlJc w:val="left"/>
      <w:pPr>
        <w:ind w:left="1789" w:hanging="360"/>
      </w:pPr>
      <w:rPr>
        <w:rFonts w:ascii="Symbol" w:hAnsi="Symbol" w:hint="default"/>
      </w:rPr>
    </w:lvl>
    <w:lvl w:ilvl="1" w:tplc="04270003" w:tentative="1">
      <w:start w:val="1"/>
      <w:numFmt w:val="bullet"/>
      <w:lvlText w:val="o"/>
      <w:lvlJc w:val="left"/>
      <w:pPr>
        <w:ind w:left="2509" w:hanging="360"/>
      </w:pPr>
      <w:rPr>
        <w:rFonts w:ascii="Courier New" w:hAnsi="Courier New" w:cs="Courier New" w:hint="default"/>
      </w:rPr>
    </w:lvl>
    <w:lvl w:ilvl="2" w:tplc="04270005" w:tentative="1">
      <w:start w:val="1"/>
      <w:numFmt w:val="bullet"/>
      <w:lvlText w:val=""/>
      <w:lvlJc w:val="left"/>
      <w:pPr>
        <w:ind w:left="3229" w:hanging="360"/>
      </w:pPr>
      <w:rPr>
        <w:rFonts w:ascii="Wingdings" w:hAnsi="Wingdings" w:hint="default"/>
      </w:rPr>
    </w:lvl>
    <w:lvl w:ilvl="3" w:tplc="04270001" w:tentative="1">
      <w:start w:val="1"/>
      <w:numFmt w:val="bullet"/>
      <w:lvlText w:val=""/>
      <w:lvlJc w:val="left"/>
      <w:pPr>
        <w:ind w:left="3949" w:hanging="360"/>
      </w:pPr>
      <w:rPr>
        <w:rFonts w:ascii="Symbol" w:hAnsi="Symbol" w:hint="default"/>
      </w:rPr>
    </w:lvl>
    <w:lvl w:ilvl="4" w:tplc="04270003" w:tentative="1">
      <w:start w:val="1"/>
      <w:numFmt w:val="bullet"/>
      <w:lvlText w:val="o"/>
      <w:lvlJc w:val="left"/>
      <w:pPr>
        <w:ind w:left="4669" w:hanging="360"/>
      </w:pPr>
      <w:rPr>
        <w:rFonts w:ascii="Courier New" w:hAnsi="Courier New" w:cs="Courier New" w:hint="default"/>
      </w:rPr>
    </w:lvl>
    <w:lvl w:ilvl="5" w:tplc="04270005" w:tentative="1">
      <w:start w:val="1"/>
      <w:numFmt w:val="bullet"/>
      <w:lvlText w:val=""/>
      <w:lvlJc w:val="left"/>
      <w:pPr>
        <w:ind w:left="5389" w:hanging="360"/>
      </w:pPr>
      <w:rPr>
        <w:rFonts w:ascii="Wingdings" w:hAnsi="Wingdings" w:hint="default"/>
      </w:rPr>
    </w:lvl>
    <w:lvl w:ilvl="6" w:tplc="04270001" w:tentative="1">
      <w:start w:val="1"/>
      <w:numFmt w:val="bullet"/>
      <w:lvlText w:val=""/>
      <w:lvlJc w:val="left"/>
      <w:pPr>
        <w:ind w:left="6109" w:hanging="360"/>
      </w:pPr>
      <w:rPr>
        <w:rFonts w:ascii="Symbol" w:hAnsi="Symbol" w:hint="default"/>
      </w:rPr>
    </w:lvl>
    <w:lvl w:ilvl="7" w:tplc="04270003" w:tentative="1">
      <w:start w:val="1"/>
      <w:numFmt w:val="bullet"/>
      <w:lvlText w:val="o"/>
      <w:lvlJc w:val="left"/>
      <w:pPr>
        <w:ind w:left="6829" w:hanging="360"/>
      </w:pPr>
      <w:rPr>
        <w:rFonts w:ascii="Courier New" w:hAnsi="Courier New" w:cs="Courier New" w:hint="default"/>
      </w:rPr>
    </w:lvl>
    <w:lvl w:ilvl="8" w:tplc="04270005" w:tentative="1">
      <w:start w:val="1"/>
      <w:numFmt w:val="bullet"/>
      <w:lvlText w:val=""/>
      <w:lvlJc w:val="left"/>
      <w:pPr>
        <w:ind w:left="7549" w:hanging="360"/>
      </w:pPr>
      <w:rPr>
        <w:rFonts w:ascii="Wingdings" w:hAnsi="Wingdings" w:hint="default"/>
      </w:rPr>
    </w:lvl>
  </w:abstractNum>
  <w:abstractNum w:abstractNumId="57">
    <w:nsid w:val="58271080"/>
    <w:multiLevelType w:val="singleLevel"/>
    <w:tmpl w:val="AB58E4C2"/>
    <w:lvl w:ilvl="0">
      <w:start w:val="1"/>
      <w:numFmt w:val="decimal"/>
      <w:lvlText w:val="%1."/>
      <w:lvlJc w:val="left"/>
      <w:pPr>
        <w:tabs>
          <w:tab w:val="num" w:pos="720"/>
        </w:tabs>
        <w:ind w:left="720" w:hanging="360"/>
      </w:pPr>
      <w:rPr>
        <w:b/>
        <w:color w:val="auto"/>
      </w:rPr>
    </w:lvl>
  </w:abstractNum>
  <w:abstractNum w:abstractNumId="58">
    <w:nsid w:val="59D80D2C"/>
    <w:multiLevelType w:val="hybridMultilevel"/>
    <w:tmpl w:val="75BAE2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nsid w:val="5A2344DE"/>
    <w:multiLevelType w:val="hybridMultilevel"/>
    <w:tmpl w:val="5ECADC56"/>
    <w:lvl w:ilvl="0" w:tplc="0427000D">
      <w:start w:val="1"/>
      <w:numFmt w:val="bullet"/>
      <w:lvlText w:val=""/>
      <w:lvlJc w:val="left"/>
      <w:pPr>
        <w:ind w:left="2149" w:hanging="360"/>
      </w:pPr>
      <w:rPr>
        <w:rFonts w:ascii="Wingdings" w:hAnsi="Wingdings" w:hint="default"/>
      </w:rPr>
    </w:lvl>
    <w:lvl w:ilvl="1" w:tplc="04270003" w:tentative="1">
      <w:start w:val="1"/>
      <w:numFmt w:val="bullet"/>
      <w:lvlText w:val="o"/>
      <w:lvlJc w:val="left"/>
      <w:pPr>
        <w:ind w:left="2869" w:hanging="360"/>
      </w:pPr>
      <w:rPr>
        <w:rFonts w:ascii="Courier New" w:hAnsi="Courier New" w:cs="Courier New" w:hint="default"/>
      </w:rPr>
    </w:lvl>
    <w:lvl w:ilvl="2" w:tplc="04270005" w:tentative="1">
      <w:start w:val="1"/>
      <w:numFmt w:val="bullet"/>
      <w:lvlText w:val=""/>
      <w:lvlJc w:val="left"/>
      <w:pPr>
        <w:ind w:left="3589" w:hanging="360"/>
      </w:pPr>
      <w:rPr>
        <w:rFonts w:ascii="Wingdings" w:hAnsi="Wingdings" w:hint="default"/>
      </w:rPr>
    </w:lvl>
    <w:lvl w:ilvl="3" w:tplc="04270001" w:tentative="1">
      <w:start w:val="1"/>
      <w:numFmt w:val="bullet"/>
      <w:lvlText w:val=""/>
      <w:lvlJc w:val="left"/>
      <w:pPr>
        <w:ind w:left="4309" w:hanging="360"/>
      </w:pPr>
      <w:rPr>
        <w:rFonts w:ascii="Symbol" w:hAnsi="Symbol" w:hint="default"/>
      </w:rPr>
    </w:lvl>
    <w:lvl w:ilvl="4" w:tplc="04270003" w:tentative="1">
      <w:start w:val="1"/>
      <w:numFmt w:val="bullet"/>
      <w:lvlText w:val="o"/>
      <w:lvlJc w:val="left"/>
      <w:pPr>
        <w:ind w:left="5029" w:hanging="360"/>
      </w:pPr>
      <w:rPr>
        <w:rFonts w:ascii="Courier New" w:hAnsi="Courier New" w:cs="Courier New" w:hint="default"/>
      </w:rPr>
    </w:lvl>
    <w:lvl w:ilvl="5" w:tplc="04270005" w:tentative="1">
      <w:start w:val="1"/>
      <w:numFmt w:val="bullet"/>
      <w:lvlText w:val=""/>
      <w:lvlJc w:val="left"/>
      <w:pPr>
        <w:ind w:left="5749" w:hanging="360"/>
      </w:pPr>
      <w:rPr>
        <w:rFonts w:ascii="Wingdings" w:hAnsi="Wingdings" w:hint="default"/>
      </w:rPr>
    </w:lvl>
    <w:lvl w:ilvl="6" w:tplc="04270001" w:tentative="1">
      <w:start w:val="1"/>
      <w:numFmt w:val="bullet"/>
      <w:lvlText w:val=""/>
      <w:lvlJc w:val="left"/>
      <w:pPr>
        <w:ind w:left="6469" w:hanging="360"/>
      </w:pPr>
      <w:rPr>
        <w:rFonts w:ascii="Symbol" w:hAnsi="Symbol" w:hint="default"/>
      </w:rPr>
    </w:lvl>
    <w:lvl w:ilvl="7" w:tplc="04270003" w:tentative="1">
      <w:start w:val="1"/>
      <w:numFmt w:val="bullet"/>
      <w:lvlText w:val="o"/>
      <w:lvlJc w:val="left"/>
      <w:pPr>
        <w:ind w:left="7189" w:hanging="360"/>
      </w:pPr>
      <w:rPr>
        <w:rFonts w:ascii="Courier New" w:hAnsi="Courier New" w:cs="Courier New" w:hint="default"/>
      </w:rPr>
    </w:lvl>
    <w:lvl w:ilvl="8" w:tplc="04270005" w:tentative="1">
      <w:start w:val="1"/>
      <w:numFmt w:val="bullet"/>
      <w:lvlText w:val=""/>
      <w:lvlJc w:val="left"/>
      <w:pPr>
        <w:ind w:left="7909" w:hanging="360"/>
      </w:pPr>
      <w:rPr>
        <w:rFonts w:ascii="Wingdings" w:hAnsi="Wingdings" w:hint="default"/>
      </w:rPr>
    </w:lvl>
  </w:abstractNum>
  <w:abstractNum w:abstractNumId="60">
    <w:nsid w:val="5C86394F"/>
    <w:multiLevelType w:val="hybridMultilevel"/>
    <w:tmpl w:val="291A576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1">
    <w:nsid w:val="5E0D70CB"/>
    <w:multiLevelType w:val="hybridMultilevel"/>
    <w:tmpl w:val="139A6466"/>
    <w:lvl w:ilvl="0" w:tplc="F9F61076">
      <w:start w:val="1"/>
      <w:numFmt w:val="decimal"/>
      <w:lvlText w:val="%1."/>
      <w:lvlJc w:val="left"/>
      <w:pPr>
        <w:ind w:left="144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nsid w:val="609B772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0F03196"/>
    <w:multiLevelType w:val="hybridMultilevel"/>
    <w:tmpl w:val="1F2C5D70"/>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4">
    <w:nsid w:val="66E64098"/>
    <w:multiLevelType w:val="hybridMultilevel"/>
    <w:tmpl w:val="9E9C5BE6"/>
    <w:lvl w:ilvl="0" w:tplc="00B8D198">
      <w:start w:val="1"/>
      <w:numFmt w:val="decimal"/>
      <w:lvlText w:val="%1."/>
      <w:lvlJc w:val="left"/>
      <w:pPr>
        <w:ind w:left="1429" w:hanging="360"/>
      </w:pPr>
      <w:rPr>
        <w:b/>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5">
    <w:nsid w:val="670B6177"/>
    <w:multiLevelType w:val="multilevel"/>
    <w:tmpl w:val="28D01758"/>
    <w:lvl w:ilvl="0">
      <w:start w:val="2"/>
      <w:numFmt w:val="decimal"/>
      <w:lvlText w:val="%1."/>
      <w:lvlJc w:val="left"/>
      <w:pPr>
        <w:ind w:left="450" w:hanging="450"/>
      </w:pPr>
      <w:rPr>
        <w:rFonts w:hint="default"/>
        <w:b/>
        <w:color w:val="000000"/>
        <w:sz w:val="28"/>
      </w:rPr>
    </w:lvl>
    <w:lvl w:ilvl="1">
      <w:start w:val="1"/>
      <w:numFmt w:val="decimal"/>
      <w:lvlText w:val="%1.%2."/>
      <w:lvlJc w:val="left"/>
      <w:pPr>
        <w:ind w:left="1160" w:hanging="450"/>
      </w:pPr>
      <w:rPr>
        <w:rFonts w:hint="default"/>
        <w:b/>
        <w:color w:val="000000"/>
        <w:sz w:val="28"/>
      </w:rPr>
    </w:lvl>
    <w:lvl w:ilvl="2">
      <w:start w:val="1"/>
      <w:numFmt w:val="decimal"/>
      <w:lvlText w:val="%1.%2.%3."/>
      <w:lvlJc w:val="left"/>
      <w:pPr>
        <w:ind w:left="2140" w:hanging="720"/>
      </w:pPr>
      <w:rPr>
        <w:rFonts w:hint="default"/>
        <w:b/>
        <w:color w:val="000000"/>
        <w:sz w:val="28"/>
      </w:rPr>
    </w:lvl>
    <w:lvl w:ilvl="3">
      <w:start w:val="1"/>
      <w:numFmt w:val="decimal"/>
      <w:lvlText w:val="%1.%2.%3.%4."/>
      <w:lvlJc w:val="left"/>
      <w:pPr>
        <w:ind w:left="2850" w:hanging="720"/>
      </w:pPr>
      <w:rPr>
        <w:rFonts w:hint="default"/>
        <w:b/>
        <w:color w:val="000000"/>
        <w:sz w:val="28"/>
      </w:rPr>
    </w:lvl>
    <w:lvl w:ilvl="4">
      <w:start w:val="1"/>
      <w:numFmt w:val="decimal"/>
      <w:lvlText w:val="%1.%2.%3.%4.%5."/>
      <w:lvlJc w:val="left"/>
      <w:pPr>
        <w:ind w:left="3920" w:hanging="1080"/>
      </w:pPr>
      <w:rPr>
        <w:rFonts w:hint="default"/>
        <w:b/>
        <w:color w:val="000000"/>
        <w:sz w:val="28"/>
      </w:rPr>
    </w:lvl>
    <w:lvl w:ilvl="5">
      <w:start w:val="1"/>
      <w:numFmt w:val="decimal"/>
      <w:lvlText w:val="%1.%2.%3.%4.%5.%6."/>
      <w:lvlJc w:val="left"/>
      <w:pPr>
        <w:ind w:left="4630" w:hanging="1080"/>
      </w:pPr>
      <w:rPr>
        <w:rFonts w:hint="default"/>
        <w:b/>
        <w:color w:val="000000"/>
        <w:sz w:val="28"/>
      </w:rPr>
    </w:lvl>
    <w:lvl w:ilvl="6">
      <w:start w:val="1"/>
      <w:numFmt w:val="decimal"/>
      <w:lvlText w:val="%1.%2.%3.%4.%5.%6.%7."/>
      <w:lvlJc w:val="left"/>
      <w:pPr>
        <w:ind w:left="5700" w:hanging="1440"/>
      </w:pPr>
      <w:rPr>
        <w:rFonts w:hint="default"/>
        <w:b/>
        <w:color w:val="000000"/>
        <w:sz w:val="28"/>
      </w:rPr>
    </w:lvl>
    <w:lvl w:ilvl="7">
      <w:start w:val="1"/>
      <w:numFmt w:val="decimal"/>
      <w:lvlText w:val="%1.%2.%3.%4.%5.%6.%7.%8."/>
      <w:lvlJc w:val="left"/>
      <w:pPr>
        <w:ind w:left="6410" w:hanging="1440"/>
      </w:pPr>
      <w:rPr>
        <w:rFonts w:hint="default"/>
        <w:b/>
        <w:color w:val="000000"/>
        <w:sz w:val="28"/>
      </w:rPr>
    </w:lvl>
    <w:lvl w:ilvl="8">
      <w:start w:val="1"/>
      <w:numFmt w:val="decimal"/>
      <w:lvlText w:val="%1.%2.%3.%4.%5.%6.%7.%8.%9."/>
      <w:lvlJc w:val="left"/>
      <w:pPr>
        <w:ind w:left="7480" w:hanging="1800"/>
      </w:pPr>
      <w:rPr>
        <w:rFonts w:hint="default"/>
        <w:b/>
        <w:color w:val="000000"/>
        <w:sz w:val="28"/>
      </w:rPr>
    </w:lvl>
  </w:abstractNum>
  <w:abstractNum w:abstractNumId="66">
    <w:nsid w:val="67A72E90"/>
    <w:multiLevelType w:val="hybridMultilevel"/>
    <w:tmpl w:val="086A499E"/>
    <w:lvl w:ilvl="0" w:tplc="0427000D">
      <w:start w:val="1"/>
      <w:numFmt w:val="bullet"/>
      <w:lvlText w:val=""/>
      <w:lvlJc w:val="left"/>
      <w:pPr>
        <w:ind w:left="2149" w:hanging="360"/>
      </w:pPr>
      <w:rPr>
        <w:rFonts w:ascii="Wingdings" w:hAnsi="Wingdings" w:hint="default"/>
      </w:rPr>
    </w:lvl>
    <w:lvl w:ilvl="1" w:tplc="04270003" w:tentative="1">
      <w:start w:val="1"/>
      <w:numFmt w:val="bullet"/>
      <w:lvlText w:val="o"/>
      <w:lvlJc w:val="left"/>
      <w:pPr>
        <w:ind w:left="2869" w:hanging="360"/>
      </w:pPr>
      <w:rPr>
        <w:rFonts w:ascii="Courier New" w:hAnsi="Courier New" w:cs="Courier New" w:hint="default"/>
      </w:rPr>
    </w:lvl>
    <w:lvl w:ilvl="2" w:tplc="04270005" w:tentative="1">
      <w:start w:val="1"/>
      <w:numFmt w:val="bullet"/>
      <w:lvlText w:val=""/>
      <w:lvlJc w:val="left"/>
      <w:pPr>
        <w:ind w:left="3589" w:hanging="360"/>
      </w:pPr>
      <w:rPr>
        <w:rFonts w:ascii="Wingdings" w:hAnsi="Wingdings" w:hint="default"/>
      </w:rPr>
    </w:lvl>
    <w:lvl w:ilvl="3" w:tplc="04270001" w:tentative="1">
      <w:start w:val="1"/>
      <w:numFmt w:val="bullet"/>
      <w:lvlText w:val=""/>
      <w:lvlJc w:val="left"/>
      <w:pPr>
        <w:ind w:left="4309" w:hanging="360"/>
      </w:pPr>
      <w:rPr>
        <w:rFonts w:ascii="Symbol" w:hAnsi="Symbol" w:hint="default"/>
      </w:rPr>
    </w:lvl>
    <w:lvl w:ilvl="4" w:tplc="04270003" w:tentative="1">
      <w:start w:val="1"/>
      <w:numFmt w:val="bullet"/>
      <w:lvlText w:val="o"/>
      <w:lvlJc w:val="left"/>
      <w:pPr>
        <w:ind w:left="5029" w:hanging="360"/>
      </w:pPr>
      <w:rPr>
        <w:rFonts w:ascii="Courier New" w:hAnsi="Courier New" w:cs="Courier New" w:hint="default"/>
      </w:rPr>
    </w:lvl>
    <w:lvl w:ilvl="5" w:tplc="04270005" w:tentative="1">
      <w:start w:val="1"/>
      <w:numFmt w:val="bullet"/>
      <w:lvlText w:val=""/>
      <w:lvlJc w:val="left"/>
      <w:pPr>
        <w:ind w:left="5749" w:hanging="360"/>
      </w:pPr>
      <w:rPr>
        <w:rFonts w:ascii="Wingdings" w:hAnsi="Wingdings" w:hint="default"/>
      </w:rPr>
    </w:lvl>
    <w:lvl w:ilvl="6" w:tplc="04270001" w:tentative="1">
      <w:start w:val="1"/>
      <w:numFmt w:val="bullet"/>
      <w:lvlText w:val=""/>
      <w:lvlJc w:val="left"/>
      <w:pPr>
        <w:ind w:left="6469" w:hanging="360"/>
      </w:pPr>
      <w:rPr>
        <w:rFonts w:ascii="Symbol" w:hAnsi="Symbol" w:hint="default"/>
      </w:rPr>
    </w:lvl>
    <w:lvl w:ilvl="7" w:tplc="04270003" w:tentative="1">
      <w:start w:val="1"/>
      <w:numFmt w:val="bullet"/>
      <w:lvlText w:val="o"/>
      <w:lvlJc w:val="left"/>
      <w:pPr>
        <w:ind w:left="7189" w:hanging="360"/>
      </w:pPr>
      <w:rPr>
        <w:rFonts w:ascii="Courier New" w:hAnsi="Courier New" w:cs="Courier New" w:hint="default"/>
      </w:rPr>
    </w:lvl>
    <w:lvl w:ilvl="8" w:tplc="04270005" w:tentative="1">
      <w:start w:val="1"/>
      <w:numFmt w:val="bullet"/>
      <w:lvlText w:val=""/>
      <w:lvlJc w:val="left"/>
      <w:pPr>
        <w:ind w:left="7909" w:hanging="360"/>
      </w:pPr>
      <w:rPr>
        <w:rFonts w:ascii="Wingdings" w:hAnsi="Wingdings" w:hint="default"/>
      </w:rPr>
    </w:lvl>
  </w:abstractNum>
  <w:abstractNum w:abstractNumId="67">
    <w:nsid w:val="682F21BB"/>
    <w:multiLevelType w:val="hybridMultilevel"/>
    <w:tmpl w:val="8DBC06C0"/>
    <w:lvl w:ilvl="0" w:tplc="0427000D">
      <w:start w:val="1"/>
      <w:numFmt w:val="bullet"/>
      <w:lvlText w:val=""/>
      <w:lvlJc w:val="left"/>
      <w:pPr>
        <w:ind w:left="1320" w:hanging="360"/>
      </w:pPr>
      <w:rPr>
        <w:rFonts w:ascii="Wingdings" w:hAnsi="Wingdings"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68">
    <w:nsid w:val="6897384B"/>
    <w:multiLevelType w:val="hybridMultilevel"/>
    <w:tmpl w:val="0E5AFEAA"/>
    <w:lvl w:ilvl="0" w:tplc="8A6E4012">
      <w:start w:val="1"/>
      <w:numFmt w:val="decimal"/>
      <w:lvlText w:val="%1."/>
      <w:lvlJc w:val="left"/>
      <w:pPr>
        <w:tabs>
          <w:tab w:val="num" w:pos="1287"/>
        </w:tabs>
        <w:ind w:left="1287" w:hanging="360"/>
      </w:pPr>
      <w:rPr>
        <w:b/>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9">
    <w:nsid w:val="68ED251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92B71CD"/>
    <w:multiLevelType w:val="hybridMultilevel"/>
    <w:tmpl w:val="1EF4D00C"/>
    <w:lvl w:ilvl="0" w:tplc="04270001">
      <w:start w:val="1"/>
      <w:numFmt w:val="bullet"/>
      <w:lvlText w:val=""/>
      <w:lvlJc w:val="left"/>
      <w:pPr>
        <w:ind w:left="2149" w:hanging="360"/>
      </w:pPr>
      <w:rPr>
        <w:rFonts w:ascii="Symbol" w:hAnsi="Symbol" w:hint="default"/>
      </w:rPr>
    </w:lvl>
    <w:lvl w:ilvl="1" w:tplc="04270003" w:tentative="1">
      <w:start w:val="1"/>
      <w:numFmt w:val="bullet"/>
      <w:lvlText w:val="o"/>
      <w:lvlJc w:val="left"/>
      <w:pPr>
        <w:ind w:left="2869" w:hanging="360"/>
      </w:pPr>
      <w:rPr>
        <w:rFonts w:ascii="Courier New" w:hAnsi="Courier New" w:cs="Courier New" w:hint="default"/>
      </w:rPr>
    </w:lvl>
    <w:lvl w:ilvl="2" w:tplc="04270005" w:tentative="1">
      <w:start w:val="1"/>
      <w:numFmt w:val="bullet"/>
      <w:lvlText w:val=""/>
      <w:lvlJc w:val="left"/>
      <w:pPr>
        <w:ind w:left="3589" w:hanging="360"/>
      </w:pPr>
      <w:rPr>
        <w:rFonts w:ascii="Wingdings" w:hAnsi="Wingdings" w:hint="default"/>
      </w:rPr>
    </w:lvl>
    <w:lvl w:ilvl="3" w:tplc="04270001" w:tentative="1">
      <w:start w:val="1"/>
      <w:numFmt w:val="bullet"/>
      <w:lvlText w:val=""/>
      <w:lvlJc w:val="left"/>
      <w:pPr>
        <w:ind w:left="4309" w:hanging="360"/>
      </w:pPr>
      <w:rPr>
        <w:rFonts w:ascii="Symbol" w:hAnsi="Symbol" w:hint="default"/>
      </w:rPr>
    </w:lvl>
    <w:lvl w:ilvl="4" w:tplc="04270003" w:tentative="1">
      <w:start w:val="1"/>
      <w:numFmt w:val="bullet"/>
      <w:lvlText w:val="o"/>
      <w:lvlJc w:val="left"/>
      <w:pPr>
        <w:ind w:left="5029" w:hanging="360"/>
      </w:pPr>
      <w:rPr>
        <w:rFonts w:ascii="Courier New" w:hAnsi="Courier New" w:cs="Courier New" w:hint="default"/>
      </w:rPr>
    </w:lvl>
    <w:lvl w:ilvl="5" w:tplc="04270005" w:tentative="1">
      <w:start w:val="1"/>
      <w:numFmt w:val="bullet"/>
      <w:lvlText w:val=""/>
      <w:lvlJc w:val="left"/>
      <w:pPr>
        <w:ind w:left="5749" w:hanging="360"/>
      </w:pPr>
      <w:rPr>
        <w:rFonts w:ascii="Wingdings" w:hAnsi="Wingdings" w:hint="default"/>
      </w:rPr>
    </w:lvl>
    <w:lvl w:ilvl="6" w:tplc="04270001" w:tentative="1">
      <w:start w:val="1"/>
      <w:numFmt w:val="bullet"/>
      <w:lvlText w:val=""/>
      <w:lvlJc w:val="left"/>
      <w:pPr>
        <w:ind w:left="6469" w:hanging="360"/>
      </w:pPr>
      <w:rPr>
        <w:rFonts w:ascii="Symbol" w:hAnsi="Symbol" w:hint="default"/>
      </w:rPr>
    </w:lvl>
    <w:lvl w:ilvl="7" w:tplc="04270003" w:tentative="1">
      <w:start w:val="1"/>
      <w:numFmt w:val="bullet"/>
      <w:lvlText w:val="o"/>
      <w:lvlJc w:val="left"/>
      <w:pPr>
        <w:ind w:left="7189" w:hanging="360"/>
      </w:pPr>
      <w:rPr>
        <w:rFonts w:ascii="Courier New" w:hAnsi="Courier New" w:cs="Courier New" w:hint="default"/>
      </w:rPr>
    </w:lvl>
    <w:lvl w:ilvl="8" w:tplc="04270005" w:tentative="1">
      <w:start w:val="1"/>
      <w:numFmt w:val="bullet"/>
      <w:lvlText w:val=""/>
      <w:lvlJc w:val="left"/>
      <w:pPr>
        <w:ind w:left="7909" w:hanging="360"/>
      </w:pPr>
      <w:rPr>
        <w:rFonts w:ascii="Wingdings" w:hAnsi="Wingdings" w:hint="default"/>
      </w:rPr>
    </w:lvl>
  </w:abstractNum>
  <w:abstractNum w:abstractNumId="71">
    <w:nsid w:val="6DFB1120"/>
    <w:multiLevelType w:val="hybridMultilevel"/>
    <w:tmpl w:val="6C127D06"/>
    <w:name w:val="WW8Num133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2">
    <w:nsid w:val="76A866B4"/>
    <w:multiLevelType w:val="multilevel"/>
    <w:tmpl w:val="572C84F8"/>
    <w:lvl w:ilvl="0">
      <w:start w:val="1"/>
      <w:numFmt w:val="decimal"/>
      <w:lvlText w:val="%1."/>
      <w:lvlJc w:val="left"/>
      <w:pPr>
        <w:ind w:left="870" w:hanging="510"/>
      </w:pPr>
      <w:rPr>
        <w:rFonts w:hint="default"/>
      </w:rPr>
    </w:lvl>
    <w:lvl w:ilvl="1">
      <w:start w:val="2"/>
      <w:numFmt w:val="decimal"/>
      <w:isLgl/>
      <w:lvlText w:val="%1.%2."/>
      <w:lvlJc w:val="left"/>
      <w:pPr>
        <w:ind w:left="1430" w:hanging="720"/>
      </w:pPr>
      <w:rPr>
        <w:rFonts w:hint="default"/>
        <w:b/>
        <w:sz w:val="28"/>
        <w:szCs w:val="28"/>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abstractNum w:abstractNumId="73">
    <w:nsid w:val="7BE66D97"/>
    <w:multiLevelType w:val="singleLevel"/>
    <w:tmpl w:val="AAB21E0E"/>
    <w:name w:val="Tiret 0"/>
    <w:lvl w:ilvl="0">
      <w:start w:val="1"/>
      <w:numFmt w:val="bullet"/>
      <w:pStyle w:val="Tiret0"/>
      <w:lvlText w:val="–"/>
      <w:lvlJc w:val="left"/>
      <w:pPr>
        <w:tabs>
          <w:tab w:val="num" w:pos="850"/>
        </w:tabs>
        <w:ind w:left="850" w:hanging="850"/>
      </w:pPr>
    </w:lvl>
  </w:abstractNum>
  <w:abstractNum w:abstractNumId="74">
    <w:nsid w:val="7C5F14DA"/>
    <w:multiLevelType w:val="hybridMultilevel"/>
    <w:tmpl w:val="52D65CC0"/>
    <w:name w:val="WW8Num133222"/>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8"/>
  </w:num>
  <w:num w:numId="7">
    <w:abstractNumId w:val="9"/>
  </w:num>
  <w:num w:numId="8">
    <w:abstractNumId w:val="10"/>
  </w:num>
  <w:num w:numId="9">
    <w:abstractNumId w:val="11"/>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2"/>
  </w:num>
  <w:num w:numId="19">
    <w:abstractNumId w:val="24"/>
  </w:num>
  <w:num w:numId="20">
    <w:abstractNumId w:val="72"/>
  </w:num>
  <w:num w:numId="21">
    <w:abstractNumId w:val="65"/>
  </w:num>
  <w:num w:numId="22">
    <w:abstractNumId w:val="64"/>
  </w:num>
  <w:num w:numId="23">
    <w:abstractNumId w:val="59"/>
  </w:num>
  <w:num w:numId="24">
    <w:abstractNumId w:val="66"/>
  </w:num>
  <w:num w:numId="25">
    <w:abstractNumId w:val="32"/>
  </w:num>
  <w:num w:numId="26">
    <w:abstractNumId w:val="27"/>
  </w:num>
  <w:num w:numId="27">
    <w:abstractNumId w:val="67"/>
  </w:num>
  <w:num w:numId="28">
    <w:abstractNumId w:val="29"/>
  </w:num>
  <w:num w:numId="29">
    <w:abstractNumId w:val="30"/>
  </w:num>
  <w:num w:numId="30">
    <w:abstractNumId w:val="54"/>
  </w:num>
  <w:num w:numId="31">
    <w:abstractNumId w:val="61"/>
  </w:num>
  <w:num w:numId="32">
    <w:abstractNumId w:val="35"/>
  </w:num>
  <w:num w:numId="33">
    <w:abstractNumId w:val="55"/>
  </w:num>
  <w:num w:numId="34">
    <w:abstractNumId w:val="48"/>
  </w:num>
  <w:num w:numId="35">
    <w:abstractNumId w:val="40"/>
  </w:num>
  <w:num w:numId="36">
    <w:abstractNumId w:val="38"/>
  </w:num>
  <w:num w:numId="37">
    <w:abstractNumId w:val="73"/>
  </w:num>
  <w:num w:numId="38">
    <w:abstractNumId w:val="45"/>
  </w:num>
  <w:num w:numId="39">
    <w:abstractNumId w:val="49"/>
  </w:num>
  <w:num w:numId="40">
    <w:abstractNumId w:val="71"/>
  </w:num>
  <w:num w:numId="41">
    <w:abstractNumId w:val="31"/>
  </w:num>
  <w:num w:numId="42">
    <w:abstractNumId w:val="74"/>
  </w:num>
  <w:num w:numId="43">
    <w:abstractNumId w:val="63"/>
  </w:num>
  <w:num w:numId="44">
    <w:abstractNumId w:val="41"/>
  </w:num>
  <w:num w:numId="45">
    <w:abstractNumId w:val="37"/>
  </w:num>
  <w:num w:numId="46">
    <w:abstractNumId w:val="56"/>
  </w:num>
  <w:num w:numId="47">
    <w:abstractNumId w:val="70"/>
  </w:num>
  <w:num w:numId="48">
    <w:abstractNumId w:val="34"/>
  </w:num>
  <w:num w:numId="49">
    <w:abstractNumId w:val="42"/>
  </w:num>
  <w:num w:numId="50">
    <w:abstractNumId w:val="26"/>
  </w:num>
  <w:num w:numId="51">
    <w:abstractNumId w:val="43"/>
  </w:num>
  <w:num w:numId="52">
    <w:abstractNumId w:val="60"/>
  </w:num>
  <w:num w:numId="53">
    <w:abstractNumId w:val="51"/>
  </w:num>
  <w:num w:numId="54">
    <w:abstractNumId w:val="44"/>
  </w:num>
  <w:num w:numId="55">
    <w:abstractNumId w:val="47"/>
  </w:num>
  <w:num w:numId="56">
    <w:abstractNumId w:val="57"/>
  </w:num>
  <w:num w:numId="57">
    <w:abstractNumId w:val="52"/>
  </w:num>
  <w:num w:numId="58">
    <w:abstractNumId w:val="68"/>
  </w:num>
  <w:num w:numId="59">
    <w:abstractNumId w:val="28"/>
  </w:num>
  <w:num w:numId="60">
    <w:abstractNumId w:val="69"/>
  </w:num>
  <w:num w:numId="61">
    <w:abstractNumId w:val="62"/>
  </w:num>
  <w:num w:numId="62">
    <w:abstractNumId w:val="33"/>
  </w:num>
  <w:num w:numId="63">
    <w:abstractNumId w:val="53"/>
  </w:num>
  <w:num w:numId="64">
    <w:abstractNumId w:val="46"/>
  </w:num>
  <w:num w:numId="65">
    <w:abstractNumId w:val="36"/>
  </w:num>
  <w:num w:numId="66">
    <w:abstractNumId w:val="39"/>
  </w:num>
  <w:num w:numId="67">
    <w:abstractNumId w:val="50"/>
  </w:num>
  <w:num w:numId="6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B8"/>
    <w:rsid w:val="000008DE"/>
    <w:rsid w:val="00010B72"/>
    <w:rsid w:val="0001129E"/>
    <w:rsid w:val="000133F3"/>
    <w:rsid w:val="00013A44"/>
    <w:rsid w:val="00015016"/>
    <w:rsid w:val="00017966"/>
    <w:rsid w:val="00022FEC"/>
    <w:rsid w:val="00025E26"/>
    <w:rsid w:val="00033014"/>
    <w:rsid w:val="00040780"/>
    <w:rsid w:val="00057B02"/>
    <w:rsid w:val="0006275B"/>
    <w:rsid w:val="00063049"/>
    <w:rsid w:val="00063483"/>
    <w:rsid w:val="0006451B"/>
    <w:rsid w:val="00067560"/>
    <w:rsid w:val="00074166"/>
    <w:rsid w:val="000856A9"/>
    <w:rsid w:val="00093C30"/>
    <w:rsid w:val="000963B0"/>
    <w:rsid w:val="000A1246"/>
    <w:rsid w:val="000A715E"/>
    <w:rsid w:val="000A7F8E"/>
    <w:rsid w:val="000B03A5"/>
    <w:rsid w:val="000B2F5E"/>
    <w:rsid w:val="000B3821"/>
    <w:rsid w:val="000B6113"/>
    <w:rsid w:val="000C0198"/>
    <w:rsid w:val="000C2D59"/>
    <w:rsid w:val="000D44A9"/>
    <w:rsid w:val="000D5316"/>
    <w:rsid w:val="000D64FB"/>
    <w:rsid w:val="000F0CD1"/>
    <w:rsid w:val="000F2469"/>
    <w:rsid w:val="000F5100"/>
    <w:rsid w:val="000F6DF1"/>
    <w:rsid w:val="00106BFF"/>
    <w:rsid w:val="001073A5"/>
    <w:rsid w:val="001137AC"/>
    <w:rsid w:val="0011510B"/>
    <w:rsid w:val="00121DD5"/>
    <w:rsid w:val="00124333"/>
    <w:rsid w:val="00126866"/>
    <w:rsid w:val="00135823"/>
    <w:rsid w:val="001362CE"/>
    <w:rsid w:val="00141670"/>
    <w:rsid w:val="0014498F"/>
    <w:rsid w:val="0014599C"/>
    <w:rsid w:val="001466B9"/>
    <w:rsid w:val="00146B31"/>
    <w:rsid w:val="00150931"/>
    <w:rsid w:val="001655CA"/>
    <w:rsid w:val="00167C96"/>
    <w:rsid w:val="001707AB"/>
    <w:rsid w:val="00172D6E"/>
    <w:rsid w:val="00173304"/>
    <w:rsid w:val="00176916"/>
    <w:rsid w:val="00187450"/>
    <w:rsid w:val="001A28E0"/>
    <w:rsid w:val="001B0DD6"/>
    <w:rsid w:val="001B502C"/>
    <w:rsid w:val="001C187D"/>
    <w:rsid w:val="001C295E"/>
    <w:rsid w:val="001C36F4"/>
    <w:rsid w:val="001C3B60"/>
    <w:rsid w:val="001C5B70"/>
    <w:rsid w:val="001D1372"/>
    <w:rsid w:val="001D2868"/>
    <w:rsid w:val="001D7658"/>
    <w:rsid w:val="001F11DA"/>
    <w:rsid w:val="001F41C1"/>
    <w:rsid w:val="001F64A4"/>
    <w:rsid w:val="001F7373"/>
    <w:rsid w:val="0020704F"/>
    <w:rsid w:val="0020790C"/>
    <w:rsid w:val="00211835"/>
    <w:rsid w:val="002173CB"/>
    <w:rsid w:val="00217930"/>
    <w:rsid w:val="00220E3A"/>
    <w:rsid w:val="00221C06"/>
    <w:rsid w:val="00230182"/>
    <w:rsid w:val="00244886"/>
    <w:rsid w:val="002476ED"/>
    <w:rsid w:val="002503F5"/>
    <w:rsid w:val="00250762"/>
    <w:rsid w:val="002538F6"/>
    <w:rsid w:val="00256EFB"/>
    <w:rsid w:val="0027192D"/>
    <w:rsid w:val="00273C7B"/>
    <w:rsid w:val="0027462F"/>
    <w:rsid w:val="00275106"/>
    <w:rsid w:val="002815A2"/>
    <w:rsid w:val="00282006"/>
    <w:rsid w:val="00287D54"/>
    <w:rsid w:val="00293073"/>
    <w:rsid w:val="00293D61"/>
    <w:rsid w:val="0029659E"/>
    <w:rsid w:val="00296BCD"/>
    <w:rsid w:val="002A7343"/>
    <w:rsid w:val="002B6CB5"/>
    <w:rsid w:val="002C1FE4"/>
    <w:rsid w:val="002C5A45"/>
    <w:rsid w:val="002D6431"/>
    <w:rsid w:val="002D6656"/>
    <w:rsid w:val="002E1558"/>
    <w:rsid w:val="002E5228"/>
    <w:rsid w:val="002F14FE"/>
    <w:rsid w:val="002F58B6"/>
    <w:rsid w:val="002F6C71"/>
    <w:rsid w:val="00301A3D"/>
    <w:rsid w:val="0031545B"/>
    <w:rsid w:val="00327EA4"/>
    <w:rsid w:val="00333827"/>
    <w:rsid w:val="00334849"/>
    <w:rsid w:val="003363BD"/>
    <w:rsid w:val="00336E5C"/>
    <w:rsid w:val="003430D3"/>
    <w:rsid w:val="00344350"/>
    <w:rsid w:val="0035023D"/>
    <w:rsid w:val="003527C2"/>
    <w:rsid w:val="00361A92"/>
    <w:rsid w:val="00363214"/>
    <w:rsid w:val="00363683"/>
    <w:rsid w:val="003647AE"/>
    <w:rsid w:val="00365B8D"/>
    <w:rsid w:val="00370B42"/>
    <w:rsid w:val="00374200"/>
    <w:rsid w:val="003756BE"/>
    <w:rsid w:val="00380E02"/>
    <w:rsid w:val="003878AC"/>
    <w:rsid w:val="00396FFC"/>
    <w:rsid w:val="00397C05"/>
    <w:rsid w:val="003A1771"/>
    <w:rsid w:val="003A389C"/>
    <w:rsid w:val="003A5F1D"/>
    <w:rsid w:val="003C3C1C"/>
    <w:rsid w:val="003D4E6F"/>
    <w:rsid w:val="003E2DE2"/>
    <w:rsid w:val="003E52CC"/>
    <w:rsid w:val="003E6F42"/>
    <w:rsid w:val="003F1A1A"/>
    <w:rsid w:val="003F3E79"/>
    <w:rsid w:val="003F4DFC"/>
    <w:rsid w:val="003F58B4"/>
    <w:rsid w:val="004057CF"/>
    <w:rsid w:val="00415D61"/>
    <w:rsid w:val="0042097F"/>
    <w:rsid w:val="00425424"/>
    <w:rsid w:val="00427F89"/>
    <w:rsid w:val="00433230"/>
    <w:rsid w:val="00437394"/>
    <w:rsid w:val="004402A5"/>
    <w:rsid w:val="00445347"/>
    <w:rsid w:val="00446CD8"/>
    <w:rsid w:val="00451D48"/>
    <w:rsid w:val="00457B46"/>
    <w:rsid w:val="004616E2"/>
    <w:rsid w:val="00462405"/>
    <w:rsid w:val="00471AA6"/>
    <w:rsid w:val="0047757C"/>
    <w:rsid w:val="00483F0E"/>
    <w:rsid w:val="004851EB"/>
    <w:rsid w:val="004867E9"/>
    <w:rsid w:val="00486E49"/>
    <w:rsid w:val="00490FAA"/>
    <w:rsid w:val="00493587"/>
    <w:rsid w:val="00494413"/>
    <w:rsid w:val="004A26C4"/>
    <w:rsid w:val="004A6628"/>
    <w:rsid w:val="004B1D5D"/>
    <w:rsid w:val="004B61E0"/>
    <w:rsid w:val="004B6D34"/>
    <w:rsid w:val="004C0D47"/>
    <w:rsid w:val="004C2E7C"/>
    <w:rsid w:val="004C362A"/>
    <w:rsid w:val="004C4214"/>
    <w:rsid w:val="004C4A67"/>
    <w:rsid w:val="004D01D2"/>
    <w:rsid w:val="004D2AC8"/>
    <w:rsid w:val="004D2FBD"/>
    <w:rsid w:val="004D43E8"/>
    <w:rsid w:val="004E085F"/>
    <w:rsid w:val="004E2C5B"/>
    <w:rsid w:val="004E31DF"/>
    <w:rsid w:val="004F21D3"/>
    <w:rsid w:val="004F4EFD"/>
    <w:rsid w:val="00504433"/>
    <w:rsid w:val="00505A68"/>
    <w:rsid w:val="00505F0D"/>
    <w:rsid w:val="005100F3"/>
    <w:rsid w:val="00526F1D"/>
    <w:rsid w:val="00536345"/>
    <w:rsid w:val="00536783"/>
    <w:rsid w:val="00540E19"/>
    <w:rsid w:val="005423B3"/>
    <w:rsid w:val="005443CB"/>
    <w:rsid w:val="00544ABF"/>
    <w:rsid w:val="00547265"/>
    <w:rsid w:val="0055207B"/>
    <w:rsid w:val="00555B57"/>
    <w:rsid w:val="00563056"/>
    <w:rsid w:val="005642D0"/>
    <w:rsid w:val="005700C8"/>
    <w:rsid w:val="005760F7"/>
    <w:rsid w:val="00576A50"/>
    <w:rsid w:val="00580195"/>
    <w:rsid w:val="00584385"/>
    <w:rsid w:val="00593723"/>
    <w:rsid w:val="005955C9"/>
    <w:rsid w:val="00595D11"/>
    <w:rsid w:val="005A0F11"/>
    <w:rsid w:val="005A2C31"/>
    <w:rsid w:val="005A48B1"/>
    <w:rsid w:val="005B3842"/>
    <w:rsid w:val="005D35CA"/>
    <w:rsid w:val="005F2CEB"/>
    <w:rsid w:val="005F795E"/>
    <w:rsid w:val="00611F0C"/>
    <w:rsid w:val="00613C84"/>
    <w:rsid w:val="006164A0"/>
    <w:rsid w:val="00620311"/>
    <w:rsid w:val="006218E7"/>
    <w:rsid w:val="00623E3C"/>
    <w:rsid w:val="00626474"/>
    <w:rsid w:val="0063151F"/>
    <w:rsid w:val="00631B62"/>
    <w:rsid w:val="00633B13"/>
    <w:rsid w:val="006402F2"/>
    <w:rsid w:val="00646E54"/>
    <w:rsid w:val="00650CFB"/>
    <w:rsid w:val="0065358E"/>
    <w:rsid w:val="00653840"/>
    <w:rsid w:val="00654895"/>
    <w:rsid w:val="00661D41"/>
    <w:rsid w:val="00667D99"/>
    <w:rsid w:val="006701A0"/>
    <w:rsid w:val="00671AE2"/>
    <w:rsid w:val="00672F8A"/>
    <w:rsid w:val="00682434"/>
    <w:rsid w:val="006841A8"/>
    <w:rsid w:val="00691FCB"/>
    <w:rsid w:val="00695F25"/>
    <w:rsid w:val="006979DC"/>
    <w:rsid w:val="006A4C67"/>
    <w:rsid w:val="006A7E46"/>
    <w:rsid w:val="006B00C5"/>
    <w:rsid w:val="006B581A"/>
    <w:rsid w:val="006B7A64"/>
    <w:rsid w:val="006D69AD"/>
    <w:rsid w:val="006D6FA1"/>
    <w:rsid w:val="006E0032"/>
    <w:rsid w:val="006E1BC9"/>
    <w:rsid w:val="006E3B67"/>
    <w:rsid w:val="006E4F58"/>
    <w:rsid w:val="006E56FD"/>
    <w:rsid w:val="006E772A"/>
    <w:rsid w:val="006F7CFD"/>
    <w:rsid w:val="0070180D"/>
    <w:rsid w:val="00701C62"/>
    <w:rsid w:val="0070299C"/>
    <w:rsid w:val="00702AF6"/>
    <w:rsid w:val="00706534"/>
    <w:rsid w:val="00716910"/>
    <w:rsid w:val="00717662"/>
    <w:rsid w:val="00721F83"/>
    <w:rsid w:val="00724BE1"/>
    <w:rsid w:val="007307EF"/>
    <w:rsid w:val="0073266C"/>
    <w:rsid w:val="00734B57"/>
    <w:rsid w:val="00735E9F"/>
    <w:rsid w:val="007427A5"/>
    <w:rsid w:val="00742BE0"/>
    <w:rsid w:val="00745E87"/>
    <w:rsid w:val="00757471"/>
    <w:rsid w:val="007603C7"/>
    <w:rsid w:val="00762909"/>
    <w:rsid w:val="007663FA"/>
    <w:rsid w:val="00766ACF"/>
    <w:rsid w:val="00766BD8"/>
    <w:rsid w:val="00770EE1"/>
    <w:rsid w:val="00772920"/>
    <w:rsid w:val="00772BD5"/>
    <w:rsid w:val="0077515A"/>
    <w:rsid w:val="00775DD2"/>
    <w:rsid w:val="00780979"/>
    <w:rsid w:val="00781B5A"/>
    <w:rsid w:val="007820C4"/>
    <w:rsid w:val="00783031"/>
    <w:rsid w:val="00783C23"/>
    <w:rsid w:val="00785C05"/>
    <w:rsid w:val="0079265C"/>
    <w:rsid w:val="007936D3"/>
    <w:rsid w:val="00796D08"/>
    <w:rsid w:val="007A3FF9"/>
    <w:rsid w:val="007A654C"/>
    <w:rsid w:val="007B108C"/>
    <w:rsid w:val="007B2D6B"/>
    <w:rsid w:val="007D157A"/>
    <w:rsid w:val="007D1F89"/>
    <w:rsid w:val="007D4AFE"/>
    <w:rsid w:val="007D7280"/>
    <w:rsid w:val="007D77AA"/>
    <w:rsid w:val="007E1B3A"/>
    <w:rsid w:val="007F4C82"/>
    <w:rsid w:val="007F7D66"/>
    <w:rsid w:val="008008F5"/>
    <w:rsid w:val="00805951"/>
    <w:rsid w:val="008065E8"/>
    <w:rsid w:val="0081142D"/>
    <w:rsid w:val="00812131"/>
    <w:rsid w:val="00812ECC"/>
    <w:rsid w:val="008135D0"/>
    <w:rsid w:val="00813B29"/>
    <w:rsid w:val="008147BF"/>
    <w:rsid w:val="0082130A"/>
    <w:rsid w:val="008221AC"/>
    <w:rsid w:val="0082728B"/>
    <w:rsid w:val="00833C16"/>
    <w:rsid w:val="00840319"/>
    <w:rsid w:val="00840833"/>
    <w:rsid w:val="008459D5"/>
    <w:rsid w:val="00851537"/>
    <w:rsid w:val="00854210"/>
    <w:rsid w:val="00860663"/>
    <w:rsid w:val="00860DFF"/>
    <w:rsid w:val="008647C9"/>
    <w:rsid w:val="00864992"/>
    <w:rsid w:val="00874048"/>
    <w:rsid w:val="008759BE"/>
    <w:rsid w:val="0087634B"/>
    <w:rsid w:val="00880637"/>
    <w:rsid w:val="00883A5A"/>
    <w:rsid w:val="008849C1"/>
    <w:rsid w:val="00885E1C"/>
    <w:rsid w:val="0088731C"/>
    <w:rsid w:val="00895449"/>
    <w:rsid w:val="008A60D0"/>
    <w:rsid w:val="008A7B74"/>
    <w:rsid w:val="008B544D"/>
    <w:rsid w:val="008C0349"/>
    <w:rsid w:val="008C1EA0"/>
    <w:rsid w:val="008C1FAC"/>
    <w:rsid w:val="008C24EC"/>
    <w:rsid w:val="008C74FB"/>
    <w:rsid w:val="008D2133"/>
    <w:rsid w:val="008D26B1"/>
    <w:rsid w:val="008E20FB"/>
    <w:rsid w:val="008E3587"/>
    <w:rsid w:val="008E5376"/>
    <w:rsid w:val="008E6A88"/>
    <w:rsid w:val="008F1E54"/>
    <w:rsid w:val="008F4836"/>
    <w:rsid w:val="008F6BEC"/>
    <w:rsid w:val="0090106A"/>
    <w:rsid w:val="009031D1"/>
    <w:rsid w:val="00905120"/>
    <w:rsid w:val="009117AC"/>
    <w:rsid w:val="00912B4B"/>
    <w:rsid w:val="00917C05"/>
    <w:rsid w:val="00924E2D"/>
    <w:rsid w:val="0093347E"/>
    <w:rsid w:val="00933691"/>
    <w:rsid w:val="00944ACC"/>
    <w:rsid w:val="0094698D"/>
    <w:rsid w:val="00954994"/>
    <w:rsid w:val="00954C77"/>
    <w:rsid w:val="00962A39"/>
    <w:rsid w:val="009734DC"/>
    <w:rsid w:val="00980D88"/>
    <w:rsid w:val="00982233"/>
    <w:rsid w:val="00982A33"/>
    <w:rsid w:val="00986DF2"/>
    <w:rsid w:val="0099506F"/>
    <w:rsid w:val="009952DE"/>
    <w:rsid w:val="009954FE"/>
    <w:rsid w:val="009A2240"/>
    <w:rsid w:val="009A5360"/>
    <w:rsid w:val="009A5EA2"/>
    <w:rsid w:val="009B106E"/>
    <w:rsid w:val="009B1FE5"/>
    <w:rsid w:val="009B48B4"/>
    <w:rsid w:val="009B7ECD"/>
    <w:rsid w:val="009C2B8A"/>
    <w:rsid w:val="009C574D"/>
    <w:rsid w:val="009D3F8B"/>
    <w:rsid w:val="009D5EFF"/>
    <w:rsid w:val="009F0271"/>
    <w:rsid w:val="009F1AA4"/>
    <w:rsid w:val="009F2EEC"/>
    <w:rsid w:val="009F34C6"/>
    <w:rsid w:val="009F592F"/>
    <w:rsid w:val="009F5C92"/>
    <w:rsid w:val="00A00096"/>
    <w:rsid w:val="00A03B46"/>
    <w:rsid w:val="00A03FF9"/>
    <w:rsid w:val="00A04A7E"/>
    <w:rsid w:val="00A31173"/>
    <w:rsid w:val="00A33B9B"/>
    <w:rsid w:val="00A34217"/>
    <w:rsid w:val="00A35ADD"/>
    <w:rsid w:val="00A37407"/>
    <w:rsid w:val="00A46963"/>
    <w:rsid w:val="00A53454"/>
    <w:rsid w:val="00A53887"/>
    <w:rsid w:val="00A5608A"/>
    <w:rsid w:val="00A57802"/>
    <w:rsid w:val="00A60E06"/>
    <w:rsid w:val="00A62450"/>
    <w:rsid w:val="00A62A9C"/>
    <w:rsid w:val="00A676E0"/>
    <w:rsid w:val="00A721B7"/>
    <w:rsid w:val="00A7341E"/>
    <w:rsid w:val="00A82D02"/>
    <w:rsid w:val="00A841F1"/>
    <w:rsid w:val="00AA3E3C"/>
    <w:rsid w:val="00AB155A"/>
    <w:rsid w:val="00AB2175"/>
    <w:rsid w:val="00AB30BE"/>
    <w:rsid w:val="00AB3AFE"/>
    <w:rsid w:val="00AB4ED2"/>
    <w:rsid w:val="00AC31C0"/>
    <w:rsid w:val="00AC3557"/>
    <w:rsid w:val="00AD136D"/>
    <w:rsid w:val="00AD2C4A"/>
    <w:rsid w:val="00AD501A"/>
    <w:rsid w:val="00AD734E"/>
    <w:rsid w:val="00AE1B64"/>
    <w:rsid w:val="00AE64DA"/>
    <w:rsid w:val="00AE7229"/>
    <w:rsid w:val="00AF077A"/>
    <w:rsid w:val="00AF33B1"/>
    <w:rsid w:val="00AF5C16"/>
    <w:rsid w:val="00B003BD"/>
    <w:rsid w:val="00B00F23"/>
    <w:rsid w:val="00B11B2C"/>
    <w:rsid w:val="00B15E92"/>
    <w:rsid w:val="00B22114"/>
    <w:rsid w:val="00B22355"/>
    <w:rsid w:val="00B229E9"/>
    <w:rsid w:val="00B2353B"/>
    <w:rsid w:val="00B32596"/>
    <w:rsid w:val="00B34F01"/>
    <w:rsid w:val="00B363E9"/>
    <w:rsid w:val="00B400ED"/>
    <w:rsid w:val="00B42518"/>
    <w:rsid w:val="00B47165"/>
    <w:rsid w:val="00B50640"/>
    <w:rsid w:val="00B54259"/>
    <w:rsid w:val="00B56B10"/>
    <w:rsid w:val="00B6471B"/>
    <w:rsid w:val="00B65803"/>
    <w:rsid w:val="00B66C5A"/>
    <w:rsid w:val="00B70C8F"/>
    <w:rsid w:val="00B7125F"/>
    <w:rsid w:val="00B75A80"/>
    <w:rsid w:val="00B75AF1"/>
    <w:rsid w:val="00B761C2"/>
    <w:rsid w:val="00B82107"/>
    <w:rsid w:val="00B85E7D"/>
    <w:rsid w:val="00B87F69"/>
    <w:rsid w:val="00B90CF5"/>
    <w:rsid w:val="00B957EE"/>
    <w:rsid w:val="00BA1235"/>
    <w:rsid w:val="00BA4996"/>
    <w:rsid w:val="00BB2859"/>
    <w:rsid w:val="00BB4A74"/>
    <w:rsid w:val="00BB6280"/>
    <w:rsid w:val="00BB6854"/>
    <w:rsid w:val="00BC037E"/>
    <w:rsid w:val="00BC1044"/>
    <w:rsid w:val="00BC23AF"/>
    <w:rsid w:val="00BC4241"/>
    <w:rsid w:val="00BC4BB6"/>
    <w:rsid w:val="00BC5BD7"/>
    <w:rsid w:val="00BD4F1B"/>
    <w:rsid w:val="00BD64EA"/>
    <w:rsid w:val="00BD6752"/>
    <w:rsid w:val="00BE0786"/>
    <w:rsid w:val="00BE20B5"/>
    <w:rsid w:val="00BE4B96"/>
    <w:rsid w:val="00BE64A1"/>
    <w:rsid w:val="00BF2FCE"/>
    <w:rsid w:val="00BF6EEA"/>
    <w:rsid w:val="00C0277D"/>
    <w:rsid w:val="00C04348"/>
    <w:rsid w:val="00C076A7"/>
    <w:rsid w:val="00C13E98"/>
    <w:rsid w:val="00C14F25"/>
    <w:rsid w:val="00C20E21"/>
    <w:rsid w:val="00C25060"/>
    <w:rsid w:val="00C27010"/>
    <w:rsid w:val="00C277CE"/>
    <w:rsid w:val="00C320D8"/>
    <w:rsid w:val="00C32C1F"/>
    <w:rsid w:val="00C34F21"/>
    <w:rsid w:val="00C40A22"/>
    <w:rsid w:val="00C419B9"/>
    <w:rsid w:val="00C442A6"/>
    <w:rsid w:val="00C473B8"/>
    <w:rsid w:val="00C5409C"/>
    <w:rsid w:val="00C54D22"/>
    <w:rsid w:val="00C63F2F"/>
    <w:rsid w:val="00C6466A"/>
    <w:rsid w:val="00C71180"/>
    <w:rsid w:val="00C73F61"/>
    <w:rsid w:val="00C747C2"/>
    <w:rsid w:val="00C826AA"/>
    <w:rsid w:val="00C84081"/>
    <w:rsid w:val="00C8703B"/>
    <w:rsid w:val="00C93B20"/>
    <w:rsid w:val="00C95C9E"/>
    <w:rsid w:val="00C95F6D"/>
    <w:rsid w:val="00C96815"/>
    <w:rsid w:val="00C979E0"/>
    <w:rsid w:val="00CA3675"/>
    <w:rsid w:val="00CA3B81"/>
    <w:rsid w:val="00CA4975"/>
    <w:rsid w:val="00CA5AD9"/>
    <w:rsid w:val="00CB2071"/>
    <w:rsid w:val="00CB3325"/>
    <w:rsid w:val="00CB4252"/>
    <w:rsid w:val="00CC0430"/>
    <w:rsid w:val="00CD2FBE"/>
    <w:rsid w:val="00CE3FC3"/>
    <w:rsid w:val="00CF11B1"/>
    <w:rsid w:val="00CF2006"/>
    <w:rsid w:val="00CF2136"/>
    <w:rsid w:val="00CF4EA5"/>
    <w:rsid w:val="00CF5B51"/>
    <w:rsid w:val="00CF5D69"/>
    <w:rsid w:val="00CF701E"/>
    <w:rsid w:val="00D016D3"/>
    <w:rsid w:val="00D02F6E"/>
    <w:rsid w:val="00D17A2F"/>
    <w:rsid w:val="00D213F3"/>
    <w:rsid w:val="00D34022"/>
    <w:rsid w:val="00D413E5"/>
    <w:rsid w:val="00D56E75"/>
    <w:rsid w:val="00D5783F"/>
    <w:rsid w:val="00D61EDC"/>
    <w:rsid w:val="00D63089"/>
    <w:rsid w:val="00D63BF6"/>
    <w:rsid w:val="00D673B1"/>
    <w:rsid w:val="00D71D00"/>
    <w:rsid w:val="00D7654E"/>
    <w:rsid w:val="00D81938"/>
    <w:rsid w:val="00D81EA9"/>
    <w:rsid w:val="00D85D01"/>
    <w:rsid w:val="00DA5CE2"/>
    <w:rsid w:val="00DA62D9"/>
    <w:rsid w:val="00DA7467"/>
    <w:rsid w:val="00DB34B8"/>
    <w:rsid w:val="00DC108A"/>
    <w:rsid w:val="00DD03C3"/>
    <w:rsid w:val="00DD7909"/>
    <w:rsid w:val="00DE2753"/>
    <w:rsid w:val="00DE401A"/>
    <w:rsid w:val="00DF49F5"/>
    <w:rsid w:val="00DF58ED"/>
    <w:rsid w:val="00DF7035"/>
    <w:rsid w:val="00E06661"/>
    <w:rsid w:val="00E0685C"/>
    <w:rsid w:val="00E06B8D"/>
    <w:rsid w:val="00E12AF8"/>
    <w:rsid w:val="00E135CC"/>
    <w:rsid w:val="00E13989"/>
    <w:rsid w:val="00E16C0F"/>
    <w:rsid w:val="00E172B1"/>
    <w:rsid w:val="00E17C6C"/>
    <w:rsid w:val="00E2213E"/>
    <w:rsid w:val="00E23275"/>
    <w:rsid w:val="00E27F70"/>
    <w:rsid w:val="00E31F6B"/>
    <w:rsid w:val="00E356F8"/>
    <w:rsid w:val="00E45068"/>
    <w:rsid w:val="00E4735C"/>
    <w:rsid w:val="00E47612"/>
    <w:rsid w:val="00E514D7"/>
    <w:rsid w:val="00E518F9"/>
    <w:rsid w:val="00E51986"/>
    <w:rsid w:val="00E52AC0"/>
    <w:rsid w:val="00E604D4"/>
    <w:rsid w:val="00E6154C"/>
    <w:rsid w:val="00E62B02"/>
    <w:rsid w:val="00E6326D"/>
    <w:rsid w:val="00E64AE7"/>
    <w:rsid w:val="00E750CD"/>
    <w:rsid w:val="00E77B90"/>
    <w:rsid w:val="00E842F4"/>
    <w:rsid w:val="00E85BDE"/>
    <w:rsid w:val="00E92470"/>
    <w:rsid w:val="00E9351C"/>
    <w:rsid w:val="00E93DE5"/>
    <w:rsid w:val="00E97D93"/>
    <w:rsid w:val="00EB44B0"/>
    <w:rsid w:val="00EB5BAF"/>
    <w:rsid w:val="00EC2348"/>
    <w:rsid w:val="00EC5B05"/>
    <w:rsid w:val="00ED0F85"/>
    <w:rsid w:val="00ED4532"/>
    <w:rsid w:val="00EE4C43"/>
    <w:rsid w:val="00EE5C8C"/>
    <w:rsid w:val="00EF7134"/>
    <w:rsid w:val="00EF789D"/>
    <w:rsid w:val="00F05EAE"/>
    <w:rsid w:val="00F11BD7"/>
    <w:rsid w:val="00F12D6D"/>
    <w:rsid w:val="00F14810"/>
    <w:rsid w:val="00F16063"/>
    <w:rsid w:val="00F166D1"/>
    <w:rsid w:val="00F301FE"/>
    <w:rsid w:val="00F37983"/>
    <w:rsid w:val="00F40097"/>
    <w:rsid w:val="00F60704"/>
    <w:rsid w:val="00F64F41"/>
    <w:rsid w:val="00F72E32"/>
    <w:rsid w:val="00F75FD5"/>
    <w:rsid w:val="00F760CC"/>
    <w:rsid w:val="00F81110"/>
    <w:rsid w:val="00F818DB"/>
    <w:rsid w:val="00F820E0"/>
    <w:rsid w:val="00F82A70"/>
    <w:rsid w:val="00F84C26"/>
    <w:rsid w:val="00F949E5"/>
    <w:rsid w:val="00F96A03"/>
    <w:rsid w:val="00FA3D0C"/>
    <w:rsid w:val="00FB2521"/>
    <w:rsid w:val="00FB5BEA"/>
    <w:rsid w:val="00FC3298"/>
    <w:rsid w:val="00FC4BCF"/>
    <w:rsid w:val="00FC5E8E"/>
    <w:rsid w:val="00FC71D1"/>
    <w:rsid w:val="00FD192D"/>
    <w:rsid w:val="00FD43DF"/>
    <w:rsid w:val="00FE12E8"/>
    <w:rsid w:val="00FE3226"/>
    <w:rsid w:val="00FE3A45"/>
    <w:rsid w:val="00FE4366"/>
    <w:rsid w:val="00FE49D9"/>
    <w:rsid w:val="00FE4F2B"/>
    <w:rsid w:val="00FE5C97"/>
    <w:rsid w:val="00FE65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1F6B"/>
    <w:pPr>
      <w:suppressAutoHyphens/>
    </w:pPr>
    <w:rPr>
      <w:sz w:val="24"/>
      <w:szCs w:val="24"/>
      <w:lang w:val="en-US" w:eastAsia="ar-SA"/>
    </w:rPr>
  </w:style>
  <w:style w:type="paragraph" w:styleId="Antrat1">
    <w:name w:val="heading 1"/>
    <w:basedOn w:val="prastasis"/>
    <w:next w:val="prastasis"/>
    <w:qFormat/>
    <w:rsid w:val="001655CA"/>
    <w:pPr>
      <w:keepNext/>
      <w:spacing w:before="240" w:after="60" w:line="360" w:lineRule="auto"/>
      <w:jc w:val="center"/>
      <w:outlineLvl w:val="0"/>
    </w:pPr>
    <w:rPr>
      <w:b/>
      <w:bCs/>
      <w:kern w:val="1"/>
      <w:sz w:val="28"/>
      <w:szCs w:val="32"/>
    </w:rPr>
  </w:style>
  <w:style w:type="paragraph" w:styleId="Antrat2">
    <w:name w:val="heading 2"/>
    <w:basedOn w:val="prastasis"/>
    <w:next w:val="prastasis"/>
    <w:link w:val="Antrat2Diagrama"/>
    <w:uiPriority w:val="9"/>
    <w:unhideWhenUsed/>
    <w:qFormat/>
    <w:rsid w:val="00282006"/>
    <w:pPr>
      <w:keepNext/>
      <w:keepLines/>
      <w:spacing w:before="200" w:line="360" w:lineRule="auto"/>
      <w:outlineLvl w:val="1"/>
    </w:pPr>
    <w:rPr>
      <w:rFonts w:eastAsiaTheme="majorEastAsia" w:cstheme="majorBidi"/>
      <w:b/>
      <w:bCs/>
      <w:sz w:val="28"/>
      <w:szCs w:val="26"/>
    </w:rPr>
  </w:style>
  <w:style w:type="paragraph" w:styleId="Antrat3">
    <w:name w:val="heading 3"/>
    <w:basedOn w:val="prastasis"/>
    <w:next w:val="prastasis"/>
    <w:link w:val="Antrat3Diagrama"/>
    <w:uiPriority w:val="9"/>
    <w:unhideWhenUsed/>
    <w:qFormat/>
    <w:rsid w:val="00433230"/>
    <w:pPr>
      <w:keepNext/>
      <w:keepLines/>
      <w:spacing w:before="200" w:line="360" w:lineRule="auto"/>
      <w:outlineLvl w:val="2"/>
    </w:pPr>
    <w:rPr>
      <w:rFonts w:eastAsiaTheme="majorEastAsia" w:cstheme="majorBidi"/>
      <w:b/>
      <w:bCs/>
      <w:sz w:val="28"/>
    </w:rPr>
  </w:style>
  <w:style w:type="paragraph" w:styleId="Antrat4">
    <w:name w:val="heading 4"/>
    <w:basedOn w:val="prastasis"/>
    <w:next w:val="prastasis"/>
    <w:link w:val="Antrat4Diagrama"/>
    <w:uiPriority w:val="9"/>
    <w:unhideWhenUsed/>
    <w:qFormat/>
    <w:rsid w:val="00282006"/>
    <w:pPr>
      <w:keepNext/>
      <w:keepLines/>
      <w:spacing w:before="200" w:line="360" w:lineRule="auto"/>
      <w:outlineLvl w:val="3"/>
    </w:pPr>
    <w:rPr>
      <w:rFonts w:eastAsiaTheme="majorEastAsia" w:cstheme="majorBidi"/>
      <w:b/>
      <w:bCs/>
      <w:iCs/>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3z0">
    <w:name w:val="WW8Num3z0"/>
    <w:rsid w:val="00E31F6B"/>
    <w:rPr>
      <w:rFonts w:ascii="Times New Roman" w:hAnsi="Times New Roman" w:cs="Times New Roman"/>
      <w:sz w:val="23"/>
    </w:rPr>
  </w:style>
  <w:style w:type="character" w:customStyle="1" w:styleId="WW8Num4z0">
    <w:name w:val="WW8Num4z0"/>
    <w:rsid w:val="00E31F6B"/>
    <w:rPr>
      <w:rFonts w:ascii="Symbol" w:hAnsi="Symbol"/>
    </w:rPr>
  </w:style>
  <w:style w:type="character" w:customStyle="1" w:styleId="WW8Num5z0">
    <w:name w:val="WW8Num5z0"/>
    <w:rsid w:val="00E31F6B"/>
    <w:rPr>
      <w:rFonts w:ascii="Times New Roman" w:eastAsia="Times New Roman" w:hAnsi="Times New Roman" w:cs="Times New Roman"/>
      <w:sz w:val="23"/>
    </w:rPr>
  </w:style>
  <w:style w:type="character" w:customStyle="1" w:styleId="WW8Num6z0">
    <w:name w:val="WW8Num6z0"/>
    <w:rsid w:val="00E31F6B"/>
    <w:rPr>
      <w:b/>
      <w:sz w:val="28"/>
    </w:rPr>
  </w:style>
  <w:style w:type="character" w:customStyle="1" w:styleId="WW8Num8z0">
    <w:name w:val="WW8Num8z0"/>
    <w:rsid w:val="00E31F6B"/>
    <w:rPr>
      <w:rFonts w:ascii="Times New Roman" w:hAnsi="Times New Roman"/>
    </w:rPr>
  </w:style>
  <w:style w:type="character" w:customStyle="1" w:styleId="WW8Num9z0">
    <w:name w:val="WW8Num9z0"/>
    <w:rsid w:val="00E31F6B"/>
    <w:rPr>
      <w:rFonts w:ascii="Symbol" w:hAnsi="Symbol"/>
      <w:sz w:val="20"/>
    </w:rPr>
  </w:style>
  <w:style w:type="character" w:customStyle="1" w:styleId="WW8Num9z1">
    <w:name w:val="WW8Num9z1"/>
    <w:rsid w:val="00E31F6B"/>
    <w:rPr>
      <w:rFonts w:ascii="Courier New" w:hAnsi="Courier New"/>
      <w:sz w:val="20"/>
    </w:rPr>
  </w:style>
  <w:style w:type="character" w:customStyle="1" w:styleId="WW8Num9z2">
    <w:name w:val="WW8Num9z2"/>
    <w:rsid w:val="00E31F6B"/>
    <w:rPr>
      <w:rFonts w:ascii="Wingdings" w:hAnsi="Wingdings"/>
      <w:sz w:val="20"/>
    </w:rPr>
  </w:style>
  <w:style w:type="character" w:customStyle="1" w:styleId="WW8Num10z0">
    <w:name w:val="WW8Num10z0"/>
    <w:rsid w:val="00E31F6B"/>
    <w:rPr>
      <w:rFonts w:ascii="Symbol" w:hAnsi="Symbol"/>
    </w:rPr>
  </w:style>
  <w:style w:type="character" w:customStyle="1" w:styleId="WW8Num11z0">
    <w:name w:val="WW8Num11z0"/>
    <w:rsid w:val="00E31F6B"/>
    <w:rPr>
      <w:rFonts w:ascii="Symbol" w:hAnsi="Symbol"/>
    </w:rPr>
  </w:style>
  <w:style w:type="character" w:customStyle="1" w:styleId="WW8Num12z0">
    <w:name w:val="WW8Num12z0"/>
    <w:rsid w:val="00E31F6B"/>
    <w:rPr>
      <w:rFonts w:ascii="Times New Roman" w:eastAsia="Calibri" w:hAnsi="Times New Roman" w:cs="Times New Roman"/>
      <w:b/>
    </w:rPr>
  </w:style>
  <w:style w:type="character" w:customStyle="1" w:styleId="WW8Num13z0">
    <w:name w:val="WW8Num13z0"/>
    <w:rsid w:val="00E31F6B"/>
    <w:rPr>
      <w:rFonts w:ascii="Symbol" w:hAnsi="Symbol"/>
      <w:sz w:val="20"/>
    </w:rPr>
  </w:style>
  <w:style w:type="character" w:customStyle="1" w:styleId="WW8Num14z0">
    <w:name w:val="WW8Num14z0"/>
    <w:rsid w:val="00E31F6B"/>
    <w:rPr>
      <w:rFonts w:ascii="Times New Roman" w:eastAsia="Calibri" w:hAnsi="Times New Roman" w:cs="Times New Roman"/>
      <w:b/>
    </w:rPr>
  </w:style>
  <w:style w:type="character" w:customStyle="1" w:styleId="WW8Num15z0">
    <w:name w:val="WW8Num15z0"/>
    <w:rsid w:val="00E31F6B"/>
    <w:rPr>
      <w:rFonts w:ascii="Symbol" w:hAnsi="Symbol"/>
    </w:rPr>
  </w:style>
  <w:style w:type="character" w:customStyle="1" w:styleId="WW8Num17z0">
    <w:name w:val="WW8Num17z0"/>
    <w:rsid w:val="00E31F6B"/>
    <w:rPr>
      <w:rFonts w:ascii="Times New Roman" w:hAnsi="Times New Roman"/>
    </w:rPr>
  </w:style>
  <w:style w:type="character" w:customStyle="1" w:styleId="WW8Num18z0">
    <w:name w:val="WW8Num18z0"/>
    <w:rsid w:val="00E31F6B"/>
    <w:rPr>
      <w:rFonts w:ascii="Symbol" w:hAnsi="Symbol"/>
    </w:rPr>
  </w:style>
  <w:style w:type="character" w:customStyle="1" w:styleId="WW8Num19z0">
    <w:name w:val="WW8Num19z0"/>
    <w:rsid w:val="00E31F6B"/>
    <w:rPr>
      <w:rFonts w:ascii="Symbol" w:hAnsi="Symbol"/>
    </w:rPr>
  </w:style>
  <w:style w:type="character" w:customStyle="1" w:styleId="WW8Num20z0">
    <w:name w:val="WW8Num20z0"/>
    <w:rsid w:val="00E31F6B"/>
    <w:rPr>
      <w:b/>
    </w:rPr>
  </w:style>
  <w:style w:type="character" w:customStyle="1" w:styleId="WW8Num22z0">
    <w:name w:val="WW8Num22z0"/>
    <w:rsid w:val="00E31F6B"/>
    <w:rPr>
      <w:b w:val="0"/>
      <w:color w:val="auto"/>
    </w:rPr>
  </w:style>
  <w:style w:type="character" w:customStyle="1" w:styleId="WW8Num23z0">
    <w:name w:val="WW8Num23z0"/>
    <w:rsid w:val="00E31F6B"/>
    <w:rPr>
      <w:rFonts w:ascii="Symbol" w:hAnsi="Symbol"/>
    </w:rPr>
  </w:style>
  <w:style w:type="character" w:customStyle="1" w:styleId="WW8Num25z0">
    <w:name w:val="WW8Num25z0"/>
    <w:rsid w:val="00E31F6B"/>
    <w:rPr>
      <w:rFonts w:ascii="Symbol" w:hAnsi="Symbol"/>
    </w:rPr>
  </w:style>
  <w:style w:type="character" w:customStyle="1" w:styleId="WW8Num25z1">
    <w:name w:val="WW8Num25z1"/>
    <w:rsid w:val="00E31F6B"/>
    <w:rPr>
      <w:rFonts w:ascii="Courier New" w:hAnsi="Courier New" w:cs="Courier New"/>
    </w:rPr>
  </w:style>
  <w:style w:type="character" w:customStyle="1" w:styleId="DefaultParagraphFont1">
    <w:name w:val="Default Paragraph Font1"/>
    <w:rsid w:val="00E31F6B"/>
  </w:style>
  <w:style w:type="character" w:customStyle="1" w:styleId="WW-DefaultParagraphFont">
    <w:name w:val="WW-Default Paragraph Font"/>
    <w:rsid w:val="00E31F6B"/>
  </w:style>
  <w:style w:type="character" w:customStyle="1" w:styleId="Absatz-Standardschriftart">
    <w:name w:val="Absatz-Standardschriftart"/>
    <w:rsid w:val="00E31F6B"/>
  </w:style>
  <w:style w:type="character" w:customStyle="1" w:styleId="WW8Num1z0">
    <w:name w:val="WW8Num1z0"/>
    <w:rsid w:val="00E31F6B"/>
    <w:rPr>
      <w:rFonts w:ascii="Symbol" w:hAnsi="Symbol"/>
      <w:sz w:val="20"/>
    </w:rPr>
  </w:style>
  <w:style w:type="character" w:customStyle="1" w:styleId="WW8Num1z1">
    <w:name w:val="WW8Num1z1"/>
    <w:rsid w:val="00E31F6B"/>
    <w:rPr>
      <w:rFonts w:ascii="Courier New" w:hAnsi="Courier New"/>
      <w:sz w:val="20"/>
    </w:rPr>
  </w:style>
  <w:style w:type="character" w:customStyle="1" w:styleId="WW8Num1z2">
    <w:name w:val="WW8Num1z2"/>
    <w:rsid w:val="00E31F6B"/>
    <w:rPr>
      <w:rFonts w:ascii="Wingdings" w:hAnsi="Wingdings"/>
      <w:sz w:val="20"/>
    </w:rPr>
  </w:style>
  <w:style w:type="character" w:customStyle="1" w:styleId="WW8Num4z1">
    <w:name w:val="WW8Num4z1"/>
    <w:rsid w:val="00E31F6B"/>
    <w:rPr>
      <w:rFonts w:ascii="Courier New" w:hAnsi="Courier New" w:cs="Courier New"/>
    </w:rPr>
  </w:style>
  <w:style w:type="character" w:customStyle="1" w:styleId="WW8Num4z2">
    <w:name w:val="WW8Num4z2"/>
    <w:rsid w:val="00E31F6B"/>
    <w:rPr>
      <w:rFonts w:ascii="Wingdings" w:hAnsi="Wingdings"/>
    </w:rPr>
  </w:style>
  <w:style w:type="character" w:customStyle="1" w:styleId="WW8Num5z1">
    <w:name w:val="WW8Num5z1"/>
    <w:rsid w:val="00E31F6B"/>
    <w:rPr>
      <w:rFonts w:ascii="Courier New" w:hAnsi="Courier New" w:cs="Courier New"/>
    </w:rPr>
  </w:style>
  <w:style w:type="character" w:customStyle="1" w:styleId="WW8Num5z2">
    <w:name w:val="WW8Num5z2"/>
    <w:rsid w:val="00E31F6B"/>
    <w:rPr>
      <w:rFonts w:ascii="Wingdings" w:hAnsi="Wingdings"/>
    </w:rPr>
  </w:style>
  <w:style w:type="character" w:customStyle="1" w:styleId="WW8Num5z3">
    <w:name w:val="WW8Num5z3"/>
    <w:rsid w:val="00E31F6B"/>
    <w:rPr>
      <w:rFonts w:ascii="Symbol" w:hAnsi="Symbol"/>
    </w:rPr>
  </w:style>
  <w:style w:type="character" w:customStyle="1" w:styleId="WW8Num7z0">
    <w:name w:val="WW8Num7z0"/>
    <w:rsid w:val="00E31F6B"/>
    <w:rPr>
      <w:rFonts w:ascii="Symbol" w:hAnsi="Symbol"/>
    </w:rPr>
  </w:style>
  <w:style w:type="character" w:customStyle="1" w:styleId="WW8Num7z1">
    <w:name w:val="WW8Num7z1"/>
    <w:rsid w:val="00E31F6B"/>
    <w:rPr>
      <w:rFonts w:ascii="Courier New" w:hAnsi="Courier New" w:cs="Courier New"/>
    </w:rPr>
  </w:style>
  <w:style w:type="character" w:customStyle="1" w:styleId="WW8Num7z2">
    <w:name w:val="WW8Num7z2"/>
    <w:rsid w:val="00E31F6B"/>
    <w:rPr>
      <w:rFonts w:ascii="Wingdings" w:hAnsi="Wingdings"/>
    </w:rPr>
  </w:style>
  <w:style w:type="character" w:customStyle="1" w:styleId="WW8Num8z1">
    <w:name w:val="WW8Num8z1"/>
    <w:rsid w:val="00E31F6B"/>
    <w:rPr>
      <w:rFonts w:ascii="Courier New" w:hAnsi="Courier New" w:cs="Courier New"/>
    </w:rPr>
  </w:style>
  <w:style w:type="character" w:customStyle="1" w:styleId="WW8Num8z2">
    <w:name w:val="WW8Num8z2"/>
    <w:rsid w:val="00E31F6B"/>
    <w:rPr>
      <w:rFonts w:ascii="Wingdings" w:hAnsi="Wingdings"/>
    </w:rPr>
  </w:style>
  <w:style w:type="character" w:customStyle="1" w:styleId="WW8Num8z3">
    <w:name w:val="WW8Num8z3"/>
    <w:rsid w:val="00E31F6B"/>
    <w:rPr>
      <w:rFonts w:ascii="Symbol" w:hAnsi="Symbol"/>
    </w:rPr>
  </w:style>
  <w:style w:type="character" w:customStyle="1" w:styleId="WW8Num12z3">
    <w:name w:val="WW8Num12z3"/>
    <w:rsid w:val="00E31F6B"/>
    <w:rPr>
      <w:b w:val="0"/>
    </w:rPr>
  </w:style>
  <w:style w:type="character" w:customStyle="1" w:styleId="WW8Num13z1">
    <w:name w:val="WW8Num13z1"/>
    <w:rsid w:val="00E31F6B"/>
    <w:rPr>
      <w:rFonts w:ascii="Courier New" w:hAnsi="Courier New"/>
      <w:sz w:val="20"/>
    </w:rPr>
  </w:style>
  <w:style w:type="character" w:customStyle="1" w:styleId="WW8Num13z2">
    <w:name w:val="WW8Num13z2"/>
    <w:rsid w:val="00E31F6B"/>
    <w:rPr>
      <w:rFonts w:ascii="Wingdings" w:hAnsi="Wingdings"/>
      <w:sz w:val="20"/>
    </w:rPr>
  </w:style>
  <w:style w:type="character" w:customStyle="1" w:styleId="WW8Num14z3">
    <w:name w:val="WW8Num14z3"/>
    <w:rsid w:val="00E31F6B"/>
    <w:rPr>
      <w:b w:val="0"/>
    </w:rPr>
  </w:style>
  <w:style w:type="character" w:customStyle="1" w:styleId="WW8Num15z1">
    <w:name w:val="WW8Num15z1"/>
    <w:rsid w:val="00E31F6B"/>
    <w:rPr>
      <w:rFonts w:ascii="Courier New" w:hAnsi="Courier New" w:cs="Courier New"/>
    </w:rPr>
  </w:style>
  <w:style w:type="character" w:customStyle="1" w:styleId="WW8Num15z2">
    <w:name w:val="WW8Num15z2"/>
    <w:rsid w:val="00E31F6B"/>
    <w:rPr>
      <w:rFonts w:ascii="Wingdings" w:hAnsi="Wingdings"/>
    </w:rPr>
  </w:style>
  <w:style w:type="character" w:customStyle="1" w:styleId="WW8Num16z0">
    <w:name w:val="WW8Num16z0"/>
    <w:rsid w:val="00E31F6B"/>
    <w:rPr>
      <w:rFonts w:ascii="Times New Roman" w:hAnsi="Times New Roman"/>
    </w:rPr>
  </w:style>
  <w:style w:type="character" w:customStyle="1" w:styleId="WW8Num16z1">
    <w:name w:val="WW8Num16z1"/>
    <w:rsid w:val="00E31F6B"/>
    <w:rPr>
      <w:rFonts w:ascii="Courier New" w:hAnsi="Courier New" w:cs="Courier New"/>
    </w:rPr>
  </w:style>
  <w:style w:type="character" w:customStyle="1" w:styleId="WW8Num16z2">
    <w:name w:val="WW8Num16z2"/>
    <w:rsid w:val="00E31F6B"/>
    <w:rPr>
      <w:rFonts w:ascii="Wingdings" w:hAnsi="Wingdings"/>
    </w:rPr>
  </w:style>
  <w:style w:type="character" w:customStyle="1" w:styleId="WW8Num16z3">
    <w:name w:val="WW8Num16z3"/>
    <w:rsid w:val="00E31F6B"/>
    <w:rPr>
      <w:rFonts w:ascii="Symbol" w:hAnsi="Symbol"/>
    </w:rPr>
  </w:style>
  <w:style w:type="character" w:customStyle="1" w:styleId="WW8Num17z1">
    <w:name w:val="WW8Num17z1"/>
    <w:rsid w:val="00E31F6B"/>
    <w:rPr>
      <w:rFonts w:ascii="Courier New" w:hAnsi="Courier New" w:cs="Courier New"/>
    </w:rPr>
  </w:style>
  <w:style w:type="character" w:customStyle="1" w:styleId="WW8Num17z2">
    <w:name w:val="WW8Num17z2"/>
    <w:rsid w:val="00E31F6B"/>
    <w:rPr>
      <w:rFonts w:ascii="Wingdings" w:hAnsi="Wingdings"/>
    </w:rPr>
  </w:style>
  <w:style w:type="character" w:customStyle="1" w:styleId="WW8Num17z3">
    <w:name w:val="WW8Num17z3"/>
    <w:rsid w:val="00E31F6B"/>
    <w:rPr>
      <w:rFonts w:ascii="Symbol" w:hAnsi="Symbol"/>
    </w:rPr>
  </w:style>
  <w:style w:type="character" w:customStyle="1" w:styleId="WW8Num18z1">
    <w:name w:val="WW8Num18z1"/>
    <w:rsid w:val="00E31F6B"/>
    <w:rPr>
      <w:rFonts w:ascii="Courier New" w:hAnsi="Courier New" w:cs="Courier New"/>
    </w:rPr>
  </w:style>
  <w:style w:type="character" w:customStyle="1" w:styleId="WW8Num18z2">
    <w:name w:val="WW8Num18z2"/>
    <w:rsid w:val="00E31F6B"/>
    <w:rPr>
      <w:rFonts w:ascii="Wingdings" w:hAnsi="Wingdings"/>
    </w:rPr>
  </w:style>
  <w:style w:type="character" w:customStyle="1" w:styleId="WW8Num19z1">
    <w:name w:val="WW8Num19z1"/>
    <w:rsid w:val="00E31F6B"/>
    <w:rPr>
      <w:rFonts w:ascii="Courier New" w:hAnsi="Courier New" w:cs="Courier New"/>
    </w:rPr>
  </w:style>
  <w:style w:type="character" w:customStyle="1" w:styleId="WW8Num19z2">
    <w:name w:val="WW8Num19z2"/>
    <w:rsid w:val="00E31F6B"/>
    <w:rPr>
      <w:rFonts w:ascii="Wingdings" w:hAnsi="Wingdings"/>
    </w:rPr>
  </w:style>
  <w:style w:type="character" w:customStyle="1" w:styleId="WW8Num25z2">
    <w:name w:val="WW8Num25z2"/>
    <w:rsid w:val="00E31F6B"/>
    <w:rPr>
      <w:rFonts w:ascii="Wingdings" w:hAnsi="Wingdings"/>
    </w:rPr>
  </w:style>
  <w:style w:type="character" w:customStyle="1" w:styleId="WW8Num26z0">
    <w:name w:val="WW8Num26z0"/>
    <w:rsid w:val="00E31F6B"/>
    <w:rPr>
      <w:rFonts w:ascii="Symbol" w:hAnsi="Symbol"/>
    </w:rPr>
  </w:style>
  <w:style w:type="character" w:customStyle="1" w:styleId="WW8Num26z1">
    <w:name w:val="WW8Num26z1"/>
    <w:rsid w:val="00E31F6B"/>
    <w:rPr>
      <w:rFonts w:ascii="Courier New" w:hAnsi="Courier New" w:cs="Courier New"/>
    </w:rPr>
  </w:style>
  <w:style w:type="character" w:customStyle="1" w:styleId="WW8Num26z2">
    <w:name w:val="WW8Num26z2"/>
    <w:rsid w:val="00E31F6B"/>
    <w:rPr>
      <w:rFonts w:ascii="Wingdings" w:hAnsi="Wingdings"/>
    </w:rPr>
  </w:style>
  <w:style w:type="character" w:customStyle="1" w:styleId="WW8Num27z0">
    <w:name w:val="WW8Num27z0"/>
    <w:rsid w:val="00E31F6B"/>
    <w:rPr>
      <w:rFonts w:ascii="Symbol" w:hAnsi="Symbol"/>
    </w:rPr>
  </w:style>
  <w:style w:type="character" w:customStyle="1" w:styleId="WW8Num27z1">
    <w:name w:val="WW8Num27z1"/>
    <w:rsid w:val="00E31F6B"/>
    <w:rPr>
      <w:rFonts w:ascii="Courier New" w:hAnsi="Courier New" w:cs="Courier New"/>
    </w:rPr>
  </w:style>
  <w:style w:type="character" w:customStyle="1" w:styleId="WW8Num27z2">
    <w:name w:val="WW8Num27z2"/>
    <w:rsid w:val="00E31F6B"/>
    <w:rPr>
      <w:rFonts w:ascii="Wingdings" w:hAnsi="Wingdings"/>
    </w:rPr>
  </w:style>
  <w:style w:type="character" w:customStyle="1" w:styleId="WW8Num30z0">
    <w:name w:val="WW8Num30z0"/>
    <w:rsid w:val="00E31F6B"/>
    <w:rPr>
      <w:rFonts w:ascii="Times New Roman" w:eastAsia="Calibri" w:hAnsi="Times New Roman" w:cs="Times New Roman"/>
      <w:b/>
    </w:rPr>
  </w:style>
  <w:style w:type="character" w:customStyle="1" w:styleId="WW8Num31z0">
    <w:name w:val="WW8Num31z0"/>
    <w:rsid w:val="00E31F6B"/>
    <w:rPr>
      <w:rFonts w:ascii="Times New Roman" w:eastAsia="Calibri" w:hAnsi="Times New Roman" w:cs="Times New Roman"/>
      <w:b/>
    </w:rPr>
  </w:style>
  <w:style w:type="character" w:customStyle="1" w:styleId="WW8Num32z0">
    <w:name w:val="WW8Num32z0"/>
    <w:rsid w:val="00E31F6B"/>
    <w:rPr>
      <w:rFonts w:ascii="Times New Roman" w:hAnsi="Times New Roman"/>
    </w:rPr>
  </w:style>
  <w:style w:type="character" w:customStyle="1" w:styleId="WW8Num32z1">
    <w:name w:val="WW8Num32z1"/>
    <w:rsid w:val="00E31F6B"/>
    <w:rPr>
      <w:rFonts w:ascii="Courier New" w:hAnsi="Courier New" w:cs="Courier New"/>
    </w:rPr>
  </w:style>
  <w:style w:type="character" w:customStyle="1" w:styleId="WW8Num32z2">
    <w:name w:val="WW8Num32z2"/>
    <w:rsid w:val="00E31F6B"/>
    <w:rPr>
      <w:rFonts w:ascii="Wingdings" w:hAnsi="Wingdings"/>
    </w:rPr>
  </w:style>
  <w:style w:type="character" w:customStyle="1" w:styleId="WW8Num32z3">
    <w:name w:val="WW8Num32z3"/>
    <w:rsid w:val="00E31F6B"/>
    <w:rPr>
      <w:rFonts w:ascii="Symbol" w:hAnsi="Symbol"/>
    </w:rPr>
  </w:style>
  <w:style w:type="character" w:customStyle="1" w:styleId="WW8Num34z0">
    <w:name w:val="WW8Num34z0"/>
    <w:rsid w:val="00E31F6B"/>
    <w:rPr>
      <w:rFonts w:ascii="Symbol" w:hAnsi="Symbol"/>
    </w:rPr>
  </w:style>
  <w:style w:type="character" w:customStyle="1" w:styleId="WW8Num34z1">
    <w:name w:val="WW8Num34z1"/>
    <w:rsid w:val="00E31F6B"/>
    <w:rPr>
      <w:rFonts w:ascii="Courier New" w:hAnsi="Courier New" w:cs="Courier New"/>
    </w:rPr>
  </w:style>
  <w:style w:type="character" w:customStyle="1" w:styleId="WW8Num34z2">
    <w:name w:val="WW8Num34z2"/>
    <w:rsid w:val="00E31F6B"/>
    <w:rPr>
      <w:rFonts w:ascii="Wingdings" w:hAnsi="Wingdings"/>
    </w:rPr>
  </w:style>
  <w:style w:type="character" w:customStyle="1" w:styleId="WW8Num35z0">
    <w:name w:val="WW8Num35z0"/>
    <w:rsid w:val="00E31F6B"/>
    <w:rPr>
      <w:b/>
    </w:rPr>
  </w:style>
  <w:style w:type="character" w:customStyle="1" w:styleId="WW8Num36z0">
    <w:name w:val="WW8Num36z0"/>
    <w:rsid w:val="00E31F6B"/>
    <w:rPr>
      <w:rFonts w:ascii="Symbol" w:hAnsi="Symbol"/>
    </w:rPr>
  </w:style>
  <w:style w:type="character" w:customStyle="1" w:styleId="WW8Num36z1">
    <w:name w:val="WW8Num36z1"/>
    <w:rsid w:val="00E31F6B"/>
    <w:rPr>
      <w:rFonts w:ascii="Courier New" w:hAnsi="Courier New" w:cs="Courier New"/>
    </w:rPr>
  </w:style>
  <w:style w:type="character" w:customStyle="1" w:styleId="WW8Num36z2">
    <w:name w:val="WW8Num36z2"/>
    <w:rsid w:val="00E31F6B"/>
    <w:rPr>
      <w:rFonts w:ascii="Wingdings" w:hAnsi="Wingdings"/>
    </w:rPr>
  </w:style>
  <w:style w:type="character" w:customStyle="1" w:styleId="WW8Num37z0">
    <w:name w:val="WW8Num37z0"/>
    <w:rsid w:val="00E31F6B"/>
    <w:rPr>
      <w:b w:val="0"/>
    </w:rPr>
  </w:style>
  <w:style w:type="character" w:customStyle="1" w:styleId="WW8Num39z0">
    <w:name w:val="WW8Num39z0"/>
    <w:rsid w:val="00E31F6B"/>
    <w:rPr>
      <w:rFonts w:ascii="Symbol" w:hAnsi="Symbol"/>
      <w:sz w:val="20"/>
    </w:rPr>
  </w:style>
  <w:style w:type="character" w:customStyle="1" w:styleId="WW8Num39z1">
    <w:name w:val="WW8Num39z1"/>
    <w:rsid w:val="00E31F6B"/>
    <w:rPr>
      <w:rFonts w:ascii="Courier New" w:hAnsi="Courier New"/>
      <w:sz w:val="20"/>
    </w:rPr>
  </w:style>
  <w:style w:type="character" w:customStyle="1" w:styleId="WW8Num39z2">
    <w:name w:val="WW8Num39z2"/>
    <w:rsid w:val="00E31F6B"/>
    <w:rPr>
      <w:rFonts w:ascii="Wingdings" w:hAnsi="Wingdings"/>
      <w:sz w:val="20"/>
    </w:rPr>
  </w:style>
  <w:style w:type="character" w:customStyle="1" w:styleId="WW8Num41z0">
    <w:name w:val="WW8Num41z0"/>
    <w:rsid w:val="00E31F6B"/>
    <w:rPr>
      <w:b w:val="0"/>
      <w:color w:val="auto"/>
    </w:rPr>
  </w:style>
  <w:style w:type="character" w:customStyle="1" w:styleId="WW8Num43z0">
    <w:name w:val="WW8Num43z0"/>
    <w:rsid w:val="00E31F6B"/>
    <w:rPr>
      <w:rFonts w:ascii="Symbol" w:hAnsi="Symbol"/>
    </w:rPr>
  </w:style>
  <w:style w:type="character" w:customStyle="1" w:styleId="WW8Num43z1">
    <w:name w:val="WW8Num43z1"/>
    <w:rsid w:val="00E31F6B"/>
    <w:rPr>
      <w:rFonts w:ascii="Courier New" w:hAnsi="Courier New" w:cs="Courier New"/>
    </w:rPr>
  </w:style>
  <w:style w:type="character" w:customStyle="1" w:styleId="WW8Num43z2">
    <w:name w:val="WW8Num43z2"/>
    <w:rsid w:val="00E31F6B"/>
    <w:rPr>
      <w:rFonts w:ascii="Wingdings" w:hAnsi="Wingdings"/>
    </w:rPr>
  </w:style>
  <w:style w:type="character" w:customStyle="1" w:styleId="WW8Num44z0">
    <w:name w:val="WW8Num44z0"/>
    <w:rsid w:val="00E31F6B"/>
    <w:rPr>
      <w:rFonts w:ascii="Symbol" w:hAnsi="Symbol"/>
    </w:rPr>
  </w:style>
  <w:style w:type="character" w:customStyle="1" w:styleId="WW8Num44z1">
    <w:name w:val="WW8Num44z1"/>
    <w:rsid w:val="00E31F6B"/>
    <w:rPr>
      <w:rFonts w:ascii="Courier New" w:hAnsi="Courier New" w:cs="Courier New"/>
    </w:rPr>
  </w:style>
  <w:style w:type="character" w:customStyle="1" w:styleId="WW8Num44z2">
    <w:name w:val="WW8Num44z2"/>
    <w:rsid w:val="00E31F6B"/>
    <w:rPr>
      <w:rFonts w:ascii="Wingdings" w:hAnsi="Wingdings"/>
    </w:rPr>
  </w:style>
  <w:style w:type="character" w:customStyle="1" w:styleId="WW8Num46z0">
    <w:name w:val="WW8Num46z0"/>
    <w:rsid w:val="00E31F6B"/>
    <w:rPr>
      <w:rFonts w:ascii="Symbol" w:hAnsi="Symbol"/>
    </w:rPr>
  </w:style>
  <w:style w:type="character" w:customStyle="1" w:styleId="WW8Num46z1">
    <w:name w:val="WW8Num46z1"/>
    <w:rsid w:val="00E31F6B"/>
    <w:rPr>
      <w:b/>
    </w:rPr>
  </w:style>
  <w:style w:type="character" w:customStyle="1" w:styleId="WW8Num46z2">
    <w:name w:val="WW8Num46z2"/>
    <w:rsid w:val="00E31F6B"/>
    <w:rPr>
      <w:rFonts w:ascii="Wingdings" w:hAnsi="Wingdings"/>
    </w:rPr>
  </w:style>
  <w:style w:type="character" w:customStyle="1" w:styleId="WW8Num46z4">
    <w:name w:val="WW8Num46z4"/>
    <w:rsid w:val="00E31F6B"/>
    <w:rPr>
      <w:rFonts w:ascii="Courier New" w:hAnsi="Courier New" w:cs="Courier New"/>
    </w:rPr>
  </w:style>
  <w:style w:type="character" w:customStyle="1" w:styleId="WW8Num49z0">
    <w:name w:val="WW8Num49z0"/>
    <w:rsid w:val="00E31F6B"/>
    <w:rPr>
      <w:rFonts w:ascii="Symbol" w:hAnsi="Symbol"/>
    </w:rPr>
  </w:style>
  <w:style w:type="character" w:customStyle="1" w:styleId="WW8Num49z1">
    <w:name w:val="WW8Num49z1"/>
    <w:rsid w:val="00E31F6B"/>
    <w:rPr>
      <w:rFonts w:ascii="Courier New" w:hAnsi="Courier New" w:cs="Courier New"/>
    </w:rPr>
  </w:style>
  <w:style w:type="character" w:customStyle="1" w:styleId="WW8Num49z2">
    <w:name w:val="WW8Num49z2"/>
    <w:rsid w:val="00E31F6B"/>
    <w:rPr>
      <w:rFonts w:ascii="Wingdings" w:hAnsi="Wingdings"/>
    </w:rPr>
  </w:style>
  <w:style w:type="character" w:customStyle="1" w:styleId="WW-DefaultParagraphFont1">
    <w:name w:val="WW-Default Paragraph Font1"/>
    <w:rsid w:val="00E31F6B"/>
  </w:style>
  <w:style w:type="character" w:styleId="Puslapionumeris">
    <w:name w:val="page number"/>
    <w:basedOn w:val="WW-DefaultParagraphFont1"/>
    <w:rsid w:val="00E31F6B"/>
  </w:style>
  <w:style w:type="character" w:styleId="Hipersaitas">
    <w:name w:val="Hyperlink"/>
    <w:uiPriority w:val="99"/>
    <w:rsid w:val="00E31F6B"/>
    <w:rPr>
      <w:color w:val="0000FF"/>
      <w:u w:val="single"/>
    </w:rPr>
  </w:style>
  <w:style w:type="character" w:styleId="Emfaz">
    <w:name w:val="Emphasis"/>
    <w:uiPriority w:val="20"/>
    <w:qFormat/>
    <w:rsid w:val="00E31F6B"/>
    <w:rPr>
      <w:b/>
      <w:bCs/>
      <w:i w:val="0"/>
      <w:iCs w:val="0"/>
    </w:rPr>
  </w:style>
  <w:style w:type="character" w:customStyle="1" w:styleId="EndnoteTextChar">
    <w:name w:val="Endnote Text Char"/>
    <w:rsid w:val="00E31F6B"/>
    <w:rPr>
      <w:lang w:val="en-US"/>
    </w:rPr>
  </w:style>
  <w:style w:type="character" w:customStyle="1" w:styleId="Galinsinaosramenys">
    <w:name w:val="Galinės išnašos rašmenys"/>
    <w:rsid w:val="00E31F6B"/>
    <w:rPr>
      <w:vertAlign w:val="superscript"/>
    </w:rPr>
  </w:style>
  <w:style w:type="character" w:customStyle="1" w:styleId="FootnoteTextChar">
    <w:name w:val="Footnote Text Char"/>
    <w:rsid w:val="00E31F6B"/>
    <w:rPr>
      <w:lang w:val="en-US"/>
    </w:rPr>
  </w:style>
  <w:style w:type="character" w:customStyle="1" w:styleId="Inaosramenys">
    <w:name w:val="Išnašos rašmenys"/>
    <w:rsid w:val="00E31F6B"/>
    <w:rPr>
      <w:vertAlign w:val="superscript"/>
    </w:rPr>
  </w:style>
  <w:style w:type="character" w:customStyle="1" w:styleId="Heading1Char">
    <w:name w:val="Heading 1 Char"/>
    <w:rsid w:val="00E31F6B"/>
    <w:rPr>
      <w:rFonts w:ascii="Cambria" w:eastAsia="Times New Roman" w:hAnsi="Cambria" w:cs="Times New Roman"/>
      <w:b/>
      <w:bCs/>
      <w:kern w:val="1"/>
      <w:sz w:val="32"/>
      <w:szCs w:val="32"/>
      <w:lang w:val="en-US"/>
    </w:rPr>
  </w:style>
  <w:style w:type="character" w:customStyle="1" w:styleId="BalloonTextChar">
    <w:name w:val="Balloon Text Char"/>
    <w:rsid w:val="00E31F6B"/>
    <w:rPr>
      <w:rFonts w:ascii="Tahoma" w:hAnsi="Tahoma" w:cs="Tahoma"/>
      <w:sz w:val="16"/>
      <w:szCs w:val="16"/>
      <w:lang w:val="en-US"/>
    </w:rPr>
  </w:style>
  <w:style w:type="character" w:customStyle="1" w:styleId="apple-style-span">
    <w:name w:val="apple-style-span"/>
    <w:basedOn w:val="WW-DefaultParagraphFont1"/>
    <w:rsid w:val="00E31F6B"/>
  </w:style>
  <w:style w:type="character" w:customStyle="1" w:styleId="apple-converted-space">
    <w:name w:val="apple-converted-space"/>
    <w:basedOn w:val="WW-DefaultParagraphFont1"/>
    <w:rsid w:val="00E31F6B"/>
  </w:style>
  <w:style w:type="character" w:styleId="Perirtashipersaitas">
    <w:name w:val="FollowedHyperlink"/>
    <w:rsid w:val="00E31F6B"/>
    <w:rPr>
      <w:color w:val="800080"/>
      <w:u w:val="single"/>
    </w:rPr>
  </w:style>
  <w:style w:type="character" w:customStyle="1" w:styleId="Numeravimosimboliai">
    <w:name w:val="Numeravimo simboliai"/>
    <w:rsid w:val="00E31F6B"/>
  </w:style>
  <w:style w:type="character" w:customStyle="1" w:styleId="enkleliai">
    <w:name w:val="Ženkleliai"/>
    <w:rsid w:val="00E31F6B"/>
    <w:rPr>
      <w:rFonts w:ascii="OpenSymbol" w:eastAsia="OpenSymbol" w:hAnsi="OpenSymbol" w:cs="OpenSymbol"/>
    </w:rPr>
  </w:style>
  <w:style w:type="paragraph" w:customStyle="1" w:styleId="Antrat10">
    <w:name w:val="Antraštė1"/>
    <w:basedOn w:val="prastasis"/>
    <w:next w:val="Pagrindinistekstas"/>
    <w:rsid w:val="00E31F6B"/>
    <w:pPr>
      <w:keepNext/>
      <w:spacing w:before="240" w:after="120"/>
    </w:pPr>
    <w:rPr>
      <w:rFonts w:ascii="Arial" w:eastAsia="SimSun" w:hAnsi="Arial" w:cs="Tahoma"/>
      <w:sz w:val="28"/>
      <w:szCs w:val="28"/>
    </w:rPr>
  </w:style>
  <w:style w:type="paragraph" w:styleId="Pagrindinistekstas">
    <w:name w:val="Body Text"/>
    <w:basedOn w:val="prastasis"/>
    <w:rsid w:val="00E31F6B"/>
    <w:pPr>
      <w:spacing w:after="120"/>
    </w:pPr>
  </w:style>
  <w:style w:type="paragraph" w:styleId="Sraas">
    <w:name w:val="List"/>
    <w:basedOn w:val="Pagrindinistekstas"/>
    <w:rsid w:val="00E31F6B"/>
    <w:rPr>
      <w:rFonts w:cs="Tahoma"/>
    </w:rPr>
  </w:style>
  <w:style w:type="paragraph" w:customStyle="1" w:styleId="Pavadinimas1">
    <w:name w:val="Pavadinimas1"/>
    <w:basedOn w:val="prastasis"/>
    <w:rsid w:val="00E31F6B"/>
    <w:pPr>
      <w:suppressLineNumbers/>
      <w:spacing w:before="120" w:after="120"/>
    </w:pPr>
    <w:rPr>
      <w:rFonts w:cs="Tahoma"/>
      <w:i/>
      <w:iCs/>
    </w:rPr>
  </w:style>
  <w:style w:type="paragraph" w:customStyle="1" w:styleId="Rodykl">
    <w:name w:val="Rodyklė"/>
    <w:basedOn w:val="prastasis"/>
    <w:rsid w:val="00E31F6B"/>
    <w:pPr>
      <w:suppressLineNumbers/>
    </w:pPr>
    <w:rPr>
      <w:rFonts w:cs="Tahoma"/>
    </w:rPr>
  </w:style>
  <w:style w:type="paragraph" w:styleId="Porat">
    <w:name w:val="footer"/>
    <w:basedOn w:val="prastasis"/>
    <w:link w:val="PoratDiagrama"/>
    <w:uiPriority w:val="99"/>
    <w:rsid w:val="00E31F6B"/>
    <w:pPr>
      <w:tabs>
        <w:tab w:val="center" w:pos="4320"/>
        <w:tab w:val="right" w:pos="8640"/>
      </w:tabs>
    </w:pPr>
  </w:style>
  <w:style w:type="paragraph" w:customStyle="1" w:styleId="ListParagraph1">
    <w:name w:val="List Paragraph1"/>
    <w:basedOn w:val="prastasis"/>
    <w:rsid w:val="00E31F6B"/>
    <w:pPr>
      <w:spacing w:after="200" w:line="276" w:lineRule="auto"/>
      <w:ind w:left="720"/>
    </w:pPr>
    <w:rPr>
      <w:rFonts w:ascii="Calibri" w:eastAsia="Calibri" w:hAnsi="Calibri"/>
      <w:sz w:val="22"/>
      <w:szCs w:val="22"/>
      <w:lang w:val="lt-LT"/>
    </w:rPr>
  </w:style>
  <w:style w:type="paragraph" w:customStyle="1" w:styleId="Default">
    <w:name w:val="Default"/>
    <w:rsid w:val="00E31F6B"/>
    <w:pPr>
      <w:suppressAutoHyphens/>
      <w:autoSpaceDE w:val="0"/>
    </w:pPr>
    <w:rPr>
      <w:rFonts w:eastAsia="Arial"/>
      <w:color w:val="000000"/>
      <w:sz w:val="24"/>
      <w:szCs w:val="24"/>
      <w:lang w:val="en-US" w:eastAsia="ar-SA"/>
    </w:rPr>
  </w:style>
  <w:style w:type="paragraph" w:styleId="Dokumentoinaostekstas">
    <w:name w:val="endnote text"/>
    <w:basedOn w:val="prastasis"/>
    <w:rsid w:val="00E31F6B"/>
    <w:rPr>
      <w:sz w:val="20"/>
      <w:szCs w:val="20"/>
    </w:rPr>
  </w:style>
  <w:style w:type="paragraph" w:styleId="Puslapioinaostekstas">
    <w:name w:val="footnote text"/>
    <w:basedOn w:val="prastasis"/>
    <w:rsid w:val="00E31F6B"/>
    <w:rPr>
      <w:sz w:val="20"/>
      <w:szCs w:val="20"/>
    </w:rPr>
  </w:style>
  <w:style w:type="paragraph" w:customStyle="1" w:styleId="TOCHeading1">
    <w:name w:val="TOC Heading1"/>
    <w:basedOn w:val="Antrat1"/>
    <w:next w:val="prastasis"/>
    <w:rsid w:val="00E31F6B"/>
    <w:pPr>
      <w:keepLines/>
      <w:spacing w:before="480" w:after="0" w:line="276" w:lineRule="auto"/>
    </w:pPr>
    <w:rPr>
      <w:color w:val="365F91"/>
      <w:szCs w:val="28"/>
    </w:rPr>
  </w:style>
  <w:style w:type="paragraph" w:styleId="Turinys2">
    <w:name w:val="toc 2"/>
    <w:basedOn w:val="prastasis"/>
    <w:next w:val="prastasis"/>
    <w:uiPriority w:val="39"/>
    <w:rsid w:val="00E31F6B"/>
    <w:pPr>
      <w:spacing w:after="100" w:line="276" w:lineRule="auto"/>
      <w:ind w:left="220"/>
    </w:pPr>
    <w:rPr>
      <w:rFonts w:ascii="Calibri" w:hAnsi="Calibri"/>
      <w:sz w:val="22"/>
      <w:szCs w:val="22"/>
    </w:rPr>
  </w:style>
  <w:style w:type="paragraph" w:styleId="Turinys1">
    <w:name w:val="toc 1"/>
    <w:basedOn w:val="prastasis"/>
    <w:next w:val="prastasis"/>
    <w:uiPriority w:val="39"/>
    <w:rsid w:val="00E31F6B"/>
    <w:pPr>
      <w:spacing w:after="100" w:line="276" w:lineRule="auto"/>
    </w:pPr>
    <w:rPr>
      <w:rFonts w:ascii="Calibri" w:hAnsi="Calibri"/>
      <w:sz w:val="22"/>
      <w:szCs w:val="22"/>
    </w:rPr>
  </w:style>
  <w:style w:type="paragraph" w:styleId="Turinys3">
    <w:name w:val="toc 3"/>
    <w:basedOn w:val="prastasis"/>
    <w:next w:val="prastasis"/>
    <w:uiPriority w:val="39"/>
    <w:rsid w:val="00E31F6B"/>
    <w:pPr>
      <w:spacing w:after="100" w:line="276" w:lineRule="auto"/>
      <w:ind w:left="440"/>
    </w:pPr>
    <w:rPr>
      <w:rFonts w:ascii="Calibri" w:hAnsi="Calibri"/>
      <w:sz w:val="22"/>
      <w:szCs w:val="22"/>
    </w:rPr>
  </w:style>
  <w:style w:type="paragraph" w:customStyle="1" w:styleId="BalloonText1">
    <w:name w:val="Balloon Text1"/>
    <w:basedOn w:val="prastasis"/>
    <w:rsid w:val="00E31F6B"/>
    <w:rPr>
      <w:rFonts w:ascii="Tahoma" w:hAnsi="Tahoma" w:cs="Tahoma"/>
      <w:sz w:val="16"/>
      <w:szCs w:val="16"/>
    </w:rPr>
  </w:style>
  <w:style w:type="paragraph" w:customStyle="1" w:styleId="Bibliography1">
    <w:name w:val="Bibliography1"/>
    <w:basedOn w:val="prastasis"/>
    <w:next w:val="prastasis"/>
    <w:rsid w:val="00E31F6B"/>
  </w:style>
  <w:style w:type="paragraph" w:customStyle="1" w:styleId="NormalWeb1">
    <w:name w:val="Normal (Web)1"/>
    <w:basedOn w:val="prastasis"/>
    <w:rsid w:val="00E31F6B"/>
    <w:pPr>
      <w:spacing w:before="280" w:after="280" w:line="312" w:lineRule="auto"/>
    </w:pPr>
    <w:rPr>
      <w:lang w:val="en-GB"/>
    </w:rPr>
  </w:style>
  <w:style w:type="paragraph" w:customStyle="1" w:styleId="Lentelsturinys">
    <w:name w:val="Lentelės turinys"/>
    <w:basedOn w:val="prastasis"/>
    <w:rsid w:val="00E31F6B"/>
    <w:pPr>
      <w:suppressLineNumbers/>
    </w:pPr>
  </w:style>
  <w:style w:type="paragraph" w:customStyle="1" w:styleId="Lentelsantrat">
    <w:name w:val="Lentelės antraštė"/>
    <w:basedOn w:val="Lentelsturinys"/>
    <w:rsid w:val="00E31F6B"/>
    <w:pPr>
      <w:jc w:val="center"/>
    </w:pPr>
    <w:rPr>
      <w:b/>
      <w:bCs/>
    </w:rPr>
  </w:style>
  <w:style w:type="paragraph" w:customStyle="1" w:styleId="Kadroturinys">
    <w:name w:val="Kadro turinys"/>
    <w:basedOn w:val="Pagrindinistekstas"/>
    <w:rsid w:val="00E31F6B"/>
  </w:style>
  <w:style w:type="paragraph" w:styleId="Antrats">
    <w:name w:val="header"/>
    <w:basedOn w:val="prastasis"/>
    <w:link w:val="AntratsDiagrama"/>
    <w:uiPriority w:val="99"/>
    <w:rsid w:val="00E31F6B"/>
    <w:pPr>
      <w:suppressLineNumbers/>
      <w:tabs>
        <w:tab w:val="center" w:pos="4819"/>
        <w:tab w:val="right" w:pos="9638"/>
      </w:tabs>
    </w:pPr>
  </w:style>
  <w:style w:type="character" w:customStyle="1" w:styleId="PoratDiagrama">
    <w:name w:val="Poraštė Diagrama"/>
    <w:link w:val="Porat"/>
    <w:uiPriority w:val="99"/>
    <w:rsid w:val="00DB34B8"/>
    <w:rPr>
      <w:sz w:val="24"/>
      <w:szCs w:val="24"/>
      <w:lang w:val="en-US" w:eastAsia="ar-SA"/>
    </w:rPr>
  </w:style>
  <w:style w:type="character" w:customStyle="1" w:styleId="AntratsDiagrama">
    <w:name w:val="Antraštės Diagrama"/>
    <w:link w:val="Antrats"/>
    <w:uiPriority w:val="99"/>
    <w:rsid w:val="004C0D47"/>
    <w:rPr>
      <w:sz w:val="24"/>
      <w:szCs w:val="24"/>
      <w:lang w:val="en-US" w:eastAsia="ar-SA"/>
    </w:rPr>
  </w:style>
  <w:style w:type="paragraph" w:styleId="Sraopastraipa">
    <w:name w:val="List Paragraph"/>
    <w:basedOn w:val="prastasis"/>
    <w:uiPriority w:val="34"/>
    <w:qFormat/>
    <w:rsid w:val="00FC71D1"/>
    <w:pPr>
      <w:suppressAutoHyphens w:val="0"/>
      <w:ind w:left="720"/>
      <w:contextualSpacing/>
    </w:pPr>
    <w:rPr>
      <w:lang w:val="lt-LT" w:eastAsia="lt-LT"/>
    </w:rPr>
  </w:style>
  <w:style w:type="character" w:customStyle="1" w:styleId="googqs-tidbit">
    <w:name w:val="goog_qs-tidbit"/>
    <w:rsid w:val="008135D0"/>
  </w:style>
  <w:style w:type="table" w:styleId="Lentelstinklelis">
    <w:name w:val="Table Grid"/>
    <w:basedOn w:val="prastojilentel"/>
    <w:uiPriority w:val="59"/>
    <w:rsid w:val="00461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prastojilentel"/>
    <w:uiPriority w:val="64"/>
    <w:rsid w:val="00CF20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ebesliotekstas">
    <w:name w:val="Balloon Text"/>
    <w:basedOn w:val="prastasis"/>
    <w:link w:val="DebesliotekstasDiagrama"/>
    <w:uiPriority w:val="99"/>
    <w:semiHidden/>
    <w:unhideWhenUsed/>
    <w:rsid w:val="00B363E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63E9"/>
    <w:rPr>
      <w:rFonts w:ascii="Tahoma" w:hAnsi="Tahoma" w:cs="Tahoma"/>
      <w:sz w:val="16"/>
      <w:szCs w:val="16"/>
      <w:lang w:val="en-US" w:eastAsia="ar-SA"/>
    </w:rPr>
  </w:style>
  <w:style w:type="paragraph" w:styleId="prastasistinklapis">
    <w:name w:val="Normal (Web)"/>
    <w:basedOn w:val="prastasis"/>
    <w:uiPriority w:val="99"/>
    <w:semiHidden/>
    <w:unhideWhenUsed/>
    <w:rsid w:val="00374200"/>
    <w:pPr>
      <w:suppressAutoHyphens w:val="0"/>
      <w:spacing w:before="100" w:beforeAutospacing="1" w:after="100" w:afterAutospacing="1"/>
    </w:pPr>
    <w:rPr>
      <w:lang w:val="lt-LT" w:eastAsia="lt-LT"/>
    </w:rPr>
  </w:style>
  <w:style w:type="character" w:styleId="Puslapioinaosnuoroda">
    <w:name w:val="footnote reference"/>
    <w:semiHidden/>
    <w:rsid w:val="00905120"/>
    <w:rPr>
      <w:vertAlign w:val="superscript"/>
    </w:rPr>
  </w:style>
  <w:style w:type="paragraph" w:customStyle="1" w:styleId="Tiret0">
    <w:name w:val="Tiret 0"/>
    <w:basedOn w:val="prastasis"/>
    <w:rsid w:val="00ED0F85"/>
    <w:pPr>
      <w:numPr>
        <w:numId w:val="37"/>
      </w:numPr>
      <w:suppressAutoHyphens w:val="0"/>
      <w:spacing w:before="120" w:after="120"/>
      <w:jc w:val="both"/>
    </w:pPr>
    <w:rPr>
      <w:snapToGrid w:val="0"/>
      <w:lang w:val="lt-LT" w:eastAsia="en-GB"/>
    </w:rPr>
  </w:style>
  <w:style w:type="character" w:customStyle="1" w:styleId="ddat">
    <w:name w:val="ddat"/>
    <w:basedOn w:val="Numatytasispastraiposriftas"/>
    <w:rsid w:val="0099506F"/>
  </w:style>
  <w:style w:type="character" w:customStyle="1" w:styleId="hps">
    <w:name w:val="hps"/>
    <w:basedOn w:val="Numatytasispastraiposriftas"/>
    <w:rsid w:val="002476ED"/>
  </w:style>
  <w:style w:type="paragraph" w:styleId="Betarp">
    <w:name w:val="No Spacing"/>
    <w:uiPriority w:val="1"/>
    <w:qFormat/>
    <w:rsid w:val="006164A0"/>
    <w:pPr>
      <w:suppressAutoHyphens/>
      <w:spacing w:line="360" w:lineRule="auto"/>
    </w:pPr>
    <w:rPr>
      <w:b/>
      <w:sz w:val="28"/>
      <w:szCs w:val="24"/>
      <w:lang w:val="en-US" w:eastAsia="ar-SA"/>
    </w:rPr>
  </w:style>
  <w:style w:type="paragraph" w:styleId="Antrinispavadinimas">
    <w:name w:val="Subtitle"/>
    <w:basedOn w:val="prastasis"/>
    <w:next w:val="prastasis"/>
    <w:link w:val="AntrinispavadinimasDiagrama"/>
    <w:uiPriority w:val="11"/>
    <w:qFormat/>
    <w:rsid w:val="001655CA"/>
    <w:pPr>
      <w:numPr>
        <w:ilvl w:val="1"/>
      </w:numPr>
    </w:pPr>
    <w:rPr>
      <w:rFonts w:eastAsiaTheme="majorEastAsia" w:cstheme="majorBidi"/>
      <w:b/>
      <w:iCs/>
      <w:color w:val="000000" w:themeColor="text1"/>
      <w:spacing w:val="15"/>
      <w:sz w:val="28"/>
    </w:rPr>
  </w:style>
  <w:style w:type="character" w:customStyle="1" w:styleId="AntrinispavadinimasDiagrama">
    <w:name w:val="Antrinis pavadinimas Diagrama"/>
    <w:basedOn w:val="Numatytasispastraiposriftas"/>
    <w:link w:val="Antrinispavadinimas"/>
    <w:uiPriority w:val="11"/>
    <w:rsid w:val="001655CA"/>
    <w:rPr>
      <w:rFonts w:eastAsiaTheme="majorEastAsia" w:cstheme="majorBidi"/>
      <w:b/>
      <w:iCs/>
      <w:color w:val="000000" w:themeColor="text1"/>
      <w:spacing w:val="15"/>
      <w:sz w:val="28"/>
      <w:szCs w:val="24"/>
      <w:lang w:val="en-US" w:eastAsia="ar-SA"/>
    </w:rPr>
  </w:style>
  <w:style w:type="character" w:styleId="Grietas">
    <w:name w:val="Strong"/>
    <w:basedOn w:val="Numatytasispastraiposriftas"/>
    <w:uiPriority w:val="22"/>
    <w:qFormat/>
    <w:rsid w:val="001655CA"/>
    <w:rPr>
      <w:rFonts w:ascii="Times New Roman" w:hAnsi="Times New Roman"/>
      <w:b/>
      <w:bCs/>
      <w:sz w:val="28"/>
    </w:rPr>
  </w:style>
  <w:style w:type="character" w:customStyle="1" w:styleId="Antrat2Diagrama">
    <w:name w:val="Antraštė 2 Diagrama"/>
    <w:basedOn w:val="Numatytasispastraiposriftas"/>
    <w:link w:val="Antrat2"/>
    <w:uiPriority w:val="9"/>
    <w:rsid w:val="00282006"/>
    <w:rPr>
      <w:rFonts w:eastAsiaTheme="majorEastAsia" w:cstheme="majorBidi"/>
      <w:b/>
      <w:bCs/>
      <w:sz w:val="28"/>
      <w:szCs w:val="26"/>
      <w:lang w:val="en-US" w:eastAsia="ar-SA"/>
    </w:rPr>
  </w:style>
  <w:style w:type="character" w:customStyle="1" w:styleId="Antrat3Diagrama">
    <w:name w:val="Antraštė 3 Diagrama"/>
    <w:basedOn w:val="Numatytasispastraiposriftas"/>
    <w:link w:val="Antrat3"/>
    <w:uiPriority w:val="9"/>
    <w:rsid w:val="00433230"/>
    <w:rPr>
      <w:rFonts w:eastAsiaTheme="majorEastAsia" w:cstheme="majorBidi"/>
      <w:b/>
      <w:bCs/>
      <w:sz w:val="28"/>
      <w:szCs w:val="24"/>
      <w:lang w:val="en-US" w:eastAsia="ar-SA"/>
    </w:rPr>
  </w:style>
  <w:style w:type="paragraph" w:styleId="Turinioantrat">
    <w:name w:val="TOC Heading"/>
    <w:basedOn w:val="Antrat1"/>
    <w:next w:val="prastasis"/>
    <w:uiPriority w:val="39"/>
    <w:unhideWhenUsed/>
    <w:qFormat/>
    <w:rsid w:val="00781B5A"/>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character" w:customStyle="1" w:styleId="Antrat4Diagrama">
    <w:name w:val="Antraštė 4 Diagrama"/>
    <w:basedOn w:val="Numatytasispastraiposriftas"/>
    <w:link w:val="Antrat4"/>
    <w:uiPriority w:val="9"/>
    <w:rsid w:val="00282006"/>
    <w:rPr>
      <w:rFonts w:eastAsiaTheme="majorEastAsia" w:cstheme="majorBidi"/>
      <w:b/>
      <w:bCs/>
      <w:iCs/>
      <w:sz w:val="28"/>
      <w:szCs w:val="24"/>
      <w:lang w:val="en-US" w:eastAsia="ar-SA"/>
    </w:rPr>
  </w:style>
  <w:style w:type="paragraph" w:styleId="Turinys4">
    <w:name w:val="toc 4"/>
    <w:basedOn w:val="prastasis"/>
    <w:next w:val="prastasis"/>
    <w:autoRedefine/>
    <w:uiPriority w:val="39"/>
    <w:unhideWhenUsed/>
    <w:rsid w:val="00282006"/>
    <w:pPr>
      <w:tabs>
        <w:tab w:val="right" w:leader="dot" w:pos="10245"/>
      </w:tabs>
      <w:spacing w:after="100" w:line="360" w:lineRule="auto"/>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1F6B"/>
    <w:pPr>
      <w:suppressAutoHyphens/>
    </w:pPr>
    <w:rPr>
      <w:sz w:val="24"/>
      <w:szCs w:val="24"/>
      <w:lang w:val="en-US" w:eastAsia="ar-SA"/>
    </w:rPr>
  </w:style>
  <w:style w:type="paragraph" w:styleId="Antrat1">
    <w:name w:val="heading 1"/>
    <w:basedOn w:val="prastasis"/>
    <w:next w:val="prastasis"/>
    <w:qFormat/>
    <w:rsid w:val="001655CA"/>
    <w:pPr>
      <w:keepNext/>
      <w:spacing w:before="240" w:after="60" w:line="360" w:lineRule="auto"/>
      <w:jc w:val="center"/>
      <w:outlineLvl w:val="0"/>
    </w:pPr>
    <w:rPr>
      <w:b/>
      <w:bCs/>
      <w:kern w:val="1"/>
      <w:sz w:val="28"/>
      <w:szCs w:val="32"/>
    </w:rPr>
  </w:style>
  <w:style w:type="paragraph" w:styleId="Antrat2">
    <w:name w:val="heading 2"/>
    <w:basedOn w:val="prastasis"/>
    <w:next w:val="prastasis"/>
    <w:link w:val="Antrat2Diagrama"/>
    <w:uiPriority w:val="9"/>
    <w:unhideWhenUsed/>
    <w:qFormat/>
    <w:rsid w:val="00282006"/>
    <w:pPr>
      <w:keepNext/>
      <w:keepLines/>
      <w:spacing w:before="200" w:line="360" w:lineRule="auto"/>
      <w:outlineLvl w:val="1"/>
    </w:pPr>
    <w:rPr>
      <w:rFonts w:eastAsiaTheme="majorEastAsia" w:cstheme="majorBidi"/>
      <w:b/>
      <w:bCs/>
      <w:sz w:val="28"/>
      <w:szCs w:val="26"/>
    </w:rPr>
  </w:style>
  <w:style w:type="paragraph" w:styleId="Antrat3">
    <w:name w:val="heading 3"/>
    <w:basedOn w:val="prastasis"/>
    <w:next w:val="prastasis"/>
    <w:link w:val="Antrat3Diagrama"/>
    <w:uiPriority w:val="9"/>
    <w:unhideWhenUsed/>
    <w:qFormat/>
    <w:rsid w:val="00433230"/>
    <w:pPr>
      <w:keepNext/>
      <w:keepLines/>
      <w:spacing w:before="200" w:line="360" w:lineRule="auto"/>
      <w:outlineLvl w:val="2"/>
    </w:pPr>
    <w:rPr>
      <w:rFonts w:eastAsiaTheme="majorEastAsia" w:cstheme="majorBidi"/>
      <w:b/>
      <w:bCs/>
      <w:sz w:val="28"/>
    </w:rPr>
  </w:style>
  <w:style w:type="paragraph" w:styleId="Antrat4">
    <w:name w:val="heading 4"/>
    <w:basedOn w:val="prastasis"/>
    <w:next w:val="prastasis"/>
    <w:link w:val="Antrat4Diagrama"/>
    <w:uiPriority w:val="9"/>
    <w:unhideWhenUsed/>
    <w:qFormat/>
    <w:rsid w:val="00282006"/>
    <w:pPr>
      <w:keepNext/>
      <w:keepLines/>
      <w:spacing w:before="200" w:line="360" w:lineRule="auto"/>
      <w:outlineLvl w:val="3"/>
    </w:pPr>
    <w:rPr>
      <w:rFonts w:eastAsiaTheme="majorEastAsia" w:cstheme="majorBidi"/>
      <w:b/>
      <w:bCs/>
      <w:iCs/>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3z0">
    <w:name w:val="WW8Num3z0"/>
    <w:rsid w:val="00E31F6B"/>
    <w:rPr>
      <w:rFonts w:ascii="Times New Roman" w:hAnsi="Times New Roman" w:cs="Times New Roman"/>
      <w:sz w:val="23"/>
    </w:rPr>
  </w:style>
  <w:style w:type="character" w:customStyle="1" w:styleId="WW8Num4z0">
    <w:name w:val="WW8Num4z0"/>
    <w:rsid w:val="00E31F6B"/>
    <w:rPr>
      <w:rFonts w:ascii="Symbol" w:hAnsi="Symbol"/>
    </w:rPr>
  </w:style>
  <w:style w:type="character" w:customStyle="1" w:styleId="WW8Num5z0">
    <w:name w:val="WW8Num5z0"/>
    <w:rsid w:val="00E31F6B"/>
    <w:rPr>
      <w:rFonts w:ascii="Times New Roman" w:eastAsia="Times New Roman" w:hAnsi="Times New Roman" w:cs="Times New Roman"/>
      <w:sz w:val="23"/>
    </w:rPr>
  </w:style>
  <w:style w:type="character" w:customStyle="1" w:styleId="WW8Num6z0">
    <w:name w:val="WW8Num6z0"/>
    <w:rsid w:val="00E31F6B"/>
    <w:rPr>
      <w:b/>
      <w:sz w:val="28"/>
    </w:rPr>
  </w:style>
  <w:style w:type="character" w:customStyle="1" w:styleId="WW8Num8z0">
    <w:name w:val="WW8Num8z0"/>
    <w:rsid w:val="00E31F6B"/>
    <w:rPr>
      <w:rFonts w:ascii="Times New Roman" w:hAnsi="Times New Roman"/>
    </w:rPr>
  </w:style>
  <w:style w:type="character" w:customStyle="1" w:styleId="WW8Num9z0">
    <w:name w:val="WW8Num9z0"/>
    <w:rsid w:val="00E31F6B"/>
    <w:rPr>
      <w:rFonts w:ascii="Symbol" w:hAnsi="Symbol"/>
      <w:sz w:val="20"/>
    </w:rPr>
  </w:style>
  <w:style w:type="character" w:customStyle="1" w:styleId="WW8Num9z1">
    <w:name w:val="WW8Num9z1"/>
    <w:rsid w:val="00E31F6B"/>
    <w:rPr>
      <w:rFonts w:ascii="Courier New" w:hAnsi="Courier New"/>
      <w:sz w:val="20"/>
    </w:rPr>
  </w:style>
  <w:style w:type="character" w:customStyle="1" w:styleId="WW8Num9z2">
    <w:name w:val="WW8Num9z2"/>
    <w:rsid w:val="00E31F6B"/>
    <w:rPr>
      <w:rFonts w:ascii="Wingdings" w:hAnsi="Wingdings"/>
      <w:sz w:val="20"/>
    </w:rPr>
  </w:style>
  <w:style w:type="character" w:customStyle="1" w:styleId="WW8Num10z0">
    <w:name w:val="WW8Num10z0"/>
    <w:rsid w:val="00E31F6B"/>
    <w:rPr>
      <w:rFonts w:ascii="Symbol" w:hAnsi="Symbol"/>
    </w:rPr>
  </w:style>
  <w:style w:type="character" w:customStyle="1" w:styleId="WW8Num11z0">
    <w:name w:val="WW8Num11z0"/>
    <w:rsid w:val="00E31F6B"/>
    <w:rPr>
      <w:rFonts w:ascii="Symbol" w:hAnsi="Symbol"/>
    </w:rPr>
  </w:style>
  <w:style w:type="character" w:customStyle="1" w:styleId="WW8Num12z0">
    <w:name w:val="WW8Num12z0"/>
    <w:rsid w:val="00E31F6B"/>
    <w:rPr>
      <w:rFonts w:ascii="Times New Roman" w:eastAsia="Calibri" w:hAnsi="Times New Roman" w:cs="Times New Roman"/>
      <w:b/>
    </w:rPr>
  </w:style>
  <w:style w:type="character" w:customStyle="1" w:styleId="WW8Num13z0">
    <w:name w:val="WW8Num13z0"/>
    <w:rsid w:val="00E31F6B"/>
    <w:rPr>
      <w:rFonts w:ascii="Symbol" w:hAnsi="Symbol"/>
      <w:sz w:val="20"/>
    </w:rPr>
  </w:style>
  <w:style w:type="character" w:customStyle="1" w:styleId="WW8Num14z0">
    <w:name w:val="WW8Num14z0"/>
    <w:rsid w:val="00E31F6B"/>
    <w:rPr>
      <w:rFonts w:ascii="Times New Roman" w:eastAsia="Calibri" w:hAnsi="Times New Roman" w:cs="Times New Roman"/>
      <w:b/>
    </w:rPr>
  </w:style>
  <w:style w:type="character" w:customStyle="1" w:styleId="WW8Num15z0">
    <w:name w:val="WW8Num15z0"/>
    <w:rsid w:val="00E31F6B"/>
    <w:rPr>
      <w:rFonts w:ascii="Symbol" w:hAnsi="Symbol"/>
    </w:rPr>
  </w:style>
  <w:style w:type="character" w:customStyle="1" w:styleId="WW8Num17z0">
    <w:name w:val="WW8Num17z0"/>
    <w:rsid w:val="00E31F6B"/>
    <w:rPr>
      <w:rFonts w:ascii="Times New Roman" w:hAnsi="Times New Roman"/>
    </w:rPr>
  </w:style>
  <w:style w:type="character" w:customStyle="1" w:styleId="WW8Num18z0">
    <w:name w:val="WW8Num18z0"/>
    <w:rsid w:val="00E31F6B"/>
    <w:rPr>
      <w:rFonts w:ascii="Symbol" w:hAnsi="Symbol"/>
    </w:rPr>
  </w:style>
  <w:style w:type="character" w:customStyle="1" w:styleId="WW8Num19z0">
    <w:name w:val="WW8Num19z0"/>
    <w:rsid w:val="00E31F6B"/>
    <w:rPr>
      <w:rFonts w:ascii="Symbol" w:hAnsi="Symbol"/>
    </w:rPr>
  </w:style>
  <w:style w:type="character" w:customStyle="1" w:styleId="WW8Num20z0">
    <w:name w:val="WW8Num20z0"/>
    <w:rsid w:val="00E31F6B"/>
    <w:rPr>
      <w:b/>
    </w:rPr>
  </w:style>
  <w:style w:type="character" w:customStyle="1" w:styleId="WW8Num22z0">
    <w:name w:val="WW8Num22z0"/>
    <w:rsid w:val="00E31F6B"/>
    <w:rPr>
      <w:b w:val="0"/>
      <w:color w:val="auto"/>
    </w:rPr>
  </w:style>
  <w:style w:type="character" w:customStyle="1" w:styleId="WW8Num23z0">
    <w:name w:val="WW8Num23z0"/>
    <w:rsid w:val="00E31F6B"/>
    <w:rPr>
      <w:rFonts w:ascii="Symbol" w:hAnsi="Symbol"/>
    </w:rPr>
  </w:style>
  <w:style w:type="character" w:customStyle="1" w:styleId="WW8Num25z0">
    <w:name w:val="WW8Num25z0"/>
    <w:rsid w:val="00E31F6B"/>
    <w:rPr>
      <w:rFonts w:ascii="Symbol" w:hAnsi="Symbol"/>
    </w:rPr>
  </w:style>
  <w:style w:type="character" w:customStyle="1" w:styleId="WW8Num25z1">
    <w:name w:val="WW8Num25z1"/>
    <w:rsid w:val="00E31F6B"/>
    <w:rPr>
      <w:rFonts w:ascii="Courier New" w:hAnsi="Courier New" w:cs="Courier New"/>
    </w:rPr>
  </w:style>
  <w:style w:type="character" w:customStyle="1" w:styleId="DefaultParagraphFont1">
    <w:name w:val="Default Paragraph Font1"/>
    <w:rsid w:val="00E31F6B"/>
  </w:style>
  <w:style w:type="character" w:customStyle="1" w:styleId="WW-DefaultParagraphFont">
    <w:name w:val="WW-Default Paragraph Font"/>
    <w:rsid w:val="00E31F6B"/>
  </w:style>
  <w:style w:type="character" w:customStyle="1" w:styleId="Absatz-Standardschriftart">
    <w:name w:val="Absatz-Standardschriftart"/>
    <w:rsid w:val="00E31F6B"/>
  </w:style>
  <w:style w:type="character" w:customStyle="1" w:styleId="WW8Num1z0">
    <w:name w:val="WW8Num1z0"/>
    <w:rsid w:val="00E31F6B"/>
    <w:rPr>
      <w:rFonts w:ascii="Symbol" w:hAnsi="Symbol"/>
      <w:sz w:val="20"/>
    </w:rPr>
  </w:style>
  <w:style w:type="character" w:customStyle="1" w:styleId="WW8Num1z1">
    <w:name w:val="WW8Num1z1"/>
    <w:rsid w:val="00E31F6B"/>
    <w:rPr>
      <w:rFonts w:ascii="Courier New" w:hAnsi="Courier New"/>
      <w:sz w:val="20"/>
    </w:rPr>
  </w:style>
  <w:style w:type="character" w:customStyle="1" w:styleId="WW8Num1z2">
    <w:name w:val="WW8Num1z2"/>
    <w:rsid w:val="00E31F6B"/>
    <w:rPr>
      <w:rFonts w:ascii="Wingdings" w:hAnsi="Wingdings"/>
      <w:sz w:val="20"/>
    </w:rPr>
  </w:style>
  <w:style w:type="character" w:customStyle="1" w:styleId="WW8Num4z1">
    <w:name w:val="WW8Num4z1"/>
    <w:rsid w:val="00E31F6B"/>
    <w:rPr>
      <w:rFonts w:ascii="Courier New" w:hAnsi="Courier New" w:cs="Courier New"/>
    </w:rPr>
  </w:style>
  <w:style w:type="character" w:customStyle="1" w:styleId="WW8Num4z2">
    <w:name w:val="WW8Num4z2"/>
    <w:rsid w:val="00E31F6B"/>
    <w:rPr>
      <w:rFonts w:ascii="Wingdings" w:hAnsi="Wingdings"/>
    </w:rPr>
  </w:style>
  <w:style w:type="character" w:customStyle="1" w:styleId="WW8Num5z1">
    <w:name w:val="WW8Num5z1"/>
    <w:rsid w:val="00E31F6B"/>
    <w:rPr>
      <w:rFonts w:ascii="Courier New" w:hAnsi="Courier New" w:cs="Courier New"/>
    </w:rPr>
  </w:style>
  <w:style w:type="character" w:customStyle="1" w:styleId="WW8Num5z2">
    <w:name w:val="WW8Num5z2"/>
    <w:rsid w:val="00E31F6B"/>
    <w:rPr>
      <w:rFonts w:ascii="Wingdings" w:hAnsi="Wingdings"/>
    </w:rPr>
  </w:style>
  <w:style w:type="character" w:customStyle="1" w:styleId="WW8Num5z3">
    <w:name w:val="WW8Num5z3"/>
    <w:rsid w:val="00E31F6B"/>
    <w:rPr>
      <w:rFonts w:ascii="Symbol" w:hAnsi="Symbol"/>
    </w:rPr>
  </w:style>
  <w:style w:type="character" w:customStyle="1" w:styleId="WW8Num7z0">
    <w:name w:val="WW8Num7z0"/>
    <w:rsid w:val="00E31F6B"/>
    <w:rPr>
      <w:rFonts w:ascii="Symbol" w:hAnsi="Symbol"/>
    </w:rPr>
  </w:style>
  <w:style w:type="character" w:customStyle="1" w:styleId="WW8Num7z1">
    <w:name w:val="WW8Num7z1"/>
    <w:rsid w:val="00E31F6B"/>
    <w:rPr>
      <w:rFonts w:ascii="Courier New" w:hAnsi="Courier New" w:cs="Courier New"/>
    </w:rPr>
  </w:style>
  <w:style w:type="character" w:customStyle="1" w:styleId="WW8Num7z2">
    <w:name w:val="WW8Num7z2"/>
    <w:rsid w:val="00E31F6B"/>
    <w:rPr>
      <w:rFonts w:ascii="Wingdings" w:hAnsi="Wingdings"/>
    </w:rPr>
  </w:style>
  <w:style w:type="character" w:customStyle="1" w:styleId="WW8Num8z1">
    <w:name w:val="WW8Num8z1"/>
    <w:rsid w:val="00E31F6B"/>
    <w:rPr>
      <w:rFonts w:ascii="Courier New" w:hAnsi="Courier New" w:cs="Courier New"/>
    </w:rPr>
  </w:style>
  <w:style w:type="character" w:customStyle="1" w:styleId="WW8Num8z2">
    <w:name w:val="WW8Num8z2"/>
    <w:rsid w:val="00E31F6B"/>
    <w:rPr>
      <w:rFonts w:ascii="Wingdings" w:hAnsi="Wingdings"/>
    </w:rPr>
  </w:style>
  <w:style w:type="character" w:customStyle="1" w:styleId="WW8Num8z3">
    <w:name w:val="WW8Num8z3"/>
    <w:rsid w:val="00E31F6B"/>
    <w:rPr>
      <w:rFonts w:ascii="Symbol" w:hAnsi="Symbol"/>
    </w:rPr>
  </w:style>
  <w:style w:type="character" w:customStyle="1" w:styleId="WW8Num12z3">
    <w:name w:val="WW8Num12z3"/>
    <w:rsid w:val="00E31F6B"/>
    <w:rPr>
      <w:b w:val="0"/>
    </w:rPr>
  </w:style>
  <w:style w:type="character" w:customStyle="1" w:styleId="WW8Num13z1">
    <w:name w:val="WW8Num13z1"/>
    <w:rsid w:val="00E31F6B"/>
    <w:rPr>
      <w:rFonts w:ascii="Courier New" w:hAnsi="Courier New"/>
      <w:sz w:val="20"/>
    </w:rPr>
  </w:style>
  <w:style w:type="character" w:customStyle="1" w:styleId="WW8Num13z2">
    <w:name w:val="WW8Num13z2"/>
    <w:rsid w:val="00E31F6B"/>
    <w:rPr>
      <w:rFonts w:ascii="Wingdings" w:hAnsi="Wingdings"/>
      <w:sz w:val="20"/>
    </w:rPr>
  </w:style>
  <w:style w:type="character" w:customStyle="1" w:styleId="WW8Num14z3">
    <w:name w:val="WW8Num14z3"/>
    <w:rsid w:val="00E31F6B"/>
    <w:rPr>
      <w:b w:val="0"/>
    </w:rPr>
  </w:style>
  <w:style w:type="character" w:customStyle="1" w:styleId="WW8Num15z1">
    <w:name w:val="WW8Num15z1"/>
    <w:rsid w:val="00E31F6B"/>
    <w:rPr>
      <w:rFonts w:ascii="Courier New" w:hAnsi="Courier New" w:cs="Courier New"/>
    </w:rPr>
  </w:style>
  <w:style w:type="character" w:customStyle="1" w:styleId="WW8Num15z2">
    <w:name w:val="WW8Num15z2"/>
    <w:rsid w:val="00E31F6B"/>
    <w:rPr>
      <w:rFonts w:ascii="Wingdings" w:hAnsi="Wingdings"/>
    </w:rPr>
  </w:style>
  <w:style w:type="character" w:customStyle="1" w:styleId="WW8Num16z0">
    <w:name w:val="WW8Num16z0"/>
    <w:rsid w:val="00E31F6B"/>
    <w:rPr>
      <w:rFonts w:ascii="Times New Roman" w:hAnsi="Times New Roman"/>
    </w:rPr>
  </w:style>
  <w:style w:type="character" w:customStyle="1" w:styleId="WW8Num16z1">
    <w:name w:val="WW8Num16z1"/>
    <w:rsid w:val="00E31F6B"/>
    <w:rPr>
      <w:rFonts w:ascii="Courier New" w:hAnsi="Courier New" w:cs="Courier New"/>
    </w:rPr>
  </w:style>
  <w:style w:type="character" w:customStyle="1" w:styleId="WW8Num16z2">
    <w:name w:val="WW8Num16z2"/>
    <w:rsid w:val="00E31F6B"/>
    <w:rPr>
      <w:rFonts w:ascii="Wingdings" w:hAnsi="Wingdings"/>
    </w:rPr>
  </w:style>
  <w:style w:type="character" w:customStyle="1" w:styleId="WW8Num16z3">
    <w:name w:val="WW8Num16z3"/>
    <w:rsid w:val="00E31F6B"/>
    <w:rPr>
      <w:rFonts w:ascii="Symbol" w:hAnsi="Symbol"/>
    </w:rPr>
  </w:style>
  <w:style w:type="character" w:customStyle="1" w:styleId="WW8Num17z1">
    <w:name w:val="WW8Num17z1"/>
    <w:rsid w:val="00E31F6B"/>
    <w:rPr>
      <w:rFonts w:ascii="Courier New" w:hAnsi="Courier New" w:cs="Courier New"/>
    </w:rPr>
  </w:style>
  <w:style w:type="character" w:customStyle="1" w:styleId="WW8Num17z2">
    <w:name w:val="WW8Num17z2"/>
    <w:rsid w:val="00E31F6B"/>
    <w:rPr>
      <w:rFonts w:ascii="Wingdings" w:hAnsi="Wingdings"/>
    </w:rPr>
  </w:style>
  <w:style w:type="character" w:customStyle="1" w:styleId="WW8Num17z3">
    <w:name w:val="WW8Num17z3"/>
    <w:rsid w:val="00E31F6B"/>
    <w:rPr>
      <w:rFonts w:ascii="Symbol" w:hAnsi="Symbol"/>
    </w:rPr>
  </w:style>
  <w:style w:type="character" w:customStyle="1" w:styleId="WW8Num18z1">
    <w:name w:val="WW8Num18z1"/>
    <w:rsid w:val="00E31F6B"/>
    <w:rPr>
      <w:rFonts w:ascii="Courier New" w:hAnsi="Courier New" w:cs="Courier New"/>
    </w:rPr>
  </w:style>
  <w:style w:type="character" w:customStyle="1" w:styleId="WW8Num18z2">
    <w:name w:val="WW8Num18z2"/>
    <w:rsid w:val="00E31F6B"/>
    <w:rPr>
      <w:rFonts w:ascii="Wingdings" w:hAnsi="Wingdings"/>
    </w:rPr>
  </w:style>
  <w:style w:type="character" w:customStyle="1" w:styleId="WW8Num19z1">
    <w:name w:val="WW8Num19z1"/>
    <w:rsid w:val="00E31F6B"/>
    <w:rPr>
      <w:rFonts w:ascii="Courier New" w:hAnsi="Courier New" w:cs="Courier New"/>
    </w:rPr>
  </w:style>
  <w:style w:type="character" w:customStyle="1" w:styleId="WW8Num19z2">
    <w:name w:val="WW8Num19z2"/>
    <w:rsid w:val="00E31F6B"/>
    <w:rPr>
      <w:rFonts w:ascii="Wingdings" w:hAnsi="Wingdings"/>
    </w:rPr>
  </w:style>
  <w:style w:type="character" w:customStyle="1" w:styleId="WW8Num25z2">
    <w:name w:val="WW8Num25z2"/>
    <w:rsid w:val="00E31F6B"/>
    <w:rPr>
      <w:rFonts w:ascii="Wingdings" w:hAnsi="Wingdings"/>
    </w:rPr>
  </w:style>
  <w:style w:type="character" w:customStyle="1" w:styleId="WW8Num26z0">
    <w:name w:val="WW8Num26z0"/>
    <w:rsid w:val="00E31F6B"/>
    <w:rPr>
      <w:rFonts w:ascii="Symbol" w:hAnsi="Symbol"/>
    </w:rPr>
  </w:style>
  <w:style w:type="character" w:customStyle="1" w:styleId="WW8Num26z1">
    <w:name w:val="WW8Num26z1"/>
    <w:rsid w:val="00E31F6B"/>
    <w:rPr>
      <w:rFonts w:ascii="Courier New" w:hAnsi="Courier New" w:cs="Courier New"/>
    </w:rPr>
  </w:style>
  <w:style w:type="character" w:customStyle="1" w:styleId="WW8Num26z2">
    <w:name w:val="WW8Num26z2"/>
    <w:rsid w:val="00E31F6B"/>
    <w:rPr>
      <w:rFonts w:ascii="Wingdings" w:hAnsi="Wingdings"/>
    </w:rPr>
  </w:style>
  <w:style w:type="character" w:customStyle="1" w:styleId="WW8Num27z0">
    <w:name w:val="WW8Num27z0"/>
    <w:rsid w:val="00E31F6B"/>
    <w:rPr>
      <w:rFonts w:ascii="Symbol" w:hAnsi="Symbol"/>
    </w:rPr>
  </w:style>
  <w:style w:type="character" w:customStyle="1" w:styleId="WW8Num27z1">
    <w:name w:val="WW8Num27z1"/>
    <w:rsid w:val="00E31F6B"/>
    <w:rPr>
      <w:rFonts w:ascii="Courier New" w:hAnsi="Courier New" w:cs="Courier New"/>
    </w:rPr>
  </w:style>
  <w:style w:type="character" w:customStyle="1" w:styleId="WW8Num27z2">
    <w:name w:val="WW8Num27z2"/>
    <w:rsid w:val="00E31F6B"/>
    <w:rPr>
      <w:rFonts w:ascii="Wingdings" w:hAnsi="Wingdings"/>
    </w:rPr>
  </w:style>
  <w:style w:type="character" w:customStyle="1" w:styleId="WW8Num30z0">
    <w:name w:val="WW8Num30z0"/>
    <w:rsid w:val="00E31F6B"/>
    <w:rPr>
      <w:rFonts w:ascii="Times New Roman" w:eastAsia="Calibri" w:hAnsi="Times New Roman" w:cs="Times New Roman"/>
      <w:b/>
    </w:rPr>
  </w:style>
  <w:style w:type="character" w:customStyle="1" w:styleId="WW8Num31z0">
    <w:name w:val="WW8Num31z0"/>
    <w:rsid w:val="00E31F6B"/>
    <w:rPr>
      <w:rFonts w:ascii="Times New Roman" w:eastAsia="Calibri" w:hAnsi="Times New Roman" w:cs="Times New Roman"/>
      <w:b/>
    </w:rPr>
  </w:style>
  <w:style w:type="character" w:customStyle="1" w:styleId="WW8Num32z0">
    <w:name w:val="WW8Num32z0"/>
    <w:rsid w:val="00E31F6B"/>
    <w:rPr>
      <w:rFonts w:ascii="Times New Roman" w:hAnsi="Times New Roman"/>
    </w:rPr>
  </w:style>
  <w:style w:type="character" w:customStyle="1" w:styleId="WW8Num32z1">
    <w:name w:val="WW8Num32z1"/>
    <w:rsid w:val="00E31F6B"/>
    <w:rPr>
      <w:rFonts w:ascii="Courier New" w:hAnsi="Courier New" w:cs="Courier New"/>
    </w:rPr>
  </w:style>
  <w:style w:type="character" w:customStyle="1" w:styleId="WW8Num32z2">
    <w:name w:val="WW8Num32z2"/>
    <w:rsid w:val="00E31F6B"/>
    <w:rPr>
      <w:rFonts w:ascii="Wingdings" w:hAnsi="Wingdings"/>
    </w:rPr>
  </w:style>
  <w:style w:type="character" w:customStyle="1" w:styleId="WW8Num32z3">
    <w:name w:val="WW8Num32z3"/>
    <w:rsid w:val="00E31F6B"/>
    <w:rPr>
      <w:rFonts w:ascii="Symbol" w:hAnsi="Symbol"/>
    </w:rPr>
  </w:style>
  <w:style w:type="character" w:customStyle="1" w:styleId="WW8Num34z0">
    <w:name w:val="WW8Num34z0"/>
    <w:rsid w:val="00E31F6B"/>
    <w:rPr>
      <w:rFonts w:ascii="Symbol" w:hAnsi="Symbol"/>
    </w:rPr>
  </w:style>
  <w:style w:type="character" w:customStyle="1" w:styleId="WW8Num34z1">
    <w:name w:val="WW8Num34z1"/>
    <w:rsid w:val="00E31F6B"/>
    <w:rPr>
      <w:rFonts w:ascii="Courier New" w:hAnsi="Courier New" w:cs="Courier New"/>
    </w:rPr>
  </w:style>
  <w:style w:type="character" w:customStyle="1" w:styleId="WW8Num34z2">
    <w:name w:val="WW8Num34z2"/>
    <w:rsid w:val="00E31F6B"/>
    <w:rPr>
      <w:rFonts w:ascii="Wingdings" w:hAnsi="Wingdings"/>
    </w:rPr>
  </w:style>
  <w:style w:type="character" w:customStyle="1" w:styleId="WW8Num35z0">
    <w:name w:val="WW8Num35z0"/>
    <w:rsid w:val="00E31F6B"/>
    <w:rPr>
      <w:b/>
    </w:rPr>
  </w:style>
  <w:style w:type="character" w:customStyle="1" w:styleId="WW8Num36z0">
    <w:name w:val="WW8Num36z0"/>
    <w:rsid w:val="00E31F6B"/>
    <w:rPr>
      <w:rFonts w:ascii="Symbol" w:hAnsi="Symbol"/>
    </w:rPr>
  </w:style>
  <w:style w:type="character" w:customStyle="1" w:styleId="WW8Num36z1">
    <w:name w:val="WW8Num36z1"/>
    <w:rsid w:val="00E31F6B"/>
    <w:rPr>
      <w:rFonts w:ascii="Courier New" w:hAnsi="Courier New" w:cs="Courier New"/>
    </w:rPr>
  </w:style>
  <w:style w:type="character" w:customStyle="1" w:styleId="WW8Num36z2">
    <w:name w:val="WW8Num36z2"/>
    <w:rsid w:val="00E31F6B"/>
    <w:rPr>
      <w:rFonts w:ascii="Wingdings" w:hAnsi="Wingdings"/>
    </w:rPr>
  </w:style>
  <w:style w:type="character" w:customStyle="1" w:styleId="WW8Num37z0">
    <w:name w:val="WW8Num37z0"/>
    <w:rsid w:val="00E31F6B"/>
    <w:rPr>
      <w:b w:val="0"/>
    </w:rPr>
  </w:style>
  <w:style w:type="character" w:customStyle="1" w:styleId="WW8Num39z0">
    <w:name w:val="WW8Num39z0"/>
    <w:rsid w:val="00E31F6B"/>
    <w:rPr>
      <w:rFonts w:ascii="Symbol" w:hAnsi="Symbol"/>
      <w:sz w:val="20"/>
    </w:rPr>
  </w:style>
  <w:style w:type="character" w:customStyle="1" w:styleId="WW8Num39z1">
    <w:name w:val="WW8Num39z1"/>
    <w:rsid w:val="00E31F6B"/>
    <w:rPr>
      <w:rFonts w:ascii="Courier New" w:hAnsi="Courier New"/>
      <w:sz w:val="20"/>
    </w:rPr>
  </w:style>
  <w:style w:type="character" w:customStyle="1" w:styleId="WW8Num39z2">
    <w:name w:val="WW8Num39z2"/>
    <w:rsid w:val="00E31F6B"/>
    <w:rPr>
      <w:rFonts w:ascii="Wingdings" w:hAnsi="Wingdings"/>
      <w:sz w:val="20"/>
    </w:rPr>
  </w:style>
  <w:style w:type="character" w:customStyle="1" w:styleId="WW8Num41z0">
    <w:name w:val="WW8Num41z0"/>
    <w:rsid w:val="00E31F6B"/>
    <w:rPr>
      <w:b w:val="0"/>
      <w:color w:val="auto"/>
    </w:rPr>
  </w:style>
  <w:style w:type="character" w:customStyle="1" w:styleId="WW8Num43z0">
    <w:name w:val="WW8Num43z0"/>
    <w:rsid w:val="00E31F6B"/>
    <w:rPr>
      <w:rFonts w:ascii="Symbol" w:hAnsi="Symbol"/>
    </w:rPr>
  </w:style>
  <w:style w:type="character" w:customStyle="1" w:styleId="WW8Num43z1">
    <w:name w:val="WW8Num43z1"/>
    <w:rsid w:val="00E31F6B"/>
    <w:rPr>
      <w:rFonts w:ascii="Courier New" w:hAnsi="Courier New" w:cs="Courier New"/>
    </w:rPr>
  </w:style>
  <w:style w:type="character" w:customStyle="1" w:styleId="WW8Num43z2">
    <w:name w:val="WW8Num43z2"/>
    <w:rsid w:val="00E31F6B"/>
    <w:rPr>
      <w:rFonts w:ascii="Wingdings" w:hAnsi="Wingdings"/>
    </w:rPr>
  </w:style>
  <w:style w:type="character" w:customStyle="1" w:styleId="WW8Num44z0">
    <w:name w:val="WW8Num44z0"/>
    <w:rsid w:val="00E31F6B"/>
    <w:rPr>
      <w:rFonts w:ascii="Symbol" w:hAnsi="Symbol"/>
    </w:rPr>
  </w:style>
  <w:style w:type="character" w:customStyle="1" w:styleId="WW8Num44z1">
    <w:name w:val="WW8Num44z1"/>
    <w:rsid w:val="00E31F6B"/>
    <w:rPr>
      <w:rFonts w:ascii="Courier New" w:hAnsi="Courier New" w:cs="Courier New"/>
    </w:rPr>
  </w:style>
  <w:style w:type="character" w:customStyle="1" w:styleId="WW8Num44z2">
    <w:name w:val="WW8Num44z2"/>
    <w:rsid w:val="00E31F6B"/>
    <w:rPr>
      <w:rFonts w:ascii="Wingdings" w:hAnsi="Wingdings"/>
    </w:rPr>
  </w:style>
  <w:style w:type="character" w:customStyle="1" w:styleId="WW8Num46z0">
    <w:name w:val="WW8Num46z0"/>
    <w:rsid w:val="00E31F6B"/>
    <w:rPr>
      <w:rFonts w:ascii="Symbol" w:hAnsi="Symbol"/>
    </w:rPr>
  </w:style>
  <w:style w:type="character" w:customStyle="1" w:styleId="WW8Num46z1">
    <w:name w:val="WW8Num46z1"/>
    <w:rsid w:val="00E31F6B"/>
    <w:rPr>
      <w:b/>
    </w:rPr>
  </w:style>
  <w:style w:type="character" w:customStyle="1" w:styleId="WW8Num46z2">
    <w:name w:val="WW8Num46z2"/>
    <w:rsid w:val="00E31F6B"/>
    <w:rPr>
      <w:rFonts w:ascii="Wingdings" w:hAnsi="Wingdings"/>
    </w:rPr>
  </w:style>
  <w:style w:type="character" w:customStyle="1" w:styleId="WW8Num46z4">
    <w:name w:val="WW8Num46z4"/>
    <w:rsid w:val="00E31F6B"/>
    <w:rPr>
      <w:rFonts w:ascii="Courier New" w:hAnsi="Courier New" w:cs="Courier New"/>
    </w:rPr>
  </w:style>
  <w:style w:type="character" w:customStyle="1" w:styleId="WW8Num49z0">
    <w:name w:val="WW8Num49z0"/>
    <w:rsid w:val="00E31F6B"/>
    <w:rPr>
      <w:rFonts w:ascii="Symbol" w:hAnsi="Symbol"/>
    </w:rPr>
  </w:style>
  <w:style w:type="character" w:customStyle="1" w:styleId="WW8Num49z1">
    <w:name w:val="WW8Num49z1"/>
    <w:rsid w:val="00E31F6B"/>
    <w:rPr>
      <w:rFonts w:ascii="Courier New" w:hAnsi="Courier New" w:cs="Courier New"/>
    </w:rPr>
  </w:style>
  <w:style w:type="character" w:customStyle="1" w:styleId="WW8Num49z2">
    <w:name w:val="WW8Num49z2"/>
    <w:rsid w:val="00E31F6B"/>
    <w:rPr>
      <w:rFonts w:ascii="Wingdings" w:hAnsi="Wingdings"/>
    </w:rPr>
  </w:style>
  <w:style w:type="character" w:customStyle="1" w:styleId="WW-DefaultParagraphFont1">
    <w:name w:val="WW-Default Paragraph Font1"/>
    <w:rsid w:val="00E31F6B"/>
  </w:style>
  <w:style w:type="character" w:styleId="Puslapionumeris">
    <w:name w:val="page number"/>
    <w:basedOn w:val="WW-DefaultParagraphFont1"/>
    <w:rsid w:val="00E31F6B"/>
  </w:style>
  <w:style w:type="character" w:styleId="Hipersaitas">
    <w:name w:val="Hyperlink"/>
    <w:uiPriority w:val="99"/>
    <w:rsid w:val="00E31F6B"/>
    <w:rPr>
      <w:color w:val="0000FF"/>
      <w:u w:val="single"/>
    </w:rPr>
  </w:style>
  <w:style w:type="character" w:styleId="Emfaz">
    <w:name w:val="Emphasis"/>
    <w:uiPriority w:val="20"/>
    <w:qFormat/>
    <w:rsid w:val="00E31F6B"/>
    <w:rPr>
      <w:b/>
      <w:bCs/>
      <w:i w:val="0"/>
      <w:iCs w:val="0"/>
    </w:rPr>
  </w:style>
  <w:style w:type="character" w:customStyle="1" w:styleId="EndnoteTextChar">
    <w:name w:val="Endnote Text Char"/>
    <w:rsid w:val="00E31F6B"/>
    <w:rPr>
      <w:lang w:val="en-US"/>
    </w:rPr>
  </w:style>
  <w:style w:type="character" w:customStyle="1" w:styleId="Galinsinaosramenys">
    <w:name w:val="Galinės išnašos rašmenys"/>
    <w:rsid w:val="00E31F6B"/>
    <w:rPr>
      <w:vertAlign w:val="superscript"/>
    </w:rPr>
  </w:style>
  <w:style w:type="character" w:customStyle="1" w:styleId="FootnoteTextChar">
    <w:name w:val="Footnote Text Char"/>
    <w:rsid w:val="00E31F6B"/>
    <w:rPr>
      <w:lang w:val="en-US"/>
    </w:rPr>
  </w:style>
  <w:style w:type="character" w:customStyle="1" w:styleId="Inaosramenys">
    <w:name w:val="Išnašos rašmenys"/>
    <w:rsid w:val="00E31F6B"/>
    <w:rPr>
      <w:vertAlign w:val="superscript"/>
    </w:rPr>
  </w:style>
  <w:style w:type="character" w:customStyle="1" w:styleId="Heading1Char">
    <w:name w:val="Heading 1 Char"/>
    <w:rsid w:val="00E31F6B"/>
    <w:rPr>
      <w:rFonts w:ascii="Cambria" w:eastAsia="Times New Roman" w:hAnsi="Cambria" w:cs="Times New Roman"/>
      <w:b/>
      <w:bCs/>
      <w:kern w:val="1"/>
      <w:sz w:val="32"/>
      <w:szCs w:val="32"/>
      <w:lang w:val="en-US"/>
    </w:rPr>
  </w:style>
  <w:style w:type="character" w:customStyle="1" w:styleId="BalloonTextChar">
    <w:name w:val="Balloon Text Char"/>
    <w:rsid w:val="00E31F6B"/>
    <w:rPr>
      <w:rFonts w:ascii="Tahoma" w:hAnsi="Tahoma" w:cs="Tahoma"/>
      <w:sz w:val="16"/>
      <w:szCs w:val="16"/>
      <w:lang w:val="en-US"/>
    </w:rPr>
  </w:style>
  <w:style w:type="character" w:customStyle="1" w:styleId="apple-style-span">
    <w:name w:val="apple-style-span"/>
    <w:basedOn w:val="WW-DefaultParagraphFont1"/>
    <w:rsid w:val="00E31F6B"/>
  </w:style>
  <w:style w:type="character" w:customStyle="1" w:styleId="apple-converted-space">
    <w:name w:val="apple-converted-space"/>
    <w:basedOn w:val="WW-DefaultParagraphFont1"/>
    <w:rsid w:val="00E31F6B"/>
  </w:style>
  <w:style w:type="character" w:styleId="Perirtashipersaitas">
    <w:name w:val="FollowedHyperlink"/>
    <w:rsid w:val="00E31F6B"/>
    <w:rPr>
      <w:color w:val="800080"/>
      <w:u w:val="single"/>
    </w:rPr>
  </w:style>
  <w:style w:type="character" w:customStyle="1" w:styleId="Numeravimosimboliai">
    <w:name w:val="Numeravimo simboliai"/>
    <w:rsid w:val="00E31F6B"/>
  </w:style>
  <w:style w:type="character" w:customStyle="1" w:styleId="enkleliai">
    <w:name w:val="Ženkleliai"/>
    <w:rsid w:val="00E31F6B"/>
    <w:rPr>
      <w:rFonts w:ascii="OpenSymbol" w:eastAsia="OpenSymbol" w:hAnsi="OpenSymbol" w:cs="OpenSymbol"/>
    </w:rPr>
  </w:style>
  <w:style w:type="paragraph" w:customStyle="1" w:styleId="Antrat10">
    <w:name w:val="Antraštė1"/>
    <w:basedOn w:val="prastasis"/>
    <w:next w:val="Pagrindinistekstas"/>
    <w:rsid w:val="00E31F6B"/>
    <w:pPr>
      <w:keepNext/>
      <w:spacing w:before="240" w:after="120"/>
    </w:pPr>
    <w:rPr>
      <w:rFonts w:ascii="Arial" w:eastAsia="SimSun" w:hAnsi="Arial" w:cs="Tahoma"/>
      <w:sz w:val="28"/>
      <w:szCs w:val="28"/>
    </w:rPr>
  </w:style>
  <w:style w:type="paragraph" w:styleId="Pagrindinistekstas">
    <w:name w:val="Body Text"/>
    <w:basedOn w:val="prastasis"/>
    <w:rsid w:val="00E31F6B"/>
    <w:pPr>
      <w:spacing w:after="120"/>
    </w:pPr>
  </w:style>
  <w:style w:type="paragraph" w:styleId="Sraas">
    <w:name w:val="List"/>
    <w:basedOn w:val="Pagrindinistekstas"/>
    <w:rsid w:val="00E31F6B"/>
    <w:rPr>
      <w:rFonts w:cs="Tahoma"/>
    </w:rPr>
  </w:style>
  <w:style w:type="paragraph" w:customStyle="1" w:styleId="Pavadinimas1">
    <w:name w:val="Pavadinimas1"/>
    <w:basedOn w:val="prastasis"/>
    <w:rsid w:val="00E31F6B"/>
    <w:pPr>
      <w:suppressLineNumbers/>
      <w:spacing w:before="120" w:after="120"/>
    </w:pPr>
    <w:rPr>
      <w:rFonts w:cs="Tahoma"/>
      <w:i/>
      <w:iCs/>
    </w:rPr>
  </w:style>
  <w:style w:type="paragraph" w:customStyle="1" w:styleId="Rodykl">
    <w:name w:val="Rodyklė"/>
    <w:basedOn w:val="prastasis"/>
    <w:rsid w:val="00E31F6B"/>
    <w:pPr>
      <w:suppressLineNumbers/>
    </w:pPr>
    <w:rPr>
      <w:rFonts w:cs="Tahoma"/>
    </w:rPr>
  </w:style>
  <w:style w:type="paragraph" w:styleId="Porat">
    <w:name w:val="footer"/>
    <w:basedOn w:val="prastasis"/>
    <w:link w:val="PoratDiagrama"/>
    <w:uiPriority w:val="99"/>
    <w:rsid w:val="00E31F6B"/>
    <w:pPr>
      <w:tabs>
        <w:tab w:val="center" w:pos="4320"/>
        <w:tab w:val="right" w:pos="8640"/>
      </w:tabs>
    </w:pPr>
  </w:style>
  <w:style w:type="paragraph" w:customStyle="1" w:styleId="ListParagraph1">
    <w:name w:val="List Paragraph1"/>
    <w:basedOn w:val="prastasis"/>
    <w:rsid w:val="00E31F6B"/>
    <w:pPr>
      <w:spacing w:after="200" w:line="276" w:lineRule="auto"/>
      <w:ind w:left="720"/>
    </w:pPr>
    <w:rPr>
      <w:rFonts w:ascii="Calibri" w:eastAsia="Calibri" w:hAnsi="Calibri"/>
      <w:sz w:val="22"/>
      <w:szCs w:val="22"/>
      <w:lang w:val="lt-LT"/>
    </w:rPr>
  </w:style>
  <w:style w:type="paragraph" w:customStyle="1" w:styleId="Default">
    <w:name w:val="Default"/>
    <w:rsid w:val="00E31F6B"/>
    <w:pPr>
      <w:suppressAutoHyphens/>
      <w:autoSpaceDE w:val="0"/>
    </w:pPr>
    <w:rPr>
      <w:rFonts w:eastAsia="Arial"/>
      <w:color w:val="000000"/>
      <w:sz w:val="24"/>
      <w:szCs w:val="24"/>
      <w:lang w:val="en-US" w:eastAsia="ar-SA"/>
    </w:rPr>
  </w:style>
  <w:style w:type="paragraph" w:styleId="Dokumentoinaostekstas">
    <w:name w:val="endnote text"/>
    <w:basedOn w:val="prastasis"/>
    <w:rsid w:val="00E31F6B"/>
    <w:rPr>
      <w:sz w:val="20"/>
      <w:szCs w:val="20"/>
    </w:rPr>
  </w:style>
  <w:style w:type="paragraph" w:styleId="Puslapioinaostekstas">
    <w:name w:val="footnote text"/>
    <w:basedOn w:val="prastasis"/>
    <w:rsid w:val="00E31F6B"/>
    <w:rPr>
      <w:sz w:val="20"/>
      <w:szCs w:val="20"/>
    </w:rPr>
  </w:style>
  <w:style w:type="paragraph" w:customStyle="1" w:styleId="TOCHeading1">
    <w:name w:val="TOC Heading1"/>
    <w:basedOn w:val="Antrat1"/>
    <w:next w:val="prastasis"/>
    <w:rsid w:val="00E31F6B"/>
    <w:pPr>
      <w:keepLines/>
      <w:spacing w:before="480" w:after="0" w:line="276" w:lineRule="auto"/>
    </w:pPr>
    <w:rPr>
      <w:color w:val="365F91"/>
      <w:szCs w:val="28"/>
    </w:rPr>
  </w:style>
  <w:style w:type="paragraph" w:styleId="Turinys2">
    <w:name w:val="toc 2"/>
    <w:basedOn w:val="prastasis"/>
    <w:next w:val="prastasis"/>
    <w:uiPriority w:val="39"/>
    <w:rsid w:val="00E31F6B"/>
    <w:pPr>
      <w:spacing w:after="100" w:line="276" w:lineRule="auto"/>
      <w:ind w:left="220"/>
    </w:pPr>
    <w:rPr>
      <w:rFonts w:ascii="Calibri" w:hAnsi="Calibri"/>
      <w:sz w:val="22"/>
      <w:szCs w:val="22"/>
    </w:rPr>
  </w:style>
  <w:style w:type="paragraph" w:styleId="Turinys1">
    <w:name w:val="toc 1"/>
    <w:basedOn w:val="prastasis"/>
    <w:next w:val="prastasis"/>
    <w:uiPriority w:val="39"/>
    <w:rsid w:val="00E31F6B"/>
    <w:pPr>
      <w:spacing w:after="100" w:line="276" w:lineRule="auto"/>
    </w:pPr>
    <w:rPr>
      <w:rFonts w:ascii="Calibri" w:hAnsi="Calibri"/>
      <w:sz w:val="22"/>
      <w:szCs w:val="22"/>
    </w:rPr>
  </w:style>
  <w:style w:type="paragraph" w:styleId="Turinys3">
    <w:name w:val="toc 3"/>
    <w:basedOn w:val="prastasis"/>
    <w:next w:val="prastasis"/>
    <w:uiPriority w:val="39"/>
    <w:rsid w:val="00E31F6B"/>
    <w:pPr>
      <w:spacing w:after="100" w:line="276" w:lineRule="auto"/>
      <w:ind w:left="440"/>
    </w:pPr>
    <w:rPr>
      <w:rFonts w:ascii="Calibri" w:hAnsi="Calibri"/>
      <w:sz w:val="22"/>
      <w:szCs w:val="22"/>
    </w:rPr>
  </w:style>
  <w:style w:type="paragraph" w:customStyle="1" w:styleId="BalloonText1">
    <w:name w:val="Balloon Text1"/>
    <w:basedOn w:val="prastasis"/>
    <w:rsid w:val="00E31F6B"/>
    <w:rPr>
      <w:rFonts w:ascii="Tahoma" w:hAnsi="Tahoma" w:cs="Tahoma"/>
      <w:sz w:val="16"/>
      <w:szCs w:val="16"/>
    </w:rPr>
  </w:style>
  <w:style w:type="paragraph" w:customStyle="1" w:styleId="Bibliography1">
    <w:name w:val="Bibliography1"/>
    <w:basedOn w:val="prastasis"/>
    <w:next w:val="prastasis"/>
    <w:rsid w:val="00E31F6B"/>
  </w:style>
  <w:style w:type="paragraph" w:customStyle="1" w:styleId="NormalWeb1">
    <w:name w:val="Normal (Web)1"/>
    <w:basedOn w:val="prastasis"/>
    <w:rsid w:val="00E31F6B"/>
    <w:pPr>
      <w:spacing w:before="280" w:after="280" w:line="312" w:lineRule="auto"/>
    </w:pPr>
    <w:rPr>
      <w:lang w:val="en-GB"/>
    </w:rPr>
  </w:style>
  <w:style w:type="paragraph" w:customStyle="1" w:styleId="Lentelsturinys">
    <w:name w:val="Lentelės turinys"/>
    <w:basedOn w:val="prastasis"/>
    <w:rsid w:val="00E31F6B"/>
    <w:pPr>
      <w:suppressLineNumbers/>
    </w:pPr>
  </w:style>
  <w:style w:type="paragraph" w:customStyle="1" w:styleId="Lentelsantrat">
    <w:name w:val="Lentelės antraštė"/>
    <w:basedOn w:val="Lentelsturinys"/>
    <w:rsid w:val="00E31F6B"/>
    <w:pPr>
      <w:jc w:val="center"/>
    </w:pPr>
    <w:rPr>
      <w:b/>
      <w:bCs/>
    </w:rPr>
  </w:style>
  <w:style w:type="paragraph" w:customStyle="1" w:styleId="Kadroturinys">
    <w:name w:val="Kadro turinys"/>
    <w:basedOn w:val="Pagrindinistekstas"/>
    <w:rsid w:val="00E31F6B"/>
  </w:style>
  <w:style w:type="paragraph" w:styleId="Antrats">
    <w:name w:val="header"/>
    <w:basedOn w:val="prastasis"/>
    <w:link w:val="AntratsDiagrama"/>
    <w:uiPriority w:val="99"/>
    <w:rsid w:val="00E31F6B"/>
    <w:pPr>
      <w:suppressLineNumbers/>
      <w:tabs>
        <w:tab w:val="center" w:pos="4819"/>
        <w:tab w:val="right" w:pos="9638"/>
      </w:tabs>
    </w:pPr>
  </w:style>
  <w:style w:type="character" w:customStyle="1" w:styleId="PoratDiagrama">
    <w:name w:val="Poraštė Diagrama"/>
    <w:link w:val="Porat"/>
    <w:uiPriority w:val="99"/>
    <w:rsid w:val="00DB34B8"/>
    <w:rPr>
      <w:sz w:val="24"/>
      <w:szCs w:val="24"/>
      <w:lang w:val="en-US" w:eastAsia="ar-SA"/>
    </w:rPr>
  </w:style>
  <w:style w:type="character" w:customStyle="1" w:styleId="AntratsDiagrama">
    <w:name w:val="Antraštės Diagrama"/>
    <w:link w:val="Antrats"/>
    <w:uiPriority w:val="99"/>
    <w:rsid w:val="004C0D47"/>
    <w:rPr>
      <w:sz w:val="24"/>
      <w:szCs w:val="24"/>
      <w:lang w:val="en-US" w:eastAsia="ar-SA"/>
    </w:rPr>
  </w:style>
  <w:style w:type="paragraph" w:styleId="Sraopastraipa">
    <w:name w:val="List Paragraph"/>
    <w:basedOn w:val="prastasis"/>
    <w:uiPriority w:val="34"/>
    <w:qFormat/>
    <w:rsid w:val="00FC71D1"/>
    <w:pPr>
      <w:suppressAutoHyphens w:val="0"/>
      <w:ind w:left="720"/>
      <w:contextualSpacing/>
    </w:pPr>
    <w:rPr>
      <w:lang w:val="lt-LT" w:eastAsia="lt-LT"/>
    </w:rPr>
  </w:style>
  <w:style w:type="character" w:customStyle="1" w:styleId="googqs-tidbit">
    <w:name w:val="goog_qs-tidbit"/>
    <w:rsid w:val="008135D0"/>
  </w:style>
  <w:style w:type="table" w:styleId="Lentelstinklelis">
    <w:name w:val="Table Grid"/>
    <w:basedOn w:val="prastojilentel"/>
    <w:uiPriority w:val="59"/>
    <w:rsid w:val="00461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prastojilentel"/>
    <w:uiPriority w:val="64"/>
    <w:rsid w:val="00CF20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ebesliotekstas">
    <w:name w:val="Balloon Text"/>
    <w:basedOn w:val="prastasis"/>
    <w:link w:val="DebesliotekstasDiagrama"/>
    <w:uiPriority w:val="99"/>
    <w:semiHidden/>
    <w:unhideWhenUsed/>
    <w:rsid w:val="00B363E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63E9"/>
    <w:rPr>
      <w:rFonts w:ascii="Tahoma" w:hAnsi="Tahoma" w:cs="Tahoma"/>
      <w:sz w:val="16"/>
      <w:szCs w:val="16"/>
      <w:lang w:val="en-US" w:eastAsia="ar-SA"/>
    </w:rPr>
  </w:style>
  <w:style w:type="paragraph" w:styleId="prastasistinklapis">
    <w:name w:val="Normal (Web)"/>
    <w:basedOn w:val="prastasis"/>
    <w:uiPriority w:val="99"/>
    <w:semiHidden/>
    <w:unhideWhenUsed/>
    <w:rsid w:val="00374200"/>
    <w:pPr>
      <w:suppressAutoHyphens w:val="0"/>
      <w:spacing w:before="100" w:beforeAutospacing="1" w:after="100" w:afterAutospacing="1"/>
    </w:pPr>
    <w:rPr>
      <w:lang w:val="lt-LT" w:eastAsia="lt-LT"/>
    </w:rPr>
  </w:style>
  <w:style w:type="character" w:styleId="Puslapioinaosnuoroda">
    <w:name w:val="footnote reference"/>
    <w:semiHidden/>
    <w:rsid w:val="00905120"/>
    <w:rPr>
      <w:vertAlign w:val="superscript"/>
    </w:rPr>
  </w:style>
  <w:style w:type="paragraph" w:customStyle="1" w:styleId="Tiret0">
    <w:name w:val="Tiret 0"/>
    <w:basedOn w:val="prastasis"/>
    <w:rsid w:val="00ED0F85"/>
    <w:pPr>
      <w:numPr>
        <w:numId w:val="37"/>
      </w:numPr>
      <w:suppressAutoHyphens w:val="0"/>
      <w:spacing w:before="120" w:after="120"/>
      <w:jc w:val="both"/>
    </w:pPr>
    <w:rPr>
      <w:snapToGrid w:val="0"/>
      <w:lang w:val="lt-LT" w:eastAsia="en-GB"/>
    </w:rPr>
  </w:style>
  <w:style w:type="character" w:customStyle="1" w:styleId="ddat">
    <w:name w:val="ddat"/>
    <w:basedOn w:val="Numatytasispastraiposriftas"/>
    <w:rsid w:val="0099506F"/>
  </w:style>
  <w:style w:type="character" w:customStyle="1" w:styleId="hps">
    <w:name w:val="hps"/>
    <w:basedOn w:val="Numatytasispastraiposriftas"/>
    <w:rsid w:val="002476ED"/>
  </w:style>
  <w:style w:type="paragraph" w:styleId="Betarp">
    <w:name w:val="No Spacing"/>
    <w:uiPriority w:val="1"/>
    <w:qFormat/>
    <w:rsid w:val="006164A0"/>
    <w:pPr>
      <w:suppressAutoHyphens/>
      <w:spacing w:line="360" w:lineRule="auto"/>
    </w:pPr>
    <w:rPr>
      <w:b/>
      <w:sz w:val="28"/>
      <w:szCs w:val="24"/>
      <w:lang w:val="en-US" w:eastAsia="ar-SA"/>
    </w:rPr>
  </w:style>
  <w:style w:type="paragraph" w:styleId="Antrinispavadinimas">
    <w:name w:val="Subtitle"/>
    <w:basedOn w:val="prastasis"/>
    <w:next w:val="prastasis"/>
    <w:link w:val="AntrinispavadinimasDiagrama"/>
    <w:uiPriority w:val="11"/>
    <w:qFormat/>
    <w:rsid w:val="001655CA"/>
    <w:pPr>
      <w:numPr>
        <w:ilvl w:val="1"/>
      </w:numPr>
    </w:pPr>
    <w:rPr>
      <w:rFonts w:eastAsiaTheme="majorEastAsia" w:cstheme="majorBidi"/>
      <w:b/>
      <w:iCs/>
      <w:color w:val="000000" w:themeColor="text1"/>
      <w:spacing w:val="15"/>
      <w:sz w:val="28"/>
    </w:rPr>
  </w:style>
  <w:style w:type="character" w:customStyle="1" w:styleId="AntrinispavadinimasDiagrama">
    <w:name w:val="Antrinis pavadinimas Diagrama"/>
    <w:basedOn w:val="Numatytasispastraiposriftas"/>
    <w:link w:val="Antrinispavadinimas"/>
    <w:uiPriority w:val="11"/>
    <w:rsid w:val="001655CA"/>
    <w:rPr>
      <w:rFonts w:eastAsiaTheme="majorEastAsia" w:cstheme="majorBidi"/>
      <w:b/>
      <w:iCs/>
      <w:color w:val="000000" w:themeColor="text1"/>
      <w:spacing w:val="15"/>
      <w:sz w:val="28"/>
      <w:szCs w:val="24"/>
      <w:lang w:val="en-US" w:eastAsia="ar-SA"/>
    </w:rPr>
  </w:style>
  <w:style w:type="character" w:styleId="Grietas">
    <w:name w:val="Strong"/>
    <w:basedOn w:val="Numatytasispastraiposriftas"/>
    <w:uiPriority w:val="22"/>
    <w:qFormat/>
    <w:rsid w:val="001655CA"/>
    <w:rPr>
      <w:rFonts w:ascii="Times New Roman" w:hAnsi="Times New Roman"/>
      <w:b/>
      <w:bCs/>
      <w:sz w:val="28"/>
    </w:rPr>
  </w:style>
  <w:style w:type="character" w:customStyle="1" w:styleId="Antrat2Diagrama">
    <w:name w:val="Antraštė 2 Diagrama"/>
    <w:basedOn w:val="Numatytasispastraiposriftas"/>
    <w:link w:val="Antrat2"/>
    <w:uiPriority w:val="9"/>
    <w:rsid w:val="00282006"/>
    <w:rPr>
      <w:rFonts w:eastAsiaTheme="majorEastAsia" w:cstheme="majorBidi"/>
      <w:b/>
      <w:bCs/>
      <w:sz w:val="28"/>
      <w:szCs w:val="26"/>
      <w:lang w:val="en-US" w:eastAsia="ar-SA"/>
    </w:rPr>
  </w:style>
  <w:style w:type="character" w:customStyle="1" w:styleId="Antrat3Diagrama">
    <w:name w:val="Antraštė 3 Diagrama"/>
    <w:basedOn w:val="Numatytasispastraiposriftas"/>
    <w:link w:val="Antrat3"/>
    <w:uiPriority w:val="9"/>
    <w:rsid w:val="00433230"/>
    <w:rPr>
      <w:rFonts w:eastAsiaTheme="majorEastAsia" w:cstheme="majorBidi"/>
      <w:b/>
      <w:bCs/>
      <w:sz w:val="28"/>
      <w:szCs w:val="24"/>
      <w:lang w:val="en-US" w:eastAsia="ar-SA"/>
    </w:rPr>
  </w:style>
  <w:style w:type="paragraph" w:styleId="Turinioantrat">
    <w:name w:val="TOC Heading"/>
    <w:basedOn w:val="Antrat1"/>
    <w:next w:val="prastasis"/>
    <w:uiPriority w:val="39"/>
    <w:unhideWhenUsed/>
    <w:qFormat/>
    <w:rsid w:val="00781B5A"/>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character" w:customStyle="1" w:styleId="Antrat4Diagrama">
    <w:name w:val="Antraštė 4 Diagrama"/>
    <w:basedOn w:val="Numatytasispastraiposriftas"/>
    <w:link w:val="Antrat4"/>
    <w:uiPriority w:val="9"/>
    <w:rsid w:val="00282006"/>
    <w:rPr>
      <w:rFonts w:eastAsiaTheme="majorEastAsia" w:cstheme="majorBidi"/>
      <w:b/>
      <w:bCs/>
      <w:iCs/>
      <w:sz w:val="28"/>
      <w:szCs w:val="24"/>
      <w:lang w:val="en-US" w:eastAsia="ar-SA"/>
    </w:rPr>
  </w:style>
  <w:style w:type="paragraph" w:styleId="Turinys4">
    <w:name w:val="toc 4"/>
    <w:basedOn w:val="prastasis"/>
    <w:next w:val="prastasis"/>
    <w:autoRedefine/>
    <w:uiPriority w:val="39"/>
    <w:unhideWhenUsed/>
    <w:rsid w:val="00282006"/>
    <w:pPr>
      <w:tabs>
        <w:tab w:val="right" w:leader="dot" w:pos="10245"/>
      </w:tabs>
      <w:spacing w:after="100" w:line="360" w:lineRule="auto"/>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074">
      <w:bodyDiv w:val="1"/>
      <w:marLeft w:val="0"/>
      <w:marRight w:val="0"/>
      <w:marTop w:val="0"/>
      <w:marBottom w:val="0"/>
      <w:divBdr>
        <w:top w:val="none" w:sz="0" w:space="0" w:color="auto"/>
        <w:left w:val="none" w:sz="0" w:space="0" w:color="auto"/>
        <w:bottom w:val="none" w:sz="0" w:space="0" w:color="auto"/>
        <w:right w:val="none" w:sz="0" w:space="0" w:color="auto"/>
      </w:divBdr>
      <w:divsChild>
        <w:div w:id="943145465">
          <w:marLeft w:val="0"/>
          <w:marRight w:val="0"/>
          <w:marTop w:val="0"/>
          <w:marBottom w:val="0"/>
          <w:divBdr>
            <w:top w:val="none" w:sz="0" w:space="0" w:color="auto"/>
            <w:left w:val="none" w:sz="0" w:space="0" w:color="auto"/>
            <w:bottom w:val="none" w:sz="0" w:space="0" w:color="auto"/>
            <w:right w:val="none" w:sz="0" w:space="0" w:color="auto"/>
          </w:divBdr>
          <w:divsChild>
            <w:div w:id="1307510929">
              <w:marLeft w:val="0"/>
              <w:marRight w:val="0"/>
              <w:marTop w:val="0"/>
              <w:marBottom w:val="0"/>
              <w:divBdr>
                <w:top w:val="none" w:sz="0" w:space="0" w:color="auto"/>
                <w:left w:val="none" w:sz="0" w:space="0" w:color="auto"/>
                <w:bottom w:val="none" w:sz="0" w:space="0" w:color="auto"/>
                <w:right w:val="none" w:sz="0" w:space="0" w:color="auto"/>
              </w:divBdr>
              <w:divsChild>
                <w:div w:id="5857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08147">
      <w:bodyDiv w:val="1"/>
      <w:marLeft w:val="0"/>
      <w:marRight w:val="0"/>
      <w:marTop w:val="0"/>
      <w:marBottom w:val="0"/>
      <w:divBdr>
        <w:top w:val="none" w:sz="0" w:space="0" w:color="auto"/>
        <w:left w:val="none" w:sz="0" w:space="0" w:color="auto"/>
        <w:bottom w:val="none" w:sz="0" w:space="0" w:color="auto"/>
        <w:right w:val="none" w:sz="0" w:space="0" w:color="auto"/>
      </w:divBdr>
      <w:divsChild>
        <w:div w:id="478156823">
          <w:marLeft w:val="0"/>
          <w:marRight w:val="0"/>
          <w:marTop w:val="0"/>
          <w:marBottom w:val="0"/>
          <w:divBdr>
            <w:top w:val="none" w:sz="0" w:space="0" w:color="auto"/>
            <w:left w:val="none" w:sz="0" w:space="0" w:color="auto"/>
            <w:bottom w:val="none" w:sz="0" w:space="0" w:color="auto"/>
            <w:right w:val="none" w:sz="0" w:space="0" w:color="auto"/>
          </w:divBdr>
          <w:divsChild>
            <w:div w:id="1358889404">
              <w:marLeft w:val="0"/>
              <w:marRight w:val="0"/>
              <w:marTop w:val="0"/>
              <w:marBottom w:val="0"/>
              <w:divBdr>
                <w:top w:val="none" w:sz="0" w:space="0" w:color="auto"/>
                <w:left w:val="single" w:sz="12" w:space="0" w:color="003399"/>
                <w:bottom w:val="none" w:sz="0" w:space="0" w:color="auto"/>
                <w:right w:val="single" w:sz="12" w:space="0" w:color="003399"/>
              </w:divBdr>
              <w:divsChild>
                <w:div w:id="428047341">
                  <w:marLeft w:val="0"/>
                  <w:marRight w:val="-3375"/>
                  <w:marTop w:val="225"/>
                  <w:marBottom w:val="0"/>
                  <w:divBdr>
                    <w:top w:val="none" w:sz="0" w:space="0" w:color="auto"/>
                    <w:left w:val="none" w:sz="0" w:space="0" w:color="auto"/>
                    <w:bottom w:val="none" w:sz="0" w:space="0" w:color="auto"/>
                    <w:right w:val="none" w:sz="0" w:space="0" w:color="auto"/>
                  </w:divBdr>
                  <w:divsChild>
                    <w:div w:id="2094625607">
                      <w:marLeft w:val="0"/>
                      <w:marRight w:val="3375"/>
                      <w:marTop w:val="0"/>
                      <w:marBottom w:val="0"/>
                      <w:divBdr>
                        <w:top w:val="none" w:sz="0" w:space="0" w:color="auto"/>
                        <w:left w:val="none" w:sz="0" w:space="0" w:color="auto"/>
                        <w:bottom w:val="none" w:sz="0" w:space="0" w:color="auto"/>
                        <w:right w:val="none" w:sz="0" w:space="0" w:color="auto"/>
                      </w:divBdr>
                      <w:divsChild>
                        <w:div w:id="42141916">
                          <w:marLeft w:val="0"/>
                          <w:marRight w:val="0"/>
                          <w:marTop w:val="0"/>
                          <w:marBottom w:val="0"/>
                          <w:divBdr>
                            <w:top w:val="none" w:sz="0" w:space="0" w:color="auto"/>
                            <w:left w:val="none" w:sz="0" w:space="0" w:color="auto"/>
                            <w:bottom w:val="none" w:sz="0" w:space="0" w:color="auto"/>
                            <w:right w:val="none" w:sz="0" w:space="0" w:color="auto"/>
                          </w:divBdr>
                          <w:divsChild>
                            <w:div w:id="1715884875">
                              <w:marLeft w:val="3225"/>
                              <w:marRight w:val="0"/>
                              <w:marTop w:val="0"/>
                              <w:marBottom w:val="0"/>
                              <w:divBdr>
                                <w:top w:val="none" w:sz="0" w:space="0" w:color="auto"/>
                                <w:left w:val="none" w:sz="0" w:space="0" w:color="auto"/>
                                <w:bottom w:val="none" w:sz="0" w:space="0" w:color="auto"/>
                                <w:right w:val="none" w:sz="0" w:space="0" w:color="auto"/>
                              </w:divBdr>
                              <w:divsChild>
                                <w:div w:id="1225023230">
                                  <w:marLeft w:val="0"/>
                                  <w:marRight w:val="0"/>
                                  <w:marTop w:val="0"/>
                                  <w:marBottom w:val="0"/>
                                  <w:divBdr>
                                    <w:top w:val="none" w:sz="0" w:space="0" w:color="auto"/>
                                    <w:left w:val="none" w:sz="0" w:space="0" w:color="auto"/>
                                    <w:bottom w:val="none" w:sz="0" w:space="0" w:color="auto"/>
                                    <w:right w:val="none" w:sz="0" w:space="0" w:color="auto"/>
                                  </w:divBdr>
                                  <w:divsChild>
                                    <w:div w:id="19324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392848">
      <w:bodyDiv w:val="1"/>
      <w:marLeft w:val="0"/>
      <w:marRight w:val="0"/>
      <w:marTop w:val="0"/>
      <w:marBottom w:val="0"/>
      <w:divBdr>
        <w:top w:val="none" w:sz="0" w:space="0" w:color="auto"/>
        <w:left w:val="none" w:sz="0" w:space="0" w:color="auto"/>
        <w:bottom w:val="none" w:sz="0" w:space="0" w:color="auto"/>
        <w:right w:val="none" w:sz="0" w:space="0" w:color="auto"/>
      </w:divBdr>
      <w:divsChild>
        <w:div w:id="25181757">
          <w:marLeft w:val="547"/>
          <w:marRight w:val="0"/>
          <w:marTop w:val="0"/>
          <w:marBottom w:val="0"/>
          <w:divBdr>
            <w:top w:val="none" w:sz="0" w:space="0" w:color="auto"/>
            <w:left w:val="none" w:sz="0" w:space="0" w:color="auto"/>
            <w:bottom w:val="none" w:sz="0" w:space="0" w:color="auto"/>
            <w:right w:val="none" w:sz="0" w:space="0" w:color="auto"/>
          </w:divBdr>
        </w:div>
        <w:div w:id="896550879">
          <w:marLeft w:val="547"/>
          <w:marRight w:val="0"/>
          <w:marTop w:val="0"/>
          <w:marBottom w:val="0"/>
          <w:divBdr>
            <w:top w:val="none" w:sz="0" w:space="0" w:color="auto"/>
            <w:left w:val="none" w:sz="0" w:space="0" w:color="auto"/>
            <w:bottom w:val="none" w:sz="0" w:space="0" w:color="auto"/>
            <w:right w:val="none" w:sz="0" w:space="0" w:color="auto"/>
          </w:divBdr>
        </w:div>
        <w:div w:id="962344669">
          <w:marLeft w:val="547"/>
          <w:marRight w:val="0"/>
          <w:marTop w:val="0"/>
          <w:marBottom w:val="0"/>
          <w:divBdr>
            <w:top w:val="none" w:sz="0" w:space="0" w:color="auto"/>
            <w:left w:val="none" w:sz="0" w:space="0" w:color="auto"/>
            <w:bottom w:val="none" w:sz="0" w:space="0" w:color="auto"/>
            <w:right w:val="none" w:sz="0" w:space="0" w:color="auto"/>
          </w:divBdr>
        </w:div>
        <w:div w:id="1079213719">
          <w:marLeft w:val="547"/>
          <w:marRight w:val="0"/>
          <w:marTop w:val="0"/>
          <w:marBottom w:val="0"/>
          <w:divBdr>
            <w:top w:val="none" w:sz="0" w:space="0" w:color="auto"/>
            <w:left w:val="none" w:sz="0" w:space="0" w:color="auto"/>
            <w:bottom w:val="none" w:sz="0" w:space="0" w:color="auto"/>
            <w:right w:val="none" w:sz="0" w:space="0" w:color="auto"/>
          </w:divBdr>
        </w:div>
        <w:div w:id="2055231709">
          <w:marLeft w:val="547"/>
          <w:marRight w:val="0"/>
          <w:marTop w:val="0"/>
          <w:marBottom w:val="0"/>
          <w:divBdr>
            <w:top w:val="none" w:sz="0" w:space="0" w:color="auto"/>
            <w:left w:val="none" w:sz="0" w:space="0" w:color="auto"/>
            <w:bottom w:val="none" w:sz="0" w:space="0" w:color="auto"/>
            <w:right w:val="none" w:sz="0" w:space="0" w:color="auto"/>
          </w:divBdr>
        </w:div>
      </w:divsChild>
    </w:div>
    <w:div w:id="1084641247">
      <w:bodyDiv w:val="1"/>
      <w:marLeft w:val="0"/>
      <w:marRight w:val="0"/>
      <w:marTop w:val="0"/>
      <w:marBottom w:val="0"/>
      <w:divBdr>
        <w:top w:val="none" w:sz="0" w:space="0" w:color="auto"/>
        <w:left w:val="none" w:sz="0" w:space="0" w:color="auto"/>
        <w:bottom w:val="none" w:sz="0" w:space="0" w:color="auto"/>
        <w:right w:val="none" w:sz="0" w:space="0" w:color="auto"/>
      </w:divBdr>
      <w:divsChild>
        <w:div w:id="712534105">
          <w:marLeft w:val="0"/>
          <w:marRight w:val="0"/>
          <w:marTop w:val="0"/>
          <w:marBottom w:val="0"/>
          <w:divBdr>
            <w:top w:val="none" w:sz="0" w:space="0" w:color="auto"/>
            <w:left w:val="none" w:sz="0" w:space="0" w:color="auto"/>
            <w:bottom w:val="none" w:sz="0" w:space="0" w:color="auto"/>
            <w:right w:val="none" w:sz="0" w:space="0" w:color="auto"/>
          </w:divBdr>
          <w:divsChild>
            <w:div w:id="1015764992">
              <w:marLeft w:val="0"/>
              <w:marRight w:val="0"/>
              <w:marTop w:val="0"/>
              <w:marBottom w:val="0"/>
              <w:divBdr>
                <w:top w:val="none" w:sz="0" w:space="0" w:color="auto"/>
                <w:left w:val="none" w:sz="0" w:space="0" w:color="auto"/>
                <w:bottom w:val="none" w:sz="0" w:space="0" w:color="auto"/>
                <w:right w:val="none" w:sz="0" w:space="0" w:color="auto"/>
              </w:divBdr>
              <w:divsChild>
                <w:div w:id="7756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7268">
      <w:bodyDiv w:val="1"/>
      <w:marLeft w:val="0"/>
      <w:marRight w:val="0"/>
      <w:marTop w:val="0"/>
      <w:marBottom w:val="0"/>
      <w:divBdr>
        <w:top w:val="none" w:sz="0" w:space="0" w:color="auto"/>
        <w:left w:val="none" w:sz="0" w:space="0" w:color="auto"/>
        <w:bottom w:val="none" w:sz="0" w:space="0" w:color="auto"/>
        <w:right w:val="none" w:sz="0" w:space="0" w:color="auto"/>
      </w:divBdr>
      <w:divsChild>
        <w:div w:id="285821959">
          <w:marLeft w:val="0"/>
          <w:marRight w:val="0"/>
          <w:marTop w:val="0"/>
          <w:marBottom w:val="0"/>
          <w:divBdr>
            <w:top w:val="none" w:sz="0" w:space="0" w:color="auto"/>
            <w:left w:val="none" w:sz="0" w:space="0" w:color="auto"/>
            <w:bottom w:val="none" w:sz="0" w:space="0" w:color="auto"/>
            <w:right w:val="none" w:sz="0" w:space="0" w:color="auto"/>
          </w:divBdr>
          <w:divsChild>
            <w:div w:id="1897466224">
              <w:marLeft w:val="0"/>
              <w:marRight w:val="0"/>
              <w:marTop w:val="0"/>
              <w:marBottom w:val="0"/>
              <w:divBdr>
                <w:top w:val="none" w:sz="0" w:space="0" w:color="auto"/>
                <w:left w:val="none" w:sz="0" w:space="0" w:color="auto"/>
                <w:bottom w:val="none" w:sz="0" w:space="0" w:color="auto"/>
                <w:right w:val="none" w:sz="0" w:space="0" w:color="auto"/>
              </w:divBdr>
              <w:divsChild>
                <w:div w:id="1853228105">
                  <w:marLeft w:val="0"/>
                  <w:marRight w:val="0"/>
                  <w:marTop w:val="0"/>
                  <w:marBottom w:val="0"/>
                  <w:divBdr>
                    <w:top w:val="none" w:sz="0" w:space="0" w:color="auto"/>
                    <w:left w:val="none" w:sz="0" w:space="0" w:color="auto"/>
                    <w:bottom w:val="none" w:sz="0" w:space="0" w:color="auto"/>
                    <w:right w:val="none" w:sz="0" w:space="0" w:color="auto"/>
                  </w:divBdr>
                  <w:divsChild>
                    <w:div w:id="1677224340">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0"/>
                          <w:marRight w:val="0"/>
                          <w:marTop w:val="0"/>
                          <w:marBottom w:val="0"/>
                          <w:divBdr>
                            <w:top w:val="none" w:sz="0" w:space="0" w:color="auto"/>
                            <w:left w:val="none" w:sz="0" w:space="0" w:color="auto"/>
                            <w:bottom w:val="none" w:sz="0" w:space="0" w:color="auto"/>
                            <w:right w:val="none" w:sz="0" w:space="0" w:color="auto"/>
                          </w:divBdr>
                          <w:divsChild>
                            <w:div w:id="18717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09695">
      <w:bodyDiv w:val="1"/>
      <w:marLeft w:val="0"/>
      <w:marRight w:val="0"/>
      <w:marTop w:val="0"/>
      <w:marBottom w:val="0"/>
      <w:divBdr>
        <w:top w:val="none" w:sz="0" w:space="0" w:color="auto"/>
        <w:left w:val="none" w:sz="0" w:space="0" w:color="auto"/>
        <w:bottom w:val="none" w:sz="0" w:space="0" w:color="auto"/>
        <w:right w:val="none" w:sz="0" w:space="0" w:color="auto"/>
      </w:divBdr>
      <w:divsChild>
        <w:div w:id="133109397">
          <w:marLeft w:val="547"/>
          <w:marRight w:val="0"/>
          <w:marTop w:val="0"/>
          <w:marBottom w:val="0"/>
          <w:divBdr>
            <w:top w:val="none" w:sz="0" w:space="0" w:color="auto"/>
            <w:left w:val="none" w:sz="0" w:space="0" w:color="auto"/>
            <w:bottom w:val="none" w:sz="0" w:space="0" w:color="auto"/>
            <w:right w:val="none" w:sz="0" w:space="0" w:color="auto"/>
          </w:divBdr>
        </w:div>
      </w:divsChild>
    </w:div>
    <w:div w:id="1520267683">
      <w:bodyDiv w:val="1"/>
      <w:marLeft w:val="0"/>
      <w:marRight w:val="0"/>
      <w:marTop w:val="0"/>
      <w:marBottom w:val="0"/>
      <w:divBdr>
        <w:top w:val="none" w:sz="0" w:space="0" w:color="auto"/>
        <w:left w:val="none" w:sz="0" w:space="0" w:color="auto"/>
        <w:bottom w:val="none" w:sz="0" w:space="0" w:color="auto"/>
        <w:right w:val="none" w:sz="0" w:space="0" w:color="auto"/>
      </w:divBdr>
      <w:divsChild>
        <w:div w:id="241642088">
          <w:marLeft w:val="0"/>
          <w:marRight w:val="0"/>
          <w:marTop w:val="450"/>
          <w:marBottom w:val="0"/>
          <w:divBdr>
            <w:top w:val="none" w:sz="0" w:space="0" w:color="auto"/>
            <w:left w:val="none" w:sz="0" w:space="0" w:color="auto"/>
            <w:bottom w:val="none" w:sz="0" w:space="0" w:color="auto"/>
            <w:right w:val="none" w:sz="0" w:space="0" w:color="auto"/>
          </w:divBdr>
          <w:divsChild>
            <w:div w:id="3298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592">
      <w:bodyDiv w:val="1"/>
      <w:marLeft w:val="0"/>
      <w:marRight w:val="0"/>
      <w:marTop w:val="0"/>
      <w:marBottom w:val="0"/>
      <w:divBdr>
        <w:top w:val="none" w:sz="0" w:space="0" w:color="auto"/>
        <w:left w:val="none" w:sz="0" w:space="0" w:color="auto"/>
        <w:bottom w:val="none" w:sz="0" w:space="0" w:color="auto"/>
        <w:right w:val="none" w:sz="0" w:space="0" w:color="auto"/>
      </w:divBdr>
    </w:div>
    <w:div w:id="1820221506">
      <w:bodyDiv w:val="1"/>
      <w:marLeft w:val="0"/>
      <w:marRight w:val="0"/>
      <w:marTop w:val="0"/>
      <w:marBottom w:val="0"/>
      <w:divBdr>
        <w:top w:val="none" w:sz="0" w:space="0" w:color="auto"/>
        <w:left w:val="none" w:sz="0" w:space="0" w:color="auto"/>
        <w:bottom w:val="none" w:sz="0" w:space="0" w:color="auto"/>
        <w:right w:val="none" w:sz="0" w:space="0" w:color="auto"/>
      </w:divBdr>
      <w:divsChild>
        <w:div w:id="629172538">
          <w:marLeft w:val="0"/>
          <w:marRight w:val="0"/>
          <w:marTop w:val="0"/>
          <w:marBottom w:val="0"/>
          <w:divBdr>
            <w:top w:val="none" w:sz="0" w:space="0" w:color="auto"/>
            <w:left w:val="none" w:sz="0" w:space="0" w:color="auto"/>
            <w:bottom w:val="none" w:sz="0" w:space="0" w:color="auto"/>
            <w:right w:val="none" w:sz="0" w:space="0" w:color="auto"/>
          </w:divBdr>
          <w:divsChild>
            <w:div w:id="1414401559">
              <w:marLeft w:val="0"/>
              <w:marRight w:val="0"/>
              <w:marTop w:val="0"/>
              <w:marBottom w:val="0"/>
              <w:divBdr>
                <w:top w:val="none" w:sz="0" w:space="0" w:color="auto"/>
                <w:left w:val="none" w:sz="0" w:space="0" w:color="auto"/>
                <w:bottom w:val="none" w:sz="0" w:space="0" w:color="auto"/>
                <w:right w:val="none" w:sz="0" w:space="0" w:color="auto"/>
              </w:divBdr>
              <w:divsChild>
                <w:div w:id="5261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1571">
      <w:bodyDiv w:val="1"/>
      <w:marLeft w:val="0"/>
      <w:marRight w:val="0"/>
      <w:marTop w:val="0"/>
      <w:marBottom w:val="675"/>
      <w:divBdr>
        <w:top w:val="none" w:sz="0" w:space="0" w:color="auto"/>
        <w:left w:val="none" w:sz="0" w:space="0" w:color="auto"/>
        <w:bottom w:val="none" w:sz="0" w:space="0" w:color="auto"/>
        <w:right w:val="none" w:sz="0" w:space="0" w:color="auto"/>
      </w:divBdr>
      <w:divsChild>
        <w:div w:id="176626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ocmin.lt/index.php?694656398" TargetMode="External"/><Relationship Id="rId21" Type="http://schemas.openxmlformats.org/officeDocument/2006/relationships/diagramData" Target="diagrams/data3.xml"/><Relationship Id="rId34" Type="http://schemas.openxmlformats.org/officeDocument/2006/relationships/hyperlink" Target="http://lt.wikipedia.org/wiki/Ratifikacija" TargetMode="External"/><Relationship Id="rId42" Type="http://schemas.openxmlformats.org/officeDocument/2006/relationships/hyperlink" Target="http://lt.wikipedia.org/wiki/CO2" TargetMode="External"/><Relationship Id="rId47" Type="http://schemas.openxmlformats.org/officeDocument/2006/relationships/hyperlink" Target="http://ec.europa.eu/social/search.jsp?policyArea=0&amp;policyAreaSub=0&amp;year=0&amp;country=0&amp;city=0&amp;refNo=&amp;advSearchKey=csrconferencesseminars&amp;mode=advancedSubmit&amp;langId=lt&amp;searchType=events&amp;order=date" TargetMode="External"/><Relationship Id="rId50" Type="http://schemas.openxmlformats.org/officeDocument/2006/relationships/hyperlink" Target="http://europa.eu/about-eu/institutions-bodies/european-commission/index_lt.htm" TargetMode="External"/><Relationship Id="rId55" Type="http://schemas.openxmlformats.org/officeDocument/2006/relationships/hyperlink" Target="http://europa.eu.int/comm/environment/climat/emission.htm" TargetMode="External"/><Relationship Id="rId63" Type="http://schemas.openxmlformats.org/officeDocument/2006/relationships/hyperlink" Target="http://lt.wikipedia.org/wiki/Europos_Komisija" TargetMode="External"/><Relationship Id="rId68" Type="http://schemas.openxmlformats.org/officeDocument/2006/relationships/hyperlink" Target="http://www.undp.lt/uploads/Publications%20LT/Listinguojamu%20imoniu%20gaires_Final.pdf" TargetMode="External"/><Relationship Id="rId76" Type="http://schemas.openxmlformats.org/officeDocument/2006/relationships/hyperlink" Target="http://www3.lrs.lt/pls/inter3/dokpaieska.showdoc_l?p_id=300218&amp;p_query=&amp;p_tr2=2" TargetMode="External"/><Relationship Id="rId84" Type="http://schemas.openxmlformats.org/officeDocument/2006/relationships/hyperlink" Target="http://www.laaif.lt/index.php?1664842864" TargetMode="External"/><Relationship Id="rId89" Type="http://schemas.openxmlformats.org/officeDocument/2006/relationships/hyperlink" Target="http://www.wbcsd.ch/DocRoot/hbdf19Txhmk3kDxBQDWW/CSRmeeting.pdf"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socmin.lt/index.php?685661929"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www.unep.org/" TargetMode="Externa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hyperlink" Target="http://www.unido.org/" TargetMode="External"/><Relationship Id="rId37" Type="http://schemas.openxmlformats.org/officeDocument/2006/relationships/hyperlink" Target="http://lt.wikipedia.org/wiki/CO2" TargetMode="External"/><Relationship Id="rId40" Type="http://schemas.openxmlformats.org/officeDocument/2006/relationships/hyperlink" Target="http://lt.wikipedia.org/wiki/CO2" TargetMode="External"/><Relationship Id="rId45" Type="http://schemas.openxmlformats.org/officeDocument/2006/relationships/hyperlink" Target="http://lt.wikipedia.org/wiki/Kairas" TargetMode="External"/><Relationship Id="rId53" Type="http://schemas.openxmlformats.org/officeDocument/2006/relationships/hyperlink" Target="http://lt.wikipedia.org/wiki/Lietuva" TargetMode="External"/><Relationship Id="rId58" Type="http://schemas.openxmlformats.org/officeDocument/2006/relationships/hyperlink" Target="http://www.undp.lt" TargetMode="External"/><Relationship Id="rId66" Type="http://schemas.openxmlformats.org/officeDocument/2006/relationships/hyperlink" Target="http://www.atsakingasverslas.lt/docs/prezentacija_V.Gudoniene.pdf" TargetMode="External"/><Relationship Id="rId74" Type="http://schemas.openxmlformats.org/officeDocument/2006/relationships/hyperlink" Target="http://www.am.lt/VI/article.php3?article_id=3600" TargetMode="External"/><Relationship Id="rId79" Type="http://schemas.openxmlformats.org/officeDocument/2006/relationships/hyperlink" Target="http://www3.lrs.lt/pls/inter3/dokpaieska.showdoc_l?p_id=217644" TargetMode="External"/><Relationship Id="rId87" Type="http://schemas.openxmlformats.org/officeDocument/2006/relationships/hyperlink" Target="http://www.unrisd.org/80256B3C005BCCF9/(httpPublications)/1CA8A49E3513DE1C80256B610059BA0D?OpenDocument" TargetMode="External"/><Relationship Id="rId5" Type="http://schemas.openxmlformats.org/officeDocument/2006/relationships/settings" Target="settings.xml"/><Relationship Id="rId61" Type="http://schemas.openxmlformats.org/officeDocument/2006/relationships/hyperlink" Target="http://www.iccwbo.org/about-icc/policy-commissions/corporate-responsibility-anti-corruption/" TargetMode="External"/><Relationship Id="rId82" Type="http://schemas.openxmlformats.org/officeDocument/2006/relationships/hyperlink" Target="http://www.undp.lt/uploads/Publications%20LT/Pavyzdinis%20IS%20diegimo%20planas_valstybes%20institucijos.pdf"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diagramColors" Target="diagrams/colors2.xml"/><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hyperlink" Target="http://www.globalcompact.org/" TargetMode="External"/><Relationship Id="rId30" Type="http://schemas.openxmlformats.org/officeDocument/2006/relationships/hyperlink" Target="http://www.ilo.org/" TargetMode="External"/><Relationship Id="rId35" Type="http://schemas.openxmlformats.org/officeDocument/2006/relationships/hyperlink" Target="http://lt.wikipedia.org/wiki/Rusija" TargetMode="External"/><Relationship Id="rId43" Type="http://schemas.openxmlformats.org/officeDocument/2006/relationships/hyperlink" Target="http://lt.wikipedia.org/wiki/CO2" TargetMode="External"/><Relationship Id="rId48" Type="http://schemas.openxmlformats.org/officeDocument/2006/relationships/hyperlink" Target="http://europa.eu/about-eu/institutions-bodies/european-parliament/index_lt.htm" TargetMode="External"/><Relationship Id="rId56" Type="http://schemas.openxmlformats.org/officeDocument/2006/relationships/hyperlink" Target="http://etr.am.lt/" TargetMode="External"/><Relationship Id="rId64" Type="http://schemas.openxmlformats.org/officeDocument/2006/relationships/hyperlink" Target="http://eur-lex.europa.eu/LexUriServ/site/en/com/2001/com2001_0366en01.pdf" TargetMode="External"/><Relationship Id="rId69" Type="http://schemas.openxmlformats.org/officeDocument/2006/relationships/hyperlink" Target="http://www.undp.lt/index.php?page=GC&amp;hl=lt_LT" TargetMode="External"/><Relationship Id="rId77" Type="http://schemas.openxmlformats.org/officeDocument/2006/relationships/hyperlink" Target="http://www3.lrs.lt/pls/inter3/dokpaieska.showdoc_l?p_id=328849&amp;p_query=&amp;p_tr2=2" TargetMode="External"/><Relationship Id="rId8" Type="http://schemas.openxmlformats.org/officeDocument/2006/relationships/endnotes" Target="endnotes.xml"/><Relationship Id="rId51" Type="http://schemas.openxmlformats.org/officeDocument/2006/relationships/hyperlink" Target="http://www.europarl.europa.eu/aboutparliament/lt/0080a6d3d8/Ordinary-legislative-procedure.html" TargetMode="External"/><Relationship Id="rId72" Type="http://schemas.openxmlformats.org/officeDocument/2006/relationships/hyperlink" Target="http://www.novartisfoundation.org/platform/apps/Publication/getfmfile.asp?id=611&amp;el=1964&amp;se=20208814&amp;doc=73&amp;dse=5" TargetMode="External"/><Relationship Id="rId80" Type="http://schemas.openxmlformats.org/officeDocument/2006/relationships/hyperlink" Target="http://www.lvk.lt/lt/apie-mus/apie-projektus/icc---pasaulio-verslo-organizacija" TargetMode="External"/><Relationship Id="rId85" Type="http://schemas.openxmlformats.org/officeDocument/2006/relationships/hyperlink" Target="http://vadyba.asu.lt/20/138.pdf"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http://www.unglobalcompact.org/ParticipantsAndStakeholders/index.html" TargetMode="External"/><Relationship Id="rId38" Type="http://schemas.openxmlformats.org/officeDocument/2006/relationships/hyperlink" Target="http://lt.wikipedia.org/wiki/CO2" TargetMode="External"/><Relationship Id="rId46" Type="http://schemas.openxmlformats.org/officeDocument/2006/relationships/hyperlink" Target="http://www.undp.lt/uploads/Publications%20LT/ISA%20gaires%20valstybes%20institucijoms.pdf" TargetMode="External"/><Relationship Id="rId59" Type="http://schemas.openxmlformats.org/officeDocument/2006/relationships/hyperlink" Target="http://www.lrs.lt" TargetMode="External"/><Relationship Id="rId67" Type="http://schemas.openxmlformats.org/officeDocument/2006/relationships/hyperlink" Target="http://www.buhalteris.lt/lt/?cid=819&amp;new_id=28850" TargetMode="External"/><Relationship Id="rId20" Type="http://schemas.microsoft.com/office/2007/relationships/diagramDrawing" Target="diagrams/drawing2.xml"/><Relationship Id="rId41" Type="http://schemas.openxmlformats.org/officeDocument/2006/relationships/hyperlink" Target="http://lt.wikipedia.org/wiki/CO2" TargetMode="External"/><Relationship Id="rId54" Type="http://schemas.openxmlformats.org/officeDocument/2006/relationships/hyperlink" Target="http://europa.eu.int/comm/environment/climat/emission.htm" TargetMode="External"/><Relationship Id="rId62" Type="http://schemas.openxmlformats.org/officeDocument/2006/relationships/hyperlink" Target="http://www.socmin.lt/index.php?694656398" TargetMode="External"/><Relationship Id="rId70" Type="http://schemas.openxmlformats.org/officeDocument/2006/relationships/hyperlink" Target="http://lt.wikipedia.org/wiki/Kioto_protokolas" TargetMode="External"/><Relationship Id="rId75" Type="http://schemas.openxmlformats.org/officeDocument/2006/relationships/hyperlink" Target="http://www3.lrs.lt/pls/inter3/dokpaieska.showdoc_l?p_id=430776&amp;p_query=&amp;p_tr2=2" TargetMode="External"/><Relationship Id="rId83" Type="http://schemas.openxmlformats.org/officeDocument/2006/relationships/hyperlink" Target="http://www.undp.lt/uploads/Publications%20LT/ISA%20gaires%20valstybes%20institucijoms.pdf" TargetMode="External"/><Relationship Id="rId88" Type="http://schemas.openxmlformats.org/officeDocument/2006/relationships/hyperlink" Target="http://www.nasdaqomxbaltic.com/files/vilnius/teisesaktai/Bendroviu%20valdymo%20kodeksas%20(galioja%20nuo%202010-01-01).pdf"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diagramQuickStyle" Target="diagrams/quickStyle3.xml"/><Relationship Id="rId28" Type="http://schemas.openxmlformats.org/officeDocument/2006/relationships/hyperlink" Target="http://www.ohchr.org/english/" TargetMode="External"/><Relationship Id="rId36" Type="http://schemas.openxmlformats.org/officeDocument/2006/relationships/hyperlink" Target="http://lt.wikipedia.org/wiki/CO2" TargetMode="External"/><Relationship Id="rId49" Type="http://schemas.openxmlformats.org/officeDocument/2006/relationships/hyperlink" Target="http://europa.eu/about-eu/institutions-bodies/council-eu/index_lt.htm" TargetMode="External"/><Relationship Id="rId57" Type="http://schemas.openxmlformats.org/officeDocument/2006/relationships/hyperlink" Target="http://www.laaif.lt/index.php?1664842864" TargetMode="External"/><Relationship Id="rId10" Type="http://schemas.openxmlformats.org/officeDocument/2006/relationships/diagramData" Target="diagrams/data1.xml"/><Relationship Id="rId31" Type="http://schemas.openxmlformats.org/officeDocument/2006/relationships/hyperlink" Target="http://www.undp.org/" TargetMode="External"/><Relationship Id="rId44" Type="http://schemas.openxmlformats.org/officeDocument/2006/relationships/hyperlink" Target="http://lt.wikipedia.org/wiki/Kioto_protokolas" TargetMode="External"/><Relationship Id="rId52" Type="http://schemas.openxmlformats.org/officeDocument/2006/relationships/hyperlink" Target="http://ec.europa.eu/green-papers/index_lt.htm" TargetMode="External"/><Relationship Id="rId60" Type="http://schemas.openxmlformats.org/officeDocument/2006/relationships/hyperlink" Target="http://en.wikipedia.org/wiki/Corporate_social_responsibility" TargetMode="External"/><Relationship Id="rId65" Type="http://schemas.openxmlformats.org/officeDocument/2006/relationships/hyperlink" Target="http://www.dsti.lt/ISA_2006.pdf" TargetMode="External"/><Relationship Id="rId73" Type="http://schemas.openxmlformats.org/officeDocument/2006/relationships/hyperlink" Target="http://www.socmin.lt/index.php?1402556533" TargetMode="External"/><Relationship Id="rId78" Type="http://schemas.openxmlformats.org/officeDocument/2006/relationships/hyperlink" Target="http://www3.lrs.lt/pls/inter3/dokpaieska.showdoc_l?p_id=328850&amp;p_query=&amp;p_tr2=2" TargetMode="External"/><Relationship Id="rId81" Type="http://schemas.openxmlformats.org/officeDocument/2006/relationships/hyperlink" Target="http://www.sustainabilitymanagement.net/public/Mintzberg%20(1983).pdf" TargetMode="External"/><Relationship Id="rId86" Type="http://schemas.openxmlformats.org/officeDocument/2006/relationships/hyperlink" Target="http://www.unglobalcompact.org/ParticipantsAndStakeholders/index.html" TargetMode="External"/><Relationship Id="rId9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wikipedia.org/" TargetMode="External"/><Relationship Id="rId13" Type="http://schemas.openxmlformats.org/officeDocument/2006/relationships/diagramColors" Target="diagrams/colors1.xml"/><Relationship Id="rId18" Type="http://schemas.openxmlformats.org/officeDocument/2006/relationships/diagramQuickStyle" Target="diagrams/quickStyle2.xml"/><Relationship Id="rId39" Type="http://schemas.openxmlformats.org/officeDocument/2006/relationships/hyperlink" Target="http://lt.wikipedia.org/wiki/CO2"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82CDC8-1134-4BFD-9340-62BDDF4275D9}" type="doc">
      <dgm:prSet loTypeId="urn:microsoft.com/office/officeart/2005/8/layout/pyramid2" loCatId="list" qsTypeId="urn:microsoft.com/office/officeart/2005/8/quickstyle/3d2" qsCatId="3D" csTypeId="urn:microsoft.com/office/officeart/2005/8/colors/accent2_1" csCatId="accent2" phldr="1"/>
      <dgm:spPr/>
    </dgm:pt>
    <dgm:pt modelId="{B0B01936-DE74-46CF-88E2-369E01E8A4DF}">
      <dgm:prSet phldrT="[Tekstas]"/>
      <dgm:spPr>
        <a:xfrm>
          <a:off x="1885624" y="2240465"/>
          <a:ext cx="2857361" cy="568821"/>
        </a:xfr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r>
            <a:rPr lang="lt-LT" b="1">
              <a:solidFill>
                <a:sysClr val="windowText" lastClr="000000">
                  <a:hueOff val="0"/>
                  <a:satOff val="0"/>
                  <a:lumOff val="0"/>
                  <a:alphaOff val="0"/>
                </a:sysClr>
              </a:solidFill>
              <a:latin typeface="Calibri"/>
              <a:ea typeface="+mn-ea"/>
              <a:cs typeface="+mn-cs"/>
            </a:rPr>
            <a:t>Ekonominė atsakomybė                                         </a:t>
          </a:r>
          <a:r>
            <a:rPr lang="lt-LT" b="0" i="1">
              <a:solidFill>
                <a:sysClr val="windowText" lastClr="000000">
                  <a:hueOff val="0"/>
                  <a:satOff val="0"/>
                  <a:lumOff val="0"/>
                  <a:alphaOff val="0"/>
                </a:sysClr>
              </a:solidFill>
              <a:latin typeface="Calibri"/>
              <a:ea typeface="+mn-ea"/>
              <a:cs typeface="+mn-cs"/>
            </a:rPr>
            <a:t>Gauti pelną. Tai visų kitų atsakomybių pagrindas  </a:t>
          </a:r>
          <a:endParaRPr lang="lt-LT">
            <a:solidFill>
              <a:sysClr val="windowText" lastClr="000000">
                <a:hueOff val="0"/>
                <a:satOff val="0"/>
                <a:lumOff val="0"/>
                <a:alphaOff val="0"/>
              </a:sysClr>
            </a:solidFill>
            <a:latin typeface="Calibri"/>
            <a:ea typeface="+mn-ea"/>
            <a:cs typeface="+mn-cs"/>
          </a:endParaRPr>
        </a:p>
      </dgm:t>
    </dgm:pt>
    <dgm:pt modelId="{DA9CC09B-0DE1-4B7C-AE7E-53B884F36067}" type="parTrans" cxnId="{BA59B829-C847-4B28-99B8-6839A00EAA2D}">
      <dgm:prSet/>
      <dgm:spPr/>
      <dgm:t>
        <a:bodyPr/>
        <a:lstStyle/>
        <a:p>
          <a:endParaRPr lang="lt-LT"/>
        </a:p>
      </dgm:t>
    </dgm:pt>
    <dgm:pt modelId="{5A69A3B8-4205-4693-BB37-18EC29E778CF}" type="sibTrans" cxnId="{BA59B829-C847-4B28-99B8-6839A00EAA2D}">
      <dgm:prSet/>
      <dgm:spPr/>
      <dgm:t>
        <a:bodyPr/>
        <a:lstStyle/>
        <a:p>
          <a:endParaRPr lang="lt-LT"/>
        </a:p>
      </dgm:t>
    </dgm:pt>
    <dgm:pt modelId="{77C3349C-76EF-4642-9F46-B0A4FCCF932D}">
      <dgm:prSet phldrT="[Tekstas]"/>
      <dgm:spPr>
        <a:xfrm>
          <a:off x="2336218" y="320352"/>
          <a:ext cx="2025611" cy="568821"/>
        </a:xfr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r>
            <a:rPr lang="lt-LT" b="1">
              <a:solidFill>
                <a:sysClr val="windowText" lastClr="000000">
                  <a:hueOff val="0"/>
                  <a:satOff val="0"/>
                  <a:lumOff val="0"/>
                  <a:alphaOff val="0"/>
                </a:sysClr>
              </a:solidFill>
              <a:latin typeface="Calibri"/>
              <a:ea typeface="+mn-ea"/>
              <a:cs typeface="+mn-cs"/>
            </a:rPr>
            <a:t>Filantropinė atsakomybė                     </a:t>
          </a:r>
          <a:r>
            <a:rPr lang="lt-LT" i="1">
              <a:solidFill>
                <a:sysClr val="windowText" lastClr="000000">
                  <a:hueOff val="0"/>
                  <a:satOff val="0"/>
                  <a:lumOff val="0"/>
                  <a:alphaOff val="0"/>
                </a:sysClr>
              </a:solidFill>
              <a:latin typeface="Calibri"/>
              <a:ea typeface="+mn-ea"/>
              <a:cs typeface="+mn-cs"/>
            </a:rPr>
            <a:t>Įnešti indėlį į bendruomenės gyvenimą, gerinti gyvenimo kokybę</a:t>
          </a:r>
          <a:endParaRPr lang="lt-LT">
            <a:solidFill>
              <a:sysClr val="windowText" lastClr="000000">
                <a:hueOff val="0"/>
                <a:satOff val="0"/>
                <a:lumOff val="0"/>
                <a:alphaOff val="0"/>
              </a:sysClr>
            </a:solidFill>
            <a:latin typeface="Calibri"/>
            <a:ea typeface="+mn-ea"/>
            <a:cs typeface="+mn-cs"/>
          </a:endParaRPr>
        </a:p>
      </dgm:t>
    </dgm:pt>
    <dgm:pt modelId="{4769E5A5-E563-4545-A801-7CD3D99DEFC6}" type="parTrans" cxnId="{CD287055-10D8-428E-9275-86F53F54E25F}">
      <dgm:prSet/>
      <dgm:spPr/>
      <dgm:t>
        <a:bodyPr/>
        <a:lstStyle/>
        <a:p>
          <a:endParaRPr lang="lt-LT"/>
        </a:p>
      </dgm:t>
    </dgm:pt>
    <dgm:pt modelId="{016E70FF-CE53-42D2-9371-6AAC3469754C}" type="sibTrans" cxnId="{CD287055-10D8-428E-9275-86F53F54E25F}">
      <dgm:prSet/>
      <dgm:spPr/>
      <dgm:t>
        <a:bodyPr/>
        <a:lstStyle/>
        <a:p>
          <a:endParaRPr lang="lt-LT"/>
        </a:p>
      </dgm:t>
    </dgm:pt>
    <dgm:pt modelId="{763FAC9C-5EC5-4CBB-BF52-16836908331E}">
      <dgm:prSet phldrT="[Tekstas]"/>
      <dgm:spPr>
        <a:xfrm>
          <a:off x="2182425" y="960276"/>
          <a:ext cx="2333198" cy="568821"/>
        </a:xfr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r>
            <a:rPr lang="lt-LT" b="1">
              <a:solidFill>
                <a:sysClr val="windowText" lastClr="000000">
                  <a:hueOff val="0"/>
                  <a:satOff val="0"/>
                  <a:lumOff val="0"/>
                  <a:alphaOff val="0"/>
                </a:sysClr>
              </a:solidFill>
              <a:latin typeface="Calibri"/>
              <a:ea typeface="+mn-ea"/>
              <a:cs typeface="+mn-cs"/>
            </a:rPr>
            <a:t>Etinė atsakomybė                          </a:t>
          </a:r>
          <a:r>
            <a:rPr lang="lt-LT" i="1">
              <a:solidFill>
                <a:sysClr val="windowText" lastClr="000000">
                  <a:hueOff val="0"/>
                  <a:satOff val="0"/>
                  <a:lumOff val="0"/>
                  <a:alphaOff val="0"/>
                </a:sysClr>
              </a:solidFill>
              <a:latin typeface="Calibri"/>
              <a:ea typeface="+mn-ea"/>
              <a:cs typeface="+mn-cs"/>
            </a:rPr>
            <a:t>Įsipareigoti daryti tai, kas yra teisinga, sąžininga ir dora. Vengti žalos</a:t>
          </a:r>
          <a:endParaRPr lang="lt-LT">
            <a:solidFill>
              <a:sysClr val="windowText" lastClr="000000">
                <a:hueOff val="0"/>
                <a:satOff val="0"/>
                <a:lumOff val="0"/>
                <a:alphaOff val="0"/>
              </a:sysClr>
            </a:solidFill>
            <a:latin typeface="Calibri"/>
            <a:ea typeface="+mn-ea"/>
            <a:cs typeface="+mn-cs"/>
          </a:endParaRPr>
        </a:p>
      </dgm:t>
    </dgm:pt>
    <dgm:pt modelId="{BA3667E3-0503-4140-B6C4-125A36F0FBE6}" type="parTrans" cxnId="{931C59C1-E036-4EC1-97AF-29D69146627F}">
      <dgm:prSet/>
      <dgm:spPr/>
      <dgm:t>
        <a:bodyPr/>
        <a:lstStyle/>
        <a:p>
          <a:endParaRPr lang="lt-LT"/>
        </a:p>
      </dgm:t>
    </dgm:pt>
    <dgm:pt modelId="{403324CF-8A55-4D09-BF14-91C770B556A0}" type="sibTrans" cxnId="{931C59C1-E036-4EC1-97AF-29D69146627F}">
      <dgm:prSet/>
      <dgm:spPr/>
      <dgm:t>
        <a:bodyPr/>
        <a:lstStyle/>
        <a:p>
          <a:endParaRPr lang="lt-LT"/>
        </a:p>
      </dgm:t>
    </dgm:pt>
    <dgm:pt modelId="{B2FE4EA8-668A-4B06-8F9B-E26A20867390}">
      <dgm:prSet phldrT="[Tekstas]"/>
      <dgm:spPr>
        <a:xfrm>
          <a:off x="2013986" y="1600200"/>
          <a:ext cx="2670076" cy="568821"/>
        </a:xfr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t>
        <a:bodyPr/>
        <a:lstStyle/>
        <a:p>
          <a:r>
            <a:rPr lang="lt-LT" b="1">
              <a:solidFill>
                <a:sysClr val="windowText" lastClr="000000">
                  <a:hueOff val="0"/>
                  <a:satOff val="0"/>
                  <a:lumOff val="0"/>
                  <a:alphaOff val="0"/>
                </a:sysClr>
              </a:solidFill>
              <a:latin typeface="Calibri"/>
              <a:ea typeface="+mn-ea"/>
              <a:cs typeface="+mn-cs"/>
            </a:rPr>
            <a:t>Juridinė atsakomybė                                      </a:t>
          </a:r>
          <a:r>
            <a:rPr lang="lt-LT" b="0" i="1">
              <a:solidFill>
                <a:sysClr val="windowText" lastClr="000000">
                  <a:hueOff val="0"/>
                  <a:satOff val="0"/>
                  <a:lumOff val="0"/>
                  <a:alphaOff val="0"/>
                </a:sysClr>
              </a:solidFill>
              <a:latin typeface="Calibri"/>
              <a:ea typeface="+mn-ea"/>
              <a:cs typeface="+mn-cs"/>
            </a:rPr>
            <a:t>Laikytis įstatymų </a:t>
          </a:r>
          <a:endParaRPr lang="lt-LT">
            <a:solidFill>
              <a:sysClr val="windowText" lastClr="000000">
                <a:hueOff val="0"/>
                <a:satOff val="0"/>
                <a:lumOff val="0"/>
                <a:alphaOff val="0"/>
              </a:sysClr>
            </a:solidFill>
            <a:latin typeface="Calibri"/>
            <a:ea typeface="+mn-ea"/>
            <a:cs typeface="+mn-cs"/>
          </a:endParaRPr>
        </a:p>
      </dgm:t>
    </dgm:pt>
    <dgm:pt modelId="{11984FD9-9954-4F31-A8D4-344BA5D11184}" type="parTrans" cxnId="{C8B4E5C6-5444-47E6-84E6-E110D3435078}">
      <dgm:prSet/>
      <dgm:spPr/>
      <dgm:t>
        <a:bodyPr/>
        <a:lstStyle/>
        <a:p>
          <a:endParaRPr lang="lt-LT"/>
        </a:p>
      </dgm:t>
    </dgm:pt>
    <dgm:pt modelId="{4A822DBB-7D27-4329-B6A9-46295DA46EA7}" type="sibTrans" cxnId="{C8B4E5C6-5444-47E6-84E6-E110D3435078}">
      <dgm:prSet/>
      <dgm:spPr/>
      <dgm:t>
        <a:bodyPr/>
        <a:lstStyle/>
        <a:p>
          <a:endParaRPr lang="lt-LT"/>
        </a:p>
      </dgm:t>
    </dgm:pt>
    <dgm:pt modelId="{D6686F43-6623-48FC-ADF0-F38AD3CA01E1}" type="pres">
      <dgm:prSet presAssocID="{D882CDC8-1134-4BFD-9340-62BDDF4275D9}" presName="compositeShape" presStyleCnt="0">
        <dgm:presLayoutVars>
          <dgm:dir/>
          <dgm:resizeHandles/>
        </dgm:presLayoutVars>
      </dgm:prSet>
      <dgm:spPr/>
    </dgm:pt>
    <dgm:pt modelId="{1CD101FE-C7E9-4B37-AAB3-C4516833BBF9}" type="pres">
      <dgm:prSet presAssocID="{D882CDC8-1134-4BFD-9340-62BDDF4275D9}" presName="pyramid" presStyleLbl="node1" presStyleIdx="0" presStyleCnt="1"/>
      <dgm:spPr>
        <a:xfrm>
          <a:off x="708694" y="0"/>
          <a:ext cx="3200400" cy="3200400"/>
        </a:xfrm>
        <a:prstGeom prst="triangle">
          <a:avLst/>
        </a:prstGeom>
        <a:gradFill rotWithShape="0">
          <a:gsLst>
            <a:gs pos="0">
              <a:srgbClr val="8064A2">
                <a:lumMod val="40000"/>
                <a:lumOff val="60000"/>
              </a:srgb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4293CB4-CC2B-4539-81C5-F57EDF6FB255}" type="pres">
      <dgm:prSet presAssocID="{D882CDC8-1134-4BFD-9340-62BDDF4275D9}" presName="theList" presStyleCnt="0"/>
      <dgm:spPr/>
    </dgm:pt>
    <dgm:pt modelId="{59492CB0-D1C8-430D-90A9-BD2B64B044E0}" type="pres">
      <dgm:prSet presAssocID="{77C3349C-76EF-4642-9F46-B0A4FCCF932D}" presName="aNode" presStyleLbl="fgAcc1" presStyleIdx="0" presStyleCnt="4" custScaleX="97373">
        <dgm:presLayoutVars>
          <dgm:bulletEnabled val="1"/>
        </dgm:presLayoutVars>
      </dgm:prSet>
      <dgm:spPr>
        <a:prstGeom prst="roundRect">
          <a:avLst/>
        </a:prstGeom>
      </dgm:spPr>
      <dgm:t>
        <a:bodyPr/>
        <a:lstStyle/>
        <a:p>
          <a:endParaRPr lang="lt-LT"/>
        </a:p>
      </dgm:t>
    </dgm:pt>
    <dgm:pt modelId="{3BFBE54B-9570-474F-AD42-7493606238D8}" type="pres">
      <dgm:prSet presAssocID="{77C3349C-76EF-4642-9F46-B0A4FCCF932D}" presName="aSpace" presStyleCnt="0"/>
      <dgm:spPr/>
    </dgm:pt>
    <dgm:pt modelId="{DDBD2DDC-E412-4506-BE40-9CA89D7337CD}" type="pres">
      <dgm:prSet presAssocID="{763FAC9C-5EC5-4CBB-BF52-16836908331E}" presName="aNode" presStyleLbl="fgAcc1" presStyleIdx="1" presStyleCnt="4" custScaleX="112159">
        <dgm:presLayoutVars>
          <dgm:bulletEnabled val="1"/>
        </dgm:presLayoutVars>
      </dgm:prSet>
      <dgm:spPr>
        <a:prstGeom prst="roundRect">
          <a:avLst/>
        </a:prstGeom>
      </dgm:spPr>
      <dgm:t>
        <a:bodyPr/>
        <a:lstStyle/>
        <a:p>
          <a:endParaRPr lang="lt-LT"/>
        </a:p>
      </dgm:t>
    </dgm:pt>
    <dgm:pt modelId="{4861E7A5-D40D-4174-8D54-64780E5C632A}" type="pres">
      <dgm:prSet presAssocID="{763FAC9C-5EC5-4CBB-BF52-16836908331E}" presName="aSpace" presStyleCnt="0"/>
      <dgm:spPr/>
    </dgm:pt>
    <dgm:pt modelId="{05B46A63-C346-4AB4-9E9C-D71418C4B584}" type="pres">
      <dgm:prSet presAssocID="{B2FE4EA8-668A-4B06-8F9B-E26A20867390}" presName="aNode" presStyleLbl="fgAcc1" presStyleIdx="2" presStyleCnt="4" custScaleX="128353">
        <dgm:presLayoutVars>
          <dgm:bulletEnabled val="1"/>
        </dgm:presLayoutVars>
      </dgm:prSet>
      <dgm:spPr>
        <a:prstGeom prst="roundRect">
          <a:avLst/>
        </a:prstGeom>
      </dgm:spPr>
      <dgm:t>
        <a:bodyPr/>
        <a:lstStyle/>
        <a:p>
          <a:endParaRPr lang="lt-LT"/>
        </a:p>
      </dgm:t>
    </dgm:pt>
    <dgm:pt modelId="{09434BEA-6AD9-4E54-B8EB-1B5AC6D20D8E}" type="pres">
      <dgm:prSet presAssocID="{B2FE4EA8-668A-4B06-8F9B-E26A20867390}" presName="aSpace" presStyleCnt="0"/>
      <dgm:spPr/>
    </dgm:pt>
    <dgm:pt modelId="{0294EE75-F6A7-4162-9962-661E88B1CAC7}" type="pres">
      <dgm:prSet presAssocID="{B0B01936-DE74-46CF-88E2-369E01E8A4DF}" presName="aNode" presStyleLbl="fgAcc1" presStyleIdx="3" presStyleCnt="4" custScaleX="137356" custLinFactNeighborX="-1669" custLinFactNeighborY="480">
        <dgm:presLayoutVars>
          <dgm:bulletEnabled val="1"/>
        </dgm:presLayoutVars>
      </dgm:prSet>
      <dgm:spPr>
        <a:prstGeom prst="roundRect">
          <a:avLst/>
        </a:prstGeom>
      </dgm:spPr>
      <dgm:t>
        <a:bodyPr/>
        <a:lstStyle/>
        <a:p>
          <a:endParaRPr lang="lt-LT"/>
        </a:p>
      </dgm:t>
    </dgm:pt>
    <dgm:pt modelId="{27791040-1CF5-46C1-B4FF-43CA54856090}" type="pres">
      <dgm:prSet presAssocID="{B0B01936-DE74-46CF-88E2-369E01E8A4DF}" presName="aSpace" presStyleCnt="0"/>
      <dgm:spPr/>
    </dgm:pt>
  </dgm:ptLst>
  <dgm:cxnLst>
    <dgm:cxn modelId="{BA59B829-C847-4B28-99B8-6839A00EAA2D}" srcId="{D882CDC8-1134-4BFD-9340-62BDDF4275D9}" destId="{B0B01936-DE74-46CF-88E2-369E01E8A4DF}" srcOrd="3" destOrd="0" parTransId="{DA9CC09B-0DE1-4B7C-AE7E-53B884F36067}" sibTransId="{5A69A3B8-4205-4693-BB37-18EC29E778CF}"/>
    <dgm:cxn modelId="{9F872454-DD9A-4BC6-BA0C-0E1171CCE481}" type="presOf" srcId="{77C3349C-76EF-4642-9F46-B0A4FCCF932D}" destId="{59492CB0-D1C8-430D-90A9-BD2B64B044E0}" srcOrd="0" destOrd="0" presId="urn:microsoft.com/office/officeart/2005/8/layout/pyramid2"/>
    <dgm:cxn modelId="{CD287055-10D8-428E-9275-86F53F54E25F}" srcId="{D882CDC8-1134-4BFD-9340-62BDDF4275D9}" destId="{77C3349C-76EF-4642-9F46-B0A4FCCF932D}" srcOrd="0" destOrd="0" parTransId="{4769E5A5-E563-4545-A801-7CD3D99DEFC6}" sibTransId="{016E70FF-CE53-42D2-9371-6AAC3469754C}"/>
    <dgm:cxn modelId="{C8B4E5C6-5444-47E6-84E6-E110D3435078}" srcId="{D882CDC8-1134-4BFD-9340-62BDDF4275D9}" destId="{B2FE4EA8-668A-4B06-8F9B-E26A20867390}" srcOrd="2" destOrd="0" parTransId="{11984FD9-9954-4F31-A8D4-344BA5D11184}" sibTransId="{4A822DBB-7D27-4329-B6A9-46295DA46EA7}"/>
    <dgm:cxn modelId="{D19D32DB-0BC4-46DD-AFB6-A1966ECEB3BD}" type="presOf" srcId="{B0B01936-DE74-46CF-88E2-369E01E8A4DF}" destId="{0294EE75-F6A7-4162-9962-661E88B1CAC7}" srcOrd="0" destOrd="0" presId="urn:microsoft.com/office/officeart/2005/8/layout/pyramid2"/>
    <dgm:cxn modelId="{DCE0EFA0-AE10-4D7F-95DC-31CA798AB760}" type="presOf" srcId="{D882CDC8-1134-4BFD-9340-62BDDF4275D9}" destId="{D6686F43-6623-48FC-ADF0-F38AD3CA01E1}" srcOrd="0" destOrd="0" presId="urn:microsoft.com/office/officeart/2005/8/layout/pyramid2"/>
    <dgm:cxn modelId="{931C59C1-E036-4EC1-97AF-29D69146627F}" srcId="{D882CDC8-1134-4BFD-9340-62BDDF4275D9}" destId="{763FAC9C-5EC5-4CBB-BF52-16836908331E}" srcOrd="1" destOrd="0" parTransId="{BA3667E3-0503-4140-B6C4-125A36F0FBE6}" sibTransId="{403324CF-8A55-4D09-BF14-91C770B556A0}"/>
    <dgm:cxn modelId="{CA112715-637E-48F2-8C99-6317D90311E4}" type="presOf" srcId="{763FAC9C-5EC5-4CBB-BF52-16836908331E}" destId="{DDBD2DDC-E412-4506-BE40-9CA89D7337CD}" srcOrd="0" destOrd="0" presId="urn:microsoft.com/office/officeart/2005/8/layout/pyramid2"/>
    <dgm:cxn modelId="{CB7D68A9-25E7-4978-97B7-CBB66FE6F60B}" type="presOf" srcId="{B2FE4EA8-668A-4B06-8F9B-E26A20867390}" destId="{05B46A63-C346-4AB4-9E9C-D71418C4B584}" srcOrd="0" destOrd="0" presId="urn:microsoft.com/office/officeart/2005/8/layout/pyramid2"/>
    <dgm:cxn modelId="{D7DE8582-57E5-4988-90A7-C22A86D27D3A}" type="presParOf" srcId="{D6686F43-6623-48FC-ADF0-F38AD3CA01E1}" destId="{1CD101FE-C7E9-4B37-AAB3-C4516833BBF9}" srcOrd="0" destOrd="0" presId="urn:microsoft.com/office/officeart/2005/8/layout/pyramid2"/>
    <dgm:cxn modelId="{5E393B90-3226-4AC6-8719-AF1643550A1A}" type="presParOf" srcId="{D6686F43-6623-48FC-ADF0-F38AD3CA01E1}" destId="{A4293CB4-CC2B-4539-81C5-F57EDF6FB255}" srcOrd="1" destOrd="0" presId="urn:microsoft.com/office/officeart/2005/8/layout/pyramid2"/>
    <dgm:cxn modelId="{2A7F3A5A-CD98-459B-88CA-AEEE99B31E2E}" type="presParOf" srcId="{A4293CB4-CC2B-4539-81C5-F57EDF6FB255}" destId="{59492CB0-D1C8-430D-90A9-BD2B64B044E0}" srcOrd="0" destOrd="0" presId="urn:microsoft.com/office/officeart/2005/8/layout/pyramid2"/>
    <dgm:cxn modelId="{1EA54EF6-AA7C-4D9E-9682-96E300F019C2}" type="presParOf" srcId="{A4293CB4-CC2B-4539-81C5-F57EDF6FB255}" destId="{3BFBE54B-9570-474F-AD42-7493606238D8}" srcOrd="1" destOrd="0" presId="urn:microsoft.com/office/officeart/2005/8/layout/pyramid2"/>
    <dgm:cxn modelId="{8AF31AD0-3F3D-4318-BC0E-44025341B5A0}" type="presParOf" srcId="{A4293CB4-CC2B-4539-81C5-F57EDF6FB255}" destId="{DDBD2DDC-E412-4506-BE40-9CA89D7337CD}" srcOrd="2" destOrd="0" presId="urn:microsoft.com/office/officeart/2005/8/layout/pyramid2"/>
    <dgm:cxn modelId="{06428DDA-692A-4A20-8B31-2C8E738AEBB8}" type="presParOf" srcId="{A4293CB4-CC2B-4539-81C5-F57EDF6FB255}" destId="{4861E7A5-D40D-4174-8D54-64780E5C632A}" srcOrd="3" destOrd="0" presId="urn:microsoft.com/office/officeart/2005/8/layout/pyramid2"/>
    <dgm:cxn modelId="{96B6F0D7-D93D-491B-9836-9F79DE7C5AEF}" type="presParOf" srcId="{A4293CB4-CC2B-4539-81C5-F57EDF6FB255}" destId="{05B46A63-C346-4AB4-9E9C-D71418C4B584}" srcOrd="4" destOrd="0" presId="urn:microsoft.com/office/officeart/2005/8/layout/pyramid2"/>
    <dgm:cxn modelId="{A1F73B56-5FE5-44F1-B533-C60CF4B6AFF4}" type="presParOf" srcId="{A4293CB4-CC2B-4539-81C5-F57EDF6FB255}" destId="{09434BEA-6AD9-4E54-B8EB-1B5AC6D20D8E}" srcOrd="5" destOrd="0" presId="urn:microsoft.com/office/officeart/2005/8/layout/pyramid2"/>
    <dgm:cxn modelId="{5F3C9EA1-9E5B-461F-82EF-DCA6ECF44A7B}" type="presParOf" srcId="{A4293CB4-CC2B-4539-81C5-F57EDF6FB255}" destId="{0294EE75-F6A7-4162-9962-661E88B1CAC7}" srcOrd="6" destOrd="0" presId="urn:microsoft.com/office/officeart/2005/8/layout/pyramid2"/>
    <dgm:cxn modelId="{AEC92055-4D84-4825-B270-3B7E1A3ACCFC}" type="presParOf" srcId="{A4293CB4-CC2B-4539-81C5-F57EDF6FB255}" destId="{27791040-1CF5-46C1-B4FF-43CA54856090}" srcOrd="7"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737A0D-7856-4450-9375-1CF56761437A}" type="doc">
      <dgm:prSet loTypeId="urn:microsoft.com/office/officeart/2005/8/layout/hierarchy3" loCatId="hierarchy" qsTypeId="urn:microsoft.com/office/officeart/2005/8/quickstyle/3d2" qsCatId="3D" csTypeId="urn:microsoft.com/office/officeart/2005/8/colors/colorful2" csCatId="colorful" phldr="1"/>
      <dgm:spPr/>
      <dgm:t>
        <a:bodyPr/>
        <a:lstStyle/>
        <a:p>
          <a:endParaRPr lang="en-GB"/>
        </a:p>
      </dgm:t>
    </dgm:pt>
    <dgm:pt modelId="{2771C137-EB9C-4814-BE3E-F1FE1EB69801}">
      <dgm:prSet phldrT="[Text]" custT="1"/>
      <dgm:spPr/>
      <dgm:t>
        <a:bodyPr/>
        <a:lstStyle/>
        <a:p>
          <a:r>
            <a:rPr lang="en-GB" sz="1600">
              <a:latin typeface="Times New Roman" pitchFamily="18" charset="0"/>
              <a:cs typeface="Times New Roman" pitchFamily="18" charset="0"/>
            </a:rPr>
            <a:t>1</a:t>
          </a:r>
          <a:r>
            <a:rPr lang="lt-LT" sz="1600">
              <a:latin typeface="Times New Roman" pitchFamily="18" charset="0"/>
              <a:cs typeface="Times New Roman" pitchFamily="18" charset="0"/>
            </a:rPr>
            <a:t> lygmuo</a:t>
          </a:r>
          <a:endParaRPr lang="en-GB" sz="1600">
            <a:latin typeface="Times New Roman" pitchFamily="18" charset="0"/>
            <a:cs typeface="Times New Roman" pitchFamily="18" charset="0"/>
          </a:endParaRPr>
        </a:p>
      </dgm:t>
    </dgm:pt>
    <dgm:pt modelId="{03E5934B-A1B1-4724-B443-1186EE6BCAF2}" type="parTrans" cxnId="{AF15415C-DD0B-4EDE-A1BB-56EC3CEF178E}">
      <dgm:prSet/>
      <dgm:spPr/>
      <dgm:t>
        <a:bodyPr/>
        <a:lstStyle/>
        <a:p>
          <a:endParaRPr lang="en-GB"/>
        </a:p>
      </dgm:t>
    </dgm:pt>
    <dgm:pt modelId="{40A88767-D361-4AE6-B13C-2556EC1B54C7}" type="sibTrans" cxnId="{AF15415C-DD0B-4EDE-A1BB-56EC3CEF178E}">
      <dgm:prSet/>
      <dgm:spPr/>
      <dgm:t>
        <a:bodyPr/>
        <a:lstStyle/>
        <a:p>
          <a:endParaRPr lang="en-GB"/>
        </a:p>
      </dgm:t>
    </dgm:pt>
    <dgm:pt modelId="{BCD896FE-3517-4311-A36C-7B1E8A18D484}">
      <dgm:prSet phldrT="[Text]"/>
      <dgm:spPr/>
      <dgm:t>
        <a:bodyPr/>
        <a:lstStyle/>
        <a:p>
          <a:r>
            <a:rPr lang="lt-LT">
              <a:latin typeface="Times New Roman" pitchFamily="18" charset="0"/>
              <a:cs typeface="Times New Roman" pitchFamily="18" charset="0"/>
            </a:rPr>
            <a:t>Organizacija vykdo ekonominius ir įstatyminius įsipareigojimus</a:t>
          </a:r>
          <a:endParaRPr lang="en-GB">
            <a:latin typeface="Times New Roman" pitchFamily="18" charset="0"/>
            <a:cs typeface="Times New Roman" pitchFamily="18" charset="0"/>
          </a:endParaRPr>
        </a:p>
      </dgm:t>
    </dgm:pt>
    <dgm:pt modelId="{85C34567-1E1A-41A0-A0CC-497DF5D221EA}" type="parTrans" cxnId="{ECCE2901-17DB-4DA7-936B-03C14C6AD198}">
      <dgm:prSet/>
      <dgm:spPr>
        <a:ln>
          <a:solidFill>
            <a:schemeClr val="accent2">
              <a:lumMod val="75000"/>
            </a:schemeClr>
          </a:solidFill>
        </a:ln>
      </dgm:spPr>
      <dgm:t>
        <a:bodyPr/>
        <a:lstStyle/>
        <a:p>
          <a:endParaRPr lang="en-GB"/>
        </a:p>
      </dgm:t>
    </dgm:pt>
    <dgm:pt modelId="{F381DD50-17EE-4E2D-98D6-95C579017DC3}" type="sibTrans" cxnId="{ECCE2901-17DB-4DA7-936B-03C14C6AD198}">
      <dgm:prSet/>
      <dgm:spPr/>
      <dgm:t>
        <a:bodyPr/>
        <a:lstStyle/>
        <a:p>
          <a:endParaRPr lang="en-GB"/>
        </a:p>
      </dgm:t>
    </dgm:pt>
    <dgm:pt modelId="{8B7736F5-8377-4645-9C2D-44E2F4654660}">
      <dgm:prSet phldrT="[Text]" custT="1"/>
      <dgm:spPr/>
      <dgm:t>
        <a:bodyPr/>
        <a:lstStyle/>
        <a:p>
          <a:r>
            <a:rPr lang="en-GB" sz="1600">
              <a:latin typeface="Times New Roman" pitchFamily="18" charset="0"/>
              <a:cs typeface="Times New Roman" pitchFamily="18" charset="0"/>
            </a:rPr>
            <a:t>2 lygmuo</a:t>
          </a:r>
        </a:p>
      </dgm:t>
    </dgm:pt>
    <dgm:pt modelId="{44451CEC-3AD6-4FF1-A408-9A63BB44FEB7}" type="parTrans" cxnId="{26D8F6E8-8B44-4285-A667-383F3F424C07}">
      <dgm:prSet/>
      <dgm:spPr/>
      <dgm:t>
        <a:bodyPr/>
        <a:lstStyle/>
        <a:p>
          <a:endParaRPr lang="en-GB"/>
        </a:p>
      </dgm:t>
    </dgm:pt>
    <dgm:pt modelId="{868F0B2F-EF72-4FAD-B87D-F1A6F1DA59EC}" type="sibTrans" cxnId="{26D8F6E8-8B44-4285-A667-383F3F424C07}">
      <dgm:prSet/>
      <dgm:spPr/>
      <dgm:t>
        <a:bodyPr/>
        <a:lstStyle/>
        <a:p>
          <a:endParaRPr lang="en-GB"/>
        </a:p>
      </dgm:t>
    </dgm:pt>
    <dgm:pt modelId="{7205EC84-680F-402F-B66D-F50C12171B2D}">
      <dgm:prSet phldrT="[Text]"/>
      <dgm:spPr/>
      <dgm:t>
        <a:bodyPr/>
        <a:lstStyle/>
        <a:p>
          <a:r>
            <a:rPr lang="lt-LT">
              <a:latin typeface="Times New Roman" pitchFamily="18" charset="0"/>
              <a:cs typeface="Times New Roman" pitchFamily="18" charset="0"/>
            </a:rPr>
            <a:t>Organizacija vykdo ekonominius ir įstatyminius įsipareigojimus</a:t>
          </a:r>
          <a:endParaRPr lang="en-GB">
            <a:latin typeface="Times New Roman" pitchFamily="18" charset="0"/>
            <a:cs typeface="Times New Roman" pitchFamily="18" charset="0"/>
          </a:endParaRPr>
        </a:p>
      </dgm:t>
    </dgm:pt>
    <dgm:pt modelId="{6333758C-8217-4E9A-82AD-775933571B84}" type="parTrans" cxnId="{2C3EE0EA-C3D2-4D7D-8E14-F49D446EFBE8}">
      <dgm:prSet/>
      <dgm:spPr/>
      <dgm:t>
        <a:bodyPr/>
        <a:lstStyle/>
        <a:p>
          <a:endParaRPr lang="en-GB"/>
        </a:p>
      </dgm:t>
    </dgm:pt>
    <dgm:pt modelId="{068A34D5-45A6-4FB5-B1BC-E3B903DED4D9}" type="sibTrans" cxnId="{2C3EE0EA-C3D2-4D7D-8E14-F49D446EFBE8}">
      <dgm:prSet/>
      <dgm:spPr/>
      <dgm:t>
        <a:bodyPr/>
        <a:lstStyle/>
        <a:p>
          <a:endParaRPr lang="en-GB"/>
        </a:p>
      </dgm:t>
    </dgm:pt>
    <dgm:pt modelId="{5B667C3B-2543-4F21-BFD4-D240E86D6E2C}">
      <dgm:prSet phldrT="[Text]"/>
      <dgm:spPr/>
      <dgm:t>
        <a:bodyPr/>
        <a:lstStyle/>
        <a:p>
          <a:r>
            <a:rPr lang="lt-LT">
              <a:latin typeface="Times New Roman" pitchFamily="18" charset="0"/>
              <a:cs typeface="Times New Roman" pitchFamily="18" charset="0"/>
            </a:rPr>
            <a:t>Reaguoja į visuomenės poreikius</a:t>
          </a:r>
          <a:endParaRPr lang="en-GB">
            <a:latin typeface="Times New Roman" pitchFamily="18" charset="0"/>
            <a:cs typeface="Times New Roman" pitchFamily="18" charset="0"/>
          </a:endParaRPr>
        </a:p>
      </dgm:t>
    </dgm:pt>
    <dgm:pt modelId="{64435A53-101F-40FB-9B27-647378AB07D9}" type="parTrans" cxnId="{7942F31D-CDF1-4D59-80F3-8FD4FFE0050E}">
      <dgm:prSet/>
      <dgm:spPr>
        <a:ln>
          <a:solidFill>
            <a:schemeClr val="bg2">
              <a:lumMod val="50000"/>
            </a:schemeClr>
          </a:solidFill>
        </a:ln>
      </dgm:spPr>
      <dgm:t>
        <a:bodyPr/>
        <a:lstStyle/>
        <a:p>
          <a:endParaRPr lang="en-GB"/>
        </a:p>
      </dgm:t>
    </dgm:pt>
    <dgm:pt modelId="{63BE5FBF-5D45-4ECB-8149-F6B7D5E1049B}" type="sibTrans" cxnId="{7942F31D-CDF1-4D59-80F3-8FD4FFE0050E}">
      <dgm:prSet/>
      <dgm:spPr/>
      <dgm:t>
        <a:bodyPr/>
        <a:lstStyle/>
        <a:p>
          <a:endParaRPr lang="en-GB"/>
        </a:p>
      </dgm:t>
    </dgm:pt>
    <dgm:pt modelId="{5F10765C-97D9-420A-8D0F-863C889C129A}">
      <dgm:prSet phldrT="[Text]" custT="1"/>
      <dgm:spPr/>
      <dgm:t>
        <a:bodyPr/>
        <a:lstStyle/>
        <a:p>
          <a:r>
            <a:rPr lang="en-GB" sz="1600">
              <a:latin typeface="Times New Roman" pitchFamily="18" charset="0"/>
              <a:cs typeface="Times New Roman" pitchFamily="18" charset="0"/>
            </a:rPr>
            <a:t>3 lygmuo</a:t>
          </a:r>
        </a:p>
      </dgm:t>
    </dgm:pt>
    <dgm:pt modelId="{68847BF3-F220-48BE-AD92-04275F8CDB49}" type="parTrans" cxnId="{3DFAF712-6B60-4FC5-83CD-B1F88CF5B97D}">
      <dgm:prSet/>
      <dgm:spPr/>
      <dgm:t>
        <a:bodyPr/>
        <a:lstStyle/>
        <a:p>
          <a:endParaRPr lang="en-GB"/>
        </a:p>
      </dgm:t>
    </dgm:pt>
    <dgm:pt modelId="{E59AA4AF-D26B-4F6A-B265-2701A9FD4D6A}" type="sibTrans" cxnId="{3DFAF712-6B60-4FC5-83CD-B1F88CF5B97D}">
      <dgm:prSet/>
      <dgm:spPr/>
      <dgm:t>
        <a:bodyPr/>
        <a:lstStyle/>
        <a:p>
          <a:endParaRPr lang="en-GB"/>
        </a:p>
      </dgm:t>
    </dgm:pt>
    <dgm:pt modelId="{EA30D12D-0562-4B29-A010-9445E47DC86D}">
      <dgm:prSet phldrT="[Text]"/>
      <dgm:spPr/>
      <dgm:t>
        <a:bodyPr/>
        <a:lstStyle/>
        <a:p>
          <a:r>
            <a:rPr lang="lt-LT">
              <a:latin typeface="Times New Roman" pitchFamily="18" charset="0"/>
              <a:cs typeface="Times New Roman" pitchFamily="18" charset="0"/>
            </a:rPr>
            <a:t>Organizacija vykdo ekonominius ir įstatyminius įsipareigojimus</a:t>
          </a:r>
          <a:endParaRPr lang="en-GB">
            <a:latin typeface="Times New Roman" pitchFamily="18" charset="0"/>
            <a:cs typeface="Times New Roman" pitchFamily="18" charset="0"/>
          </a:endParaRPr>
        </a:p>
      </dgm:t>
    </dgm:pt>
    <dgm:pt modelId="{89929888-A7DF-423C-B4D2-8D6563A2824E}" type="parTrans" cxnId="{D762B27B-1863-42C5-8781-1E4C3B8F8290}">
      <dgm:prSet/>
      <dgm:spPr/>
      <dgm:t>
        <a:bodyPr/>
        <a:lstStyle/>
        <a:p>
          <a:endParaRPr lang="en-GB"/>
        </a:p>
      </dgm:t>
    </dgm:pt>
    <dgm:pt modelId="{42D99611-1361-4EA7-A6B1-2618BFD167CE}" type="sibTrans" cxnId="{D762B27B-1863-42C5-8781-1E4C3B8F8290}">
      <dgm:prSet/>
      <dgm:spPr/>
      <dgm:t>
        <a:bodyPr/>
        <a:lstStyle/>
        <a:p>
          <a:endParaRPr lang="en-GB"/>
        </a:p>
      </dgm:t>
    </dgm:pt>
    <dgm:pt modelId="{A4665923-5414-4F85-A875-2F9E0D22F79A}">
      <dgm:prSet phldrT="[Text]"/>
      <dgm:spPr/>
      <dgm:t>
        <a:bodyPr/>
        <a:lstStyle/>
        <a:p>
          <a:r>
            <a:rPr lang="lt-LT">
              <a:latin typeface="Times New Roman" pitchFamily="18" charset="0"/>
              <a:cs typeface="Times New Roman" pitchFamily="18" charset="0"/>
            </a:rPr>
            <a:t>Reaguoja į visuomenės poreikius</a:t>
          </a:r>
          <a:endParaRPr lang="en-GB">
            <a:latin typeface="Times New Roman" pitchFamily="18" charset="0"/>
            <a:cs typeface="Times New Roman" pitchFamily="18" charset="0"/>
          </a:endParaRPr>
        </a:p>
      </dgm:t>
    </dgm:pt>
    <dgm:pt modelId="{6EBD3695-5262-4779-B92D-C4DEF942B5EB}" type="parTrans" cxnId="{7E637ED6-08ED-4B7C-8753-8991138E66E0}">
      <dgm:prSet/>
      <dgm:spPr/>
      <dgm:t>
        <a:bodyPr/>
        <a:lstStyle/>
        <a:p>
          <a:endParaRPr lang="en-GB"/>
        </a:p>
      </dgm:t>
    </dgm:pt>
    <dgm:pt modelId="{AB8B8252-5AB7-4611-A0D3-EE76503AFAF8}" type="sibTrans" cxnId="{7E637ED6-08ED-4B7C-8753-8991138E66E0}">
      <dgm:prSet/>
      <dgm:spPr/>
      <dgm:t>
        <a:bodyPr/>
        <a:lstStyle/>
        <a:p>
          <a:endParaRPr lang="en-GB"/>
        </a:p>
      </dgm:t>
    </dgm:pt>
    <dgm:pt modelId="{346DB529-A990-4D76-AF99-1C5C213F0702}">
      <dgm:prSet phldrT="[Text]"/>
      <dgm:spPr/>
      <dgm:t>
        <a:bodyPr/>
        <a:lstStyle/>
        <a:p>
          <a:r>
            <a:rPr lang="lt-LT">
              <a:latin typeface="Times New Roman" pitchFamily="18" charset="0"/>
              <a:cs typeface="Times New Roman" pitchFamily="18" charset="0"/>
            </a:rPr>
            <a:t>Savanoriškai sprendžia visuomenės socialines problemas</a:t>
          </a:r>
          <a:endParaRPr lang="en-GB">
            <a:latin typeface="Times New Roman" pitchFamily="18" charset="0"/>
            <a:cs typeface="Times New Roman" pitchFamily="18" charset="0"/>
          </a:endParaRPr>
        </a:p>
      </dgm:t>
    </dgm:pt>
    <dgm:pt modelId="{69B0033C-59AB-41F7-AC73-E3DA1B0F336A}" type="parTrans" cxnId="{ADF3A95E-8C9C-4897-A2D6-53DC09A40BD9}">
      <dgm:prSet/>
      <dgm:spPr/>
      <dgm:t>
        <a:bodyPr/>
        <a:lstStyle/>
        <a:p>
          <a:endParaRPr lang="en-GB"/>
        </a:p>
      </dgm:t>
    </dgm:pt>
    <dgm:pt modelId="{5C68993A-8CFD-460D-963D-F174F22BED62}" type="sibTrans" cxnId="{ADF3A95E-8C9C-4897-A2D6-53DC09A40BD9}">
      <dgm:prSet/>
      <dgm:spPr/>
      <dgm:t>
        <a:bodyPr/>
        <a:lstStyle/>
        <a:p>
          <a:endParaRPr lang="en-GB"/>
        </a:p>
      </dgm:t>
    </dgm:pt>
    <dgm:pt modelId="{FD32144F-E21C-444C-9CC3-EE76FD454CB2}" type="pres">
      <dgm:prSet presAssocID="{6A737A0D-7856-4450-9375-1CF56761437A}" presName="diagram" presStyleCnt="0">
        <dgm:presLayoutVars>
          <dgm:chPref val="1"/>
          <dgm:dir/>
          <dgm:animOne val="branch"/>
          <dgm:animLvl val="lvl"/>
          <dgm:resizeHandles/>
        </dgm:presLayoutVars>
      </dgm:prSet>
      <dgm:spPr/>
      <dgm:t>
        <a:bodyPr/>
        <a:lstStyle/>
        <a:p>
          <a:endParaRPr lang="en-US"/>
        </a:p>
      </dgm:t>
    </dgm:pt>
    <dgm:pt modelId="{3E578600-ED97-43EA-9ABE-87F234F8931E}" type="pres">
      <dgm:prSet presAssocID="{2771C137-EB9C-4814-BE3E-F1FE1EB69801}" presName="root" presStyleCnt="0"/>
      <dgm:spPr/>
    </dgm:pt>
    <dgm:pt modelId="{EEF770F2-C779-4CA5-8753-C2D8543389CA}" type="pres">
      <dgm:prSet presAssocID="{2771C137-EB9C-4814-BE3E-F1FE1EB69801}" presName="rootComposite" presStyleCnt="0"/>
      <dgm:spPr/>
    </dgm:pt>
    <dgm:pt modelId="{87747040-62AE-48A9-9BC3-40B23FBDC93B}" type="pres">
      <dgm:prSet presAssocID="{2771C137-EB9C-4814-BE3E-F1FE1EB69801}" presName="rootText" presStyleLbl="node1" presStyleIdx="0" presStyleCnt="3"/>
      <dgm:spPr/>
      <dgm:t>
        <a:bodyPr/>
        <a:lstStyle/>
        <a:p>
          <a:endParaRPr lang="en-GB"/>
        </a:p>
      </dgm:t>
    </dgm:pt>
    <dgm:pt modelId="{09CD7D44-E74C-4693-B944-8D08655E154E}" type="pres">
      <dgm:prSet presAssocID="{2771C137-EB9C-4814-BE3E-F1FE1EB69801}" presName="rootConnector" presStyleLbl="node1" presStyleIdx="0" presStyleCnt="3"/>
      <dgm:spPr/>
      <dgm:t>
        <a:bodyPr/>
        <a:lstStyle/>
        <a:p>
          <a:endParaRPr lang="en-US"/>
        </a:p>
      </dgm:t>
    </dgm:pt>
    <dgm:pt modelId="{63FEC4B9-8611-4622-9DBB-FD551B6D1E6F}" type="pres">
      <dgm:prSet presAssocID="{2771C137-EB9C-4814-BE3E-F1FE1EB69801}" presName="childShape" presStyleCnt="0"/>
      <dgm:spPr/>
    </dgm:pt>
    <dgm:pt modelId="{0B6D2629-A257-4D75-84FF-CB3833EAA887}" type="pres">
      <dgm:prSet presAssocID="{85C34567-1E1A-41A0-A0CC-497DF5D221EA}" presName="Name13" presStyleLbl="parChTrans1D2" presStyleIdx="0" presStyleCnt="6"/>
      <dgm:spPr/>
      <dgm:t>
        <a:bodyPr/>
        <a:lstStyle/>
        <a:p>
          <a:endParaRPr lang="en-US"/>
        </a:p>
      </dgm:t>
    </dgm:pt>
    <dgm:pt modelId="{32B25D42-02BE-43AA-95A7-B9D11DBDFAD5}" type="pres">
      <dgm:prSet presAssocID="{BCD896FE-3517-4311-A36C-7B1E8A18D484}" presName="childText" presStyleLbl="bgAcc1" presStyleIdx="0" presStyleCnt="6">
        <dgm:presLayoutVars>
          <dgm:bulletEnabled val="1"/>
        </dgm:presLayoutVars>
      </dgm:prSet>
      <dgm:spPr/>
      <dgm:t>
        <a:bodyPr/>
        <a:lstStyle/>
        <a:p>
          <a:endParaRPr lang="en-GB"/>
        </a:p>
      </dgm:t>
    </dgm:pt>
    <dgm:pt modelId="{BAC4E70B-D9BD-4DE1-9C1E-FE96450A2B05}" type="pres">
      <dgm:prSet presAssocID="{8B7736F5-8377-4645-9C2D-44E2F4654660}" presName="root" presStyleCnt="0"/>
      <dgm:spPr/>
    </dgm:pt>
    <dgm:pt modelId="{30E8E4B8-EFA9-4F65-A5D6-D7A60BB04987}" type="pres">
      <dgm:prSet presAssocID="{8B7736F5-8377-4645-9C2D-44E2F4654660}" presName="rootComposite" presStyleCnt="0"/>
      <dgm:spPr/>
    </dgm:pt>
    <dgm:pt modelId="{A2115B9A-FC34-4890-BACE-EA9B23C2BE5E}" type="pres">
      <dgm:prSet presAssocID="{8B7736F5-8377-4645-9C2D-44E2F4654660}" presName="rootText" presStyleLbl="node1" presStyleIdx="1" presStyleCnt="3"/>
      <dgm:spPr/>
      <dgm:t>
        <a:bodyPr/>
        <a:lstStyle/>
        <a:p>
          <a:endParaRPr lang="en-US"/>
        </a:p>
      </dgm:t>
    </dgm:pt>
    <dgm:pt modelId="{A3C70592-3F3B-42A8-BFB7-818C0805820C}" type="pres">
      <dgm:prSet presAssocID="{8B7736F5-8377-4645-9C2D-44E2F4654660}" presName="rootConnector" presStyleLbl="node1" presStyleIdx="1" presStyleCnt="3"/>
      <dgm:spPr/>
      <dgm:t>
        <a:bodyPr/>
        <a:lstStyle/>
        <a:p>
          <a:endParaRPr lang="en-US"/>
        </a:p>
      </dgm:t>
    </dgm:pt>
    <dgm:pt modelId="{ED41E7A3-4CA6-402C-AD05-B11953A57304}" type="pres">
      <dgm:prSet presAssocID="{8B7736F5-8377-4645-9C2D-44E2F4654660}" presName="childShape" presStyleCnt="0"/>
      <dgm:spPr/>
    </dgm:pt>
    <dgm:pt modelId="{4AEF0F53-7176-4525-AADB-481F232C73D1}" type="pres">
      <dgm:prSet presAssocID="{6333758C-8217-4E9A-82AD-775933571B84}" presName="Name13" presStyleLbl="parChTrans1D2" presStyleIdx="1" presStyleCnt="6"/>
      <dgm:spPr/>
      <dgm:t>
        <a:bodyPr/>
        <a:lstStyle/>
        <a:p>
          <a:endParaRPr lang="en-US"/>
        </a:p>
      </dgm:t>
    </dgm:pt>
    <dgm:pt modelId="{71BF7144-65AC-4A65-BFF8-ECE1A92B1508}" type="pres">
      <dgm:prSet presAssocID="{7205EC84-680F-402F-B66D-F50C12171B2D}" presName="childText" presStyleLbl="bgAcc1" presStyleIdx="1" presStyleCnt="6">
        <dgm:presLayoutVars>
          <dgm:bulletEnabled val="1"/>
        </dgm:presLayoutVars>
      </dgm:prSet>
      <dgm:spPr/>
      <dgm:t>
        <a:bodyPr/>
        <a:lstStyle/>
        <a:p>
          <a:endParaRPr lang="en-GB"/>
        </a:p>
      </dgm:t>
    </dgm:pt>
    <dgm:pt modelId="{5A3136D1-EEA2-4325-BA43-3C3FBBE86C56}" type="pres">
      <dgm:prSet presAssocID="{64435A53-101F-40FB-9B27-647378AB07D9}" presName="Name13" presStyleLbl="parChTrans1D2" presStyleIdx="2" presStyleCnt="6"/>
      <dgm:spPr/>
      <dgm:t>
        <a:bodyPr/>
        <a:lstStyle/>
        <a:p>
          <a:endParaRPr lang="en-US"/>
        </a:p>
      </dgm:t>
    </dgm:pt>
    <dgm:pt modelId="{583D5739-18A1-462B-B0A5-FAEAC4B962F1}" type="pres">
      <dgm:prSet presAssocID="{5B667C3B-2543-4F21-BFD4-D240E86D6E2C}" presName="childText" presStyleLbl="bgAcc1" presStyleIdx="2" presStyleCnt="6">
        <dgm:presLayoutVars>
          <dgm:bulletEnabled val="1"/>
        </dgm:presLayoutVars>
      </dgm:prSet>
      <dgm:spPr/>
      <dgm:t>
        <a:bodyPr/>
        <a:lstStyle/>
        <a:p>
          <a:endParaRPr lang="en-GB"/>
        </a:p>
      </dgm:t>
    </dgm:pt>
    <dgm:pt modelId="{760C7C81-F00D-4758-93FD-A05B6F9EE285}" type="pres">
      <dgm:prSet presAssocID="{5F10765C-97D9-420A-8D0F-863C889C129A}" presName="root" presStyleCnt="0"/>
      <dgm:spPr/>
    </dgm:pt>
    <dgm:pt modelId="{C6320150-B0C6-41DB-96EE-A953DE0B6737}" type="pres">
      <dgm:prSet presAssocID="{5F10765C-97D9-420A-8D0F-863C889C129A}" presName="rootComposite" presStyleCnt="0"/>
      <dgm:spPr/>
    </dgm:pt>
    <dgm:pt modelId="{74B9CB08-035A-405F-8C44-11A1F6708FD2}" type="pres">
      <dgm:prSet presAssocID="{5F10765C-97D9-420A-8D0F-863C889C129A}" presName="rootText" presStyleLbl="node1" presStyleIdx="2" presStyleCnt="3"/>
      <dgm:spPr/>
      <dgm:t>
        <a:bodyPr/>
        <a:lstStyle/>
        <a:p>
          <a:endParaRPr lang="en-US"/>
        </a:p>
      </dgm:t>
    </dgm:pt>
    <dgm:pt modelId="{1C1B337F-9237-46D6-8406-3193A9AC776C}" type="pres">
      <dgm:prSet presAssocID="{5F10765C-97D9-420A-8D0F-863C889C129A}" presName="rootConnector" presStyleLbl="node1" presStyleIdx="2" presStyleCnt="3"/>
      <dgm:spPr/>
      <dgm:t>
        <a:bodyPr/>
        <a:lstStyle/>
        <a:p>
          <a:endParaRPr lang="en-US"/>
        </a:p>
      </dgm:t>
    </dgm:pt>
    <dgm:pt modelId="{47277F74-9A49-4D17-9BAF-FFAB0EA370AE}" type="pres">
      <dgm:prSet presAssocID="{5F10765C-97D9-420A-8D0F-863C889C129A}" presName="childShape" presStyleCnt="0"/>
      <dgm:spPr/>
    </dgm:pt>
    <dgm:pt modelId="{328BD3EC-D550-4993-9A91-BC81ACBDD23E}" type="pres">
      <dgm:prSet presAssocID="{89929888-A7DF-423C-B4D2-8D6563A2824E}" presName="Name13" presStyleLbl="parChTrans1D2" presStyleIdx="3" presStyleCnt="6"/>
      <dgm:spPr/>
      <dgm:t>
        <a:bodyPr/>
        <a:lstStyle/>
        <a:p>
          <a:endParaRPr lang="en-US"/>
        </a:p>
      </dgm:t>
    </dgm:pt>
    <dgm:pt modelId="{BB9BBE68-0EAF-4D5E-91BD-CE431CC3395A}" type="pres">
      <dgm:prSet presAssocID="{EA30D12D-0562-4B29-A010-9445E47DC86D}" presName="childText" presStyleLbl="bgAcc1" presStyleIdx="3" presStyleCnt="6">
        <dgm:presLayoutVars>
          <dgm:bulletEnabled val="1"/>
        </dgm:presLayoutVars>
      </dgm:prSet>
      <dgm:spPr/>
      <dgm:t>
        <a:bodyPr/>
        <a:lstStyle/>
        <a:p>
          <a:endParaRPr lang="en-GB"/>
        </a:p>
      </dgm:t>
    </dgm:pt>
    <dgm:pt modelId="{90652E8E-9341-4B7D-B8F8-DCDF2D0B4FFC}" type="pres">
      <dgm:prSet presAssocID="{6EBD3695-5262-4779-B92D-C4DEF942B5EB}" presName="Name13" presStyleLbl="parChTrans1D2" presStyleIdx="4" presStyleCnt="6"/>
      <dgm:spPr/>
      <dgm:t>
        <a:bodyPr/>
        <a:lstStyle/>
        <a:p>
          <a:endParaRPr lang="en-US"/>
        </a:p>
      </dgm:t>
    </dgm:pt>
    <dgm:pt modelId="{8237C3AC-37B7-4124-BF9B-A8C872FE6E02}" type="pres">
      <dgm:prSet presAssocID="{A4665923-5414-4F85-A875-2F9E0D22F79A}" presName="childText" presStyleLbl="bgAcc1" presStyleIdx="4" presStyleCnt="6">
        <dgm:presLayoutVars>
          <dgm:bulletEnabled val="1"/>
        </dgm:presLayoutVars>
      </dgm:prSet>
      <dgm:spPr/>
      <dgm:t>
        <a:bodyPr/>
        <a:lstStyle/>
        <a:p>
          <a:endParaRPr lang="en-GB"/>
        </a:p>
      </dgm:t>
    </dgm:pt>
    <dgm:pt modelId="{75185821-801B-4A42-8F55-4E3766B85B1E}" type="pres">
      <dgm:prSet presAssocID="{69B0033C-59AB-41F7-AC73-E3DA1B0F336A}" presName="Name13" presStyleLbl="parChTrans1D2" presStyleIdx="5" presStyleCnt="6"/>
      <dgm:spPr/>
      <dgm:t>
        <a:bodyPr/>
        <a:lstStyle/>
        <a:p>
          <a:endParaRPr lang="en-US"/>
        </a:p>
      </dgm:t>
    </dgm:pt>
    <dgm:pt modelId="{668B7BC8-F2F8-4E31-8CAE-E1E609976F76}" type="pres">
      <dgm:prSet presAssocID="{346DB529-A990-4D76-AF99-1C5C213F0702}" presName="childText" presStyleLbl="bgAcc1" presStyleIdx="5" presStyleCnt="6">
        <dgm:presLayoutVars>
          <dgm:bulletEnabled val="1"/>
        </dgm:presLayoutVars>
      </dgm:prSet>
      <dgm:spPr/>
      <dgm:t>
        <a:bodyPr/>
        <a:lstStyle/>
        <a:p>
          <a:endParaRPr lang="en-GB"/>
        </a:p>
      </dgm:t>
    </dgm:pt>
  </dgm:ptLst>
  <dgm:cxnLst>
    <dgm:cxn modelId="{199347F1-9301-44C5-B09E-EEA75543A86A}" type="presOf" srcId="{6A737A0D-7856-4450-9375-1CF56761437A}" destId="{FD32144F-E21C-444C-9CC3-EE76FD454CB2}" srcOrd="0" destOrd="0" presId="urn:microsoft.com/office/officeart/2005/8/layout/hierarchy3"/>
    <dgm:cxn modelId="{8A93F2B9-3705-45EB-81D4-141B50D3A7C2}" type="presOf" srcId="{2771C137-EB9C-4814-BE3E-F1FE1EB69801}" destId="{09CD7D44-E74C-4693-B944-8D08655E154E}" srcOrd="1" destOrd="0" presId="urn:microsoft.com/office/officeart/2005/8/layout/hierarchy3"/>
    <dgm:cxn modelId="{F7EEC002-162D-4D1D-B69D-A91FAFEDC82C}" type="presOf" srcId="{7205EC84-680F-402F-B66D-F50C12171B2D}" destId="{71BF7144-65AC-4A65-BFF8-ECE1A92B1508}" srcOrd="0" destOrd="0" presId="urn:microsoft.com/office/officeart/2005/8/layout/hierarchy3"/>
    <dgm:cxn modelId="{630481D6-43E1-4090-9FA3-E8CBC1D7B581}" type="presOf" srcId="{5F10765C-97D9-420A-8D0F-863C889C129A}" destId="{74B9CB08-035A-405F-8C44-11A1F6708FD2}" srcOrd="0" destOrd="0" presId="urn:microsoft.com/office/officeart/2005/8/layout/hierarchy3"/>
    <dgm:cxn modelId="{7E5F6975-8E96-4B45-B3D8-52D5334DFDC5}" type="presOf" srcId="{A4665923-5414-4F85-A875-2F9E0D22F79A}" destId="{8237C3AC-37B7-4124-BF9B-A8C872FE6E02}" srcOrd="0" destOrd="0" presId="urn:microsoft.com/office/officeart/2005/8/layout/hierarchy3"/>
    <dgm:cxn modelId="{7942F31D-CDF1-4D59-80F3-8FD4FFE0050E}" srcId="{8B7736F5-8377-4645-9C2D-44E2F4654660}" destId="{5B667C3B-2543-4F21-BFD4-D240E86D6E2C}" srcOrd="1" destOrd="0" parTransId="{64435A53-101F-40FB-9B27-647378AB07D9}" sibTransId="{63BE5FBF-5D45-4ECB-8149-F6B7D5E1049B}"/>
    <dgm:cxn modelId="{3DFAF712-6B60-4FC5-83CD-B1F88CF5B97D}" srcId="{6A737A0D-7856-4450-9375-1CF56761437A}" destId="{5F10765C-97D9-420A-8D0F-863C889C129A}" srcOrd="2" destOrd="0" parTransId="{68847BF3-F220-48BE-AD92-04275F8CDB49}" sibTransId="{E59AA4AF-D26B-4F6A-B265-2701A9FD4D6A}"/>
    <dgm:cxn modelId="{ADF3A95E-8C9C-4897-A2D6-53DC09A40BD9}" srcId="{5F10765C-97D9-420A-8D0F-863C889C129A}" destId="{346DB529-A990-4D76-AF99-1C5C213F0702}" srcOrd="2" destOrd="0" parTransId="{69B0033C-59AB-41F7-AC73-E3DA1B0F336A}" sibTransId="{5C68993A-8CFD-460D-963D-F174F22BED62}"/>
    <dgm:cxn modelId="{D762B27B-1863-42C5-8781-1E4C3B8F8290}" srcId="{5F10765C-97D9-420A-8D0F-863C889C129A}" destId="{EA30D12D-0562-4B29-A010-9445E47DC86D}" srcOrd="0" destOrd="0" parTransId="{89929888-A7DF-423C-B4D2-8D6563A2824E}" sibTransId="{42D99611-1361-4EA7-A6B1-2618BFD167CE}"/>
    <dgm:cxn modelId="{ED13084D-C223-41A2-9591-1E834D06D5C8}" type="presOf" srcId="{8B7736F5-8377-4645-9C2D-44E2F4654660}" destId="{A2115B9A-FC34-4890-BACE-EA9B23C2BE5E}" srcOrd="0" destOrd="0" presId="urn:microsoft.com/office/officeart/2005/8/layout/hierarchy3"/>
    <dgm:cxn modelId="{2A9FAD6D-1AAA-4316-85B9-B5E4B81C79D7}" type="presOf" srcId="{64435A53-101F-40FB-9B27-647378AB07D9}" destId="{5A3136D1-EEA2-4325-BA43-3C3FBBE86C56}" srcOrd="0" destOrd="0" presId="urn:microsoft.com/office/officeart/2005/8/layout/hierarchy3"/>
    <dgm:cxn modelId="{ECCE2901-17DB-4DA7-936B-03C14C6AD198}" srcId="{2771C137-EB9C-4814-BE3E-F1FE1EB69801}" destId="{BCD896FE-3517-4311-A36C-7B1E8A18D484}" srcOrd="0" destOrd="0" parTransId="{85C34567-1E1A-41A0-A0CC-497DF5D221EA}" sibTransId="{F381DD50-17EE-4E2D-98D6-95C579017DC3}"/>
    <dgm:cxn modelId="{A3DF0B96-3DB8-4951-AD22-E2600702E6F1}" type="presOf" srcId="{5B667C3B-2543-4F21-BFD4-D240E86D6E2C}" destId="{583D5739-18A1-462B-B0A5-FAEAC4B962F1}" srcOrd="0" destOrd="0" presId="urn:microsoft.com/office/officeart/2005/8/layout/hierarchy3"/>
    <dgm:cxn modelId="{20BD5727-2EA4-4E82-B286-58CE0C9EDDEB}" type="presOf" srcId="{69B0033C-59AB-41F7-AC73-E3DA1B0F336A}" destId="{75185821-801B-4A42-8F55-4E3766B85B1E}" srcOrd="0" destOrd="0" presId="urn:microsoft.com/office/officeart/2005/8/layout/hierarchy3"/>
    <dgm:cxn modelId="{5A0A4E57-9977-48ED-A92C-9C0F126C6BFF}" type="presOf" srcId="{6EBD3695-5262-4779-B92D-C4DEF942B5EB}" destId="{90652E8E-9341-4B7D-B8F8-DCDF2D0B4FFC}" srcOrd="0" destOrd="0" presId="urn:microsoft.com/office/officeart/2005/8/layout/hierarchy3"/>
    <dgm:cxn modelId="{26D8F6E8-8B44-4285-A667-383F3F424C07}" srcId="{6A737A0D-7856-4450-9375-1CF56761437A}" destId="{8B7736F5-8377-4645-9C2D-44E2F4654660}" srcOrd="1" destOrd="0" parTransId="{44451CEC-3AD6-4FF1-A408-9A63BB44FEB7}" sibTransId="{868F0B2F-EF72-4FAD-B87D-F1A6F1DA59EC}"/>
    <dgm:cxn modelId="{7E637ED6-08ED-4B7C-8753-8991138E66E0}" srcId="{5F10765C-97D9-420A-8D0F-863C889C129A}" destId="{A4665923-5414-4F85-A875-2F9E0D22F79A}" srcOrd="1" destOrd="0" parTransId="{6EBD3695-5262-4779-B92D-C4DEF942B5EB}" sibTransId="{AB8B8252-5AB7-4611-A0D3-EE76503AFAF8}"/>
    <dgm:cxn modelId="{29EB728E-E587-4A70-884D-C465459EB785}" type="presOf" srcId="{89929888-A7DF-423C-B4D2-8D6563A2824E}" destId="{328BD3EC-D550-4993-9A91-BC81ACBDD23E}" srcOrd="0" destOrd="0" presId="urn:microsoft.com/office/officeart/2005/8/layout/hierarchy3"/>
    <dgm:cxn modelId="{AF15415C-DD0B-4EDE-A1BB-56EC3CEF178E}" srcId="{6A737A0D-7856-4450-9375-1CF56761437A}" destId="{2771C137-EB9C-4814-BE3E-F1FE1EB69801}" srcOrd="0" destOrd="0" parTransId="{03E5934B-A1B1-4724-B443-1186EE6BCAF2}" sibTransId="{40A88767-D361-4AE6-B13C-2556EC1B54C7}"/>
    <dgm:cxn modelId="{2C3EE0EA-C3D2-4D7D-8E14-F49D446EFBE8}" srcId="{8B7736F5-8377-4645-9C2D-44E2F4654660}" destId="{7205EC84-680F-402F-B66D-F50C12171B2D}" srcOrd="0" destOrd="0" parTransId="{6333758C-8217-4E9A-82AD-775933571B84}" sibTransId="{068A34D5-45A6-4FB5-B1BC-E3B903DED4D9}"/>
    <dgm:cxn modelId="{573400A8-B357-471D-AE0B-35A61C502A84}" type="presOf" srcId="{85C34567-1E1A-41A0-A0CC-497DF5D221EA}" destId="{0B6D2629-A257-4D75-84FF-CB3833EAA887}" srcOrd="0" destOrd="0" presId="urn:microsoft.com/office/officeart/2005/8/layout/hierarchy3"/>
    <dgm:cxn modelId="{6251E0B4-33A2-4A7F-A454-4F1117D9448C}" type="presOf" srcId="{6333758C-8217-4E9A-82AD-775933571B84}" destId="{4AEF0F53-7176-4525-AADB-481F232C73D1}" srcOrd="0" destOrd="0" presId="urn:microsoft.com/office/officeart/2005/8/layout/hierarchy3"/>
    <dgm:cxn modelId="{9B1D0E19-77B6-42FA-9B16-2583BC14C612}" type="presOf" srcId="{5F10765C-97D9-420A-8D0F-863C889C129A}" destId="{1C1B337F-9237-46D6-8406-3193A9AC776C}" srcOrd="1" destOrd="0" presId="urn:microsoft.com/office/officeart/2005/8/layout/hierarchy3"/>
    <dgm:cxn modelId="{D53CD5A0-CCF3-4C33-A4A2-1DC783A6F599}" type="presOf" srcId="{346DB529-A990-4D76-AF99-1C5C213F0702}" destId="{668B7BC8-F2F8-4E31-8CAE-E1E609976F76}" srcOrd="0" destOrd="0" presId="urn:microsoft.com/office/officeart/2005/8/layout/hierarchy3"/>
    <dgm:cxn modelId="{C7E8200B-AD5B-4A5E-9DBA-1A441C1C57C8}" type="presOf" srcId="{BCD896FE-3517-4311-A36C-7B1E8A18D484}" destId="{32B25D42-02BE-43AA-95A7-B9D11DBDFAD5}" srcOrd="0" destOrd="0" presId="urn:microsoft.com/office/officeart/2005/8/layout/hierarchy3"/>
    <dgm:cxn modelId="{2929F8B0-62A7-492E-A30F-C7F5688B2370}" type="presOf" srcId="{8B7736F5-8377-4645-9C2D-44E2F4654660}" destId="{A3C70592-3F3B-42A8-BFB7-818C0805820C}" srcOrd="1" destOrd="0" presId="urn:microsoft.com/office/officeart/2005/8/layout/hierarchy3"/>
    <dgm:cxn modelId="{8263AE0E-9241-479C-8C9D-D6CE688609DC}" type="presOf" srcId="{EA30D12D-0562-4B29-A010-9445E47DC86D}" destId="{BB9BBE68-0EAF-4D5E-91BD-CE431CC3395A}" srcOrd="0" destOrd="0" presId="urn:microsoft.com/office/officeart/2005/8/layout/hierarchy3"/>
    <dgm:cxn modelId="{4088ABF0-4295-4A46-B09D-F889EF5095C2}" type="presOf" srcId="{2771C137-EB9C-4814-BE3E-F1FE1EB69801}" destId="{87747040-62AE-48A9-9BC3-40B23FBDC93B}" srcOrd="0" destOrd="0" presId="urn:microsoft.com/office/officeart/2005/8/layout/hierarchy3"/>
    <dgm:cxn modelId="{E1198CC0-D663-4BFD-A5CE-CF0EC34527E1}" type="presParOf" srcId="{FD32144F-E21C-444C-9CC3-EE76FD454CB2}" destId="{3E578600-ED97-43EA-9ABE-87F234F8931E}" srcOrd="0" destOrd="0" presId="urn:microsoft.com/office/officeart/2005/8/layout/hierarchy3"/>
    <dgm:cxn modelId="{CBBA37E6-262D-488F-9C72-466E244738D7}" type="presParOf" srcId="{3E578600-ED97-43EA-9ABE-87F234F8931E}" destId="{EEF770F2-C779-4CA5-8753-C2D8543389CA}" srcOrd="0" destOrd="0" presId="urn:microsoft.com/office/officeart/2005/8/layout/hierarchy3"/>
    <dgm:cxn modelId="{6CB0AC71-BFF6-4E28-9445-EAD53724E172}" type="presParOf" srcId="{EEF770F2-C779-4CA5-8753-C2D8543389CA}" destId="{87747040-62AE-48A9-9BC3-40B23FBDC93B}" srcOrd="0" destOrd="0" presId="urn:microsoft.com/office/officeart/2005/8/layout/hierarchy3"/>
    <dgm:cxn modelId="{D051A6D8-D71A-429D-9CC2-9AE6EC6A0B25}" type="presParOf" srcId="{EEF770F2-C779-4CA5-8753-C2D8543389CA}" destId="{09CD7D44-E74C-4693-B944-8D08655E154E}" srcOrd="1" destOrd="0" presId="urn:microsoft.com/office/officeart/2005/8/layout/hierarchy3"/>
    <dgm:cxn modelId="{97DDCC2E-A41C-4433-916F-7FA13888BD3F}" type="presParOf" srcId="{3E578600-ED97-43EA-9ABE-87F234F8931E}" destId="{63FEC4B9-8611-4622-9DBB-FD551B6D1E6F}" srcOrd="1" destOrd="0" presId="urn:microsoft.com/office/officeart/2005/8/layout/hierarchy3"/>
    <dgm:cxn modelId="{3E08821A-8729-4C3D-B4D4-84BD8C9038EF}" type="presParOf" srcId="{63FEC4B9-8611-4622-9DBB-FD551B6D1E6F}" destId="{0B6D2629-A257-4D75-84FF-CB3833EAA887}" srcOrd="0" destOrd="0" presId="urn:microsoft.com/office/officeart/2005/8/layout/hierarchy3"/>
    <dgm:cxn modelId="{96717241-BDED-449E-A7D5-2AA7E68110EC}" type="presParOf" srcId="{63FEC4B9-8611-4622-9DBB-FD551B6D1E6F}" destId="{32B25D42-02BE-43AA-95A7-B9D11DBDFAD5}" srcOrd="1" destOrd="0" presId="urn:microsoft.com/office/officeart/2005/8/layout/hierarchy3"/>
    <dgm:cxn modelId="{F1066F47-DACA-439A-91CE-16983DEF632B}" type="presParOf" srcId="{FD32144F-E21C-444C-9CC3-EE76FD454CB2}" destId="{BAC4E70B-D9BD-4DE1-9C1E-FE96450A2B05}" srcOrd="1" destOrd="0" presId="urn:microsoft.com/office/officeart/2005/8/layout/hierarchy3"/>
    <dgm:cxn modelId="{DF96BC8C-81C8-4D7D-91A3-3A06484D103E}" type="presParOf" srcId="{BAC4E70B-D9BD-4DE1-9C1E-FE96450A2B05}" destId="{30E8E4B8-EFA9-4F65-A5D6-D7A60BB04987}" srcOrd="0" destOrd="0" presId="urn:microsoft.com/office/officeart/2005/8/layout/hierarchy3"/>
    <dgm:cxn modelId="{58F2396E-7ED3-4986-B618-E829D8C05046}" type="presParOf" srcId="{30E8E4B8-EFA9-4F65-A5D6-D7A60BB04987}" destId="{A2115B9A-FC34-4890-BACE-EA9B23C2BE5E}" srcOrd="0" destOrd="0" presId="urn:microsoft.com/office/officeart/2005/8/layout/hierarchy3"/>
    <dgm:cxn modelId="{235C85EC-D3C5-4B3F-8F6D-57CD4A9E26E9}" type="presParOf" srcId="{30E8E4B8-EFA9-4F65-A5D6-D7A60BB04987}" destId="{A3C70592-3F3B-42A8-BFB7-818C0805820C}" srcOrd="1" destOrd="0" presId="urn:microsoft.com/office/officeart/2005/8/layout/hierarchy3"/>
    <dgm:cxn modelId="{645167A7-3FE5-434C-97DC-C841C770C9FD}" type="presParOf" srcId="{BAC4E70B-D9BD-4DE1-9C1E-FE96450A2B05}" destId="{ED41E7A3-4CA6-402C-AD05-B11953A57304}" srcOrd="1" destOrd="0" presId="urn:microsoft.com/office/officeart/2005/8/layout/hierarchy3"/>
    <dgm:cxn modelId="{1A4376C7-93F3-4774-90E3-E7B1377FC535}" type="presParOf" srcId="{ED41E7A3-4CA6-402C-AD05-B11953A57304}" destId="{4AEF0F53-7176-4525-AADB-481F232C73D1}" srcOrd="0" destOrd="0" presId="urn:microsoft.com/office/officeart/2005/8/layout/hierarchy3"/>
    <dgm:cxn modelId="{6A497AE2-967E-4D85-BDAE-25EA84270511}" type="presParOf" srcId="{ED41E7A3-4CA6-402C-AD05-B11953A57304}" destId="{71BF7144-65AC-4A65-BFF8-ECE1A92B1508}" srcOrd="1" destOrd="0" presId="urn:microsoft.com/office/officeart/2005/8/layout/hierarchy3"/>
    <dgm:cxn modelId="{B59A1305-BB0A-4146-8131-CB6C7529D6E6}" type="presParOf" srcId="{ED41E7A3-4CA6-402C-AD05-B11953A57304}" destId="{5A3136D1-EEA2-4325-BA43-3C3FBBE86C56}" srcOrd="2" destOrd="0" presId="urn:microsoft.com/office/officeart/2005/8/layout/hierarchy3"/>
    <dgm:cxn modelId="{1A51ECCD-561A-4177-B572-6062C3880637}" type="presParOf" srcId="{ED41E7A3-4CA6-402C-AD05-B11953A57304}" destId="{583D5739-18A1-462B-B0A5-FAEAC4B962F1}" srcOrd="3" destOrd="0" presId="urn:microsoft.com/office/officeart/2005/8/layout/hierarchy3"/>
    <dgm:cxn modelId="{2031E6C3-C3FE-4C7F-811F-8D82413A7D78}" type="presParOf" srcId="{FD32144F-E21C-444C-9CC3-EE76FD454CB2}" destId="{760C7C81-F00D-4758-93FD-A05B6F9EE285}" srcOrd="2" destOrd="0" presId="urn:microsoft.com/office/officeart/2005/8/layout/hierarchy3"/>
    <dgm:cxn modelId="{95B943AC-343F-4D4A-A7CF-24D50BEE9A52}" type="presParOf" srcId="{760C7C81-F00D-4758-93FD-A05B6F9EE285}" destId="{C6320150-B0C6-41DB-96EE-A953DE0B6737}" srcOrd="0" destOrd="0" presId="urn:microsoft.com/office/officeart/2005/8/layout/hierarchy3"/>
    <dgm:cxn modelId="{18330FC4-D0E9-4EE0-BDFE-4306CBEC9879}" type="presParOf" srcId="{C6320150-B0C6-41DB-96EE-A953DE0B6737}" destId="{74B9CB08-035A-405F-8C44-11A1F6708FD2}" srcOrd="0" destOrd="0" presId="urn:microsoft.com/office/officeart/2005/8/layout/hierarchy3"/>
    <dgm:cxn modelId="{DEF3D331-E134-421D-83F2-AD58FF79512A}" type="presParOf" srcId="{C6320150-B0C6-41DB-96EE-A953DE0B6737}" destId="{1C1B337F-9237-46D6-8406-3193A9AC776C}" srcOrd="1" destOrd="0" presId="urn:microsoft.com/office/officeart/2005/8/layout/hierarchy3"/>
    <dgm:cxn modelId="{BC2A1538-6E2C-4967-8193-09A548ACAFE4}" type="presParOf" srcId="{760C7C81-F00D-4758-93FD-A05B6F9EE285}" destId="{47277F74-9A49-4D17-9BAF-FFAB0EA370AE}" srcOrd="1" destOrd="0" presId="urn:microsoft.com/office/officeart/2005/8/layout/hierarchy3"/>
    <dgm:cxn modelId="{A90ED124-5319-4D31-BC89-62B05CA8A7CA}" type="presParOf" srcId="{47277F74-9A49-4D17-9BAF-FFAB0EA370AE}" destId="{328BD3EC-D550-4993-9A91-BC81ACBDD23E}" srcOrd="0" destOrd="0" presId="urn:microsoft.com/office/officeart/2005/8/layout/hierarchy3"/>
    <dgm:cxn modelId="{0A1DBB91-7386-4D90-B889-8EDE4DFB5E27}" type="presParOf" srcId="{47277F74-9A49-4D17-9BAF-FFAB0EA370AE}" destId="{BB9BBE68-0EAF-4D5E-91BD-CE431CC3395A}" srcOrd="1" destOrd="0" presId="urn:microsoft.com/office/officeart/2005/8/layout/hierarchy3"/>
    <dgm:cxn modelId="{15986724-8BBE-471F-81EC-5BC143AFEBE4}" type="presParOf" srcId="{47277F74-9A49-4D17-9BAF-FFAB0EA370AE}" destId="{90652E8E-9341-4B7D-B8F8-DCDF2D0B4FFC}" srcOrd="2" destOrd="0" presId="urn:microsoft.com/office/officeart/2005/8/layout/hierarchy3"/>
    <dgm:cxn modelId="{AA9A9CA5-15D8-4A67-999D-72240D4DC026}" type="presParOf" srcId="{47277F74-9A49-4D17-9BAF-FFAB0EA370AE}" destId="{8237C3AC-37B7-4124-BF9B-A8C872FE6E02}" srcOrd="3" destOrd="0" presId="urn:microsoft.com/office/officeart/2005/8/layout/hierarchy3"/>
    <dgm:cxn modelId="{59172470-D857-48EF-9D7D-5CF6DD3C5DD1}" type="presParOf" srcId="{47277F74-9A49-4D17-9BAF-FFAB0EA370AE}" destId="{75185821-801B-4A42-8F55-4E3766B85B1E}" srcOrd="4" destOrd="0" presId="urn:microsoft.com/office/officeart/2005/8/layout/hierarchy3"/>
    <dgm:cxn modelId="{375E6030-7194-47A7-B38C-22744B7BD941}" type="presParOf" srcId="{47277F74-9A49-4D17-9BAF-FFAB0EA370AE}" destId="{668B7BC8-F2F8-4E31-8CAE-E1E609976F76}" srcOrd="5"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55C5705-693C-484B-AFEF-04FD9AFE70C0}" type="doc">
      <dgm:prSet loTypeId="urn:microsoft.com/office/officeart/2005/8/layout/cycle4#1" loCatId="cycle" qsTypeId="urn:microsoft.com/office/officeart/2005/8/quickstyle/3d2" qsCatId="3D" csTypeId="urn:microsoft.com/office/officeart/2005/8/colors/colorful2" csCatId="colorful" phldr="1"/>
      <dgm:spPr/>
      <dgm:t>
        <a:bodyPr/>
        <a:lstStyle/>
        <a:p>
          <a:endParaRPr lang="en-GB"/>
        </a:p>
      </dgm:t>
    </dgm:pt>
    <dgm:pt modelId="{7752296C-3257-4072-A199-ADA1241F548C}">
      <dgm:prSet phldrT="[Text]" custT="1"/>
      <dgm:spPr/>
      <dgm:t>
        <a:bodyPr/>
        <a:lstStyle/>
        <a:p>
          <a:r>
            <a:rPr lang="lt-LT" sz="1100" b="0" i="0">
              <a:latin typeface="Times New Roman" pitchFamily="18" charset="0"/>
              <a:cs typeface="Times New Roman" pitchFamily="18" charset="0"/>
            </a:rPr>
            <a:t>Darbuotojų sveikata ir saugumas</a:t>
          </a:r>
          <a:endParaRPr lang="en-GB" sz="1100">
            <a:latin typeface="Times New Roman" pitchFamily="18" charset="0"/>
            <a:cs typeface="Times New Roman" pitchFamily="18" charset="0"/>
          </a:endParaRPr>
        </a:p>
      </dgm:t>
    </dgm:pt>
    <dgm:pt modelId="{A490B421-69B0-4D1E-8D91-EE9884F0B7BA}" type="parTrans" cxnId="{A14EBA0F-1B71-49D7-AD3A-3AC518B461B6}">
      <dgm:prSet/>
      <dgm:spPr/>
      <dgm:t>
        <a:bodyPr/>
        <a:lstStyle/>
        <a:p>
          <a:endParaRPr lang="en-GB"/>
        </a:p>
      </dgm:t>
    </dgm:pt>
    <dgm:pt modelId="{1B73301F-C63D-4843-BDC2-17EE81DEC4EB}" type="sibTrans" cxnId="{A14EBA0F-1B71-49D7-AD3A-3AC518B461B6}">
      <dgm:prSet/>
      <dgm:spPr/>
      <dgm:t>
        <a:bodyPr/>
        <a:lstStyle/>
        <a:p>
          <a:endParaRPr lang="en-GB"/>
        </a:p>
      </dgm:t>
    </dgm:pt>
    <dgm:pt modelId="{75209450-EA65-4D3E-8CE9-7F5A742A41C8}">
      <dgm:prSet phldrT="[Text]" custT="1"/>
      <dgm:spPr/>
      <dgm:t>
        <a:bodyPr/>
        <a:lstStyle/>
        <a:p>
          <a:pPr algn="l"/>
          <a:r>
            <a:rPr lang="lt-LT" sz="1200">
              <a:latin typeface="Times New Roman" pitchFamily="18" charset="0"/>
              <a:cs typeface="Times New Roman" pitchFamily="18" charset="0"/>
            </a:rPr>
            <a:t>Verslo partneriai, tiekėjai ir vartotojai</a:t>
          </a:r>
          <a:endParaRPr lang="en-GB" sz="1200">
            <a:latin typeface="Times New Roman" pitchFamily="18" charset="0"/>
            <a:cs typeface="Times New Roman" pitchFamily="18" charset="0"/>
          </a:endParaRPr>
        </a:p>
      </dgm:t>
    </dgm:pt>
    <dgm:pt modelId="{026BC3EF-EE33-463F-A9FC-CDA459C020C2}" type="parTrans" cxnId="{CA7AAD85-3070-46CE-A4E0-39EAECF80A72}">
      <dgm:prSet/>
      <dgm:spPr/>
      <dgm:t>
        <a:bodyPr/>
        <a:lstStyle/>
        <a:p>
          <a:endParaRPr lang="en-GB"/>
        </a:p>
      </dgm:t>
    </dgm:pt>
    <dgm:pt modelId="{7A3397FE-4BC0-4764-B5AB-02BB5064392E}" type="sibTrans" cxnId="{CA7AAD85-3070-46CE-A4E0-39EAECF80A72}">
      <dgm:prSet/>
      <dgm:spPr/>
      <dgm:t>
        <a:bodyPr/>
        <a:lstStyle/>
        <a:p>
          <a:endParaRPr lang="en-GB"/>
        </a:p>
      </dgm:t>
    </dgm:pt>
    <dgm:pt modelId="{06B2BAC5-E4C5-4ADD-8EE3-B1A8004596A1}">
      <dgm:prSet phldrT="[Text]" custT="1"/>
      <dgm:spPr/>
      <dgm:t>
        <a:bodyPr/>
        <a:lstStyle/>
        <a:p>
          <a:r>
            <a:rPr lang="lt-LT" sz="1100" b="0" i="0">
              <a:latin typeface="Times New Roman" pitchFamily="18" charset="0"/>
              <a:cs typeface="Times New Roman" pitchFamily="18" charset="0"/>
            </a:rPr>
            <a:t>Prisitaikymas prie organizacijos pokyčių</a:t>
          </a:r>
          <a:endParaRPr lang="en-GB" sz="1100">
            <a:latin typeface="Times New Roman" pitchFamily="18" charset="0"/>
            <a:cs typeface="Times New Roman" pitchFamily="18" charset="0"/>
          </a:endParaRPr>
        </a:p>
      </dgm:t>
    </dgm:pt>
    <dgm:pt modelId="{14E3F5E8-9257-4562-A8F7-5A216893110B}" type="parTrans" cxnId="{686A95E2-4445-4417-89A7-04628DCB6589}">
      <dgm:prSet/>
      <dgm:spPr/>
      <dgm:t>
        <a:bodyPr/>
        <a:lstStyle/>
        <a:p>
          <a:endParaRPr lang="en-GB"/>
        </a:p>
      </dgm:t>
    </dgm:pt>
    <dgm:pt modelId="{6CA492B8-8088-4AD1-A1F5-4279C33B6DF2}" type="sibTrans" cxnId="{686A95E2-4445-4417-89A7-04628DCB6589}">
      <dgm:prSet/>
      <dgm:spPr/>
      <dgm:t>
        <a:bodyPr/>
        <a:lstStyle/>
        <a:p>
          <a:endParaRPr lang="en-GB"/>
        </a:p>
      </dgm:t>
    </dgm:pt>
    <dgm:pt modelId="{77845F49-46CC-4C37-A948-2C3B1D3E8E8C}">
      <dgm:prSet phldrT="[Text]" custT="1"/>
      <dgm:spPr/>
      <dgm:t>
        <a:bodyPr/>
        <a:lstStyle/>
        <a:p>
          <a:r>
            <a:rPr lang="lt-LT" sz="1200">
              <a:latin typeface="Times New Roman" pitchFamily="18" charset="0"/>
              <a:cs typeface="Times New Roman" pitchFamily="18" charset="0"/>
            </a:rPr>
            <a:t>Žmogaus teisės</a:t>
          </a:r>
          <a:endParaRPr lang="en-GB" sz="1200">
            <a:latin typeface="Times New Roman" pitchFamily="18" charset="0"/>
            <a:cs typeface="Times New Roman" pitchFamily="18" charset="0"/>
          </a:endParaRPr>
        </a:p>
      </dgm:t>
    </dgm:pt>
    <dgm:pt modelId="{E83A0E04-983D-4856-A9CA-BC9751BA85A9}" type="parTrans" cxnId="{A3F57DC4-A44C-4B35-AE7E-E7C0DB1E7CA6}">
      <dgm:prSet/>
      <dgm:spPr/>
      <dgm:t>
        <a:bodyPr/>
        <a:lstStyle/>
        <a:p>
          <a:endParaRPr lang="en-GB"/>
        </a:p>
      </dgm:t>
    </dgm:pt>
    <dgm:pt modelId="{6F147BF5-98CF-49CE-AF54-5B4F90CE7910}" type="sibTrans" cxnId="{A3F57DC4-A44C-4B35-AE7E-E7C0DB1E7CA6}">
      <dgm:prSet/>
      <dgm:spPr/>
      <dgm:t>
        <a:bodyPr/>
        <a:lstStyle/>
        <a:p>
          <a:endParaRPr lang="en-GB"/>
        </a:p>
      </dgm:t>
    </dgm:pt>
    <dgm:pt modelId="{75C3E070-D7E6-4751-96F9-33A207973178}">
      <dgm:prSet phldrT="[Text]" custT="1"/>
      <dgm:spPr/>
      <dgm:t>
        <a:bodyPr/>
        <a:lstStyle/>
        <a:p>
          <a:r>
            <a:rPr lang="lt-LT" sz="1100" b="0" i="0">
              <a:latin typeface="Times New Roman" pitchFamily="18" charset="0"/>
              <a:cs typeface="Times New Roman" pitchFamily="18" charset="0"/>
            </a:rPr>
            <a:t>Žmogiškųjų išteklių valdymas</a:t>
          </a:r>
          <a:endParaRPr lang="en-GB" sz="1100">
            <a:latin typeface="Times New Roman" pitchFamily="18" charset="0"/>
            <a:cs typeface="Times New Roman" pitchFamily="18" charset="0"/>
          </a:endParaRPr>
        </a:p>
      </dgm:t>
    </dgm:pt>
    <dgm:pt modelId="{D3F87CFC-6B14-4805-A3FD-DC7C61752C2C}" type="parTrans" cxnId="{F23B2F1E-4D76-4AEB-B6B7-A638ACF24477}">
      <dgm:prSet/>
      <dgm:spPr/>
      <dgm:t>
        <a:bodyPr/>
        <a:lstStyle/>
        <a:p>
          <a:endParaRPr lang="en-GB"/>
        </a:p>
      </dgm:t>
    </dgm:pt>
    <dgm:pt modelId="{0F2491CE-F64B-4E30-83D6-7A07537DAE2A}" type="sibTrans" cxnId="{F23B2F1E-4D76-4AEB-B6B7-A638ACF24477}">
      <dgm:prSet/>
      <dgm:spPr/>
      <dgm:t>
        <a:bodyPr/>
        <a:lstStyle/>
        <a:p>
          <a:endParaRPr lang="en-GB"/>
        </a:p>
      </dgm:t>
    </dgm:pt>
    <dgm:pt modelId="{9BF0FAF5-69EC-47DB-BE85-E240DED3FF49}">
      <dgm:prSet phldrT="[Text]" custT="1"/>
      <dgm:spPr/>
      <dgm:t>
        <a:bodyPr/>
        <a:lstStyle/>
        <a:p>
          <a:r>
            <a:rPr lang="lt-LT" sz="1100">
              <a:latin typeface="Times New Roman" pitchFamily="18" charset="0"/>
              <a:cs typeface="Times New Roman" pitchFamily="18" charset="0"/>
            </a:rPr>
            <a:t>Vietinės bendruomenės</a:t>
          </a:r>
          <a:endParaRPr lang="en-GB" sz="1100">
            <a:latin typeface="Times New Roman" pitchFamily="18" charset="0"/>
            <a:cs typeface="Times New Roman" pitchFamily="18" charset="0"/>
          </a:endParaRPr>
        </a:p>
      </dgm:t>
    </dgm:pt>
    <dgm:pt modelId="{89A98F39-D7BA-4D88-B0FA-51D70A3F815A}" type="parTrans" cxnId="{36BFD4AC-E32E-4159-82DD-D4566A554FA9}">
      <dgm:prSet/>
      <dgm:spPr/>
      <dgm:t>
        <a:bodyPr/>
        <a:lstStyle/>
        <a:p>
          <a:endParaRPr lang="en-GB"/>
        </a:p>
      </dgm:t>
    </dgm:pt>
    <dgm:pt modelId="{DE9473D5-F5ED-463E-96CA-C644EDD1A9B6}" type="sibTrans" cxnId="{36BFD4AC-E32E-4159-82DD-D4566A554FA9}">
      <dgm:prSet/>
      <dgm:spPr/>
      <dgm:t>
        <a:bodyPr/>
        <a:lstStyle/>
        <a:p>
          <a:endParaRPr lang="en-GB"/>
        </a:p>
      </dgm:t>
    </dgm:pt>
    <dgm:pt modelId="{8277B925-994C-409E-8B3A-3133D0D1462F}">
      <dgm:prSet phldrT="[Text]" custT="1"/>
      <dgm:spPr/>
      <dgm:t>
        <a:bodyPr/>
        <a:lstStyle/>
        <a:p>
          <a:r>
            <a:rPr lang="en-GB" sz="1100">
              <a:latin typeface="Times New Roman" pitchFamily="18" charset="0"/>
              <a:cs typeface="Times New Roman" pitchFamily="18" charset="0"/>
            </a:rPr>
            <a:t>Aplinkos ir gamtos  i</a:t>
          </a:r>
          <a:r>
            <a:rPr lang="lt-LT" sz="1100">
              <a:latin typeface="Times New Roman" pitchFamily="18" charset="0"/>
              <a:cs typeface="Times New Roman" pitchFamily="18" charset="0"/>
            </a:rPr>
            <a:t>šteklių valdymas</a:t>
          </a:r>
          <a:endParaRPr lang="en-GB" sz="1100">
            <a:latin typeface="Times New Roman" pitchFamily="18" charset="0"/>
            <a:cs typeface="Times New Roman" pitchFamily="18" charset="0"/>
          </a:endParaRPr>
        </a:p>
      </dgm:t>
    </dgm:pt>
    <dgm:pt modelId="{32E87482-9D60-4354-9551-001D17A2089A}" type="parTrans" cxnId="{0C1066DF-F828-4653-8C5C-D6D8C36BEC70}">
      <dgm:prSet/>
      <dgm:spPr/>
      <dgm:t>
        <a:bodyPr/>
        <a:lstStyle/>
        <a:p>
          <a:endParaRPr lang="en-GB"/>
        </a:p>
      </dgm:t>
    </dgm:pt>
    <dgm:pt modelId="{A36CE63A-373F-439C-810F-2D5A745ADF03}" type="sibTrans" cxnId="{0C1066DF-F828-4653-8C5C-D6D8C36BEC70}">
      <dgm:prSet/>
      <dgm:spPr/>
      <dgm:t>
        <a:bodyPr/>
        <a:lstStyle/>
        <a:p>
          <a:endParaRPr lang="en-GB"/>
        </a:p>
      </dgm:t>
    </dgm:pt>
    <dgm:pt modelId="{ED753C03-8CAC-4526-A319-2B8B625429D9}">
      <dgm:prSet phldrT="[Text]" custT="1"/>
      <dgm:spPr/>
      <dgm:t>
        <a:bodyPr/>
        <a:lstStyle/>
        <a:p>
          <a:r>
            <a:rPr lang="lt-LT" sz="1100">
              <a:latin typeface="Times New Roman" pitchFamily="18" charset="0"/>
              <a:cs typeface="Times New Roman" pitchFamily="18" charset="0"/>
            </a:rPr>
            <a:t>Aplinkosauga</a:t>
          </a:r>
          <a:endParaRPr lang="en-GB" sz="1100">
            <a:latin typeface="Times New Roman" pitchFamily="18" charset="0"/>
            <a:cs typeface="Times New Roman" pitchFamily="18" charset="0"/>
          </a:endParaRPr>
        </a:p>
      </dgm:t>
    </dgm:pt>
    <dgm:pt modelId="{5024828E-FC3B-481A-9D4D-6B8EC406A9F6}" type="parTrans" cxnId="{59A8FC12-A073-46FF-B639-BED338F72007}">
      <dgm:prSet/>
      <dgm:spPr/>
      <dgm:t>
        <a:bodyPr/>
        <a:lstStyle/>
        <a:p>
          <a:endParaRPr lang="en-GB"/>
        </a:p>
      </dgm:t>
    </dgm:pt>
    <dgm:pt modelId="{FB1C04D0-9C16-4648-9F40-C662CE907EB1}" type="sibTrans" cxnId="{59A8FC12-A073-46FF-B639-BED338F72007}">
      <dgm:prSet/>
      <dgm:spPr/>
      <dgm:t>
        <a:bodyPr/>
        <a:lstStyle/>
        <a:p>
          <a:endParaRPr lang="en-GB"/>
        </a:p>
      </dgm:t>
    </dgm:pt>
    <dgm:pt modelId="{97D9F8D5-81FF-473C-AC41-8F7A7EAF598A}">
      <dgm:prSet phldrT="[Text]" custT="1"/>
      <dgm:spPr/>
      <dgm:t>
        <a:bodyPr/>
        <a:lstStyle/>
        <a:p>
          <a:endParaRPr lang="en-GB" sz="1100"/>
        </a:p>
      </dgm:t>
    </dgm:pt>
    <dgm:pt modelId="{DA75D1D0-8193-4A1E-ABC7-069B1E07AA00}" type="parTrans" cxnId="{FB8D72DF-20B9-48A8-BD3B-C18041C68814}">
      <dgm:prSet/>
      <dgm:spPr/>
      <dgm:t>
        <a:bodyPr/>
        <a:lstStyle/>
        <a:p>
          <a:endParaRPr lang="en-GB"/>
        </a:p>
      </dgm:t>
    </dgm:pt>
    <dgm:pt modelId="{3AE3938B-DCB1-45FB-B1EF-489520AA195A}" type="sibTrans" cxnId="{FB8D72DF-20B9-48A8-BD3B-C18041C68814}">
      <dgm:prSet/>
      <dgm:spPr/>
      <dgm:t>
        <a:bodyPr/>
        <a:lstStyle/>
        <a:p>
          <a:endParaRPr lang="en-GB"/>
        </a:p>
      </dgm:t>
    </dgm:pt>
    <dgm:pt modelId="{A41C66EF-E841-4DBB-AD5E-B04DFC2799E7}">
      <dgm:prSet phldrT="[Text]" custT="1"/>
      <dgm:spPr/>
      <dgm:t>
        <a:bodyPr/>
        <a:lstStyle/>
        <a:p>
          <a:endParaRPr lang="en-GB" sz="1100"/>
        </a:p>
      </dgm:t>
    </dgm:pt>
    <dgm:pt modelId="{A5093DB7-1BCF-453D-BFE0-9667570C733F}" type="parTrans" cxnId="{03BF4231-4B85-47C2-85DD-D5960DE25169}">
      <dgm:prSet/>
      <dgm:spPr/>
      <dgm:t>
        <a:bodyPr/>
        <a:lstStyle/>
        <a:p>
          <a:endParaRPr lang="en-GB"/>
        </a:p>
      </dgm:t>
    </dgm:pt>
    <dgm:pt modelId="{107DF54D-2788-4270-82E4-E80FBC5061FD}" type="sibTrans" cxnId="{03BF4231-4B85-47C2-85DD-D5960DE25169}">
      <dgm:prSet/>
      <dgm:spPr/>
      <dgm:t>
        <a:bodyPr/>
        <a:lstStyle/>
        <a:p>
          <a:endParaRPr lang="en-GB"/>
        </a:p>
      </dgm:t>
    </dgm:pt>
    <dgm:pt modelId="{8565C3FE-C7A6-428C-9513-675D4D1DEB19}">
      <dgm:prSet phldrT="[Text]" custT="1"/>
      <dgm:spPr/>
      <dgm:t>
        <a:bodyPr/>
        <a:lstStyle/>
        <a:p>
          <a:endParaRPr lang="en-GB" sz="1100"/>
        </a:p>
      </dgm:t>
    </dgm:pt>
    <dgm:pt modelId="{2A202C86-B5FF-4D31-93AB-48532996EFB9}" type="parTrans" cxnId="{91D6FAEF-09C1-4678-AC1B-E868029CEEA6}">
      <dgm:prSet/>
      <dgm:spPr/>
      <dgm:t>
        <a:bodyPr/>
        <a:lstStyle/>
        <a:p>
          <a:endParaRPr lang="en-GB"/>
        </a:p>
      </dgm:t>
    </dgm:pt>
    <dgm:pt modelId="{6D64BFC7-1974-4E39-9149-7137D744EB62}" type="sibTrans" cxnId="{91D6FAEF-09C1-4678-AC1B-E868029CEEA6}">
      <dgm:prSet/>
      <dgm:spPr/>
      <dgm:t>
        <a:bodyPr/>
        <a:lstStyle/>
        <a:p>
          <a:endParaRPr lang="en-GB"/>
        </a:p>
      </dgm:t>
    </dgm:pt>
    <dgm:pt modelId="{2260BF12-A83D-4BEF-92F8-F619C51FF0EB}">
      <dgm:prSet phldrT="[Text]" custT="1"/>
      <dgm:spPr/>
      <dgm:t>
        <a:bodyPr/>
        <a:lstStyle/>
        <a:p>
          <a:pPr algn="l"/>
          <a:endParaRPr lang="en-GB" sz="1100"/>
        </a:p>
      </dgm:t>
    </dgm:pt>
    <dgm:pt modelId="{44853253-5545-4DF5-83A1-3C0FC170C6FB}" type="parTrans" cxnId="{2C422F10-1463-4A0E-9CB2-FE01CC19EFF7}">
      <dgm:prSet/>
      <dgm:spPr/>
      <dgm:t>
        <a:bodyPr/>
        <a:lstStyle/>
        <a:p>
          <a:endParaRPr lang="en-GB"/>
        </a:p>
      </dgm:t>
    </dgm:pt>
    <dgm:pt modelId="{1861B311-67E1-4374-BE5B-1CC1AD5B1D2D}" type="sibTrans" cxnId="{2C422F10-1463-4A0E-9CB2-FE01CC19EFF7}">
      <dgm:prSet/>
      <dgm:spPr/>
      <dgm:t>
        <a:bodyPr/>
        <a:lstStyle/>
        <a:p>
          <a:endParaRPr lang="en-GB"/>
        </a:p>
      </dgm:t>
    </dgm:pt>
    <dgm:pt modelId="{5E4D1E51-222F-45B8-9A24-5203EA7892C9}" type="pres">
      <dgm:prSet presAssocID="{F55C5705-693C-484B-AFEF-04FD9AFE70C0}" presName="cycleMatrixDiagram" presStyleCnt="0">
        <dgm:presLayoutVars>
          <dgm:chMax val="1"/>
          <dgm:dir/>
          <dgm:animLvl val="lvl"/>
          <dgm:resizeHandles val="exact"/>
        </dgm:presLayoutVars>
      </dgm:prSet>
      <dgm:spPr/>
      <dgm:t>
        <a:bodyPr/>
        <a:lstStyle/>
        <a:p>
          <a:endParaRPr lang="en-US"/>
        </a:p>
      </dgm:t>
    </dgm:pt>
    <dgm:pt modelId="{3A586DF2-84A2-497B-A015-B8D3E320C5DC}" type="pres">
      <dgm:prSet presAssocID="{F55C5705-693C-484B-AFEF-04FD9AFE70C0}" presName="children" presStyleCnt="0"/>
      <dgm:spPr/>
    </dgm:pt>
    <dgm:pt modelId="{85897081-E341-4DE4-AF90-D3FCD649B967}" type="pres">
      <dgm:prSet presAssocID="{F55C5705-693C-484B-AFEF-04FD9AFE70C0}" presName="child1group" presStyleCnt="0"/>
      <dgm:spPr/>
    </dgm:pt>
    <dgm:pt modelId="{935DCBFF-F585-46FC-90D6-EB2D816A0C87}" type="pres">
      <dgm:prSet presAssocID="{F55C5705-693C-484B-AFEF-04FD9AFE70C0}" presName="child1" presStyleLbl="bgAcc1" presStyleIdx="0" presStyleCnt="4" custLinFactNeighborX="-503"/>
      <dgm:spPr/>
      <dgm:t>
        <a:bodyPr/>
        <a:lstStyle/>
        <a:p>
          <a:endParaRPr lang="en-US"/>
        </a:p>
      </dgm:t>
    </dgm:pt>
    <dgm:pt modelId="{1EB29284-8ACC-4B5A-B8E3-5BC0776625FB}" type="pres">
      <dgm:prSet presAssocID="{F55C5705-693C-484B-AFEF-04FD9AFE70C0}" presName="child1Text" presStyleLbl="bgAcc1" presStyleIdx="0" presStyleCnt="4">
        <dgm:presLayoutVars>
          <dgm:bulletEnabled val="1"/>
        </dgm:presLayoutVars>
      </dgm:prSet>
      <dgm:spPr/>
      <dgm:t>
        <a:bodyPr/>
        <a:lstStyle/>
        <a:p>
          <a:endParaRPr lang="en-US"/>
        </a:p>
      </dgm:t>
    </dgm:pt>
    <dgm:pt modelId="{7AC7E075-BAC8-4663-9BC2-43008E0C1096}" type="pres">
      <dgm:prSet presAssocID="{F55C5705-693C-484B-AFEF-04FD9AFE70C0}" presName="child2group" presStyleCnt="0"/>
      <dgm:spPr/>
    </dgm:pt>
    <dgm:pt modelId="{AAC977B4-605F-481D-82C4-6BF28545C74E}" type="pres">
      <dgm:prSet presAssocID="{F55C5705-693C-484B-AFEF-04FD9AFE70C0}" presName="child2" presStyleLbl="bgAcc1" presStyleIdx="1" presStyleCnt="4"/>
      <dgm:spPr/>
      <dgm:t>
        <a:bodyPr/>
        <a:lstStyle/>
        <a:p>
          <a:endParaRPr lang="en-GB"/>
        </a:p>
      </dgm:t>
    </dgm:pt>
    <dgm:pt modelId="{C06CDC22-80B7-46E8-A884-9B758A9A2853}" type="pres">
      <dgm:prSet presAssocID="{F55C5705-693C-484B-AFEF-04FD9AFE70C0}" presName="child2Text" presStyleLbl="bgAcc1" presStyleIdx="1" presStyleCnt="4">
        <dgm:presLayoutVars>
          <dgm:bulletEnabled val="1"/>
        </dgm:presLayoutVars>
      </dgm:prSet>
      <dgm:spPr/>
      <dgm:t>
        <a:bodyPr/>
        <a:lstStyle/>
        <a:p>
          <a:endParaRPr lang="en-GB"/>
        </a:p>
      </dgm:t>
    </dgm:pt>
    <dgm:pt modelId="{9703EBFC-9278-4243-865C-C8C4C586B547}" type="pres">
      <dgm:prSet presAssocID="{F55C5705-693C-484B-AFEF-04FD9AFE70C0}" presName="child3group" presStyleCnt="0"/>
      <dgm:spPr/>
    </dgm:pt>
    <dgm:pt modelId="{A3778DD5-1315-4D4C-8930-6E9E645F5A8A}" type="pres">
      <dgm:prSet presAssocID="{F55C5705-693C-484B-AFEF-04FD9AFE70C0}" presName="child3" presStyleLbl="bgAcc1" presStyleIdx="2" presStyleCnt="4"/>
      <dgm:spPr/>
      <dgm:t>
        <a:bodyPr/>
        <a:lstStyle/>
        <a:p>
          <a:endParaRPr lang="en-GB"/>
        </a:p>
      </dgm:t>
    </dgm:pt>
    <dgm:pt modelId="{5513A889-EE22-468A-9EE0-43136F63F51B}" type="pres">
      <dgm:prSet presAssocID="{F55C5705-693C-484B-AFEF-04FD9AFE70C0}" presName="child3Text" presStyleLbl="bgAcc1" presStyleIdx="2" presStyleCnt="4">
        <dgm:presLayoutVars>
          <dgm:bulletEnabled val="1"/>
        </dgm:presLayoutVars>
      </dgm:prSet>
      <dgm:spPr/>
      <dgm:t>
        <a:bodyPr/>
        <a:lstStyle/>
        <a:p>
          <a:endParaRPr lang="en-GB"/>
        </a:p>
      </dgm:t>
    </dgm:pt>
    <dgm:pt modelId="{BCDDC6E9-F2CD-4111-8E66-0AE2A4C2E737}" type="pres">
      <dgm:prSet presAssocID="{F55C5705-693C-484B-AFEF-04FD9AFE70C0}" presName="child4group" presStyleCnt="0"/>
      <dgm:spPr/>
    </dgm:pt>
    <dgm:pt modelId="{9DA9ACC6-7C40-4020-BA18-130D36747EEE}" type="pres">
      <dgm:prSet presAssocID="{F55C5705-693C-484B-AFEF-04FD9AFE70C0}" presName="child4" presStyleLbl="bgAcc1" presStyleIdx="3" presStyleCnt="4"/>
      <dgm:spPr/>
      <dgm:t>
        <a:bodyPr/>
        <a:lstStyle/>
        <a:p>
          <a:endParaRPr lang="en-US"/>
        </a:p>
      </dgm:t>
    </dgm:pt>
    <dgm:pt modelId="{AB12C074-13B4-458F-959B-A2EC4AE39AC8}" type="pres">
      <dgm:prSet presAssocID="{F55C5705-693C-484B-AFEF-04FD9AFE70C0}" presName="child4Text" presStyleLbl="bgAcc1" presStyleIdx="3" presStyleCnt="4">
        <dgm:presLayoutVars>
          <dgm:bulletEnabled val="1"/>
        </dgm:presLayoutVars>
      </dgm:prSet>
      <dgm:spPr/>
      <dgm:t>
        <a:bodyPr/>
        <a:lstStyle/>
        <a:p>
          <a:endParaRPr lang="en-US"/>
        </a:p>
      </dgm:t>
    </dgm:pt>
    <dgm:pt modelId="{8FF40D33-88CF-4EE6-95B4-7E997B399C71}" type="pres">
      <dgm:prSet presAssocID="{F55C5705-693C-484B-AFEF-04FD9AFE70C0}" presName="childPlaceholder" presStyleCnt="0"/>
      <dgm:spPr/>
    </dgm:pt>
    <dgm:pt modelId="{B8B08154-0837-4C5E-9EDE-A8BF45362C4E}" type="pres">
      <dgm:prSet presAssocID="{F55C5705-693C-484B-AFEF-04FD9AFE70C0}" presName="circle" presStyleCnt="0"/>
      <dgm:spPr/>
    </dgm:pt>
    <dgm:pt modelId="{E764A3CB-77A3-4089-A38D-EECB3256EC55}" type="pres">
      <dgm:prSet presAssocID="{F55C5705-693C-484B-AFEF-04FD9AFE70C0}" presName="quadrant1" presStyleLbl="node1" presStyleIdx="0" presStyleCnt="4">
        <dgm:presLayoutVars>
          <dgm:chMax val="1"/>
          <dgm:bulletEnabled val="1"/>
        </dgm:presLayoutVars>
      </dgm:prSet>
      <dgm:spPr/>
      <dgm:t>
        <a:bodyPr/>
        <a:lstStyle/>
        <a:p>
          <a:endParaRPr lang="en-GB"/>
        </a:p>
      </dgm:t>
    </dgm:pt>
    <dgm:pt modelId="{787BEF5D-435D-4225-B493-7DEE42CE2CAA}" type="pres">
      <dgm:prSet presAssocID="{F55C5705-693C-484B-AFEF-04FD9AFE70C0}" presName="quadrant2" presStyleLbl="node1" presStyleIdx="1" presStyleCnt="4">
        <dgm:presLayoutVars>
          <dgm:chMax val="1"/>
          <dgm:bulletEnabled val="1"/>
        </dgm:presLayoutVars>
      </dgm:prSet>
      <dgm:spPr/>
      <dgm:t>
        <a:bodyPr/>
        <a:lstStyle/>
        <a:p>
          <a:endParaRPr lang="en-GB"/>
        </a:p>
      </dgm:t>
    </dgm:pt>
    <dgm:pt modelId="{F04E6466-6921-453A-B731-CE9032592731}" type="pres">
      <dgm:prSet presAssocID="{F55C5705-693C-484B-AFEF-04FD9AFE70C0}" presName="quadrant3" presStyleLbl="node1" presStyleIdx="2" presStyleCnt="4">
        <dgm:presLayoutVars>
          <dgm:chMax val="1"/>
          <dgm:bulletEnabled val="1"/>
        </dgm:presLayoutVars>
      </dgm:prSet>
      <dgm:spPr/>
      <dgm:t>
        <a:bodyPr/>
        <a:lstStyle/>
        <a:p>
          <a:endParaRPr lang="en-GB"/>
        </a:p>
      </dgm:t>
    </dgm:pt>
    <dgm:pt modelId="{2ABE8AD5-71C5-44FE-816B-AC66A46FB86D}" type="pres">
      <dgm:prSet presAssocID="{F55C5705-693C-484B-AFEF-04FD9AFE70C0}" presName="quadrant4" presStyleLbl="node1" presStyleIdx="3" presStyleCnt="4">
        <dgm:presLayoutVars>
          <dgm:chMax val="1"/>
          <dgm:bulletEnabled val="1"/>
        </dgm:presLayoutVars>
      </dgm:prSet>
      <dgm:spPr/>
      <dgm:t>
        <a:bodyPr/>
        <a:lstStyle/>
        <a:p>
          <a:endParaRPr lang="en-GB"/>
        </a:p>
      </dgm:t>
    </dgm:pt>
    <dgm:pt modelId="{84B61FAC-5AC8-4FDF-BB07-ADB85D7C0D14}" type="pres">
      <dgm:prSet presAssocID="{F55C5705-693C-484B-AFEF-04FD9AFE70C0}" presName="quadrantPlaceholder" presStyleCnt="0"/>
      <dgm:spPr/>
    </dgm:pt>
    <dgm:pt modelId="{E2C35AD2-72C1-4432-883F-DF4CCDD92D2A}" type="pres">
      <dgm:prSet presAssocID="{F55C5705-693C-484B-AFEF-04FD9AFE70C0}" presName="center1" presStyleLbl="fgShp" presStyleIdx="0" presStyleCnt="2" custScaleY="36630"/>
      <dgm:spPr/>
    </dgm:pt>
    <dgm:pt modelId="{0C2EC85A-FC17-4C8E-9FC5-EB9524B65072}" type="pres">
      <dgm:prSet presAssocID="{F55C5705-693C-484B-AFEF-04FD9AFE70C0}" presName="center2" presStyleLbl="fgShp" presStyleIdx="1" presStyleCnt="2" custScaleY="16404"/>
      <dgm:spPr/>
    </dgm:pt>
  </dgm:ptLst>
  <dgm:cxnLst>
    <dgm:cxn modelId="{36BFD4AC-E32E-4159-82DD-D4566A554FA9}" srcId="{75C3E070-D7E6-4751-96F9-33A207973178}" destId="{9BF0FAF5-69EC-47DB-BE85-E240DED3FF49}" srcOrd="1" destOrd="0" parTransId="{89A98F39-D7BA-4D88-B0FA-51D70A3F815A}" sibTransId="{DE9473D5-F5ED-463E-96CA-C644EDD1A9B6}"/>
    <dgm:cxn modelId="{377EA776-5A25-437C-84D0-68921BE065DF}" type="presOf" srcId="{75209450-EA65-4D3E-8CE9-7F5A742A41C8}" destId="{1EB29284-8ACC-4B5A-B8E3-5BC0776625FB}" srcOrd="1" destOrd="1" presId="urn:microsoft.com/office/officeart/2005/8/layout/cycle4#1"/>
    <dgm:cxn modelId="{88908825-9BDC-42A8-A5EB-F6D99ABA3EAF}" type="presOf" srcId="{9BF0FAF5-69EC-47DB-BE85-E240DED3FF49}" destId="{A3778DD5-1315-4D4C-8930-6E9E645F5A8A}" srcOrd="0" destOrd="1" presId="urn:microsoft.com/office/officeart/2005/8/layout/cycle4#1"/>
    <dgm:cxn modelId="{F23B2F1E-4D76-4AEB-B6B7-A638ACF24477}" srcId="{F55C5705-693C-484B-AFEF-04FD9AFE70C0}" destId="{75C3E070-D7E6-4751-96F9-33A207973178}" srcOrd="2" destOrd="0" parTransId="{D3F87CFC-6B14-4805-A3FD-DC7C61752C2C}" sibTransId="{0F2491CE-F64B-4E30-83D6-7A07537DAE2A}"/>
    <dgm:cxn modelId="{D3A46603-830F-45A8-BF25-D1C8794D572D}" type="presOf" srcId="{97D9F8D5-81FF-473C-AC41-8F7A7EAF598A}" destId="{C06CDC22-80B7-46E8-A884-9B758A9A2853}" srcOrd="1" destOrd="0" presId="urn:microsoft.com/office/officeart/2005/8/layout/cycle4#1"/>
    <dgm:cxn modelId="{7382C8B8-A44E-4F82-8B3E-1D59014405D2}" type="presOf" srcId="{2260BF12-A83D-4BEF-92F8-F619C51FF0EB}" destId="{1EB29284-8ACC-4B5A-B8E3-5BC0776625FB}" srcOrd="1" destOrd="0" presId="urn:microsoft.com/office/officeart/2005/8/layout/cycle4#1"/>
    <dgm:cxn modelId="{03BF4231-4B85-47C2-85DD-D5960DE25169}" srcId="{75C3E070-D7E6-4751-96F9-33A207973178}" destId="{A41C66EF-E841-4DBB-AD5E-B04DFC2799E7}" srcOrd="0" destOrd="0" parTransId="{A5093DB7-1BCF-453D-BFE0-9667570C733F}" sibTransId="{107DF54D-2788-4270-82E4-E80FBC5061FD}"/>
    <dgm:cxn modelId="{FB8D72DF-20B9-48A8-BD3B-C18041C68814}" srcId="{06B2BAC5-E4C5-4ADD-8EE3-B1A8004596A1}" destId="{97D9F8D5-81FF-473C-AC41-8F7A7EAF598A}" srcOrd="0" destOrd="0" parTransId="{DA75D1D0-8193-4A1E-ABC7-069B1E07AA00}" sibTransId="{3AE3938B-DCB1-45FB-B1EF-489520AA195A}"/>
    <dgm:cxn modelId="{C00EBC88-D5B2-4B00-9FC4-1C778A3AA2DA}" type="presOf" srcId="{06B2BAC5-E4C5-4ADD-8EE3-B1A8004596A1}" destId="{787BEF5D-435D-4225-B493-7DEE42CE2CAA}" srcOrd="0" destOrd="0" presId="urn:microsoft.com/office/officeart/2005/8/layout/cycle4#1"/>
    <dgm:cxn modelId="{B010F79C-1FF4-4725-9335-AD94E10C69BE}" type="presOf" srcId="{75C3E070-D7E6-4751-96F9-33A207973178}" destId="{F04E6466-6921-453A-B731-CE9032592731}" srcOrd="0" destOrd="0" presId="urn:microsoft.com/office/officeart/2005/8/layout/cycle4#1"/>
    <dgm:cxn modelId="{EF4558C6-1111-49AA-BC91-FD251008D995}" type="presOf" srcId="{8277B925-994C-409E-8B3A-3133D0D1462F}" destId="{2ABE8AD5-71C5-44FE-816B-AC66A46FB86D}" srcOrd="0" destOrd="0" presId="urn:microsoft.com/office/officeart/2005/8/layout/cycle4#1"/>
    <dgm:cxn modelId="{91D6FAEF-09C1-4678-AC1B-E868029CEEA6}" srcId="{8277B925-994C-409E-8B3A-3133D0D1462F}" destId="{8565C3FE-C7A6-428C-9513-675D4D1DEB19}" srcOrd="0" destOrd="0" parTransId="{2A202C86-B5FF-4D31-93AB-48532996EFB9}" sibTransId="{6D64BFC7-1974-4E39-9149-7137D744EB62}"/>
    <dgm:cxn modelId="{397ABD98-90BB-4E16-985E-BE2137792090}" type="presOf" srcId="{2260BF12-A83D-4BEF-92F8-F619C51FF0EB}" destId="{935DCBFF-F585-46FC-90D6-EB2D816A0C87}" srcOrd="0" destOrd="0" presId="urn:microsoft.com/office/officeart/2005/8/layout/cycle4#1"/>
    <dgm:cxn modelId="{8DF7383B-3E9E-4469-8C3C-745F15C27A57}" type="presOf" srcId="{75209450-EA65-4D3E-8CE9-7F5A742A41C8}" destId="{935DCBFF-F585-46FC-90D6-EB2D816A0C87}" srcOrd="0" destOrd="1" presId="urn:microsoft.com/office/officeart/2005/8/layout/cycle4#1"/>
    <dgm:cxn modelId="{D601523D-DCB5-4D58-BC99-2C7371A66F83}" type="presOf" srcId="{9BF0FAF5-69EC-47DB-BE85-E240DED3FF49}" destId="{5513A889-EE22-468A-9EE0-43136F63F51B}" srcOrd="1" destOrd="1" presId="urn:microsoft.com/office/officeart/2005/8/layout/cycle4#1"/>
    <dgm:cxn modelId="{0C1066DF-F828-4653-8C5C-D6D8C36BEC70}" srcId="{F55C5705-693C-484B-AFEF-04FD9AFE70C0}" destId="{8277B925-994C-409E-8B3A-3133D0D1462F}" srcOrd="3" destOrd="0" parTransId="{32E87482-9D60-4354-9551-001D17A2089A}" sibTransId="{A36CE63A-373F-439C-810F-2D5A745ADF03}"/>
    <dgm:cxn modelId="{2C422F10-1463-4A0E-9CB2-FE01CC19EFF7}" srcId="{7752296C-3257-4072-A199-ADA1241F548C}" destId="{2260BF12-A83D-4BEF-92F8-F619C51FF0EB}" srcOrd="0" destOrd="0" parTransId="{44853253-5545-4DF5-83A1-3C0FC170C6FB}" sibTransId="{1861B311-67E1-4374-BE5B-1CC1AD5B1D2D}"/>
    <dgm:cxn modelId="{D3A1D74B-C475-4679-A4B1-DEA0FD6F091C}" type="presOf" srcId="{8565C3FE-C7A6-428C-9513-675D4D1DEB19}" destId="{9DA9ACC6-7C40-4020-BA18-130D36747EEE}" srcOrd="0" destOrd="0" presId="urn:microsoft.com/office/officeart/2005/8/layout/cycle4#1"/>
    <dgm:cxn modelId="{3DDE5728-E0A0-4C23-AD06-9775B69684DD}" type="presOf" srcId="{77845F49-46CC-4C37-A948-2C3B1D3E8E8C}" destId="{C06CDC22-80B7-46E8-A884-9B758A9A2853}" srcOrd="1" destOrd="1" presId="urn:microsoft.com/office/officeart/2005/8/layout/cycle4#1"/>
    <dgm:cxn modelId="{27BD91C7-7C44-47EC-951F-600010840C02}" type="presOf" srcId="{7752296C-3257-4072-A199-ADA1241F548C}" destId="{E764A3CB-77A3-4089-A38D-EECB3256EC55}" srcOrd="0" destOrd="0" presId="urn:microsoft.com/office/officeart/2005/8/layout/cycle4#1"/>
    <dgm:cxn modelId="{A14EBA0F-1B71-49D7-AD3A-3AC518B461B6}" srcId="{F55C5705-693C-484B-AFEF-04FD9AFE70C0}" destId="{7752296C-3257-4072-A199-ADA1241F548C}" srcOrd="0" destOrd="0" parTransId="{A490B421-69B0-4D1E-8D91-EE9884F0B7BA}" sibTransId="{1B73301F-C63D-4843-BDC2-17EE81DEC4EB}"/>
    <dgm:cxn modelId="{59A8FC12-A073-46FF-B639-BED338F72007}" srcId="{8277B925-994C-409E-8B3A-3133D0D1462F}" destId="{ED753C03-8CAC-4526-A319-2B8B625429D9}" srcOrd="1" destOrd="0" parTransId="{5024828E-FC3B-481A-9D4D-6B8EC406A9F6}" sibTransId="{FB1C04D0-9C16-4648-9F40-C662CE907EB1}"/>
    <dgm:cxn modelId="{2F86A2B5-6C5E-4CA6-BE1B-3FF919BBD4F6}" type="presOf" srcId="{F55C5705-693C-484B-AFEF-04FD9AFE70C0}" destId="{5E4D1E51-222F-45B8-9A24-5203EA7892C9}" srcOrd="0" destOrd="0" presId="urn:microsoft.com/office/officeart/2005/8/layout/cycle4#1"/>
    <dgm:cxn modelId="{9CFE30FA-E4BF-4FBD-9987-39A25DD0CB39}" type="presOf" srcId="{ED753C03-8CAC-4526-A319-2B8B625429D9}" destId="{AB12C074-13B4-458F-959B-A2EC4AE39AC8}" srcOrd="1" destOrd="1" presId="urn:microsoft.com/office/officeart/2005/8/layout/cycle4#1"/>
    <dgm:cxn modelId="{CA7AAD85-3070-46CE-A4E0-39EAECF80A72}" srcId="{7752296C-3257-4072-A199-ADA1241F548C}" destId="{75209450-EA65-4D3E-8CE9-7F5A742A41C8}" srcOrd="1" destOrd="0" parTransId="{026BC3EF-EE33-463F-A9FC-CDA459C020C2}" sibTransId="{7A3397FE-4BC0-4764-B5AB-02BB5064392E}"/>
    <dgm:cxn modelId="{9CDACE65-4924-47AF-8DC6-0F54025DC438}" type="presOf" srcId="{97D9F8D5-81FF-473C-AC41-8F7A7EAF598A}" destId="{AAC977B4-605F-481D-82C4-6BF28545C74E}" srcOrd="0" destOrd="0" presId="urn:microsoft.com/office/officeart/2005/8/layout/cycle4#1"/>
    <dgm:cxn modelId="{1B75069C-077B-4E11-A1E8-BB1CC3FE589C}" type="presOf" srcId="{A41C66EF-E841-4DBB-AD5E-B04DFC2799E7}" destId="{5513A889-EE22-468A-9EE0-43136F63F51B}" srcOrd="1" destOrd="0" presId="urn:microsoft.com/office/officeart/2005/8/layout/cycle4#1"/>
    <dgm:cxn modelId="{8696DFD5-CCFC-4BE3-8D99-8720234F3422}" type="presOf" srcId="{8565C3FE-C7A6-428C-9513-675D4D1DEB19}" destId="{AB12C074-13B4-458F-959B-A2EC4AE39AC8}" srcOrd="1" destOrd="0" presId="urn:microsoft.com/office/officeart/2005/8/layout/cycle4#1"/>
    <dgm:cxn modelId="{686A95E2-4445-4417-89A7-04628DCB6589}" srcId="{F55C5705-693C-484B-AFEF-04FD9AFE70C0}" destId="{06B2BAC5-E4C5-4ADD-8EE3-B1A8004596A1}" srcOrd="1" destOrd="0" parTransId="{14E3F5E8-9257-4562-A8F7-5A216893110B}" sibTransId="{6CA492B8-8088-4AD1-A1F5-4279C33B6DF2}"/>
    <dgm:cxn modelId="{6A98E7D3-86F3-4D5A-85B3-F4557952613A}" type="presOf" srcId="{77845F49-46CC-4C37-A948-2C3B1D3E8E8C}" destId="{AAC977B4-605F-481D-82C4-6BF28545C74E}" srcOrd="0" destOrd="1" presId="urn:microsoft.com/office/officeart/2005/8/layout/cycle4#1"/>
    <dgm:cxn modelId="{8A34C108-F3B1-4A56-B35B-D66DDF99E63C}" type="presOf" srcId="{ED753C03-8CAC-4526-A319-2B8B625429D9}" destId="{9DA9ACC6-7C40-4020-BA18-130D36747EEE}" srcOrd="0" destOrd="1" presId="urn:microsoft.com/office/officeart/2005/8/layout/cycle4#1"/>
    <dgm:cxn modelId="{081AC665-75B3-45A7-968A-F9124C5461E6}" type="presOf" srcId="{A41C66EF-E841-4DBB-AD5E-B04DFC2799E7}" destId="{A3778DD5-1315-4D4C-8930-6E9E645F5A8A}" srcOrd="0" destOrd="0" presId="urn:microsoft.com/office/officeart/2005/8/layout/cycle4#1"/>
    <dgm:cxn modelId="{A3F57DC4-A44C-4B35-AE7E-E7C0DB1E7CA6}" srcId="{06B2BAC5-E4C5-4ADD-8EE3-B1A8004596A1}" destId="{77845F49-46CC-4C37-A948-2C3B1D3E8E8C}" srcOrd="1" destOrd="0" parTransId="{E83A0E04-983D-4856-A9CA-BC9751BA85A9}" sibTransId="{6F147BF5-98CF-49CE-AF54-5B4F90CE7910}"/>
    <dgm:cxn modelId="{E9407834-93A2-48D6-A91D-7C6F9893B630}" type="presParOf" srcId="{5E4D1E51-222F-45B8-9A24-5203EA7892C9}" destId="{3A586DF2-84A2-497B-A015-B8D3E320C5DC}" srcOrd="0" destOrd="0" presId="urn:microsoft.com/office/officeart/2005/8/layout/cycle4#1"/>
    <dgm:cxn modelId="{D6B143EC-7BE2-40DD-8606-F9EEE0E3D2F6}" type="presParOf" srcId="{3A586DF2-84A2-497B-A015-B8D3E320C5DC}" destId="{85897081-E341-4DE4-AF90-D3FCD649B967}" srcOrd="0" destOrd="0" presId="urn:microsoft.com/office/officeart/2005/8/layout/cycle4#1"/>
    <dgm:cxn modelId="{A297868C-02E6-4C27-9158-B7D25BD9A272}" type="presParOf" srcId="{85897081-E341-4DE4-AF90-D3FCD649B967}" destId="{935DCBFF-F585-46FC-90D6-EB2D816A0C87}" srcOrd="0" destOrd="0" presId="urn:microsoft.com/office/officeart/2005/8/layout/cycle4#1"/>
    <dgm:cxn modelId="{60CDECE9-5692-486B-8947-695078D25BB3}" type="presParOf" srcId="{85897081-E341-4DE4-AF90-D3FCD649B967}" destId="{1EB29284-8ACC-4B5A-B8E3-5BC0776625FB}" srcOrd="1" destOrd="0" presId="urn:microsoft.com/office/officeart/2005/8/layout/cycle4#1"/>
    <dgm:cxn modelId="{70438AB4-B839-4280-9A51-16CFA7F53862}" type="presParOf" srcId="{3A586DF2-84A2-497B-A015-B8D3E320C5DC}" destId="{7AC7E075-BAC8-4663-9BC2-43008E0C1096}" srcOrd="1" destOrd="0" presId="urn:microsoft.com/office/officeart/2005/8/layout/cycle4#1"/>
    <dgm:cxn modelId="{7DAD4145-622D-42A6-A33F-A4998B29BE58}" type="presParOf" srcId="{7AC7E075-BAC8-4663-9BC2-43008E0C1096}" destId="{AAC977B4-605F-481D-82C4-6BF28545C74E}" srcOrd="0" destOrd="0" presId="urn:microsoft.com/office/officeart/2005/8/layout/cycle4#1"/>
    <dgm:cxn modelId="{50F11C5B-553F-4C34-80CD-071E58B7C93C}" type="presParOf" srcId="{7AC7E075-BAC8-4663-9BC2-43008E0C1096}" destId="{C06CDC22-80B7-46E8-A884-9B758A9A2853}" srcOrd="1" destOrd="0" presId="urn:microsoft.com/office/officeart/2005/8/layout/cycle4#1"/>
    <dgm:cxn modelId="{32BABCA2-A2A6-4442-A7E1-9C0654D74C4D}" type="presParOf" srcId="{3A586DF2-84A2-497B-A015-B8D3E320C5DC}" destId="{9703EBFC-9278-4243-865C-C8C4C586B547}" srcOrd="2" destOrd="0" presId="urn:microsoft.com/office/officeart/2005/8/layout/cycle4#1"/>
    <dgm:cxn modelId="{4CADC5CD-8BA6-483B-B0E3-2E877981EB4B}" type="presParOf" srcId="{9703EBFC-9278-4243-865C-C8C4C586B547}" destId="{A3778DD5-1315-4D4C-8930-6E9E645F5A8A}" srcOrd="0" destOrd="0" presId="urn:microsoft.com/office/officeart/2005/8/layout/cycle4#1"/>
    <dgm:cxn modelId="{7FA2DA43-A608-448F-BA3B-91ABD9D20EB4}" type="presParOf" srcId="{9703EBFC-9278-4243-865C-C8C4C586B547}" destId="{5513A889-EE22-468A-9EE0-43136F63F51B}" srcOrd="1" destOrd="0" presId="urn:microsoft.com/office/officeart/2005/8/layout/cycle4#1"/>
    <dgm:cxn modelId="{DB4FD954-CED2-42A3-8ACD-947C6D0BFAD5}" type="presParOf" srcId="{3A586DF2-84A2-497B-A015-B8D3E320C5DC}" destId="{BCDDC6E9-F2CD-4111-8E66-0AE2A4C2E737}" srcOrd="3" destOrd="0" presId="urn:microsoft.com/office/officeart/2005/8/layout/cycle4#1"/>
    <dgm:cxn modelId="{FDCC772A-DFDC-4A0F-8293-1E91055CE7A8}" type="presParOf" srcId="{BCDDC6E9-F2CD-4111-8E66-0AE2A4C2E737}" destId="{9DA9ACC6-7C40-4020-BA18-130D36747EEE}" srcOrd="0" destOrd="0" presId="urn:microsoft.com/office/officeart/2005/8/layout/cycle4#1"/>
    <dgm:cxn modelId="{977BBA35-47E8-49BC-BC10-9E8AC4FC2D53}" type="presParOf" srcId="{BCDDC6E9-F2CD-4111-8E66-0AE2A4C2E737}" destId="{AB12C074-13B4-458F-959B-A2EC4AE39AC8}" srcOrd="1" destOrd="0" presId="urn:microsoft.com/office/officeart/2005/8/layout/cycle4#1"/>
    <dgm:cxn modelId="{49F91D65-6774-426A-9304-2F7590C7BFB5}" type="presParOf" srcId="{3A586DF2-84A2-497B-A015-B8D3E320C5DC}" destId="{8FF40D33-88CF-4EE6-95B4-7E997B399C71}" srcOrd="4" destOrd="0" presId="urn:microsoft.com/office/officeart/2005/8/layout/cycle4#1"/>
    <dgm:cxn modelId="{47E59CEB-473E-463B-8A43-59DF22A23E37}" type="presParOf" srcId="{5E4D1E51-222F-45B8-9A24-5203EA7892C9}" destId="{B8B08154-0837-4C5E-9EDE-A8BF45362C4E}" srcOrd="1" destOrd="0" presId="urn:microsoft.com/office/officeart/2005/8/layout/cycle4#1"/>
    <dgm:cxn modelId="{B3C5B605-48ED-42C3-9BCA-EC9C63224BDB}" type="presParOf" srcId="{B8B08154-0837-4C5E-9EDE-A8BF45362C4E}" destId="{E764A3CB-77A3-4089-A38D-EECB3256EC55}" srcOrd="0" destOrd="0" presId="urn:microsoft.com/office/officeart/2005/8/layout/cycle4#1"/>
    <dgm:cxn modelId="{08B4BED0-697F-4EA5-8127-EE161CB9EBD1}" type="presParOf" srcId="{B8B08154-0837-4C5E-9EDE-A8BF45362C4E}" destId="{787BEF5D-435D-4225-B493-7DEE42CE2CAA}" srcOrd="1" destOrd="0" presId="urn:microsoft.com/office/officeart/2005/8/layout/cycle4#1"/>
    <dgm:cxn modelId="{807C50D3-3B87-4FA5-82D6-B163C141955B}" type="presParOf" srcId="{B8B08154-0837-4C5E-9EDE-A8BF45362C4E}" destId="{F04E6466-6921-453A-B731-CE9032592731}" srcOrd="2" destOrd="0" presId="urn:microsoft.com/office/officeart/2005/8/layout/cycle4#1"/>
    <dgm:cxn modelId="{F460554A-49BD-4F65-964F-7C039EB3B781}" type="presParOf" srcId="{B8B08154-0837-4C5E-9EDE-A8BF45362C4E}" destId="{2ABE8AD5-71C5-44FE-816B-AC66A46FB86D}" srcOrd="3" destOrd="0" presId="urn:microsoft.com/office/officeart/2005/8/layout/cycle4#1"/>
    <dgm:cxn modelId="{71BD0A9A-4983-4FB8-B676-0EC3D38D9000}" type="presParOf" srcId="{B8B08154-0837-4C5E-9EDE-A8BF45362C4E}" destId="{84B61FAC-5AC8-4FDF-BB07-ADB85D7C0D14}" srcOrd="4" destOrd="0" presId="urn:microsoft.com/office/officeart/2005/8/layout/cycle4#1"/>
    <dgm:cxn modelId="{BCF48C76-9B32-4480-875A-5D021C77D4C6}" type="presParOf" srcId="{5E4D1E51-222F-45B8-9A24-5203EA7892C9}" destId="{E2C35AD2-72C1-4432-883F-DF4CCDD92D2A}" srcOrd="2" destOrd="0" presId="urn:microsoft.com/office/officeart/2005/8/layout/cycle4#1"/>
    <dgm:cxn modelId="{F9974717-7BB6-4765-8765-36B378795C4D}" type="presParOf" srcId="{5E4D1E51-222F-45B8-9A24-5203EA7892C9}" destId="{0C2EC85A-FC17-4C8E-9FC5-EB9524B65072}" srcOrd="3" destOrd="0" presId="urn:microsoft.com/office/officeart/2005/8/layout/cycle4#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D101FE-C7E9-4B37-AAB3-C4516833BBF9}">
      <dsp:nvSpPr>
        <dsp:cNvPr id="0" name=""/>
        <dsp:cNvSpPr/>
      </dsp:nvSpPr>
      <dsp:spPr>
        <a:xfrm>
          <a:off x="709098" y="0"/>
          <a:ext cx="3199765" cy="3199765"/>
        </a:xfrm>
        <a:prstGeom prst="triangle">
          <a:avLst/>
        </a:prstGeom>
        <a:gradFill rotWithShape="0">
          <a:gsLst>
            <a:gs pos="0">
              <a:srgbClr val="8064A2">
                <a:lumMod val="40000"/>
                <a:lumOff val="60000"/>
              </a:srgb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9492CB0-D1C8-430D-90A9-BD2B64B044E0}">
      <dsp:nvSpPr>
        <dsp:cNvPr id="0" name=""/>
        <dsp:cNvSpPr/>
      </dsp:nvSpPr>
      <dsp:spPr>
        <a:xfrm>
          <a:off x="2336299" y="320288"/>
          <a:ext cx="2025209" cy="568708"/>
        </a:xfrm>
        <a:prstGeom prst="round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Calibri"/>
              <a:ea typeface="+mn-ea"/>
              <a:cs typeface="+mn-cs"/>
            </a:rPr>
            <a:t>Filantropinė atsakomybė                     </a:t>
          </a:r>
          <a:r>
            <a:rPr lang="lt-LT" sz="1000" i="1" kern="1200">
              <a:solidFill>
                <a:sysClr val="windowText" lastClr="000000">
                  <a:hueOff val="0"/>
                  <a:satOff val="0"/>
                  <a:lumOff val="0"/>
                  <a:alphaOff val="0"/>
                </a:sysClr>
              </a:solidFill>
              <a:latin typeface="Calibri"/>
              <a:ea typeface="+mn-ea"/>
              <a:cs typeface="+mn-cs"/>
            </a:rPr>
            <a:t>Įnešti indėlį į bendruomenės gyvenimą, gerinti gyvenimo kokybę</a:t>
          </a:r>
          <a:endParaRPr lang="lt-LT" sz="1000" kern="1200">
            <a:solidFill>
              <a:sysClr val="windowText" lastClr="000000">
                <a:hueOff val="0"/>
                <a:satOff val="0"/>
                <a:lumOff val="0"/>
                <a:alphaOff val="0"/>
              </a:sysClr>
            </a:solidFill>
            <a:latin typeface="Calibri"/>
            <a:ea typeface="+mn-ea"/>
            <a:cs typeface="+mn-cs"/>
          </a:endParaRPr>
        </a:p>
      </dsp:txBody>
      <dsp:txXfrm>
        <a:off x="2364061" y="348050"/>
        <a:ext cx="1969685" cy="513184"/>
      </dsp:txXfrm>
    </dsp:sp>
    <dsp:sp modelId="{DDBD2DDC-E412-4506-BE40-9CA89D7337CD}">
      <dsp:nvSpPr>
        <dsp:cNvPr id="0" name=""/>
        <dsp:cNvSpPr/>
      </dsp:nvSpPr>
      <dsp:spPr>
        <a:xfrm>
          <a:off x="2182536" y="960085"/>
          <a:ext cx="2332735" cy="568708"/>
        </a:xfrm>
        <a:prstGeom prst="round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Calibri"/>
              <a:ea typeface="+mn-ea"/>
              <a:cs typeface="+mn-cs"/>
            </a:rPr>
            <a:t>Etinė atsakomybė                          </a:t>
          </a:r>
          <a:r>
            <a:rPr lang="lt-LT" sz="1000" i="1" kern="1200">
              <a:solidFill>
                <a:sysClr val="windowText" lastClr="000000">
                  <a:hueOff val="0"/>
                  <a:satOff val="0"/>
                  <a:lumOff val="0"/>
                  <a:alphaOff val="0"/>
                </a:sysClr>
              </a:solidFill>
              <a:latin typeface="Calibri"/>
              <a:ea typeface="+mn-ea"/>
              <a:cs typeface="+mn-cs"/>
            </a:rPr>
            <a:t>Įsipareigoti daryti tai, kas yra teisinga, sąžininga ir dora. Vengti žalos</a:t>
          </a:r>
          <a:endParaRPr lang="lt-LT" sz="1000" kern="1200">
            <a:solidFill>
              <a:sysClr val="windowText" lastClr="000000">
                <a:hueOff val="0"/>
                <a:satOff val="0"/>
                <a:lumOff val="0"/>
                <a:alphaOff val="0"/>
              </a:sysClr>
            </a:solidFill>
            <a:latin typeface="Calibri"/>
            <a:ea typeface="+mn-ea"/>
            <a:cs typeface="+mn-cs"/>
          </a:endParaRPr>
        </a:p>
      </dsp:txBody>
      <dsp:txXfrm>
        <a:off x="2210298" y="987847"/>
        <a:ext cx="2277211" cy="513184"/>
      </dsp:txXfrm>
    </dsp:sp>
    <dsp:sp modelId="{05B46A63-C346-4AB4-9E9C-D71418C4B584}">
      <dsp:nvSpPr>
        <dsp:cNvPr id="0" name=""/>
        <dsp:cNvSpPr/>
      </dsp:nvSpPr>
      <dsp:spPr>
        <a:xfrm>
          <a:off x="2014131" y="1599882"/>
          <a:ext cx="2669546" cy="568708"/>
        </a:xfrm>
        <a:prstGeom prst="round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Calibri"/>
              <a:ea typeface="+mn-ea"/>
              <a:cs typeface="+mn-cs"/>
            </a:rPr>
            <a:t>Juridinė atsakomybė                                      </a:t>
          </a:r>
          <a:r>
            <a:rPr lang="lt-LT" sz="1000" b="0" i="1" kern="1200">
              <a:solidFill>
                <a:sysClr val="windowText" lastClr="000000">
                  <a:hueOff val="0"/>
                  <a:satOff val="0"/>
                  <a:lumOff val="0"/>
                  <a:alphaOff val="0"/>
                </a:sysClr>
              </a:solidFill>
              <a:latin typeface="Calibri"/>
              <a:ea typeface="+mn-ea"/>
              <a:cs typeface="+mn-cs"/>
            </a:rPr>
            <a:t>Laikytis įstatymų </a:t>
          </a:r>
          <a:endParaRPr lang="lt-LT" sz="1000" kern="1200">
            <a:solidFill>
              <a:sysClr val="windowText" lastClr="000000">
                <a:hueOff val="0"/>
                <a:satOff val="0"/>
                <a:lumOff val="0"/>
                <a:alphaOff val="0"/>
              </a:sysClr>
            </a:solidFill>
            <a:latin typeface="Calibri"/>
            <a:ea typeface="+mn-ea"/>
            <a:cs typeface="+mn-cs"/>
          </a:endParaRPr>
        </a:p>
      </dsp:txBody>
      <dsp:txXfrm>
        <a:off x="2041893" y="1627644"/>
        <a:ext cx="2614022" cy="513184"/>
      </dsp:txXfrm>
    </dsp:sp>
    <dsp:sp modelId="{0294EE75-F6A7-4162-9962-661E88B1CAC7}">
      <dsp:nvSpPr>
        <dsp:cNvPr id="0" name=""/>
        <dsp:cNvSpPr/>
      </dsp:nvSpPr>
      <dsp:spPr>
        <a:xfrm>
          <a:off x="1885794" y="2240020"/>
          <a:ext cx="2856794" cy="568708"/>
        </a:xfrm>
        <a:prstGeom prst="roundRect">
          <a:avLst/>
        </a:prstGeom>
        <a:solidFill>
          <a:srgbClr val="C0504D">
            <a:alpha val="90000"/>
            <a:tint val="40000"/>
            <a:hueOff val="0"/>
            <a:satOff val="0"/>
            <a:lumOff val="0"/>
            <a:alphaOff val="0"/>
          </a:srgb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b="1" kern="1200">
              <a:solidFill>
                <a:sysClr val="windowText" lastClr="000000">
                  <a:hueOff val="0"/>
                  <a:satOff val="0"/>
                  <a:lumOff val="0"/>
                  <a:alphaOff val="0"/>
                </a:sysClr>
              </a:solidFill>
              <a:latin typeface="Calibri"/>
              <a:ea typeface="+mn-ea"/>
              <a:cs typeface="+mn-cs"/>
            </a:rPr>
            <a:t>Ekonominė atsakomybė                                         </a:t>
          </a:r>
          <a:r>
            <a:rPr lang="lt-LT" sz="1000" b="0" i="1" kern="1200">
              <a:solidFill>
                <a:sysClr val="windowText" lastClr="000000">
                  <a:hueOff val="0"/>
                  <a:satOff val="0"/>
                  <a:lumOff val="0"/>
                  <a:alphaOff val="0"/>
                </a:sysClr>
              </a:solidFill>
              <a:latin typeface="Calibri"/>
              <a:ea typeface="+mn-ea"/>
              <a:cs typeface="+mn-cs"/>
            </a:rPr>
            <a:t>Gauti pelną. Tai visų kitų atsakomybių pagrindas  </a:t>
          </a:r>
          <a:endParaRPr lang="lt-LT" sz="1000" kern="1200">
            <a:solidFill>
              <a:sysClr val="windowText" lastClr="000000">
                <a:hueOff val="0"/>
                <a:satOff val="0"/>
                <a:lumOff val="0"/>
                <a:alphaOff val="0"/>
              </a:sysClr>
            </a:solidFill>
            <a:latin typeface="Calibri"/>
            <a:ea typeface="+mn-ea"/>
            <a:cs typeface="+mn-cs"/>
          </a:endParaRPr>
        </a:p>
      </dsp:txBody>
      <dsp:txXfrm>
        <a:off x="1913556" y="2267782"/>
        <a:ext cx="2801270" cy="5131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747040-62AE-48A9-9BC3-40B23FBDC93B}">
      <dsp:nvSpPr>
        <dsp:cNvPr id="0" name=""/>
        <dsp:cNvSpPr/>
      </dsp:nvSpPr>
      <dsp:spPr>
        <a:xfrm>
          <a:off x="454855" y="1584"/>
          <a:ext cx="1372939" cy="686469"/>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n-GB" sz="1600" kern="1200">
              <a:latin typeface="Times New Roman" pitchFamily="18" charset="0"/>
              <a:cs typeface="Times New Roman" pitchFamily="18" charset="0"/>
            </a:rPr>
            <a:t>1</a:t>
          </a:r>
          <a:r>
            <a:rPr lang="lt-LT" sz="1600" kern="1200">
              <a:latin typeface="Times New Roman" pitchFamily="18" charset="0"/>
              <a:cs typeface="Times New Roman" pitchFamily="18" charset="0"/>
            </a:rPr>
            <a:t> lygmuo</a:t>
          </a:r>
          <a:endParaRPr lang="en-GB" sz="1600" kern="1200">
            <a:latin typeface="Times New Roman" pitchFamily="18" charset="0"/>
            <a:cs typeface="Times New Roman" pitchFamily="18" charset="0"/>
          </a:endParaRPr>
        </a:p>
      </dsp:txBody>
      <dsp:txXfrm>
        <a:off x="474961" y="21690"/>
        <a:ext cx="1332727" cy="646257"/>
      </dsp:txXfrm>
    </dsp:sp>
    <dsp:sp modelId="{0B6D2629-A257-4D75-84FF-CB3833EAA887}">
      <dsp:nvSpPr>
        <dsp:cNvPr id="0" name=""/>
        <dsp:cNvSpPr/>
      </dsp:nvSpPr>
      <dsp:spPr>
        <a:xfrm>
          <a:off x="592149" y="688054"/>
          <a:ext cx="137293" cy="514852"/>
        </a:xfrm>
        <a:custGeom>
          <a:avLst/>
          <a:gdLst/>
          <a:ahLst/>
          <a:cxnLst/>
          <a:rect l="0" t="0" r="0" b="0"/>
          <a:pathLst>
            <a:path>
              <a:moveTo>
                <a:pt x="0" y="0"/>
              </a:moveTo>
              <a:lnTo>
                <a:pt x="0" y="514852"/>
              </a:lnTo>
              <a:lnTo>
                <a:pt x="137293" y="514852"/>
              </a:lnTo>
            </a:path>
          </a:pathLst>
        </a:custGeom>
        <a:noFill/>
        <a:ln w="25400" cap="flat" cmpd="sng" algn="ctr">
          <a:solidFill>
            <a:schemeClr val="accent2">
              <a:lumMod val="7500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2B25D42-02BE-43AA-95A7-B9D11DBDFAD5}">
      <dsp:nvSpPr>
        <dsp:cNvPr id="0" name=""/>
        <dsp:cNvSpPr/>
      </dsp:nvSpPr>
      <dsp:spPr>
        <a:xfrm>
          <a:off x="729443" y="859671"/>
          <a:ext cx="1098351" cy="68646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Organizacija vykdo ekonominius ir įstatyminius įsipareigojimus</a:t>
          </a:r>
          <a:endParaRPr lang="en-GB" sz="900" kern="1200">
            <a:latin typeface="Times New Roman" pitchFamily="18" charset="0"/>
            <a:cs typeface="Times New Roman" pitchFamily="18" charset="0"/>
          </a:endParaRPr>
        </a:p>
      </dsp:txBody>
      <dsp:txXfrm>
        <a:off x="749549" y="879777"/>
        <a:ext cx="1058139" cy="646257"/>
      </dsp:txXfrm>
    </dsp:sp>
    <dsp:sp modelId="{A2115B9A-FC34-4890-BACE-EA9B23C2BE5E}">
      <dsp:nvSpPr>
        <dsp:cNvPr id="0" name=""/>
        <dsp:cNvSpPr/>
      </dsp:nvSpPr>
      <dsp:spPr>
        <a:xfrm>
          <a:off x="2171030" y="1584"/>
          <a:ext cx="1372939" cy="686469"/>
        </a:xfrm>
        <a:prstGeom prst="roundRect">
          <a:avLst>
            <a:gd name="adj" fmla="val 10000"/>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n-GB" sz="1600" kern="1200">
              <a:latin typeface="Times New Roman" pitchFamily="18" charset="0"/>
              <a:cs typeface="Times New Roman" pitchFamily="18" charset="0"/>
            </a:rPr>
            <a:t>2 lygmuo</a:t>
          </a:r>
        </a:p>
      </dsp:txBody>
      <dsp:txXfrm>
        <a:off x="2191136" y="21690"/>
        <a:ext cx="1332727" cy="646257"/>
      </dsp:txXfrm>
    </dsp:sp>
    <dsp:sp modelId="{4AEF0F53-7176-4525-AADB-481F232C73D1}">
      <dsp:nvSpPr>
        <dsp:cNvPr id="0" name=""/>
        <dsp:cNvSpPr/>
      </dsp:nvSpPr>
      <dsp:spPr>
        <a:xfrm>
          <a:off x="2308324" y="688054"/>
          <a:ext cx="137293" cy="514852"/>
        </a:xfrm>
        <a:custGeom>
          <a:avLst/>
          <a:gdLst/>
          <a:ahLst/>
          <a:cxnLst/>
          <a:rect l="0" t="0" r="0" b="0"/>
          <a:pathLst>
            <a:path>
              <a:moveTo>
                <a:pt x="0" y="0"/>
              </a:moveTo>
              <a:lnTo>
                <a:pt x="0" y="514852"/>
              </a:lnTo>
              <a:lnTo>
                <a:pt x="137293" y="514852"/>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1BF7144-65AC-4A65-BFF8-ECE1A92B1508}">
      <dsp:nvSpPr>
        <dsp:cNvPr id="0" name=""/>
        <dsp:cNvSpPr/>
      </dsp:nvSpPr>
      <dsp:spPr>
        <a:xfrm>
          <a:off x="2445618" y="859671"/>
          <a:ext cx="1098351" cy="68646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936304"/>
              <a:satOff val="-1168"/>
              <a:lumOff val="275"/>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Organizacija vykdo ekonominius ir įstatyminius įsipareigojimus</a:t>
          </a:r>
          <a:endParaRPr lang="en-GB" sz="900" kern="1200">
            <a:latin typeface="Times New Roman" pitchFamily="18" charset="0"/>
            <a:cs typeface="Times New Roman" pitchFamily="18" charset="0"/>
          </a:endParaRPr>
        </a:p>
      </dsp:txBody>
      <dsp:txXfrm>
        <a:off x="2465724" y="879777"/>
        <a:ext cx="1058139" cy="646257"/>
      </dsp:txXfrm>
    </dsp:sp>
    <dsp:sp modelId="{5A3136D1-EEA2-4325-BA43-3C3FBBE86C56}">
      <dsp:nvSpPr>
        <dsp:cNvPr id="0" name=""/>
        <dsp:cNvSpPr/>
      </dsp:nvSpPr>
      <dsp:spPr>
        <a:xfrm>
          <a:off x="2308324" y="688054"/>
          <a:ext cx="137293" cy="1372939"/>
        </a:xfrm>
        <a:custGeom>
          <a:avLst/>
          <a:gdLst/>
          <a:ahLst/>
          <a:cxnLst/>
          <a:rect l="0" t="0" r="0" b="0"/>
          <a:pathLst>
            <a:path>
              <a:moveTo>
                <a:pt x="0" y="0"/>
              </a:moveTo>
              <a:lnTo>
                <a:pt x="0" y="1372939"/>
              </a:lnTo>
              <a:lnTo>
                <a:pt x="137293" y="1372939"/>
              </a:lnTo>
            </a:path>
          </a:pathLst>
        </a:custGeom>
        <a:noFill/>
        <a:ln w="25400" cap="flat" cmpd="sng" algn="ctr">
          <a:solidFill>
            <a:schemeClr val="bg2">
              <a:lumMod val="5000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83D5739-18A1-462B-B0A5-FAEAC4B962F1}">
      <dsp:nvSpPr>
        <dsp:cNvPr id="0" name=""/>
        <dsp:cNvSpPr/>
      </dsp:nvSpPr>
      <dsp:spPr>
        <a:xfrm>
          <a:off x="2445618" y="1717758"/>
          <a:ext cx="1098351" cy="68646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1872608"/>
              <a:satOff val="-2336"/>
              <a:lumOff val="549"/>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Reaguoja į visuomenės poreikius</a:t>
          </a:r>
          <a:endParaRPr lang="en-GB" sz="900" kern="1200">
            <a:latin typeface="Times New Roman" pitchFamily="18" charset="0"/>
            <a:cs typeface="Times New Roman" pitchFamily="18" charset="0"/>
          </a:endParaRPr>
        </a:p>
      </dsp:txBody>
      <dsp:txXfrm>
        <a:off x="2465724" y="1737864"/>
        <a:ext cx="1058139" cy="646257"/>
      </dsp:txXfrm>
    </dsp:sp>
    <dsp:sp modelId="{74B9CB08-035A-405F-8C44-11A1F6708FD2}">
      <dsp:nvSpPr>
        <dsp:cNvPr id="0" name=""/>
        <dsp:cNvSpPr/>
      </dsp:nvSpPr>
      <dsp:spPr>
        <a:xfrm>
          <a:off x="3887204" y="1584"/>
          <a:ext cx="1372939" cy="686469"/>
        </a:xfrm>
        <a:prstGeom prst="roundRect">
          <a:avLst>
            <a:gd name="adj" fmla="val 1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en-GB" sz="1600" kern="1200">
              <a:latin typeface="Times New Roman" pitchFamily="18" charset="0"/>
              <a:cs typeface="Times New Roman" pitchFamily="18" charset="0"/>
            </a:rPr>
            <a:t>3 lygmuo</a:t>
          </a:r>
        </a:p>
      </dsp:txBody>
      <dsp:txXfrm>
        <a:off x="3907310" y="21690"/>
        <a:ext cx="1332727" cy="646257"/>
      </dsp:txXfrm>
    </dsp:sp>
    <dsp:sp modelId="{328BD3EC-D550-4993-9A91-BC81ACBDD23E}">
      <dsp:nvSpPr>
        <dsp:cNvPr id="0" name=""/>
        <dsp:cNvSpPr/>
      </dsp:nvSpPr>
      <dsp:spPr>
        <a:xfrm>
          <a:off x="4024498" y="688054"/>
          <a:ext cx="137293" cy="514852"/>
        </a:xfrm>
        <a:custGeom>
          <a:avLst/>
          <a:gdLst/>
          <a:ahLst/>
          <a:cxnLst/>
          <a:rect l="0" t="0" r="0" b="0"/>
          <a:pathLst>
            <a:path>
              <a:moveTo>
                <a:pt x="0" y="0"/>
              </a:moveTo>
              <a:lnTo>
                <a:pt x="0" y="514852"/>
              </a:lnTo>
              <a:lnTo>
                <a:pt x="137293" y="514852"/>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B9BBE68-0EAF-4D5E-91BD-CE431CC3395A}">
      <dsp:nvSpPr>
        <dsp:cNvPr id="0" name=""/>
        <dsp:cNvSpPr/>
      </dsp:nvSpPr>
      <dsp:spPr>
        <a:xfrm>
          <a:off x="4161792" y="859671"/>
          <a:ext cx="1098351" cy="68646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2808911"/>
              <a:satOff val="-3503"/>
              <a:lumOff val="824"/>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Organizacija vykdo ekonominius ir įstatyminius įsipareigojimus</a:t>
          </a:r>
          <a:endParaRPr lang="en-GB" sz="900" kern="1200">
            <a:latin typeface="Times New Roman" pitchFamily="18" charset="0"/>
            <a:cs typeface="Times New Roman" pitchFamily="18" charset="0"/>
          </a:endParaRPr>
        </a:p>
      </dsp:txBody>
      <dsp:txXfrm>
        <a:off x="4181898" y="879777"/>
        <a:ext cx="1058139" cy="646257"/>
      </dsp:txXfrm>
    </dsp:sp>
    <dsp:sp modelId="{90652E8E-9341-4B7D-B8F8-DCDF2D0B4FFC}">
      <dsp:nvSpPr>
        <dsp:cNvPr id="0" name=""/>
        <dsp:cNvSpPr/>
      </dsp:nvSpPr>
      <dsp:spPr>
        <a:xfrm>
          <a:off x="4024498" y="688054"/>
          <a:ext cx="137293" cy="1372939"/>
        </a:xfrm>
        <a:custGeom>
          <a:avLst/>
          <a:gdLst/>
          <a:ahLst/>
          <a:cxnLst/>
          <a:rect l="0" t="0" r="0" b="0"/>
          <a:pathLst>
            <a:path>
              <a:moveTo>
                <a:pt x="0" y="0"/>
              </a:moveTo>
              <a:lnTo>
                <a:pt x="0" y="1372939"/>
              </a:lnTo>
              <a:lnTo>
                <a:pt x="137293" y="1372939"/>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237C3AC-37B7-4124-BF9B-A8C872FE6E02}">
      <dsp:nvSpPr>
        <dsp:cNvPr id="0" name=""/>
        <dsp:cNvSpPr/>
      </dsp:nvSpPr>
      <dsp:spPr>
        <a:xfrm>
          <a:off x="4161792" y="1717758"/>
          <a:ext cx="1098351" cy="68646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3745215"/>
              <a:satOff val="-4671"/>
              <a:lumOff val="1098"/>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Reaguoja į visuomenės poreikius</a:t>
          </a:r>
          <a:endParaRPr lang="en-GB" sz="900" kern="1200">
            <a:latin typeface="Times New Roman" pitchFamily="18" charset="0"/>
            <a:cs typeface="Times New Roman" pitchFamily="18" charset="0"/>
          </a:endParaRPr>
        </a:p>
      </dsp:txBody>
      <dsp:txXfrm>
        <a:off x="4181898" y="1737864"/>
        <a:ext cx="1058139" cy="646257"/>
      </dsp:txXfrm>
    </dsp:sp>
    <dsp:sp modelId="{75185821-801B-4A42-8F55-4E3766B85B1E}">
      <dsp:nvSpPr>
        <dsp:cNvPr id="0" name=""/>
        <dsp:cNvSpPr/>
      </dsp:nvSpPr>
      <dsp:spPr>
        <a:xfrm>
          <a:off x="4024498" y="688054"/>
          <a:ext cx="137293" cy="2231026"/>
        </a:xfrm>
        <a:custGeom>
          <a:avLst/>
          <a:gdLst/>
          <a:ahLst/>
          <a:cxnLst/>
          <a:rect l="0" t="0" r="0" b="0"/>
          <a:pathLst>
            <a:path>
              <a:moveTo>
                <a:pt x="0" y="0"/>
              </a:moveTo>
              <a:lnTo>
                <a:pt x="0" y="2231026"/>
              </a:lnTo>
              <a:lnTo>
                <a:pt x="137293" y="2231026"/>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68B7BC8-F2F8-4E31-8CAE-E1E609976F76}">
      <dsp:nvSpPr>
        <dsp:cNvPr id="0" name=""/>
        <dsp:cNvSpPr/>
      </dsp:nvSpPr>
      <dsp:spPr>
        <a:xfrm>
          <a:off x="4161792" y="2575845"/>
          <a:ext cx="1098351" cy="68646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4681519"/>
              <a:satOff val="-5839"/>
              <a:lumOff val="1373"/>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Savanoriškai sprendžia visuomenės socialines problemas</a:t>
          </a:r>
          <a:endParaRPr lang="en-GB" sz="900" kern="1200">
            <a:latin typeface="Times New Roman" pitchFamily="18" charset="0"/>
            <a:cs typeface="Times New Roman" pitchFamily="18" charset="0"/>
          </a:endParaRPr>
        </a:p>
      </dsp:txBody>
      <dsp:txXfrm>
        <a:off x="4181898" y="2595951"/>
        <a:ext cx="1058139" cy="6462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778DD5-1315-4D4C-8930-6E9E645F5A8A}">
      <dsp:nvSpPr>
        <dsp:cNvPr id="0" name=""/>
        <dsp:cNvSpPr/>
      </dsp:nvSpPr>
      <dsp:spPr>
        <a:xfrm>
          <a:off x="3241967" y="2174112"/>
          <a:ext cx="1579429" cy="1023112"/>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3121013"/>
              <a:satOff val="-3893"/>
              <a:lumOff val="915"/>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GB" sz="1100" kern="1200"/>
        </a:p>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Vietinės bendruomenės</a:t>
          </a:r>
          <a:endParaRPr lang="en-GB" sz="1100" kern="1200">
            <a:latin typeface="Times New Roman" pitchFamily="18" charset="0"/>
            <a:cs typeface="Times New Roman" pitchFamily="18" charset="0"/>
          </a:endParaRPr>
        </a:p>
      </dsp:txBody>
      <dsp:txXfrm>
        <a:off x="3738269" y="2452364"/>
        <a:ext cx="1060652" cy="722386"/>
      </dsp:txXfrm>
    </dsp:sp>
    <dsp:sp modelId="{9DA9ACC6-7C40-4020-BA18-130D36747EEE}">
      <dsp:nvSpPr>
        <dsp:cNvPr id="0" name=""/>
        <dsp:cNvSpPr/>
      </dsp:nvSpPr>
      <dsp:spPr>
        <a:xfrm>
          <a:off x="665003" y="2174112"/>
          <a:ext cx="1579429" cy="1023112"/>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4681519"/>
              <a:satOff val="-5839"/>
              <a:lumOff val="1373"/>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GB" sz="1100" kern="1200"/>
        </a:p>
        <a:p>
          <a:pPr marL="57150" lvl="1" indent="-57150" algn="l" defTabSz="488950">
            <a:lnSpc>
              <a:spcPct val="90000"/>
            </a:lnSpc>
            <a:spcBef>
              <a:spcPct val="0"/>
            </a:spcBef>
            <a:spcAft>
              <a:spcPct val="15000"/>
            </a:spcAft>
            <a:buChar char="••"/>
          </a:pPr>
          <a:r>
            <a:rPr lang="lt-LT" sz="1100" kern="1200">
              <a:latin typeface="Times New Roman" pitchFamily="18" charset="0"/>
              <a:cs typeface="Times New Roman" pitchFamily="18" charset="0"/>
            </a:rPr>
            <a:t>Aplinkosauga</a:t>
          </a:r>
          <a:endParaRPr lang="en-GB" sz="1100" kern="1200">
            <a:latin typeface="Times New Roman" pitchFamily="18" charset="0"/>
            <a:cs typeface="Times New Roman" pitchFamily="18" charset="0"/>
          </a:endParaRPr>
        </a:p>
      </dsp:txBody>
      <dsp:txXfrm>
        <a:off x="687477" y="2452364"/>
        <a:ext cx="1060652" cy="722386"/>
      </dsp:txXfrm>
    </dsp:sp>
    <dsp:sp modelId="{AAC977B4-605F-481D-82C4-6BF28545C74E}">
      <dsp:nvSpPr>
        <dsp:cNvPr id="0" name=""/>
        <dsp:cNvSpPr/>
      </dsp:nvSpPr>
      <dsp:spPr>
        <a:xfrm>
          <a:off x="3241967" y="0"/>
          <a:ext cx="1579429" cy="1023112"/>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1560506"/>
              <a:satOff val="-1946"/>
              <a:lumOff val="458"/>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GB" sz="1100" kern="1200"/>
        </a:p>
        <a:p>
          <a:pPr marL="114300" lvl="1" indent="-114300" algn="l" defTabSz="533400">
            <a:lnSpc>
              <a:spcPct val="90000"/>
            </a:lnSpc>
            <a:spcBef>
              <a:spcPct val="0"/>
            </a:spcBef>
            <a:spcAft>
              <a:spcPct val="15000"/>
            </a:spcAft>
            <a:buChar char="••"/>
          </a:pPr>
          <a:r>
            <a:rPr lang="lt-LT" sz="1200" kern="1200">
              <a:latin typeface="Times New Roman" pitchFamily="18" charset="0"/>
              <a:cs typeface="Times New Roman" pitchFamily="18" charset="0"/>
            </a:rPr>
            <a:t>Žmogaus teisės</a:t>
          </a:r>
          <a:endParaRPr lang="en-GB" sz="1200" kern="1200">
            <a:latin typeface="Times New Roman" pitchFamily="18" charset="0"/>
            <a:cs typeface="Times New Roman" pitchFamily="18" charset="0"/>
          </a:endParaRPr>
        </a:p>
      </dsp:txBody>
      <dsp:txXfrm>
        <a:off x="3738269" y="22474"/>
        <a:ext cx="1060652" cy="722386"/>
      </dsp:txXfrm>
    </dsp:sp>
    <dsp:sp modelId="{935DCBFF-F585-46FC-90D6-EB2D816A0C87}">
      <dsp:nvSpPr>
        <dsp:cNvPr id="0" name=""/>
        <dsp:cNvSpPr/>
      </dsp:nvSpPr>
      <dsp:spPr>
        <a:xfrm>
          <a:off x="657059" y="0"/>
          <a:ext cx="1579429" cy="1023112"/>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endParaRPr lang="en-GB" sz="1100" kern="1200"/>
        </a:p>
        <a:p>
          <a:pPr marL="114300" lvl="1" indent="-114300" algn="l" defTabSz="533400">
            <a:lnSpc>
              <a:spcPct val="90000"/>
            </a:lnSpc>
            <a:spcBef>
              <a:spcPct val="0"/>
            </a:spcBef>
            <a:spcAft>
              <a:spcPct val="15000"/>
            </a:spcAft>
            <a:buChar char="••"/>
          </a:pPr>
          <a:r>
            <a:rPr lang="lt-LT" sz="1200" kern="1200">
              <a:latin typeface="Times New Roman" pitchFamily="18" charset="0"/>
              <a:cs typeface="Times New Roman" pitchFamily="18" charset="0"/>
            </a:rPr>
            <a:t>Verslo partneriai, tiekėjai ir vartotojai</a:t>
          </a:r>
          <a:endParaRPr lang="en-GB" sz="1200" kern="1200">
            <a:latin typeface="Times New Roman" pitchFamily="18" charset="0"/>
            <a:cs typeface="Times New Roman" pitchFamily="18" charset="0"/>
          </a:endParaRPr>
        </a:p>
      </dsp:txBody>
      <dsp:txXfrm>
        <a:off x="679533" y="22474"/>
        <a:ext cx="1060652" cy="722386"/>
      </dsp:txXfrm>
    </dsp:sp>
    <dsp:sp modelId="{E764A3CB-77A3-4089-A38D-EECB3256EC55}">
      <dsp:nvSpPr>
        <dsp:cNvPr id="0" name=""/>
        <dsp:cNvSpPr/>
      </dsp:nvSpPr>
      <dsp:spPr>
        <a:xfrm>
          <a:off x="1326829" y="182241"/>
          <a:ext cx="1384398" cy="1384398"/>
        </a:xfrm>
        <a:prstGeom prst="pieWedg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0" i="0" kern="1200">
              <a:latin typeface="Times New Roman" pitchFamily="18" charset="0"/>
              <a:cs typeface="Times New Roman" pitchFamily="18" charset="0"/>
            </a:rPr>
            <a:t>Darbuotojų sveikata ir saugumas</a:t>
          </a:r>
          <a:endParaRPr lang="en-GB" sz="1100" kern="1200">
            <a:latin typeface="Times New Roman" pitchFamily="18" charset="0"/>
            <a:cs typeface="Times New Roman" pitchFamily="18" charset="0"/>
          </a:endParaRPr>
        </a:p>
      </dsp:txBody>
      <dsp:txXfrm>
        <a:off x="1732310" y="587722"/>
        <a:ext cx="978917" cy="978917"/>
      </dsp:txXfrm>
    </dsp:sp>
    <dsp:sp modelId="{787BEF5D-435D-4225-B493-7DEE42CE2CAA}">
      <dsp:nvSpPr>
        <dsp:cNvPr id="0" name=""/>
        <dsp:cNvSpPr/>
      </dsp:nvSpPr>
      <dsp:spPr>
        <a:xfrm rot="5400000">
          <a:off x="2775172" y="182241"/>
          <a:ext cx="1384398" cy="1384398"/>
        </a:xfrm>
        <a:prstGeom prst="pieWedge">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0" i="0" kern="1200">
              <a:latin typeface="Times New Roman" pitchFamily="18" charset="0"/>
              <a:cs typeface="Times New Roman" pitchFamily="18" charset="0"/>
            </a:rPr>
            <a:t>Prisitaikymas prie organizacijos pokyčių</a:t>
          </a:r>
          <a:endParaRPr lang="en-GB" sz="1100" kern="1200">
            <a:latin typeface="Times New Roman" pitchFamily="18" charset="0"/>
            <a:cs typeface="Times New Roman" pitchFamily="18" charset="0"/>
          </a:endParaRPr>
        </a:p>
      </dsp:txBody>
      <dsp:txXfrm rot="-5400000">
        <a:off x="2775172" y="587722"/>
        <a:ext cx="978917" cy="978917"/>
      </dsp:txXfrm>
    </dsp:sp>
    <dsp:sp modelId="{F04E6466-6921-453A-B731-CE9032592731}">
      <dsp:nvSpPr>
        <dsp:cNvPr id="0" name=""/>
        <dsp:cNvSpPr/>
      </dsp:nvSpPr>
      <dsp:spPr>
        <a:xfrm rot="10800000">
          <a:off x="2775172" y="1630584"/>
          <a:ext cx="1384398" cy="1384398"/>
        </a:xfrm>
        <a:prstGeom prst="pieWedge">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t-LT" sz="1100" b="0" i="0" kern="1200">
              <a:latin typeface="Times New Roman" pitchFamily="18" charset="0"/>
              <a:cs typeface="Times New Roman" pitchFamily="18" charset="0"/>
            </a:rPr>
            <a:t>Žmogiškųjų išteklių valdymas</a:t>
          </a:r>
          <a:endParaRPr lang="en-GB" sz="1100" kern="1200">
            <a:latin typeface="Times New Roman" pitchFamily="18" charset="0"/>
            <a:cs typeface="Times New Roman" pitchFamily="18" charset="0"/>
          </a:endParaRPr>
        </a:p>
      </dsp:txBody>
      <dsp:txXfrm rot="10800000">
        <a:off x="2775172" y="1630584"/>
        <a:ext cx="978917" cy="978917"/>
      </dsp:txXfrm>
    </dsp:sp>
    <dsp:sp modelId="{2ABE8AD5-71C5-44FE-816B-AC66A46FB86D}">
      <dsp:nvSpPr>
        <dsp:cNvPr id="0" name=""/>
        <dsp:cNvSpPr/>
      </dsp:nvSpPr>
      <dsp:spPr>
        <a:xfrm rot="16200000">
          <a:off x="1326829" y="1630584"/>
          <a:ext cx="1384398" cy="1384398"/>
        </a:xfrm>
        <a:prstGeom prst="pieWedg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Times New Roman" pitchFamily="18" charset="0"/>
              <a:cs typeface="Times New Roman" pitchFamily="18" charset="0"/>
            </a:rPr>
            <a:t>Aplinkos ir gamtos  i</a:t>
          </a:r>
          <a:r>
            <a:rPr lang="lt-LT" sz="1100" kern="1200">
              <a:latin typeface="Times New Roman" pitchFamily="18" charset="0"/>
              <a:cs typeface="Times New Roman" pitchFamily="18" charset="0"/>
            </a:rPr>
            <a:t>šteklių valdymas</a:t>
          </a:r>
          <a:endParaRPr lang="en-GB" sz="1100" kern="1200">
            <a:latin typeface="Times New Roman" pitchFamily="18" charset="0"/>
            <a:cs typeface="Times New Roman" pitchFamily="18" charset="0"/>
          </a:endParaRPr>
        </a:p>
      </dsp:txBody>
      <dsp:txXfrm rot="5400000">
        <a:off x="1732310" y="1630584"/>
        <a:ext cx="978917" cy="978917"/>
      </dsp:txXfrm>
    </dsp:sp>
    <dsp:sp modelId="{E2C35AD2-72C1-4432-883F-DF4CCDD92D2A}">
      <dsp:nvSpPr>
        <dsp:cNvPr id="0" name=""/>
        <dsp:cNvSpPr/>
      </dsp:nvSpPr>
      <dsp:spPr>
        <a:xfrm>
          <a:off x="2504207" y="1442557"/>
          <a:ext cx="477985" cy="152248"/>
        </a:xfrm>
        <a:prstGeom prst="circularArrow">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C2EC85A-FC17-4C8E-9FC5-EB9524B65072}">
      <dsp:nvSpPr>
        <dsp:cNvPr id="0" name=""/>
        <dsp:cNvSpPr/>
      </dsp:nvSpPr>
      <dsp:spPr>
        <a:xfrm rot="10800000">
          <a:off x="2504207" y="1644452"/>
          <a:ext cx="477985" cy="68181"/>
        </a:xfrm>
        <a:prstGeom prst="circularArrow">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FDDA3-7A87-458B-B313-2206CC2A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118817</Words>
  <Characters>67726</Characters>
  <Application>Microsoft Office Word</Application>
  <DocSecurity>0</DocSecurity>
  <Lines>564</Lines>
  <Paragraphs>372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MYKOLO ROMERIO UNIVERSITETO</vt:lpstr>
      <vt:lpstr>MYKOLO ROMERIO UNIVERSITETO</vt:lpstr>
    </vt:vector>
  </TitlesOfParts>
  <Company>HP</Company>
  <LinksUpToDate>false</LinksUpToDate>
  <CharactersWithSpaces>186171</CharactersWithSpaces>
  <SharedDoc>false</SharedDoc>
  <HLinks>
    <vt:vector size="318" baseType="variant">
      <vt:variant>
        <vt:i4>4980747</vt:i4>
      </vt:variant>
      <vt:variant>
        <vt:i4>156</vt:i4>
      </vt:variant>
      <vt:variant>
        <vt:i4>0</vt:i4>
      </vt:variant>
      <vt:variant>
        <vt:i4>5</vt:i4>
      </vt:variant>
      <vt:variant>
        <vt:lpwstr>http://www.socmin.lt/index.php?1402556533</vt:lpwstr>
      </vt:variant>
      <vt:variant>
        <vt:lpwstr/>
      </vt:variant>
      <vt:variant>
        <vt:i4>1376297</vt:i4>
      </vt:variant>
      <vt:variant>
        <vt:i4>153</vt:i4>
      </vt:variant>
      <vt:variant>
        <vt:i4>0</vt:i4>
      </vt:variant>
      <vt:variant>
        <vt:i4>5</vt:i4>
      </vt:variant>
      <vt:variant>
        <vt:lpwstr>http://www.undp.lt/uploads/Publications LT/Listinguojamu imoniu gaires_Final.pdf</vt:lpwstr>
      </vt:variant>
      <vt:variant>
        <vt:lpwstr/>
      </vt:variant>
      <vt:variant>
        <vt:i4>983111</vt:i4>
      </vt:variant>
      <vt:variant>
        <vt:i4>150</vt:i4>
      </vt:variant>
      <vt:variant>
        <vt:i4>0</vt:i4>
      </vt:variant>
      <vt:variant>
        <vt:i4>5</vt:i4>
      </vt:variant>
      <vt:variant>
        <vt:lpwstr>http://www.undp.lt/uploads/Publications LT/ISA gaires valstybes institucijoms.pdf</vt:lpwstr>
      </vt:variant>
      <vt:variant>
        <vt:lpwstr/>
      </vt:variant>
      <vt:variant>
        <vt:i4>7667823</vt:i4>
      </vt:variant>
      <vt:variant>
        <vt:i4>147</vt:i4>
      </vt:variant>
      <vt:variant>
        <vt:i4>0</vt:i4>
      </vt:variant>
      <vt:variant>
        <vt:i4>5</vt:i4>
      </vt:variant>
      <vt:variant>
        <vt:lpwstr>http://www.lvk.lt/lt/apie-mus/apie-projektus/icc---pasaulio-verslo-organizacija</vt:lpwstr>
      </vt:variant>
      <vt:variant>
        <vt:lpwstr/>
      </vt:variant>
      <vt:variant>
        <vt:i4>5636181</vt:i4>
      </vt:variant>
      <vt:variant>
        <vt:i4>144</vt:i4>
      </vt:variant>
      <vt:variant>
        <vt:i4>0</vt:i4>
      </vt:variant>
      <vt:variant>
        <vt:i4>5</vt:i4>
      </vt:variant>
      <vt:variant>
        <vt:lpwstr>http://www.iccwbo.org/about-icc/policy-commissions/corporate-responsibility-anti-corruption/</vt:lpwstr>
      </vt:variant>
      <vt:variant>
        <vt:lpwstr/>
      </vt:variant>
      <vt:variant>
        <vt:i4>4915276</vt:i4>
      </vt:variant>
      <vt:variant>
        <vt:i4>141</vt:i4>
      </vt:variant>
      <vt:variant>
        <vt:i4>0</vt:i4>
      </vt:variant>
      <vt:variant>
        <vt:i4>5</vt:i4>
      </vt:variant>
      <vt:variant>
        <vt:lpwstr>http://www.laaif.lt/index.php?1664842864</vt:lpwstr>
      </vt:variant>
      <vt:variant>
        <vt:lpwstr/>
      </vt:variant>
      <vt:variant>
        <vt:i4>4915202</vt:i4>
      </vt:variant>
      <vt:variant>
        <vt:i4>138</vt:i4>
      </vt:variant>
      <vt:variant>
        <vt:i4>0</vt:i4>
      </vt:variant>
      <vt:variant>
        <vt:i4>5</vt:i4>
      </vt:variant>
      <vt:variant>
        <vt:lpwstr>http://lt.wikipedia.org/wiki/Pasaulio_Prekybos_Organizacija</vt:lpwstr>
      </vt:variant>
      <vt:variant>
        <vt:lpwstr/>
      </vt:variant>
      <vt:variant>
        <vt:i4>196716</vt:i4>
      </vt:variant>
      <vt:variant>
        <vt:i4>135</vt:i4>
      </vt:variant>
      <vt:variant>
        <vt:i4>0</vt:i4>
      </vt:variant>
      <vt:variant>
        <vt:i4>5</vt:i4>
      </vt:variant>
      <vt:variant>
        <vt:lpwstr>http://lt.wikipedia.org/wiki/Kioto_protokolas</vt:lpwstr>
      </vt:variant>
      <vt:variant>
        <vt:lpwstr/>
      </vt:variant>
      <vt:variant>
        <vt:i4>4259853</vt:i4>
      </vt:variant>
      <vt:variant>
        <vt:i4>132</vt:i4>
      </vt:variant>
      <vt:variant>
        <vt:i4>0</vt:i4>
      </vt:variant>
      <vt:variant>
        <vt:i4>5</vt:i4>
      </vt:variant>
      <vt:variant>
        <vt:lpwstr>http://www.socmin.lt/index.php?694656398</vt:lpwstr>
      </vt:variant>
      <vt:variant>
        <vt:lpwstr/>
      </vt:variant>
      <vt:variant>
        <vt:i4>4980747</vt:i4>
      </vt:variant>
      <vt:variant>
        <vt:i4>129</vt:i4>
      </vt:variant>
      <vt:variant>
        <vt:i4>0</vt:i4>
      </vt:variant>
      <vt:variant>
        <vt:i4>5</vt:i4>
      </vt:variant>
      <vt:variant>
        <vt:lpwstr>http://www.socmin.lt/index.php?1402556533</vt:lpwstr>
      </vt:variant>
      <vt:variant>
        <vt:lpwstr/>
      </vt:variant>
      <vt:variant>
        <vt:i4>5177373</vt:i4>
      </vt:variant>
      <vt:variant>
        <vt:i4>126</vt:i4>
      </vt:variant>
      <vt:variant>
        <vt:i4>0</vt:i4>
      </vt:variant>
      <vt:variant>
        <vt:i4>5</vt:i4>
      </vt:variant>
      <vt:variant>
        <vt:lpwstr>http://www.unglobalcompact.org/participants/search?business_type=all&amp;commit=Search&amp;cop_status=all&amp;country%5B%5D=115&amp;joined_after=&amp;joined_before=&amp;keyword=&amp;listing_status_id=all&amp;organization_type_id=&amp;page=1&amp;per_page=100&amp;sector_id=all&amp;sort_by=joined_on&amp;direction=ASC</vt:lpwstr>
      </vt:variant>
      <vt:variant>
        <vt:lpwstr/>
      </vt:variant>
      <vt:variant>
        <vt:i4>6094915</vt:i4>
      </vt:variant>
      <vt:variant>
        <vt:i4>123</vt:i4>
      </vt:variant>
      <vt:variant>
        <vt:i4>0</vt:i4>
      </vt:variant>
      <vt:variant>
        <vt:i4>5</vt:i4>
      </vt:variant>
      <vt:variant>
        <vt:lpwstr>http://www.wto.org/english/thewto_e/whatis_e/tif_e/org6_e.htm</vt:lpwstr>
      </vt:variant>
      <vt:variant>
        <vt:lpwstr/>
      </vt:variant>
      <vt:variant>
        <vt:i4>4915286</vt:i4>
      </vt:variant>
      <vt:variant>
        <vt:i4>120</vt:i4>
      </vt:variant>
      <vt:variant>
        <vt:i4>0</vt:i4>
      </vt:variant>
      <vt:variant>
        <vt:i4>5</vt:i4>
      </vt:variant>
      <vt:variant>
        <vt:lpwstr>http://www.unglobalcompact.org/ParticipantsAndStakeholders/index.html</vt:lpwstr>
      </vt:variant>
      <vt:variant>
        <vt:lpwstr/>
      </vt:variant>
      <vt:variant>
        <vt:i4>2949154</vt:i4>
      </vt:variant>
      <vt:variant>
        <vt:i4>117</vt:i4>
      </vt:variant>
      <vt:variant>
        <vt:i4>0</vt:i4>
      </vt:variant>
      <vt:variant>
        <vt:i4>5</vt:i4>
      </vt:variant>
      <vt:variant>
        <vt:lpwstr>http://www.undp.lt/uploads/Publications LT/2009 m Atsakingo verslo tinklo veiklos ataskaita.pdf</vt:lpwstr>
      </vt:variant>
      <vt:variant>
        <vt:lpwstr/>
      </vt:variant>
      <vt:variant>
        <vt:i4>1114213</vt:i4>
      </vt:variant>
      <vt:variant>
        <vt:i4>114</vt:i4>
      </vt:variant>
      <vt:variant>
        <vt:i4>0</vt:i4>
      </vt:variant>
      <vt:variant>
        <vt:i4>5</vt:i4>
      </vt:variant>
      <vt:variant>
        <vt:lpwstr>http://www.undp.lt/index.php?page=GC&amp;hl=lt_LT</vt:lpwstr>
      </vt:variant>
      <vt:variant>
        <vt:lpwstr/>
      </vt:variant>
      <vt:variant>
        <vt:i4>1900650</vt:i4>
      </vt:variant>
      <vt:variant>
        <vt:i4>111</vt:i4>
      </vt:variant>
      <vt:variant>
        <vt:i4>0</vt:i4>
      </vt:variant>
      <vt:variant>
        <vt:i4>5</vt:i4>
      </vt:variant>
      <vt:variant>
        <vt:lpwstr>http://lt.wikipedia.org/wiki/Europos_Komisija</vt:lpwstr>
      </vt:variant>
      <vt:variant>
        <vt:lpwstr/>
      </vt:variant>
      <vt:variant>
        <vt:i4>2097278</vt:i4>
      </vt:variant>
      <vt:variant>
        <vt:i4>108</vt:i4>
      </vt:variant>
      <vt:variant>
        <vt:i4>0</vt:i4>
      </vt:variant>
      <vt:variant>
        <vt:i4>5</vt:i4>
      </vt:variant>
      <vt:variant>
        <vt:lpwstr>http://en.wikipedia.org/wiki/Corporate_social_responsibility</vt:lpwstr>
      </vt:variant>
      <vt:variant>
        <vt:lpwstr/>
      </vt:variant>
      <vt:variant>
        <vt:i4>7209067</vt:i4>
      </vt:variant>
      <vt:variant>
        <vt:i4>105</vt:i4>
      </vt:variant>
      <vt:variant>
        <vt:i4>0</vt:i4>
      </vt:variant>
      <vt:variant>
        <vt:i4>5</vt:i4>
      </vt:variant>
      <vt:variant>
        <vt:lpwstr>http://193.219.47.10/mokslo-lietuva/node/714?page=0%2C0</vt:lpwstr>
      </vt:variant>
      <vt:variant>
        <vt:lpwstr/>
      </vt:variant>
      <vt:variant>
        <vt:i4>65631</vt:i4>
      </vt:variant>
      <vt:variant>
        <vt:i4>102</vt:i4>
      </vt:variant>
      <vt:variant>
        <vt:i4>0</vt:i4>
      </vt:variant>
      <vt:variant>
        <vt:i4>5</vt:i4>
      </vt:variant>
      <vt:variant>
        <vt:lpwstr>http://www.undp.lt/files/200805/isa_programa__04_30_projektas.doc</vt:lpwstr>
      </vt:variant>
      <vt:variant>
        <vt:lpwstr>_blank</vt:lpwstr>
      </vt:variant>
      <vt:variant>
        <vt:i4>7798904</vt:i4>
      </vt:variant>
      <vt:variant>
        <vt:i4>99</vt:i4>
      </vt:variant>
      <vt:variant>
        <vt:i4>0</vt:i4>
      </vt:variant>
      <vt:variant>
        <vt:i4>5</vt:i4>
      </vt:variant>
      <vt:variant>
        <vt:lpwstr>http://www.lrs.lt/</vt:lpwstr>
      </vt:variant>
      <vt:variant>
        <vt:lpwstr/>
      </vt:variant>
      <vt:variant>
        <vt:i4>6291490</vt:i4>
      </vt:variant>
      <vt:variant>
        <vt:i4>96</vt:i4>
      </vt:variant>
      <vt:variant>
        <vt:i4>0</vt:i4>
      </vt:variant>
      <vt:variant>
        <vt:i4>5</vt:i4>
      </vt:variant>
      <vt:variant>
        <vt:lpwstr>http://www.undp.lt/</vt:lpwstr>
      </vt:variant>
      <vt:variant>
        <vt:lpwstr/>
      </vt:variant>
      <vt:variant>
        <vt:i4>4915276</vt:i4>
      </vt:variant>
      <vt:variant>
        <vt:i4>93</vt:i4>
      </vt:variant>
      <vt:variant>
        <vt:i4>0</vt:i4>
      </vt:variant>
      <vt:variant>
        <vt:i4>5</vt:i4>
      </vt:variant>
      <vt:variant>
        <vt:lpwstr>http://www.laaif.lt/index.php?1664842864</vt:lpwstr>
      </vt:variant>
      <vt:variant>
        <vt:lpwstr/>
      </vt:variant>
      <vt:variant>
        <vt:i4>458834</vt:i4>
      </vt:variant>
      <vt:variant>
        <vt:i4>90</vt:i4>
      </vt:variant>
      <vt:variant>
        <vt:i4>0</vt:i4>
      </vt:variant>
      <vt:variant>
        <vt:i4>5</vt:i4>
      </vt:variant>
      <vt:variant>
        <vt:lpwstr>http://etr.am.lt/</vt:lpwstr>
      </vt:variant>
      <vt:variant>
        <vt:lpwstr/>
      </vt:variant>
      <vt:variant>
        <vt:i4>5242961</vt:i4>
      </vt:variant>
      <vt:variant>
        <vt:i4>87</vt:i4>
      </vt:variant>
      <vt:variant>
        <vt:i4>0</vt:i4>
      </vt:variant>
      <vt:variant>
        <vt:i4>5</vt:i4>
      </vt:variant>
      <vt:variant>
        <vt:lpwstr>http://europa.eu.int/comm/environment/climat/emission.htm</vt:lpwstr>
      </vt:variant>
      <vt:variant>
        <vt:lpwstr/>
      </vt:variant>
      <vt:variant>
        <vt:i4>5242961</vt:i4>
      </vt:variant>
      <vt:variant>
        <vt:i4>84</vt:i4>
      </vt:variant>
      <vt:variant>
        <vt:i4>0</vt:i4>
      </vt:variant>
      <vt:variant>
        <vt:i4>5</vt:i4>
      </vt:variant>
      <vt:variant>
        <vt:lpwstr>http://europa.eu.int/comm/environment/climat/emission.htm</vt:lpwstr>
      </vt:variant>
      <vt:variant>
        <vt:lpwstr/>
      </vt:variant>
      <vt:variant>
        <vt:i4>720964</vt:i4>
      </vt:variant>
      <vt:variant>
        <vt:i4>81</vt:i4>
      </vt:variant>
      <vt:variant>
        <vt:i4>0</vt:i4>
      </vt:variant>
      <vt:variant>
        <vt:i4>5</vt:i4>
      </vt:variant>
      <vt:variant>
        <vt:lpwstr>http://lt.wikipedia.org/wiki/Lietuva</vt:lpwstr>
      </vt:variant>
      <vt:variant>
        <vt:lpwstr/>
      </vt:variant>
      <vt:variant>
        <vt:i4>6225967</vt:i4>
      </vt:variant>
      <vt:variant>
        <vt:i4>78</vt:i4>
      </vt:variant>
      <vt:variant>
        <vt:i4>0</vt:i4>
      </vt:variant>
      <vt:variant>
        <vt:i4>5</vt:i4>
      </vt:variant>
      <vt:variant>
        <vt:lpwstr>http://ec.europa.eu/green-papers/index_lt.htm</vt:lpwstr>
      </vt:variant>
      <vt:variant>
        <vt:lpwstr/>
      </vt:variant>
      <vt:variant>
        <vt:i4>3801130</vt:i4>
      </vt:variant>
      <vt:variant>
        <vt:i4>75</vt:i4>
      </vt:variant>
      <vt:variant>
        <vt:i4>0</vt:i4>
      </vt:variant>
      <vt:variant>
        <vt:i4>5</vt:i4>
      </vt:variant>
      <vt:variant>
        <vt:lpwstr>http://www.europarl.europa.eu/aboutparliament/lt/0080a6d3d8/Ordinary-legislative-procedure.html</vt:lpwstr>
      </vt:variant>
      <vt:variant>
        <vt:lpwstr/>
      </vt:variant>
      <vt:variant>
        <vt:i4>852016</vt:i4>
      </vt:variant>
      <vt:variant>
        <vt:i4>72</vt:i4>
      </vt:variant>
      <vt:variant>
        <vt:i4>0</vt:i4>
      </vt:variant>
      <vt:variant>
        <vt:i4>5</vt:i4>
      </vt:variant>
      <vt:variant>
        <vt:lpwstr>http://europa.eu/about-eu/institutions-bodies/european-commission/index_lt.htm</vt:lpwstr>
      </vt:variant>
      <vt:variant>
        <vt:lpwstr/>
      </vt:variant>
      <vt:variant>
        <vt:i4>1966133</vt:i4>
      </vt:variant>
      <vt:variant>
        <vt:i4>69</vt:i4>
      </vt:variant>
      <vt:variant>
        <vt:i4>0</vt:i4>
      </vt:variant>
      <vt:variant>
        <vt:i4>5</vt:i4>
      </vt:variant>
      <vt:variant>
        <vt:lpwstr>http://europa.eu/about-eu/institutions-bodies/council-eu/index_lt.htm</vt:lpwstr>
      </vt:variant>
      <vt:variant>
        <vt:lpwstr/>
      </vt:variant>
      <vt:variant>
        <vt:i4>1966139</vt:i4>
      </vt:variant>
      <vt:variant>
        <vt:i4>66</vt:i4>
      </vt:variant>
      <vt:variant>
        <vt:i4>0</vt:i4>
      </vt:variant>
      <vt:variant>
        <vt:i4>5</vt:i4>
      </vt:variant>
      <vt:variant>
        <vt:lpwstr>http://europa.eu/about-eu/institutions-bodies/european-parliament/index_lt.htm</vt:lpwstr>
      </vt:variant>
      <vt:variant>
        <vt:lpwstr/>
      </vt:variant>
      <vt:variant>
        <vt:i4>327755</vt:i4>
      </vt:variant>
      <vt:variant>
        <vt:i4>63</vt:i4>
      </vt:variant>
      <vt:variant>
        <vt:i4>0</vt:i4>
      </vt:variant>
      <vt:variant>
        <vt:i4>5</vt:i4>
      </vt:variant>
      <vt:variant>
        <vt:lpwstr>http://ec.europa.eu/social/search.jsp?policyArea=0&amp;policyAreaSub=0&amp;year=0&amp;country=0&amp;city=0&amp;refNo=&amp;advSearchKey=csrconferencesseminars&amp;mode=advancedSubmit&amp;langId=lt&amp;searchType=events&amp;order=date</vt:lpwstr>
      </vt:variant>
      <vt:variant>
        <vt:lpwstr/>
      </vt:variant>
      <vt:variant>
        <vt:i4>7667772</vt:i4>
      </vt:variant>
      <vt:variant>
        <vt:i4>60</vt:i4>
      </vt:variant>
      <vt:variant>
        <vt:i4>0</vt:i4>
      </vt:variant>
      <vt:variant>
        <vt:i4>5</vt:i4>
      </vt:variant>
      <vt:variant>
        <vt:lpwstr>http://lt.wikipedia.org/wiki/Kairas</vt:lpwstr>
      </vt:variant>
      <vt:variant>
        <vt:lpwstr/>
      </vt:variant>
      <vt:variant>
        <vt:i4>196716</vt:i4>
      </vt:variant>
      <vt:variant>
        <vt:i4>57</vt:i4>
      </vt:variant>
      <vt:variant>
        <vt:i4>0</vt:i4>
      </vt:variant>
      <vt:variant>
        <vt:i4>5</vt:i4>
      </vt:variant>
      <vt:variant>
        <vt:lpwstr>http://lt.wikipedia.org/wiki/Kioto_protokolas</vt:lpwstr>
      </vt:variant>
      <vt:variant>
        <vt:lpwstr/>
      </vt:variant>
      <vt:variant>
        <vt:i4>4653120</vt:i4>
      </vt:variant>
      <vt:variant>
        <vt:i4>54</vt:i4>
      </vt:variant>
      <vt:variant>
        <vt:i4>0</vt:i4>
      </vt:variant>
      <vt:variant>
        <vt:i4>5</vt:i4>
      </vt:variant>
      <vt:variant>
        <vt:lpwstr>http://lt.wikipedia.org/wiki/CO2</vt:lpwstr>
      </vt:variant>
      <vt:variant>
        <vt:lpwstr/>
      </vt:variant>
      <vt:variant>
        <vt:i4>4653120</vt:i4>
      </vt:variant>
      <vt:variant>
        <vt:i4>51</vt:i4>
      </vt:variant>
      <vt:variant>
        <vt:i4>0</vt:i4>
      </vt:variant>
      <vt:variant>
        <vt:i4>5</vt:i4>
      </vt:variant>
      <vt:variant>
        <vt:lpwstr>http://lt.wikipedia.org/wiki/CO2</vt:lpwstr>
      </vt:variant>
      <vt:variant>
        <vt:lpwstr/>
      </vt:variant>
      <vt:variant>
        <vt:i4>4653120</vt:i4>
      </vt:variant>
      <vt:variant>
        <vt:i4>48</vt:i4>
      </vt:variant>
      <vt:variant>
        <vt:i4>0</vt:i4>
      </vt:variant>
      <vt:variant>
        <vt:i4>5</vt:i4>
      </vt:variant>
      <vt:variant>
        <vt:lpwstr>http://lt.wikipedia.org/wiki/CO2</vt:lpwstr>
      </vt:variant>
      <vt:variant>
        <vt:lpwstr/>
      </vt:variant>
      <vt:variant>
        <vt:i4>4653120</vt:i4>
      </vt:variant>
      <vt:variant>
        <vt:i4>45</vt:i4>
      </vt:variant>
      <vt:variant>
        <vt:i4>0</vt:i4>
      </vt:variant>
      <vt:variant>
        <vt:i4>5</vt:i4>
      </vt:variant>
      <vt:variant>
        <vt:lpwstr>http://lt.wikipedia.org/wiki/CO2</vt:lpwstr>
      </vt:variant>
      <vt:variant>
        <vt:lpwstr/>
      </vt:variant>
      <vt:variant>
        <vt:i4>4653120</vt:i4>
      </vt:variant>
      <vt:variant>
        <vt:i4>42</vt:i4>
      </vt:variant>
      <vt:variant>
        <vt:i4>0</vt:i4>
      </vt:variant>
      <vt:variant>
        <vt:i4>5</vt:i4>
      </vt:variant>
      <vt:variant>
        <vt:lpwstr>http://lt.wikipedia.org/wiki/CO2</vt:lpwstr>
      </vt:variant>
      <vt:variant>
        <vt:lpwstr/>
      </vt:variant>
      <vt:variant>
        <vt:i4>4653120</vt:i4>
      </vt:variant>
      <vt:variant>
        <vt:i4>39</vt:i4>
      </vt:variant>
      <vt:variant>
        <vt:i4>0</vt:i4>
      </vt:variant>
      <vt:variant>
        <vt:i4>5</vt:i4>
      </vt:variant>
      <vt:variant>
        <vt:lpwstr>http://lt.wikipedia.org/wiki/CO2</vt:lpwstr>
      </vt:variant>
      <vt:variant>
        <vt:lpwstr/>
      </vt:variant>
      <vt:variant>
        <vt:i4>4653120</vt:i4>
      </vt:variant>
      <vt:variant>
        <vt:i4>36</vt:i4>
      </vt:variant>
      <vt:variant>
        <vt:i4>0</vt:i4>
      </vt:variant>
      <vt:variant>
        <vt:i4>5</vt:i4>
      </vt:variant>
      <vt:variant>
        <vt:lpwstr>http://lt.wikipedia.org/wiki/CO2</vt:lpwstr>
      </vt:variant>
      <vt:variant>
        <vt:lpwstr/>
      </vt:variant>
      <vt:variant>
        <vt:i4>4653120</vt:i4>
      </vt:variant>
      <vt:variant>
        <vt:i4>33</vt:i4>
      </vt:variant>
      <vt:variant>
        <vt:i4>0</vt:i4>
      </vt:variant>
      <vt:variant>
        <vt:i4>5</vt:i4>
      </vt:variant>
      <vt:variant>
        <vt:lpwstr>http://lt.wikipedia.org/wiki/CO2</vt:lpwstr>
      </vt:variant>
      <vt:variant>
        <vt:lpwstr/>
      </vt:variant>
      <vt:variant>
        <vt:i4>8192051</vt:i4>
      </vt:variant>
      <vt:variant>
        <vt:i4>30</vt:i4>
      </vt:variant>
      <vt:variant>
        <vt:i4>0</vt:i4>
      </vt:variant>
      <vt:variant>
        <vt:i4>5</vt:i4>
      </vt:variant>
      <vt:variant>
        <vt:lpwstr>http://lt.wikipedia.org/wiki/Rusija</vt:lpwstr>
      </vt:variant>
      <vt:variant>
        <vt:lpwstr/>
      </vt:variant>
      <vt:variant>
        <vt:i4>1310790</vt:i4>
      </vt:variant>
      <vt:variant>
        <vt:i4>27</vt:i4>
      </vt:variant>
      <vt:variant>
        <vt:i4>0</vt:i4>
      </vt:variant>
      <vt:variant>
        <vt:i4>5</vt:i4>
      </vt:variant>
      <vt:variant>
        <vt:lpwstr>http://lt.wikipedia.org/wiki/Ratifikacija</vt:lpwstr>
      </vt:variant>
      <vt:variant>
        <vt:lpwstr/>
      </vt:variant>
      <vt:variant>
        <vt:i4>4915286</vt:i4>
      </vt:variant>
      <vt:variant>
        <vt:i4>24</vt:i4>
      </vt:variant>
      <vt:variant>
        <vt:i4>0</vt:i4>
      </vt:variant>
      <vt:variant>
        <vt:i4>5</vt:i4>
      </vt:variant>
      <vt:variant>
        <vt:lpwstr>http://www.unglobalcompact.org/ParticipantsAndStakeholders/index.html</vt:lpwstr>
      </vt:variant>
      <vt:variant>
        <vt:lpwstr/>
      </vt:variant>
      <vt:variant>
        <vt:i4>5242886</vt:i4>
      </vt:variant>
      <vt:variant>
        <vt:i4>21</vt:i4>
      </vt:variant>
      <vt:variant>
        <vt:i4>0</vt:i4>
      </vt:variant>
      <vt:variant>
        <vt:i4>5</vt:i4>
      </vt:variant>
      <vt:variant>
        <vt:lpwstr>http://www.unido.org/</vt:lpwstr>
      </vt:variant>
      <vt:variant>
        <vt:lpwstr/>
      </vt:variant>
      <vt:variant>
        <vt:i4>4784198</vt:i4>
      </vt:variant>
      <vt:variant>
        <vt:i4>18</vt:i4>
      </vt:variant>
      <vt:variant>
        <vt:i4>0</vt:i4>
      </vt:variant>
      <vt:variant>
        <vt:i4>5</vt:i4>
      </vt:variant>
      <vt:variant>
        <vt:lpwstr>http://www.undp.org/</vt:lpwstr>
      </vt:variant>
      <vt:variant>
        <vt:lpwstr/>
      </vt:variant>
      <vt:variant>
        <vt:i4>2424928</vt:i4>
      </vt:variant>
      <vt:variant>
        <vt:i4>15</vt:i4>
      </vt:variant>
      <vt:variant>
        <vt:i4>0</vt:i4>
      </vt:variant>
      <vt:variant>
        <vt:i4>5</vt:i4>
      </vt:variant>
      <vt:variant>
        <vt:lpwstr>http://www.ilo.org/</vt:lpwstr>
      </vt:variant>
      <vt:variant>
        <vt:lpwstr/>
      </vt:variant>
      <vt:variant>
        <vt:i4>4718662</vt:i4>
      </vt:variant>
      <vt:variant>
        <vt:i4>12</vt:i4>
      </vt:variant>
      <vt:variant>
        <vt:i4>0</vt:i4>
      </vt:variant>
      <vt:variant>
        <vt:i4>5</vt:i4>
      </vt:variant>
      <vt:variant>
        <vt:lpwstr>http://www.unep.org/</vt:lpwstr>
      </vt:variant>
      <vt:variant>
        <vt:lpwstr/>
      </vt:variant>
      <vt:variant>
        <vt:i4>6160466</vt:i4>
      </vt:variant>
      <vt:variant>
        <vt:i4>9</vt:i4>
      </vt:variant>
      <vt:variant>
        <vt:i4>0</vt:i4>
      </vt:variant>
      <vt:variant>
        <vt:i4>5</vt:i4>
      </vt:variant>
      <vt:variant>
        <vt:lpwstr>http://www.ohchr.org/english/</vt:lpwstr>
      </vt:variant>
      <vt:variant>
        <vt:lpwstr/>
      </vt:variant>
      <vt:variant>
        <vt:i4>5308434</vt:i4>
      </vt:variant>
      <vt:variant>
        <vt:i4>6</vt:i4>
      </vt:variant>
      <vt:variant>
        <vt:i4>0</vt:i4>
      </vt:variant>
      <vt:variant>
        <vt:i4>5</vt:i4>
      </vt:variant>
      <vt:variant>
        <vt:lpwstr>http://www.globalcompact.org/</vt:lpwstr>
      </vt:variant>
      <vt:variant>
        <vt:lpwstr/>
      </vt:variant>
      <vt:variant>
        <vt:i4>4259853</vt:i4>
      </vt:variant>
      <vt:variant>
        <vt:i4>3</vt:i4>
      </vt:variant>
      <vt:variant>
        <vt:i4>0</vt:i4>
      </vt:variant>
      <vt:variant>
        <vt:i4>5</vt:i4>
      </vt:variant>
      <vt:variant>
        <vt:lpwstr>http://www.socmin.lt/index.php?694656398</vt:lpwstr>
      </vt:variant>
      <vt:variant>
        <vt:lpwstr/>
      </vt:variant>
      <vt:variant>
        <vt:i4>4849664</vt:i4>
      </vt:variant>
      <vt:variant>
        <vt:i4>0</vt:i4>
      </vt:variant>
      <vt:variant>
        <vt:i4>0</vt:i4>
      </vt:variant>
      <vt:variant>
        <vt:i4>5</vt:i4>
      </vt:variant>
      <vt:variant>
        <vt:lpwstr>http://www.wikipedia.org/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UNIVERSITETO</dc:title>
  <dc:creator>-</dc:creator>
  <cp:lastModifiedBy>HP</cp:lastModifiedBy>
  <cp:revision>2</cp:revision>
  <cp:lastPrinted>2012-01-07T15:45:00Z</cp:lastPrinted>
  <dcterms:created xsi:type="dcterms:W3CDTF">2013-04-21T22:02:00Z</dcterms:created>
  <dcterms:modified xsi:type="dcterms:W3CDTF">2013-04-21T22:02:00Z</dcterms:modified>
</cp:coreProperties>
</file>