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bookmarkStart w:id="0" w:name="_Toc292121875"/>
    <w:bookmarkStart w:id="1" w:name="_Toc292122116"/>
    <w:p w:rsidR="00D95CDF" w:rsidRPr="00D95CDF" w:rsidRDefault="00D95CDF" w:rsidP="00D95CDF">
      <w:pPr>
        <w:widowControl/>
        <w:autoSpaceDE/>
        <w:autoSpaceDN/>
        <w:adjustRightInd/>
        <w:ind w:firstLine="0"/>
        <w:jc w:val="center"/>
        <w:rPr>
          <w:sz w:val="28"/>
          <w:lang w:eastAsia="en-US"/>
        </w:rPr>
      </w:pPr>
      <w:r w:rsidRPr="00D95CDF">
        <w:rPr>
          <w:lang w:eastAsia="en-US"/>
        </w:rPr>
        <w:object w:dxaOrig="1581" w:dyaOrig="15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8" type="#_x0000_t75" style="width:68.3pt;height:68.3pt" o:ole="" fillcolor="window">
            <v:imagedata r:id="rId8" o:title=""/>
          </v:shape>
          <o:OLEObject Type="Embed" ProgID="Word.Picture.8" ShapeID="_x0000_i1108" DrawAspect="Content" ObjectID="_1369765090" r:id="rId9"/>
        </w:object>
      </w:r>
    </w:p>
    <w:p w:rsidR="00D95CDF" w:rsidRPr="00D95CDF" w:rsidRDefault="00D95CDF" w:rsidP="00D95CDF">
      <w:pPr>
        <w:widowControl/>
        <w:autoSpaceDE/>
        <w:autoSpaceDN/>
        <w:adjustRightInd/>
        <w:ind w:firstLine="0"/>
        <w:jc w:val="center"/>
        <w:rPr>
          <w:sz w:val="28"/>
          <w:lang w:eastAsia="en-US"/>
        </w:rPr>
      </w:pPr>
      <w:r w:rsidRPr="00D95CDF">
        <w:rPr>
          <w:sz w:val="28"/>
          <w:lang w:eastAsia="en-US"/>
        </w:rPr>
        <w:t>VILNIAUS GEDIMINO TECHNIKOS UNIVERSITETAS</w:t>
      </w:r>
    </w:p>
    <w:p w:rsidR="00D95CDF" w:rsidRPr="00D95CDF" w:rsidRDefault="00D95CDF" w:rsidP="00D95CDF">
      <w:pPr>
        <w:keepNext/>
        <w:widowControl/>
        <w:tabs>
          <w:tab w:val="center" w:pos="4819"/>
          <w:tab w:val="left" w:pos="8020"/>
        </w:tabs>
        <w:autoSpaceDE/>
        <w:autoSpaceDN/>
        <w:adjustRightInd/>
        <w:ind w:firstLine="0"/>
        <w:jc w:val="center"/>
        <w:outlineLvl w:val="1"/>
        <w:rPr>
          <w:i/>
          <w:iCs/>
          <w:caps/>
          <w:lang w:eastAsia="en-US"/>
        </w:rPr>
      </w:pPr>
      <w:r w:rsidRPr="00D95CDF">
        <w:rPr>
          <w:caps/>
          <w:lang w:eastAsia="en-US"/>
        </w:rPr>
        <w:t>transporto inžinerijos fakultetas</w:t>
      </w:r>
    </w:p>
    <w:p w:rsidR="00D95CDF" w:rsidRPr="00D95CDF" w:rsidRDefault="00D95CDF" w:rsidP="00D95CDF">
      <w:pPr>
        <w:widowControl/>
        <w:autoSpaceDE/>
        <w:autoSpaceDN/>
        <w:adjustRightInd/>
        <w:ind w:firstLine="0"/>
        <w:jc w:val="center"/>
        <w:rPr>
          <w:vertAlign w:val="superscript"/>
          <w:lang w:eastAsia="en-US"/>
        </w:rPr>
      </w:pPr>
      <w:r w:rsidRPr="00D95CDF">
        <w:rPr>
          <w:caps/>
          <w:lang w:eastAsia="en-US"/>
        </w:rPr>
        <w:t>automobilių transporto katedra</w:t>
      </w:r>
    </w:p>
    <w:p w:rsidR="00D95CDF" w:rsidRPr="00D95CDF" w:rsidRDefault="00D95CDF" w:rsidP="00D95CDF">
      <w:pPr>
        <w:widowControl/>
        <w:autoSpaceDE/>
        <w:autoSpaceDN/>
        <w:adjustRightInd/>
        <w:ind w:firstLine="0"/>
        <w:jc w:val="center"/>
        <w:rPr>
          <w:lang w:eastAsia="en-US"/>
        </w:rPr>
      </w:pPr>
    </w:p>
    <w:p w:rsidR="00D95CDF" w:rsidRPr="00D95CDF" w:rsidRDefault="00D95CDF" w:rsidP="00D95CDF">
      <w:pPr>
        <w:widowControl/>
        <w:autoSpaceDE/>
        <w:autoSpaceDN/>
        <w:adjustRightInd/>
        <w:ind w:firstLine="0"/>
        <w:jc w:val="center"/>
        <w:rPr>
          <w:lang w:eastAsia="en-US"/>
        </w:rPr>
      </w:pPr>
    </w:p>
    <w:p w:rsidR="00D95CDF" w:rsidRPr="00D95CDF" w:rsidRDefault="00D95CDF" w:rsidP="00D95CDF">
      <w:pPr>
        <w:widowControl/>
        <w:autoSpaceDE/>
        <w:autoSpaceDN/>
        <w:adjustRightInd/>
        <w:ind w:firstLine="0"/>
        <w:jc w:val="center"/>
        <w:rPr>
          <w:lang w:eastAsia="en-US"/>
        </w:rPr>
      </w:pPr>
    </w:p>
    <w:p w:rsidR="00D95CDF" w:rsidRPr="00D95CDF" w:rsidRDefault="00D95CDF" w:rsidP="00D95CDF">
      <w:pPr>
        <w:widowControl/>
        <w:autoSpaceDE/>
        <w:autoSpaceDN/>
        <w:adjustRightInd/>
        <w:ind w:firstLine="0"/>
        <w:jc w:val="center"/>
        <w:rPr>
          <w:lang w:eastAsia="en-US"/>
        </w:rPr>
      </w:pPr>
    </w:p>
    <w:p w:rsidR="00D95CDF" w:rsidRPr="00D95CDF" w:rsidRDefault="00D95CDF" w:rsidP="00D95CDF">
      <w:pPr>
        <w:widowControl/>
        <w:autoSpaceDE/>
        <w:autoSpaceDN/>
        <w:adjustRightInd/>
        <w:ind w:firstLine="0"/>
        <w:jc w:val="center"/>
        <w:rPr>
          <w:lang w:eastAsia="en-US"/>
        </w:rPr>
      </w:pPr>
    </w:p>
    <w:p w:rsidR="00D95CDF" w:rsidRPr="00D95CDF" w:rsidRDefault="00D95CDF" w:rsidP="00D95CDF">
      <w:pPr>
        <w:keepNext/>
        <w:widowControl/>
        <w:autoSpaceDE/>
        <w:autoSpaceDN/>
        <w:adjustRightInd/>
        <w:ind w:firstLine="0"/>
        <w:jc w:val="center"/>
        <w:outlineLvl w:val="3"/>
        <w:rPr>
          <w:sz w:val="28"/>
          <w:lang w:eastAsia="en-US"/>
        </w:rPr>
      </w:pPr>
      <w:r w:rsidRPr="00D95CDF">
        <w:rPr>
          <w:sz w:val="28"/>
          <w:lang w:eastAsia="en-US"/>
        </w:rPr>
        <w:t>Henrikas Vaitiekūnas</w:t>
      </w:r>
    </w:p>
    <w:p w:rsidR="00D95CDF" w:rsidRPr="00D95CDF" w:rsidRDefault="00D95CDF" w:rsidP="00D95CDF">
      <w:pPr>
        <w:widowControl/>
        <w:autoSpaceDE/>
        <w:autoSpaceDN/>
        <w:adjustRightInd/>
        <w:ind w:firstLine="0"/>
        <w:jc w:val="center"/>
        <w:rPr>
          <w:lang w:eastAsia="en-US"/>
        </w:rPr>
      </w:pPr>
    </w:p>
    <w:p w:rsidR="00D95CDF" w:rsidRPr="00D95CDF" w:rsidRDefault="00D95CDF" w:rsidP="00D95CDF">
      <w:pPr>
        <w:widowControl/>
        <w:autoSpaceDE/>
        <w:autoSpaceDN/>
        <w:adjustRightInd/>
        <w:spacing w:line="240" w:lineRule="auto"/>
        <w:ind w:firstLine="0"/>
        <w:jc w:val="center"/>
        <w:rPr>
          <w:b/>
          <w:sz w:val="28"/>
          <w:lang w:eastAsia="en-US"/>
        </w:rPr>
      </w:pPr>
      <w:r w:rsidRPr="00D95CDF">
        <w:rPr>
          <w:b/>
          <w:sz w:val="28"/>
          <w:lang w:eastAsia="en-US"/>
        </w:rPr>
        <w:t xml:space="preserve">AUTOMOBILIO VAŽIAVIMO GREIČIO PRIEŠ EISMO ĮVYKĮ NUSTATYMO BŪDŲ ANALIZĖ </w:t>
      </w:r>
    </w:p>
    <w:p w:rsidR="00D95CDF" w:rsidRPr="00D95CDF" w:rsidRDefault="00D95CDF" w:rsidP="00D95CDF">
      <w:pPr>
        <w:widowControl/>
        <w:autoSpaceDE/>
        <w:autoSpaceDN/>
        <w:adjustRightInd/>
        <w:spacing w:line="240" w:lineRule="auto"/>
        <w:ind w:firstLine="0"/>
        <w:jc w:val="center"/>
        <w:rPr>
          <w:b/>
          <w:sz w:val="28"/>
          <w:lang w:eastAsia="en-US"/>
        </w:rPr>
      </w:pPr>
    </w:p>
    <w:p w:rsidR="00D95CDF" w:rsidRPr="00D95CDF" w:rsidRDefault="00D95CDF" w:rsidP="00D95CDF">
      <w:pPr>
        <w:widowControl/>
        <w:autoSpaceDE/>
        <w:autoSpaceDN/>
        <w:adjustRightInd/>
        <w:spacing w:line="240" w:lineRule="auto"/>
        <w:ind w:firstLine="0"/>
        <w:jc w:val="center"/>
        <w:rPr>
          <w:b/>
          <w:sz w:val="28"/>
          <w:szCs w:val="28"/>
          <w:lang w:eastAsia="en-US"/>
        </w:rPr>
      </w:pPr>
      <w:r w:rsidRPr="00D95CDF">
        <w:rPr>
          <w:b/>
          <w:sz w:val="28"/>
          <w:szCs w:val="28"/>
          <w:lang w:eastAsia="en-US"/>
        </w:rPr>
        <w:t>ANALYSIS OF METHODS OF EVALUATION OF THE AUTOMOBILE SPEED WHICH EXISTED INSTANTLY BEFORE THE ROAD ACCIDENT</w:t>
      </w:r>
    </w:p>
    <w:p w:rsidR="00D95CDF" w:rsidRPr="00D95CDF" w:rsidRDefault="00D95CDF" w:rsidP="00D95CDF">
      <w:pPr>
        <w:widowControl/>
        <w:autoSpaceDE/>
        <w:autoSpaceDN/>
        <w:adjustRightInd/>
        <w:spacing w:line="240" w:lineRule="auto"/>
        <w:ind w:firstLine="0"/>
        <w:jc w:val="center"/>
        <w:rPr>
          <w:lang w:eastAsia="en-US"/>
        </w:rPr>
      </w:pPr>
    </w:p>
    <w:p w:rsidR="00D95CDF" w:rsidRPr="00D95CDF" w:rsidRDefault="00D95CDF" w:rsidP="00D95CDF">
      <w:pPr>
        <w:keepNext/>
        <w:widowControl/>
        <w:autoSpaceDE/>
        <w:autoSpaceDN/>
        <w:adjustRightInd/>
        <w:ind w:firstLine="0"/>
        <w:jc w:val="center"/>
        <w:outlineLvl w:val="3"/>
        <w:rPr>
          <w:i/>
          <w:iCs/>
          <w:sz w:val="28"/>
          <w:vertAlign w:val="superscript"/>
          <w:lang w:eastAsia="en-US"/>
        </w:rPr>
      </w:pPr>
      <w:r w:rsidRPr="00D95CDF">
        <w:rPr>
          <w:sz w:val="28"/>
          <w:lang w:eastAsia="en-US"/>
        </w:rPr>
        <w:t>Baigiamasis magistro darbas</w:t>
      </w:r>
    </w:p>
    <w:p w:rsidR="00D95CDF" w:rsidRPr="00D95CDF" w:rsidRDefault="00D95CDF" w:rsidP="00D95CDF">
      <w:pPr>
        <w:widowControl/>
        <w:autoSpaceDE/>
        <w:autoSpaceDN/>
        <w:adjustRightInd/>
        <w:ind w:firstLine="0"/>
        <w:jc w:val="center"/>
        <w:rPr>
          <w:lang w:eastAsia="en-US"/>
        </w:rPr>
      </w:pPr>
    </w:p>
    <w:p w:rsidR="00D95CDF" w:rsidRPr="00D95CDF" w:rsidRDefault="00D95CDF" w:rsidP="00D95CDF">
      <w:pPr>
        <w:widowControl/>
        <w:autoSpaceDE/>
        <w:autoSpaceDN/>
        <w:adjustRightInd/>
        <w:ind w:firstLine="0"/>
        <w:jc w:val="center"/>
        <w:rPr>
          <w:i/>
          <w:iCs/>
          <w:lang w:eastAsia="en-US"/>
        </w:rPr>
      </w:pPr>
      <w:r w:rsidRPr="00D95CDF">
        <w:rPr>
          <w:lang w:eastAsia="en-US"/>
        </w:rPr>
        <w:t>Transporto inžinerijos studijų programa, valstybinis kodas 62403T104</w:t>
      </w:r>
    </w:p>
    <w:p w:rsidR="00D95CDF" w:rsidRPr="00D95CDF" w:rsidRDefault="00D95CDF" w:rsidP="00D95CDF">
      <w:pPr>
        <w:widowControl/>
        <w:autoSpaceDE/>
        <w:autoSpaceDN/>
        <w:adjustRightInd/>
        <w:ind w:firstLine="0"/>
        <w:jc w:val="center"/>
        <w:rPr>
          <w:vertAlign w:val="superscript"/>
          <w:lang w:eastAsia="en-US"/>
        </w:rPr>
      </w:pPr>
      <w:r w:rsidRPr="00D95CDF">
        <w:rPr>
          <w:lang w:eastAsia="en-US"/>
        </w:rPr>
        <w:t>Transporto inžinerijos vadybos specializacija</w:t>
      </w:r>
    </w:p>
    <w:p w:rsidR="00D95CDF" w:rsidRPr="00D95CDF" w:rsidRDefault="00D95CDF" w:rsidP="00D95CDF">
      <w:pPr>
        <w:widowControl/>
        <w:autoSpaceDE/>
        <w:autoSpaceDN/>
        <w:adjustRightInd/>
        <w:ind w:firstLine="0"/>
        <w:jc w:val="center"/>
        <w:rPr>
          <w:i/>
          <w:iCs/>
          <w:vertAlign w:val="superscript"/>
          <w:lang w:eastAsia="en-US"/>
        </w:rPr>
      </w:pPr>
      <w:r w:rsidRPr="00D95CDF">
        <w:rPr>
          <w:lang w:eastAsia="en-US"/>
        </w:rPr>
        <w:t>Transporto inžinerijos studijų kryptis</w:t>
      </w:r>
    </w:p>
    <w:p w:rsidR="00D95CDF" w:rsidRPr="00D95CDF" w:rsidRDefault="00D95CDF" w:rsidP="00D95CDF">
      <w:pPr>
        <w:widowControl/>
        <w:autoSpaceDE/>
        <w:autoSpaceDN/>
        <w:adjustRightInd/>
        <w:ind w:firstLine="0"/>
        <w:jc w:val="center"/>
        <w:rPr>
          <w:lang w:eastAsia="en-US"/>
        </w:rPr>
      </w:pPr>
    </w:p>
    <w:p w:rsidR="00D95CDF" w:rsidRPr="00D95CDF" w:rsidRDefault="00D95CDF" w:rsidP="00D95CDF">
      <w:pPr>
        <w:widowControl/>
        <w:autoSpaceDE/>
        <w:autoSpaceDN/>
        <w:adjustRightInd/>
        <w:ind w:firstLine="0"/>
        <w:jc w:val="center"/>
        <w:rPr>
          <w:lang w:eastAsia="en-US"/>
        </w:rPr>
      </w:pPr>
    </w:p>
    <w:p w:rsidR="00D95CDF" w:rsidRPr="00D95CDF" w:rsidRDefault="00D95CDF" w:rsidP="00D95CDF">
      <w:pPr>
        <w:widowControl/>
        <w:autoSpaceDE/>
        <w:autoSpaceDN/>
        <w:adjustRightInd/>
        <w:ind w:firstLine="0"/>
        <w:jc w:val="center"/>
        <w:rPr>
          <w:lang w:eastAsia="en-US"/>
        </w:rPr>
      </w:pPr>
    </w:p>
    <w:p w:rsidR="00D95CDF" w:rsidRPr="00D95CDF" w:rsidRDefault="00D95CDF" w:rsidP="00D95CDF">
      <w:pPr>
        <w:widowControl/>
        <w:autoSpaceDE/>
        <w:autoSpaceDN/>
        <w:adjustRightInd/>
        <w:ind w:left="5040" w:firstLine="0"/>
        <w:rPr>
          <w:i/>
          <w:iCs/>
          <w:lang w:eastAsia="en-US"/>
        </w:rPr>
      </w:pPr>
    </w:p>
    <w:p w:rsidR="00D95CDF" w:rsidRPr="00D95CDF" w:rsidRDefault="00D95CDF" w:rsidP="00D95CDF">
      <w:pPr>
        <w:widowControl/>
        <w:autoSpaceDE/>
        <w:autoSpaceDN/>
        <w:adjustRightInd/>
        <w:ind w:left="5040" w:firstLine="0"/>
        <w:rPr>
          <w:lang w:eastAsia="en-US"/>
        </w:rPr>
      </w:pPr>
    </w:p>
    <w:p w:rsidR="00D95CDF" w:rsidRPr="00D95CDF" w:rsidRDefault="00D95CDF" w:rsidP="00D95CDF">
      <w:pPr>
        <w:widowControl/>
        <w:autoSpaceDE/>
        <w:autoSpaceDN/>
        <w:adjustRightInd/>
        <w:ind w:left="5040" w:firstLine="0"/>
        <w:rPr>
          <w:sz w:val="20"/>
          <w:lang w:eastAsia="en-US"/>
        </w:rPr>
      </w:pPr>
    </w:p>
    <w:p w:rsidR="00D95CDF" w:rsidRPr="00D95CDF" w:rsidRDefault="00D95CDF" w:rsidP="00D95CDF">
      <w:pPr>
        <w:widowControl/>
        <w:autoSpaceDE/>
        <w:autoSpaceDN/>
        <w:adjustRightInd/>
        <w:ind w:firstLine="0"/>
        <w:jc w:val="center"/>
        <w:rPr>
          <w:lang w:eastAsia="en-US"/>
        </w:rPr>
      </w:pPr>
    </w:p>
    <w:p w:rsidR="00D95CDF" w:rsidRPr="00D95CDF" w:rsidRDefault="00D95CDF" w:rsidP="00D95CDF">
      <w:pPr>
        <w:widowControl/>
        <w:autoSpaceDE/>
        <w:autoSpaceDN/>
        <w:adjustRightInd/>
        <w:ind w:firstLine="0"/>
        <w:jc w:val="center"/>
        <w:rPr>
          <w:lang w:eastAsia="en-US"/>
        </w:rPr>
      </w:pPr>
    </w:p>
    <w:p w:rsidR="00D95CDF" w:rsidRPr="00D95CDF" w:rsidRDefault="00D95CDF" w:rsidP="00D95CDF">
      <w:pPr>
        <w:widowControl/>
        <w:autoSpaceDE/>
        <w:autoSpaceDN/>
        <w:adjustRightInd/>
        <w:ind w:firstLine="0"/>
        <w:jc w:val="center"/>
        <w:rPr>
          <w:lang w:eastAsia="en-US"/>
        </w:rPr>
      </w:pPr>
      <w:r w:rsidRPr="00D95CDF">
        <w:rPr>
          <w:lang w:eastAsia="en-US"/>
        </w:rPr>
        <w:t>Vilnius, 2011</w:t>
      </w:r>
    </w:p>
    <w:p w:rsidR="003602FF" w:rsidRDefault="00D95CDF" w:rsidP="00BF7794">
      <w:pPr>
        <w:pStyle w:val="Heading2"/>
      </w:pPr>
      <w:r>
        <w:rPr>
          <w:noProof/>
        </w:rPr>
        <w:lastRenderedPageBreak/>
        <w:drawing>
          <wp:anchor distT="0" distB="0" distL="114300" distR="114300" simplePos="0" relativeHeight="251659264" behindDoc="0" locked="0" layoutInCell="1" allowOverlap="1">
            <wp:simplePos x="0" y="0"/>
            <wp:positionH relativeFrom="column">
              <wp:posOffset>-935355</wp:posOffset>
            </wp:positionH>
            <wp:positionV relativeFrom="paragraph">
              <wp:posOffset>-241935</wp:posOffset>
            </wp:positionV>
            <wp:extent cx="7359015" cy="10073640"/>
            <wp:effectExtent l="19050" t="0" r="0" b="0"/>
            <wp:wrapThrough wrapText="bothSides">
              <wp:wrapPolygon edited="0">
                <wp:start x="-56" y="0"/>
                <wp:lineTo x="-56" y="21567"/>
                <wp:lineTo x="21583" y="21567"/>
                <wp:lineTo x="21583" y="0"/>
                <wp:lineTo x="-56" y="0"/>
              </wp:wrapPolygon>
            </wp:wrapThrough>
            <wp:docPr id="86" name="Picture 86" descr="I:\Henrikas\sazizingumo deklaracija su paraš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I:\Henrikas\sazizingumo deklaracija su parašu.jpg"/>
                    <pic:cNvPicPr>
                      <a:picLocks noChangeAspect="1" noChangeArrowheads="1"/>
                    </pic:cNvPicPr>
                  </pic:nvPicPr>
                  <pic:blipFill>
                    <a:blip r:embed="rId10" cstate="print"/>
                    <a:srcRect/>
                    <a:stretch>
                      <a:fillRect/>
                    </a:stretch>
                  </pic:blipFill>
                  <pic:spPr bwMode="auto">
                    <a:xfrm>
                      <a:off x="0" y="0"/>
                      <a:ext cx="7359015" cy="10073640"/>
                    </a:xfrm>
                    <a:prstGeom prst="rect">
                      <a:avLst/>
                    </a:prstGeom>
                    <a:noFill/>
                    <a:ln w="9525">
                      <a:noFill/>
                      <a:miter lim="800000"/>
                      <a:headEnd/>
                      <a:tailEnd/>
                    </a:ln>
                  </pic:spPr>
                </pic:pic>
              </a:graphicData>
            </a:graphic>
          </wp:anchor>
        </w:drawing>
      </w:r>
    </w:p>
    <w:p w:rsidR="003602FF" w:rsidRDefault="00D95CDF" w:rsidP="003602FF">
      <w:pPr>
        <w:rPr>
          <w:sz w:val="28"/>
          <w:szCs w:val="26"/>
        </w:rPr>
      </w:pPr>
      <w:r>
        <w:rPr>
          <w:noProof/>
        </w:rPr>
        <w:lastRenderedPageBreak/>
        <w:drawing>
          <wp:anchor distT="0" distB="0" distL="114300" distR="114300" simplePos="0" relativeHeight="251660288" behindDoc="0" locked="0" layoutInCell="1" allowOverlap="1">
            <wp:simplePos x="0" y="0"/>
            <wp:positionH relativeFrom="column">
              <wp:posOffset>-828040</wp:posOffset>
            </wp:positionH>
            <wp:positionV relativeFrom="paragraph">
              <wp:posOffset>-5715</wp:posOffset>
            </wp:positionV>
            <wp:extent cx="7315200" cy="10027285"/>
            <wp:effectExtent l="19050" t="0" r="0" b="0"/>
            <wp:wrapThrough wrapText="bothSides">
              <wp:wrapPolygon edited="0">
                <wp:start x="-56" y="0"/>
                <wp:lineTo x="-56" y="21544"/>
                <wp:lineTo x="21600" y="21544"/>
                <wp:lineTo x="21600" y="0"/>
                <wp:lineTo x="-56" y="0"/>
              </wp:wrapPolygon>
            </wp:wrapThrough>
            <wp:docPr id="87" name="Picture 87" descr="I:\Henrikas\užduotis su paraš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I:\Henrikas\užduotis su parašu.jpg"/>
                    <pic:cNvPicPr>
                      <a:picLocks noChangeAspect="1" noChangeArrowheads="1"/>
                    </pic:cNvPicPr>
                  </pic:nvPicPr>
                  <pic:blipFill>
                    <a:blip r:embed="rId11" cstate="print"/>
                    <a:srcRect/>
                    <a:stretch>
                      <a:fillRect/>
                    </a:stretch>
                  </pic:blipFill>
                  <pic:spPr bwMode="auto">
                    <a:xfrm>
                      <a:off x="0" y="0"/>
                      <a:ext cx="7315200" cy="10027285"/>
                    </a:xfrm>
                    <a:prstGeom prst="rect">
                      <a:avLst/>
                    </a:prstGeom>
                    <a:noFill/>
                    <a:ln w="9525">
                      <a:noFill/>
                      <a:miter lim="800000"/>
                      <a:headEnd/>
                      <a:tailEnd/>
                    </a:ln>
                  </pic:spPr>
                </pic:pic>
              </a:graphicData>
            </a:graphic>
          </wp:anchor>
        </w:drawing>
      </w:r>
      <w:r w:rsidR="003602FF">
        <w:br w:type="page"/>
      </w:r>
    </w:p>
    <w:p w:rsidR="003602FF" w:rsidRDefault="00D95CDF" w:rsidP="00BF7794">
      <w:pPr>
        <w:pStyle w:val="Heading2"/>
      </w:pPr>
      <w:r>
        <w:rPr>
          <w:noProof/>
        </w:rPr>
        <w:lastRenderedPageBreak/>
        <w:drawing>
          <wp:anchor distT="0" distB="0" distL="114300" distR="114300" simplePos="0" relativeHeight="251661312" behindDoc="0" locked="0" layoutInCell="1" allowOverlap="1">
            <wp:simplePos x="0" y="0"/>
            <wp:positionH relativeFrom="column">
              <wp:posOffset>-1014095</wp:posOffset>
            </wp:positionH>
            <wp:positionV relativeFrom="paragraph">
              <wp:posOffset>-194945</wp:posOffset>
            </wp:positionV>
            <wp:extent cx="7444105" cy="10215880"/>
            <wp:effectExtent l="19050" t="0" r="4445" b="0"/>
            <wp:wrapThrough wrapText="bothSides">
              <wp:wrapPolygon edited="0">
                <wp:start x="-55" y="0"/>
                <wp:lineTo x="-55" y="21549"/>
                <wp:lineTo x="21613" y="21549"/>
                <wp:lineTo x="21613" y="0"/>
                <wp:lineTo x="-55" y="0"/>
              </wp:wrapPolygon>
            </wp:wrapThrough>
            <wp:docPr id="89" name="Picture 89" descr="C:\Users\lietuviss\Desktop\Henrikas\anotacija 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Users\lietuviss\Desktop\Henrikas\anotacija LT.jpg"/>
                    <pic:cNvPicPr>
                      <a:picLocks noChangeAspect="1" noChangeArrowheads="1"/>
                    </pic:cNvPicPr>
                  </pic:nvPicPr>
                  <pic:blipFill>
                    <a:blip r:embed="rId12" cstate="print"/>
                    <a:srcRect/>
                    <a:stretch>
                      <a:fillRect/>
                    </a:stretch>
                  </pic:blipFill>
                  <pic:spPr bwMode="auto">
                    <a:xfrm>
                      <a:off x="0" y="0"/>
                      <a:ext cx="7444105" cy="10215880"/>
                    </a:xfrm>
                    <a:prstGeom prst="rect">
                      <a:avLst/>
                    </a:prstGeom>
                    <a:noFill/>
                    <a:ln w="9525">
                      <a:noFill/>
                      <a:miter lim="800000"/>
                      <a:headEnd/>
                      <a:tailEnd/>
                    </a:ln>
                  </pic:spPr>
                </pic:pic>
              </a:graphicData>
            </a:graphic>
          </wp:anchor>
        </w:drawing>
      </w:r>
    </w:p>
    <w:p w:rsidR="003602FF" w:rsidRDefault="00120608" w:rsidP="003602FF">
      <w:pPr>
        <w:rPr>
          <w:sz w:val="28"/>
          <w:szCs w:val="26"/>
        </w:rPr>
      </w:pPr>
      <w:r>
        <w:rPr>
          <w:noProof/>
        </w:rPr>
        <w:lastRenderedPageBreak/>
        <w:drawing>
          <wp:anchor distT="0" distB="0" distL="114300" distR="114300" simplePos="0" relativeHeight="251662336" behindDoc="0" locked="0" layoutInCell="1" allowOverlap="1">
            <wp:simplePos x="0" y="0"/>
            <wp:positionH relativeFrom="column">
              <wp:posOffset>-939800</wp:posOffset>
            </wp:positionH>
            <wp:positionV relativeFrom="paragraph">
              <wp:posOffset>-336550</wp:posOffset>
            </wp:positionV>
            <wp:extent cx="7374890" cy="10137140"/>
            <wp:effectExtent l="19050" t="0" r="0" b="0"/>
            <wp:wrapThrough wrapText="bothSides">
              <wp:wrapPolygon edited="0">
                <wp:start x="-56" y="0"/>
                <wp:lineTo x="-56" y="21554"/>
                <wp:lineTo x="21593" y="21554"/>
                <wp:lineTo x="21593" y="0"/>
                <wp:lineTo x="-56" y="0"/>
              </wp:wrapPolygon>
            </wp:wrapThrough>
            <wp:docPr id="90" name="Picture 90" descr="C:\Users\lietuviss\Desktop\Henrikas\anotacija 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Users\lietuviss\Desktop\Henrikas\anotacija EN.jpg"/>
                    <pic:cNvPicPr>
                      <a:picLocks noChangeAspect="1" noChangeArrowheads="1"/>
                    </pic:cNvPicPr>
                  </pic:nvPicPr>
                  <pic:blipFill>
                    <a:blip r:embed="rId13" cstate="print"/>
                    <a:srcRect/>
                    <a:stretch>
                      <a:fillRect/>
                    </a:stretch>
                  </pic:blipFill>
                  <pic:spPr bwMode="auto">
                    <a:xfrm>
                      <a:off x="0" y="0"/>
                      <a:ext cx="7374890" cy="10137140"/>
                    </a:xfrm>
                    <a:prstGeom prst="rect">
                      <a:avLst/>
                    </a:prstGeom>
                    <a:noFill/>
                    <a:ln w="9525">
                      <a:noFill/>
                      <a:miter lim="800000"/>
                      <a:headEnd/>
                      <a:tailEnd/>
                    </a:ln>
                  </pic:spPr>
                </pic:pic>
              </a:graphicData>
            </a:graphic>
          </wp:anchor>
        </w:drawing>
      </w:r>
      <w:r w:rsidR="003602FF">
        <w:br w:type="page"/>
      </w:r>
    </w:p>
    <w:p w:rsidR="003602FF" w:rsidRDefault="00120608" w:rsidP="00BF7794">
      <w:pPr>
        <w:pStyle w:val="Heading2"/>
      </w:pPr>
      <w:r>
        <w:rPr>
          <w:noProof/>
        </w:rPr>
        <w:lastRenderedPageBreak/>
        <w:drawing>
          <wp:anchor distT="0" distB="0" distL="114300" distR="114300" simplePos="0" relativeHeight="251663360" behindDoc="0" locked="0" layoutInCell="1" allowOverlap="1">
            <wp:simplePos x="0" y="0"/>
            <wp:positionH relativeFrom="column">
              <wp:posOffset>-935355</wp:posOffset>
            </wp:positionH>
            <wp:positionV relativeFrom="paragraph">
              <wp:posOffset>-336550</wp:posOffset>
            </wp:positionV>
            <wp:extent cx="7185660" cy="9869170"/>
            <wp:effectExtent l="19050" t="0" r="0" b="0"/>
            <wp:wrapThrough wrapText="bothSides">
              <wp:wrapPolygon edited="0">
                <wp:start x="-57" y="0"/>
                <wp:lineTo x="-57" y="21556"/>
                <wp:lineTo x="21589" y="21556"/>
                <wp:lineTo x="21589" y="0"/>
                <wp:lineTo x="-57" y="0"/>
              </wp:wrapPolygon>
            </wp:wrapThrough>
            <wp:docPr id="91" name="Picture 91" descr="C:\Users\lietuviss\Desktop\Henrikas\sazizingumo deklaraci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lietuviss\Desktop\Henrikas\sazizingumo deklaracija.jpg"/>
                    <pic:cNvPicPr>
                      <a:picLocks noChangeAspect="1" noChangeArrowheads="1"/>
                    </pic:cNvPicPr>
                  </pic:nvPicPr>
                  <pic:blipFill>
                    <a:blip r:embed="rId14" cstate="print"/>
                    <a:srcRect/>
                    <a:stretch>
                      <a:fillRect/>
                    </a:stretch>
                  </pic:blipFill>
                  <pic:spPr bwMode="auto">
                    <a:xfrm>
                      <a:off x="0" y="0"/>
                      <a:ext cx="7185660" cy="9869170"/>
                    </a:xfrm>
                    <a:prstGeom prst="rect">
                      <a:avLst/>
                    </a:prstGeom>
                    <a:noFill/>
                    <a:ln w="9525">
                      <a:noFill/>
                      <a:miter lim="800000"/>
                      <a:headEnd/>
                      <a:tailEnd/>
                    </a:ln>
                  </pic:spPr>
                </pic:pic>
              </a:graphicData>
            </a:graphic>
          </wp:anchor>
        </w:drawing>
      </w:r>
    </w:p>
    <w:p w:rsidR="00D42F0D" w:rsidRPr="006B1E49" w:rsidRDefault="00D42F0D" w:rsidP="00BF7794">
      <w:pPr>
        <w:pStyle w:val="Heading2"/>
      </w:pPr>
      <w:r w:rsidRPr="006B1E49">
        <w:lastRenderedPageBreak/>
        <w:t>TURINYS</w:t>
      </w:r>
      <w:bookmarkEnd w:id="0"/>
      <w:bookmarkEnd w:id="1"/>
    </w:p>
    <w:p w:rsidR="00010F37" w:rsidRPr="00FA012A" w:rsidRDefault="00D34DEB" w:rsidP="00010F37">
      <w:pPr>
        <w:pStyle w:val="TOC1"/>
        <w:rPr>
          <w:rFonts w:ascii="Times New Roman" w:hAnsi="Times New Roman" w:cs="Times New Roman"/>
          <w:b w:val="0"/>
          <w:noProof/>
          <w:sz w:val="24"/>
          <w:szCs w:val="24"/>
        </w:rPr>
      </w:pPr>
      <w:r w:rsidRPr="00D34DEB">
        <w:rPr>
          <w:rFonts w:ascii="Times New Roman" w:hAnsi="Times New Roman" w:cs="Times New Roman"/>
          <w:b w:val="0"/>
          <w:sz w:val="24"/>
          <w:szCs w:val="24"/>
        </w:rPr>
        <w:fldChar w:fldCharType="begin"/>
      </w:r>
      <w:r w:rsidR="00905D87" w:rsidRPr="00FA012A">
        <w:rPr>
          <w:rFonts w:ascii="Times New Roman" w:hAnsi="Times New Roman" w:cs="Times New Roman"/>
          <w:b w:val="0"/>
          <w:sz w:val="24"/>
          <w:szCs w:val="24"/>
        </w:rPr>
        <w:instrText xml:space="preserve"> TOC \h \z \t "Heading 2;1;Heading 3;2" </w:instrText>
      </w:r>
      <w:r w:rsidRPr="00D34DEB">
        <w:rPr>
          <w:rFonts w:ascii="Times New Roman" w:hAnsi="Times New Roman" w:cs="Times New Roman"/>
          <w:b w:val="0"/>
          <w:sz w:val="24"/>
          <w:szCs w:val="24"/>
        </w:rPr>
        <w:fldChar w:fldCharType="separate"/>
      </w:r>
      <w:hyperlink w:anchor="_Toc292375548" w:history="1">
        <w:r w:rsidR="00010F37" w:rsidRPr="00FA012A">
          <w:rPr>
            <w:rStyle w:val="Hyperlink"/>
            <w:rFonts w:ascii="Times New Roman" w:hAnsi="Times New Roman" w:cs="Times New Roman"/>
            <w:b w:val="0"/>
            <w:noProof/>
            <w:sz w:val="24"/>
            <w:szCs w:val="24"/>
          </w:rPr>
          <w:t>LENTELIŲ SĄRAŠAS</w:t>
        </w:r>
        <w:r w:rsidR="00010F37" w:rsidRPr="00FA012A">
          <w:rPr>
            <w:rFonts w:ascii="Times New Roman" w:hAnsi="Times New Roman" w:cs="Times New Roman"/>
            <w:b w:val="0"/>
            <w:noProof/>
            <w:webHidden/>
            <w:sz w:val="24"/>
            <w:szCs w:val="24"/>
          </w:rPr>
          <w:tab/>
        </w:r>
        <w:r w:rsidRPr="00FA012A">
          <w:rPr>
            <w:rFonts w:ascii="Times New Roman" w:hAnsi="Times New Roman" w:cs="Times New Roman"/>
            <w:b w:val="0"/>
            <w:noProof/>
            <w:webHidden/>
            <w:sz w:val="24"/>
            <w:szCs w:val="24"/>
          </w:rPr>
          <w:fldChar w:fldCharType="begin"/>
        </w:r>
        <w:r w:rsidR="00010F37" w:rsidRPr="00FA012A">
          <w:rPr>
            <w:rFonts w:ascii="Times New Roman" w:hAnsi="Times New Roman" w:cs="Times New Roman"/>
            <w:b w:val="0"/>
            <w:noProof/>
            <w:webHidden/>
            <w:sz w:val="24"/>
            <w:szCs w:val="24"/>
          </w:rPr>
          <w:instrText xml:space="preserve"> PAGEREF _Toc292375548 \h </w:instrText>
        </w:r>
        <w:r w:rsidRPr="00FA012A">
          <w:rPr>
            <w:rFonts w:ascii="Times New Roman" w:hAnsi="Times New Roman" w:cs="Times New Roman"/>
            <w:b w:val="0"/>
            <w:noProof/>
            <w:webHidden/>
            <w:sz w:val="24"/>
            <w:szCs w:val="24"/>
          </w:rPr>
        </w:r>
        <w:r w:rsidRPr="00FA012A">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9</w:t>
        </w:r>
        <w:r w:rsidRPr="00FA012A">
          <w:rPr>
            <w:rFonts w:ascii="Times New Roman" w:hAnsi="Times New Roman" w:cs="Times New Roman"/>
            <w:b w:val="0"/>
            <w:noProof/>
            <w:webHidden/>
            <w:sz w:val="24"/>
            <w:szCs w:val="24"/>
          </w:rPr>
          <w:fldChar w:fldCharType="end"/>
        </w:r>
      </w:hyperlink>
    </w:p>
    <w:p w:rsidR="00010F37" w:rsidRPr="00FA012A" w:rsidRDefault="00D34DEB" w:rsidP="00010F37">
      <w:pPr>
        <w:pStyle w:val="TOC1"/>
        <w:rPr>
          <w:rFonts w:ascii="Times New Roman" w:hAnsi="Times New Roman" w:cs="Times New Roman"/>
          <w:b w:val="0"/>
          <w:noProof/>
          <w:sz w:val="24"/>
          <w:szCs w:val="24"/>
        </w:rPr>
      </w:pPr>
      <w:hyperlink w:anchor="_Toc292375549" w:history="1">
        <w:r w:rsidR="00010F37" w:rsidRPr="00FA012A">
          <w:rPr>
            <w:rStyle w:val="Hyperlink"/>
            <w:rFonts w:ascii="Times New Roman" w:hAnsi="Times New Roman" w:cs="Times New Roman"/>
            <w:b w:val="0"/>
            <w:noProof/>
            <w:sz w:val="24"/>
            <w:szCs w:val="24"/>
          </w:rPr>
          <w:t>PAVEIKSLŲ SĄRAŠAS</w:t>
        </w:r>
        <w:r w:rsidR="00010F37" w:rsidRPr="00FA012A">
          <w:rPr>
            <w:rFonts w:ascii="Times New Roman" w:hAnsi="Times New Roman" w:cs="Times New Roman"/>
            <w:b w:val="0"/>
            <w:noProof/>
            <w:webHidden/>
            <w:sz w:val="24"/>
            <w:szCs w:val="24"/>
          </w:rPr>
          <w:tab/>
        </w:r>
        <w:r w:rsidRPr="00FA012A">
          <w:rPr>
            <w:rFonts w:ascii="Times New Roman" w:hAnsi="Times New Roman" w:cs="Times New Roman"/>
            <w:b w:val="0"/>
            <w:noProof/>
            <w:webHidden/>
            <w:sz w:val="24"/>
            <w:szCs w:val="24"/>
          </w:rPr>
          <w:fldChar w:fldCharType="begin"/>
        </w:r>
        <w:r w:rsidR="00010F37" w:rsidRPr="00FA012A">
          <w:rPr>
            <w:rFonts w:ascii="Times New Roman" w:hAnsi="Times New Roman" w:cs="Times New Roman"/>
            <w:b w:val="0"/>
            <w:noProof/>
            <w:webHidden/>
            <w:sz w:val="24"/>
            <w:szCs w:val="24"/>
          </w:rPr>
          <w:instrText xml:space="preserve"> PAGEREF _Toc292375549 \h </w:instrText>
        </w:r>
        <w:r w:rsidRPr="00FA012A">
          <w:rPr>
            <w:rFonts w:ascii="Times New Roman" w:hAnsi="Times New Roman" w:cs="Times New Roman"/>
            <w:b w:val="0"/>
            <w:noProof/>
            <w:webHidden/>
            <w:sz w:val="24"/>
            <w:szCs w:val="24"/>
          </w:rPr>
        </w:r>
        <w:r w:rsidRPr="00FA012A">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10</w:t>
        </w:r>
        <w:r w:rsidRPr="00FA012A">
          <w:rPr>
            <w:rFonts w:ascii="Times New Roman" w:hAnsi="Times New Roman" w:cs="Times New Roman"/>
            <w:b w:val="0"/>
            <w:noProof/>
            <w:webHidden/>
            <w:sz w:val="24"/>
            <w:szCs w:val="24"/>
          </w:rPr>
          <w:fldChar w:fldCharType="end"/>
        </w:r>
      </w:hyperlink>
    </w:p>
    <w:p w:rsidR="00010F37" w:rsidRPr="00FA012A" w:rsidRDefault="00D34DEB" w:rsidP="00010F37">
      <w:pPr>
        <w:pStyle w:val="TOC1"/>
        <w:rPr>
          <w:rFonts w:ascii="Times New Roman" w:hAnsi="Times New Roman" w:cs="Times New Roman"/>
          <w:b w:val="0"/>
          <w:noProof/>
          <w:sz w:val="24"/>
          <w:szCs w:val="24"/>
        </w:rPr>
      </w:pPr>
      <w:hyperlink w:anchor="_Toc292375550" w:history="1">
        <w:r w:rsidR="00010F37" w:rsidRPr="00FA012A">
          <w:rPr>
            <w:rStyle w:val="Hyperlink"/>
            <w:rFonts w:ascii="Times New Roman" w:hAnsi="Times New Roman" w:cs="Times New Roman"/>
            <w:b w:val="0"/>
            <w:noProof/>
            <w:sz w:val="24"/>
            <w:szCs w:val="24"/>
          </w:rPr>
          <w:t>ĮVADAS</w:t>
        </w:r>
        <w:r w:rsidR="00010F37" w:rsidRPr="00FA012A">
          <w:rPr>
            <w:rFonts w:ascii="Times New Roman" w:hAnsi="Times New Roman" w:cs="Times New Roman"/>
            <w:b w:val="0"/>
            <w:noProof/>
            <w:webHidden/>
            <w:sz w:val="24"/>
            <w:szCs w:val="24"/>
          </w:rPr>
          <w:tab/>
        </w:r>
        <w:r w:rsidRPr="00FA012A">
          <w:rPr>
            <w:rFonts w:ascii="Times New Roman" w:hAnsi="Times New Roman" w:cs="Times New Roman"/>
            <w:b w:val="0"/>
            <w:noProof/>
            <w:webHidden/>
            <w:sz w:val="24"/>
            <w:szCs w:val="24"/>
          </w:rPr>
          <w:fldChar w:fldCharType="begin"/>
        </w:r>
        <w:r w:rsidR="00010F37" w:rsidRPr="00FA012A">
          <w:rPr>
            <w:rFonts w:ascii="Times New Roman" w:hAnsi="Times New Roman" w:cs="Times New Roman"/>
            <w:b w:val="0"/>
            <w:noProof/>
            <w:webHidden/>
            <w:sz w:val="24"/>
            <w:szCs w:val="24"/>
          </w:rPr>
          <w:instrText xml:space="preserve"> PAGEREF _Toc292375550 \h </w:instrText>
        </w:r>
        <w:r w:rsidRPr="00FA012A">
          <w:rPr>
            <w:rFonts w:ascii="Times New Roman" w:hAnsi="Times New Roman" w:cs="Times New Roman"/>
            <w:b w:val="0"/>
            <w:noProof/>
            <w:webHidden/>
            <w:sz w:val="24"/>
            <w:szCs w:val="24"/>
          </w:rPr>
        </w:r>
        <w:r w:rsidRPr="00FA012A">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11</w:t>
        </w:r>
        <w:r w:rsidRPr="00FA012A">
          <w:rPr>
            <w:rFonts w:ascii="Times New Roman" w:hAnsi="Times New Roman" w:cs="Times New Roman"/>
            <w:b w:val="0"/>
            <w:noProof/>
            <w:webHidden/>
            <w:sz w:val="24"/>
            <w:szCs w:val="24"/>
          </w:rPr>
          <w:fldChar w:fldCharType="end"/>
        </w:r>
      </w:hyperlink>
    </w:p>
    <w:p w:rsidR="00010F37" w:rsidRPr="00FA012A" w:rsidRDefault="00D34DEB" w:rsidP="00010F37">
      <w:pPr>
        <w:pStyle w:val="TOC1"/>
        <w:rPr>
          <w:rFonts w:ascii="Times New Roman" w:hAnsi="Times New Roman" w:cs="Times New Roman"/>
          <w:b w:val="0"/>
          <w:noProof/>
          <w:sz w:val="24"/>
          <w:szCs w:val="24"/>
        </w:rPr>
      </w:pPr>
      <w:hyperlink w:anchor="_Toc292375551" w:history="1">
        <w:r w:rsidR="00010F37" w:rsidRPr="00FA012A">
          <w:rPr>
            <w:rStyle w:val="Hyperlink"/>
            <w:rFonts w:ascii="Times New Roman" w:hAnsi="Times New Roman" w:cs="Times New Roman"/>
            <w:b w:val="0"/>
            <w:noProof/>
            <w:sz w:val="24"/>
            <w:szCs w:val="24"/>
          </w:rPr>
          <w:t>1. EISMO ĮVYKIŲ SITUACIJA LIETUVOJE</w:t>
        </w:r>
        <w:r w:rsidR="00010F37" w:rsidRPr="00FA012A">
          <w:rPr>
            <w:rFonts w:ascii="Times New Roman" w:hAnsi="Times New Roman" w:cs="Times New Roman"/>
            <w:b w:val="0"/>
            <w:noProof/>
            <w:webHidden/>
            <w:sz w:val="24"/>
            <w:szCs w:val="24"/>
          </w:rPr>
          <w:tab/>
        </w:r>
        <w:r w:rsidRPr="00FA012A">
          <w:rPr>
            <w:rFonts w:ascii="Times New Roman" w:hAnsi="Times New Roman" w:cs="Times New Roman"/>
            <w:b w:val="0"/>
            <w:noProof/>
            <w:webHidden/>
            <w:sz w:val="24"/>
            <w:szCs w:val="24"/>
          </w:rPr>
          <w:fldChar w:fldCharType="begin"/>
        </w:r>
        <w:r w:rsidR="00010F37" w:rsidRPr="00FA012A">
          <w:rPr>
            <w:rFonts w:ascii="Times New Roman" w:hAnsi="Times New Roman" w:cs="Times New Roman"/>
            <w:b w:val="0"/>
            <w:noProof/>
            <w:webHidden/>
            <w:sz w:val="24"/>
            <w:szCs w:val="24"/>
          </w:rPr>
          <w:instrText xml:space="preserve"> PAGEREF _Toc292375551 \h </w:instrText>
        </w:r>
        <w:r w:rsidRPr="00FA012A">
          <w:rPr>
            <w:rFonts w:ascii="Times New Roman" w:hAnsi="Times New Roman" w:cs="Times New Roman"/>
            <w:b w:val="0"/>
            <w:noProof/>
            <w:webHidden/>
            <w:sz w:val="24"/>
            <w:szCs w:val="24"/>
          </w:rPr>
        </w:r>
        <w:r w:rsidRPr="00FA012A">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12</w:t>
        </w:r>
        <w:r w:rsidRPr="00FA012A">
          <w:rPr>
            <w:rFonts w:ascii="Times New Roman" w:hAnsi="Times New Roman" w:cs="Times New Roman"/>
            <w:b w:val="0"/>
            <w:noProof/>
            <w:webHidden/>
            <w:sz w:val="24"/>
            <w:szCs w:val="24"/>
          </w:rPr>
          <w:fldChar w:fldCharType="end"/>
        </w:r>
      </w:hyperlink>
    </w:p>
    <w:p w:rsidR="00010F37" w:rsidRPr="00FA012A" w:rsidRDefault="00D34DEB" w:rsidP="00010F37">
      <w:pPr>
        <w:pStyle w:val="TOC1"/>
        <w:rPr>
          <w:rFonts w:ascii="Times New Roman" w:hAnsi="Times New Roman" w:cs="Times New Roman"/>
          <w:b w:val="0"/>
          <w:noProof/>
          <w:sz w:val="24"/>
          <w:szCs w:val="24"/>
        </w:rPr>
      </w:pPr>
      <w:hyperlink w:anchor="_Toc292375552" w:history="1">
        <w:r w:rsidR="00010F37" w:rsidRPr="00FA012A">
          <w:rPr>
            <w:rStyle w:val="Hyperlink"/>
            <w:rFonts w:ascii="Times New Roman" w:hAnsi="Times New Roman" w:cs="Times New Roman"/>
            <w:b w:val="0"/>
            <w:noProof/>
            <w:sz w:val="24"/>
            <w:szCs w:val="24"/>
          </w:rPr>
          <w:t>2. EISMO ĮVYKIŲ TYRIMO YPATUMAI</w:t>
        </w:r>
        <w:r w:rsidR="00010F37" w:rsidRPr="00FA012A">
          <w:rPr>
            <w:rFonts w:ascii="Times New Roman" w:hAnsi="Times New Roman" w:cs="Times New Roman"/>
            <w:b w:val="0"/>
            <w:noProof/>
            <w:webHidden/>
            <w:sz w:val="24"/>
            <w:szCs w:val="24"/>
          </w:rPr>
          <w:tab/>
        </w:r>
        <w:r w:rsidRPr="00FA012A">
          <w:rPr>
            <w:rFonts w:ascii="Times New Roman" w:hAnsi="Times New Roman" w:cs="Times New Roman"/>
            <w:b w:val="0"/>
            <w:noProof/>
            <w:webHidden/>
            <w:sz w:val="24"/>
            <w:szCs w:val="24"/>
          </w:rPr>
          <w:fldChar w:fldCharType="begin"/>
        </w:r>
        <w:r w:rsidR="00010F37" w:rsidRPr="00FA012A">
          <w:rPr>
            <w:rFonts w:ascii="Times New Roman" w:hAnsi="Times New Roman" w:cs="Times New Roman"/>
            <w:b w:val="0"/>
            <w:noProof/>
            <w:webHidden/>
            <w:sz w:val="24"/>
            <w:szCs w:val="24"/>
          </w:rPr>
          <w:instrText xml:space="preserve"> PAGEREF _Toc292375552 \h </w:instrText>
        </w:r>
        <w:r w:rsidRPr="00FA012A">
          <w:rPr>
            <w:rFonts w:ascii="Times New Roman" w:hAnsi="Times New Roman" w:cs="Times New Roman"/>
            <w:b w:val="0"/>
            <w:noProof/>
            <w:webHidden/>
            <w:sz w:val="24"/>
            <w:szCs w:val="24"/>
          </w:rPr>
        </w:r>
        <w:r w:rsidRPr="00FA012A">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14</w:t>
        </w:r>
        <w:r w:rsidRPr="00FA012A">
          <w:rPr>
            <w:rFonts w:ascii="Times New Roman" w:hAnsi="Times New Roman" w:cs="Times New Roman"/>
            <w:b w:val="0"/>
            <w:noProof/>
            <w:webHidden/>
            <w:sz w:val="24"/>
            <w:szCs w:val="24"/>
          </w:rPr>
          <w:fldChar w:fldCharType="end"/>
        </w:r>
      </w:hyperlink>
    </w:p>
    <w:p w:rsidR="00010F37" w:rsidRPr="00FA012A" w:rsidRDefault="00D34DEB" w:rsidP="00010F37">
      <w:pPr>
        <w:pStyle w:val="TOC1"/>
        <w:rPr>
          <w:rFonts w:ascii="Times New Roman" w:hAnsi="Times New Roman" w:cs="Times New Roman"/>
          <w:b w:val="0"/>
          <w:noProof/>
          <w:sz w:val="24"/>
          <w:szCs w:val="24"/>
        </w:rPr>
      </w:pPr>
      <w:hyperlink w:anchor="_Toc292375553" w:history="1">
        <w:r w:rsidR="00010F37" w:rsidRPr="00FA012A">
          <w:rPr>
            <w:rStyle w:val="Hyperlink"/>
            <w:rFonts w:ascii="Times New Roman" w:hAnsi="Times New Roman" w:cs="Times New Roman"/>
            <w:b w:val="0"/>
            <w:caps w:val="0"/>
            <w:noProof/>
            <w:sz w:val="24"/>
            <w:szCs w:val="24"/>
          </w:rPr>
          <w:t>2.1. Eismo įvykio mechanizmas</w:t>
        </w:r>
        <w:r w:rsidR="00010F37" w:rsidRPr="00FA012A">
          <w:rPr>
            <w:rFonts w:ascii="Times New Roman" w:hAnsi="Times New Roman" w:cs="Times New Roman"/>
            <w:b w:val="0"/>
            <w:noProof/>
            <w:webHidden/>
            <w:sz w:val="24"/>
            <w:szCs w:val="24"/>
          </w:rPr>
          <w:tab/>
        </w:r>
        <w:r w:rsidRPr="00FA012A">
          <w:rPr>
            <w:rFonts w:ascii="Times New Roman" w:hAnsi="Times New Roman" w:cs="Times New Roman"/>
            <w:b w:val="0"/>
            <w:noProof/>
            <w:webHidden/>
            <w:sz w:val="24"/>
            <w:szCs w:val="24"/>
          </w:rPr>
          <w:fldChar w:fldCharType="begin"/>
        </w:r>
        <w:r w:rsidR="00010F37" w:rsidRPr="00FA012A">
          <w:rPr>
            <w:rFonts w:ascii="Times New Roman" w:hAnsi="Times New Roman" w:cs="Times New Roman"/>
            <w:b w:val="0"/>
            <w:noProof/>
            <w:webHidden/>
            <w:sz w:val="24"/>
            <w:szCs w:val="24"/>
          </w:rPr>
          <w:instrText xml:space="preserve"> PAGEREF _Toc292375553 \h </w:instrText>
        </w:r>
        <w:r w:rsidRPr="00FA012A">
          <w:rPr>
            <w:rFonts w:ascii="Times New Roman" w:hAnsi="Times New Roman" w:cs="Times New Roman"/>
            <w:b w:val="0"/>
            <w:noProof/>
            <w:webHidden/>
            <w:sz w:val="24"/>
            <w:szCs w:val="24"/>
          </w:rPr>
        </w:r>
        <w:r w:rsidRPr="00FA012A">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16</w:t>
        </w:r>
        <w:r w:rsidRPr="00FA012A">
          <w:rPr>
            <w:rFonts w:ascii="Times New Roman" w:hAnsi="Times New Roman" w:cs="Times New Roman"/>
            <w:b w:val="0"/>
            <w:noProof/>
            <w:webHidden/>
            <w:sz w:val="24"/>
            <w:szCs w:val="24"/>
          </w:rPr>
          <w:fldChar w:fldCharType="end"/>
        </w:r>
      </w:hyperlink>
    </w:p>
    <w:p w:rsidR="00010F37" w:rsidRPr="00FA012A" w:rsidRDefault="00D34DEB" w:rsidP="00010F37">
      <w:pPr>
        <w:pStyle w:val="TOC1"/>
        <w:rPr>
          <w:rFonts w:ascii="Times New Roman" w:hAnsi="Times New Roman" w:cs="Times New Roman"/>
          <w:b w:val="0"/>
          <w:noProof/>
          <w:sz w:val="24"/>
          <w:szCs w:val="24"/>
        </w:rPr>
      </w:pPr>
      <w:hyperlink w:anchor="_Toc292375554" w:history="1">
        <w:r w:rsidR="00010F37" w:rsidRPr="00FA012A">
          <w:rPr>
            <w:rStyle w:val="Hyperlink"/>
            <w:rFonts w:ascii="Times New Roman" w:hAnsi="Times New Roman" w:cs="Times New Roman"/>
            <w:b w:val="0"/>
            <w:caps w:val="0"/>
            <w:noProof/>
            <w:sz w:val="24"/>
            <w:szCs w:val="24"/>
          </w:rPr>
          <w:t>2.2. Transporto trasologinė ekspertizė ir jos įtaka automobilio važiavimo greičio nustatymui</w:t>
        </w:r>
        <w:r w:rsidR="00010F37" w:rsidRPr="00FA012A">
          <w:rPr>
            <w:rFonts w:ascii="Times New Roman" w:hAnsi="Times New Roman" w:cs="Times New Roman"/>
            <w:b w:val="0"/>
            <w:noProof/>
            <w:webHidden/>
            <w:sz w:val="24"/>
            <w:szCs w:val="24"/>
          </w:rPr>
          <w:tab/>
        </w:r>
        <w:r w:rsidRPr="00FA012A">
          <w:rPr>
            <w:rFonts w:ascii="Times New Roman" w:hAnsi="Times New Roman" w:cs="Times New Roman"/>
            <w:b w:val="0"/>
            <w:noProof/>
            <w:webHidden/>
            <w:sz w:val="24"/>
            <w:szCs w:val="24"/>
          </w:rPr>
          <w:fldChar w:fldCharType="begin"/>
        </w:r>
        <w:r w:rsidR="00010F37" w:rsidRPr="00FA012A">
          <w:rPr>
            <w:rFonts w:ascii="Times New Roman" w:hAnsi="Times New Roman" w:cs="Times New Roman"/>
            <w:b w:val="0"/>
            <w:noProof/>
            <w:webHidden/>
            <w:sz w:val="24"/>
            <w:szCs w:val="24"/>
          </w:rPr>
          <w:instrText xml:space="preserve"> PAGEREF _Toc292375554 \h </w:instrText>
        </w:r>
        <w:r w:rsidRPr="00FA012A">
          <w:rPr>
            <w:rFonts w:ascii="Times New Roman" w:hAnsi="Times New Roman" w:cs="Times New Roman"/>
            <w:b w:val="0"/>
            <w:noProof/>
            <w:webHidden/>
            <w:sz w:val="24"/>
            <w:szCs w:val="24"/>
          </w:rPr>
        </w:r>
        <w:r w:rsidRPr="00FA012A">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17</w:t>
        </w:r>
        <w:r w:rsidRPr="00FA012A">
          <w:rPr>
            <w:rFonts w:ascii="Times New Roman" w:hAnsi="Times New Roman" w:cs="Times New Roman"/>
            <w:b w:val="0"/>
            <w:noProof/>
            <w:webHidden/>
            <w:sz w:val="24"/>
            <w:szCs w:val="24"/>
          </w:rPr>
          <w:fldChar w:fldCharType="end"/>
        </w:r>
      </w:hyperlink>
    </w:p>
    <w:p w:rsidR="00010F37" w:rsidRPr="00FA012A" w:rsidRDefault="00D34DEB" w:rsidP="00010F37">
      <w:pPr>
        <w:pStyle w:val="TOC1"/>
        <w:rPr>
          <w:rFonts w:ascii="Times New Roman" w:hAnsi="Times New Roman" w:cs="Times New Roman"/>
          <w:b w:val="0"/>
          <w:noProof/>
          <w:sz w:val="24"/>
          <w:szCs w:val="24"/>
        </w:rPr>
      </w:pPr>
      <w:hyperlink w:anchor="_Toc292375555" w:history="1">
        <w:r w:rsidR="00010F37" w:rsidRPr="00FA012A">
          <w:rPr>
            <w:rStyle w:val="Hyperlink"/>
            <w:rFonts w:ascii="Times New Roman" w:hAnsi="Times New Roman" w:cs="Times New Roman"/>
            <w:b w:val="0"/>
            <w:caps w:val="0"/>
            <w:noProof/>
            <w:sz w:val="24"/>
            <w:szCs w:val="24"/>
          </w:rPr>
          <w:t>2.3. Kelio dangos, automobilio (transporto priemonės) būklės įtaka galutiniam parametrų skaičiavimo rezultatui</w:t>
        </w:r>
        <w:r w:rsidR="00010F37" w:rsidRPr="00FA012A">
          <w:rPr>
            <w:rFonts w:ascii="Times New Roman" w:hAnsi="Times New Roman" w:cs="Times New Roman"/>
            <w:b w:val="0"/>
            <w:noProof/>
            <w:webHidden/>
            <w:sz w:val="24"/>
            <w:szCs w:val="24"/>
          </w:rPr>
          <w:tab/>
        </w:r>
        <w:r w:rsidRPr="00FA012A">
          <w:rPr>
            <w:rFonts w:ascii="Times New Roman" w:hAnsi="Times New Roman" w:cs="Times New Roman"/>
            <w:b w:val="0"/>
            <w:noProof/>
            <w:webHidden/>
            <w:sz w:val="24"/>
            <w:szCs w:val="24"/>
          </w:rPr>
          <w:fldChar w:fldCharType="begin"/>
        </w:r>
        <w:r w:rsidR="00010F37" w:rsidRPr="00FA012A">
          <w:rPr>
            <w:rFonts w:ascii="Times New Roman" w:hAnsi="Times New Roman" w:cs="Times New Roman"/>
            <w:b w:val="0"/>
            <w:noProof/>
            <w:webHidden/>
            <w:sz w:val="24"/>
            <w:szCs w:val="24"/>
          </w:rPr>
          <w:instrText xml:space="preserve"> PAGEREF _Toc292375555 \h </w:instrText>
        </w:r>
        <w:r w:rsidRPr="00FA012A">
          <w:rPr>
            <w:rFonts w:ascii="Times New Roman" w:hAnsi="Times New Roman" w:cs="Times New Roman"/>
            <w:b w:val="0"/>
            <w:noProof/>
            <w:webHidden/>
            <w:sz w:val="24"/>
            <w:szCs w:val="24"/>
          </w:rPr>
        </w:r>
        <w:r w:rsidRPr="00FA012A">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17</w:t>
        </w:r>
        <w:r w:rsidRPr="00FA012A">
          <w:rPr>
            <w:rFonts w:ascii="Times New Roman" w:hAnsi="Times New Roman" w:cs="Times New Roman"/>
            <w:b w:val="0"/>
            <w:noProof/>
            <w:webHidden/>
            <w:sz w:val="24"/>
            <w:szCs w:val="24"/>
          </w:rPr>
          <w:fldChar w:fldCharType="end"/>
        </w:r>
      </w:hyperlink>
    </w:p>
    <w:p w:rsidR="00010F37" w:rsidRPr="00FA012A" w:rsidRDefault="00D34DEB" w:rsidP="00010F37">
      <w:pPr>
        <w:pStyle w:val="TOC1"/>
        <w:rPr>
          <w:rFonts w:ascii="Times New Roman" w:hAnsi="Times New Roman" w:cs="Times New Roman"/>
          <w:b w:val="0"/>
          <w:noProof/>
          <w:sz w:val="24"/>
          <w:szCs w:val="24"/>
        </w:rPr>
      </w:pPr>
      <w:hyperlink w:anchor="_Toc292375556" w:history="1">
        <w:r w:rsidR="00010F37" w:rsidRPr="00FA012A">
          <w:rPr>
            <w:rStyle w:val="Hyperlink"/>
            <w:rFonts w:ascii="Times New Roman" w:hAnsi="Times New Roman" w:cs="Times New Roman"/>
            <w:b w:val="0"/>
            <w:noProof/>
            <w:sz w:val="24"/>
            <w:szCs w:val="24"/>
          </w:rPr>
          <w:t>3. AUTOMOBILIO VAŽIAVIMO GREIČIUI NUSTATYTI TAIKOMI SKAIČIAVIMO METODAI</w:t>
        </w:r>
        <w:r w:rsidR="00010F37" w:rsidRPr="00FA012A">
          <w:rPr>
            <w:rFonts w:ascii="Times New Roman" w:hAnsi="Times New Roman" w:cs="Times New Roman"/>
            <w:b w:val="0"/>
            <w:noProof/>
            <w:webHidden/>
            <w:sz w:val="24"/>
            <w:szCs w:val="24"/>
          </w:rPr>
          <w:tab/>
        </w:r>
        <w:r w:rsidRPr="00FA012A">
          <w:rPr>
            <w:rFonts w:ascii="Times New Roman" w:hAnsi="Times New Roman" w:cs="Times New Roman"/>
            <w:b w:val="0"/>
            <w:noProof/>
            <w:webHidden/>
            <w:sz w:val="24"/>
            <w:szCs w:val="24"/>
          </w:rPr>
          <w:fldChar w:fldCharType="begin"/>
        </w:r>
        <w:r w:rsidR="00010F37" w:rsidRPr="00FA012A">
          <w:rPr>
            <w:rFonts w:ascii="Times New Roman" w:hAnsi="Times New Roman" w:cs="Times New Roman"/>
            <w:b w:val="0"/>
            <w:noProof/>
            <w:webHidden/>
            <w:sz w:val="24"/>
            <w:szCs w:val="24"/>
          </w:rPr>
          <w:instrText xml:space="preserve"> PAGEREF _Toc292375556 \h </w:instrText>
        </w:r>
        <w:r w:rsidRPr="00FA012A">
          <w:rPr>
            <w:rFonts w:ascii="Times New Roman" w:hAnsi="Times New Roman" w:cs="Times New Roman"/>
            <w:b w:val="0"/>
            <w:noProof/>
            <w:webHidden/>
            <w:sz w:val="24"/>
            <w:szCs w:val="24"/>
          </w:rPr>
        </w:r>
        <w:r w:rsidRPr="00FA012A">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21</w:t>
        </w:r>
        <w:r w:rsidRPr="00FA012A">
          <w:rPr>
            <w:rFonts w:ascii="Times New Roman" w:hAnsi="Times New Roman" w:cs="Times New Roman"/>
            <w:b w:val="0"/>
            <w:noProof/>
            <w:webHidden/>
            <w:sz w:val="24"/>
            <w:szCs w:val="24"/>
          </w:rPr>
          <w:fldChar w:fldCharType="end"/>
        </w:r>
      </w:hyperlink>
    </w:p>
    <w:p w:rsidR="00010F37" w:rsidRPr="00FA012A" w:rsidRDefault="00D34DEB" w:rsidP="00010F37">
      <w:pPr>
        <w:pStyle w:val="TOC1"/>
        <w:rPr>
          <w:rFonts w:ascii="Times New Roman" w:hAnsi="Times New Roman" w:cs="Times New Roman"/>
          <w:b w:val="0"/>
          <w:noProof/>
          <w:sz w:val="24"/>
          <w:szCs w:val="24"/>
        </w:rPr>
      </w:pPr>
      <w:hyperlink w:anchor="_Toc292375557" w:history="1">
        <w:r w:rsidR="00010F37" w:rsidRPr="00FA012A">
          <w:rPr>
            <w:rStyle w:val="Hyperlink"/>
            <w:rFonts w:ascii="Times New Roman" w:hAnsi="Times New Roman" w:cs="Times New Roman"/>
            <w:b w:val="0"/>
            <w:noProof/>
            <w:sz w:val="24"/>
            <w:szCs w:val="24"/>
          </w:rPr>
          <w:t>4. AUTOMOBILIO VAŽIAVIMO GREIČIO NUSTATYMAS PAGAL RATŲ STABDYMO (SLYDIMO) PĖDSAKŲ ILGĮ</w:t>
        </w:r>
        <w:r w:rsidR="00010F37" w:rsidRPr="00FA012A">
          <w:rPr>
            <w:rFonts w:ascii="Times New Roman" w:hAnsi="Times New Roman" w:cs="Times New Roman"/>
            <w:b w:val="0"/>
            <w:noProof/>
            <w:webHidden/>
            <w:sz w:val="24"/>
            <w:szCs w:val="24"/>
          </w:rPr>
          <w:tab/>
        </w:r>
        <w:r w:rsidRPr="00FA012A">
          <w:rPr>
            <w:rFonts w:ascii="Times New Roman" w:hAnsi="Times New Roman" w:cs="Times New Roman"/>
            <w:b w:val="0"/>
            <w:noProof/>
            <w:webHidden/>
            <w:sz w:val="24"/>
            <w:szCs w:val="24"/>
          </w:rPr>
          <w:fldChar w:fldCharType="begin"/>
        </w:r>
        <w:r w:rsidR="00010F37" w:rsidRPr="00FA012A">
          <w:rPr>
            <w:rFonts w:ascii="Times New Roman" w:hAnsi="Times New Roman" w:cs="Times New Roman"/>
            <w:b w:val="0"/>
            <w:noProof/>
            <w:webHidden/>
            <w:sz w:val="24"/>
            <w:szCs w:val="24"/>
          </w:rPr>
          <w:instrText xml:space="preserve"> PAGEREF _Toc292375557 \h </w:instrText>
        </w:r>
        <w:r w:rsidRPr="00FA012A">
          <w:rPr>
            <w:rFonts w:ascii="Times New Roman" w:hAnsi="Times New Roman" w:cs="Times New Roman"/>
            <w:b w:val="0"/>
            <w:noProof/>
            <w:webHidden/>
            <w:sz w:val="24"/>
            <w:szCs w:val="24"/>
          </w:rPr>
        </w:r>
        <w:r w:rsidRPr="00FA012A">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22</w:t>
        </w:r>
        <w:r w:rsidRPr="00FA012A">
          <w:rPr>
            <w:rFonts w:ascii="Times New Roman" w:hAnsi="Times New Roman" w:cs="Times New Roman"/>
            <w:b w:val="0"/>
            <w:noProof/>
            <w:webHidden/>
            <w:sz w:val="24"/>
            <w:szCs w:val="24"/>
          </w:rPr>
          <w:fldChar w:fldCharType="end"/>
        </w:r>
      </w:hyperlink>
    </w:p>
    <w:p w:rsidR="00010F37" w:rsidRPr="00FA012A" w:rsidRDefault="00D34DEB" w:rsidP="00010F37">
      <w:pPr>
        <w:pStyle w:val="TOC1"/>
        <w:rPr>
          <w:rFonts w:ascii="Times New Roman" w:hAnsi="Times New Roman" w:cs="Times New Roman"/>
          <w:b w:val="0"/>
          <w:noProof/>
          <w:sz w:val="24"/>
          <w:szCs w:val="24"/>
        </w:rPr>
      </w:pPr>
      <w:hyperlink w:anchor="_Toc292375558" w:history="1">
        <w:r w:rsidR="00010F37" w:rsidRPr="00FA012A">
          <w:rPr>
            <w:rStyle w:val="Hyperlink"/>
            <w:rFonts w:ascii="Times New Roman" w:hAnsi="Times New Roman" w:cs="Times New Roman"/>
            <w:b w:val="0"/>
            <w:caps w:val="0"/>
            <w:noProof/>
            <w:sz w:val="24"/>
            <w:szCs w:val="24"/>
          </w:rPr>
          <w:t>4.1. Dažniausiai eismo įvykių ekspertizėse nagrinėjamos situacijos</w:t>
        </w:r>
        <w:r w:rsidR="00010F37" w:rsidRPr="00FA012A">
          <w:rPr>
            <w:rFonts w:ascii="Times New Roman" w:hAnsi="Times New Roman" w:cs="Times New Roman"/>
            <w:b w:val="0"/>
            <w:noProof/>
            <w:webHidden/>
            <w:sz w:val="24"/>
            <w:szCs w:val="24"/>
          </w:rPr>
          <w:tab/>
        </w:r>
        <w:r w:rsidRPr="00FA012A">
          <w:rPr>
            <w:rFonts w:ascii="Times New Roman" w:hAnsi="Times New Roman" w:cs="Times New Roman"/>
            <w:b w:val="0"/>
            <w:noProof/>
            <w:webHidden/>
            <w:sz w:val="24"/>
            <w:szCs w:val="24"/>
          </w:rPr>
          <w:fldChar w:fldCharType="begin"/>
        </w:r>
        <w:r w:rsidR="00010F37" w:rsidRPr="00FA012A">
          <w:rPr>
            <w:rFonts w:ascii="Times New Roman" w:hAnsi="Times New Roman" w:cs="Times New Roman"/>
            <w:b w:val="0"/>
            <w:noProof/>
            <w:webHidden/>
            <w:sz w:val="24"/>
            <w:szCs w:val="24"/>
          </w:rPr>
          <w:instrText xml:space="preserve"> PAGEREF _Toc292375558 \h </w:instrText>
        </w:r>
        <w:r w:rsidRPr="00FA012A">
          <w:rPr>
            <w:rFonts w:ascii="Times New Roman" w:hAnsi="Times New Roman" w:cs="Times New Roman"/>
            <w:b w:val="0"/>
            <w:noProof/>
            <w:webHidden/>
            <w:sz w:val="24"/>
            <w:szCs w:val="24"/>
          </w:rPr>
        </w:r>
        <w:r w:rsidRPr="00FA012A">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22</w:t>
        </w:r>
        <w:r w:rsidRPr="00FA012A">
          <w:rPr>
            <w:rFonts w:ascii="Times New Roman" w:hAnsi="Times New Roman" w:cs="Times New Roman"/>
            <w:b w:val="0"/>
            <w:noProof/>
            <w:webHidden/>
            <w:sz w:val="24"/>
            <w:szCs w:val="24"/>
          </w:rPr>
          <w:fldChar w:fldCharType="end"/>
        </w:r>
      </w:hyperlink>
    </w:p>
    <w:p w:rsidR="00010F37" w:rsidRPr="00FA012A" w:rsidRDefault="00D34DEB" w:rsidP="00010F37">
      <w:pPr>
        <w:pStyle w:val="TOC1"/>
        <w:rPr>
          <w:rFonts w:ascii="Times New Roman" w:hAnsi="Times New Roman" w:cs="Times New Roman"/>
          <w:b w:val="0"/>
          <w:noProof/>
          <w:sz w:val="24"/>
          <w:szCs w:val="24"/>
        </w:rPr>
      </w:pPr>
      <w:hyperlink w:anchor="_Toc292375559" w:history="1">
        <w:r w:rsidR="00010F37" w:rsidRPr="00FA012A">
          <w:rPr>
            <w:rStyle w:val="Hyperlink"/>
            <w:rFonts w:ascii="Times New Roman" w:hAnsi="Times New Roman" w:cs="Times New Roman"/>
            <w:b w:val="0"/>
            <w:caps w:val="0"/>
            <w:noProof/>
            <w:sz w:val="24"/>
            <w:szCs w:val="24"/>
          </w:rPr>
          <w:t>4.2. Stabdymo procesas</w:t>
        </w:r>
        <w:r w:rsidR="00010F37" w:rsidRPr="00FA012A">
          <w:rPr>
            <w:rFonts w:ascii="Times New Roman" w:hAnsi="Times New Roman" w:cs="Times New Roman"/>
            <w:b w:val="0"/>
            <w:noProof/>
            <w:webHidden/>
            <w:sz w:val="24"/>
            <w:szCs w:val="24"/>
          </w:rPr>
          <w:tab/>
        </w:r>
        <w:r w:rsidRPr="00FA012A">
          <w:rPr>
            <w:rFonts w:ascii="Times New Roman" w:hAnsi="Times New Roman" w:cs="Times New Roman"/>
            <w:b w:val="0"/>
            <w:noProof/>
            <w:webHidden/>
            <w:sz w:val="24"/>
            <w:szCs w:val="24"/>
          </w:rPr>
          <w:fldChar w:fldCharType="begin"/>
        </w:r>
        <w:r w:rsidR="00010F37" w:rsidRPr="00FA012A">
          <w:rPr>
            <w:rFonts w:ascii="Times New Roman" w:hAnsi="Times New Roman" w:cs="Times New Roman"/>
            <w:b w:val="0"/>
            <w:noProof/>
            <w:webHidden/>
            <w:sz w:val="24"/>
            <w:szCs w:val="24"/>
          </w:rPr>
          <w:instrText xml:space="preserve"> PAGEREF _Toc292375559 \h </w:instrText>
        </w:r>
        <w:r w:rsidRPr="00FA012A">
          <w:rPr>
            <w:rFonts w:ascii="Times New Roman" w:hAnsi="Times New Roman" w:cs="Times New Roman"/>
            <w:b w:val="0"/>
            <w:noProof/>
            <w:webHidden/>
            <w:sz w:val="24"/>
            <w:szCs w:val="24"/>
          </w:rPr>
        </w:r>
        <w:r w:rsidRPr="00FA012A">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22</w:t>
        </w:r>
        <w:r w:rsidRPr="00FA012A">
          <w:rPr>
            <w:rFonts w:ascii="Times New Roman" w:hAnsi="Times New Roman" w:cs="Times New Roman"/>
            <w:b w:val="0"/>
            <w:noProof/>
            <w:webHidden/>
            <w:sz w:val="24"/>
            <w:szCs w:val="24"/>
          </w:rPr>
          <w:fldChar w:fldCharType="end"/>
        </w:r>
      </w:hyperlink>
    </w:p>
    <w:p w:rsidR="00010F37" w:rsidRPr="00FA012A" w:rsidRDefault="00D34DEB" w:rsidP="00010F37">
      <w:pPr>
        <w:pStyle w:val="TOC1"/>
        <w:rPr>
          <w:rFonts w:ascii="Times New Roman" w:hAnsi="Times New Roman" w:cs="Times New Roman"/>
          <w:b w:val="0"/>
          <w:noProof/>
          <w:sz w:val="24"/>
          <w:szCs w:val="24"/>
        </w:rPr>
      </w:pPr>
      <w:hyperlink w:anchor="_Toc292375560" w:history="1">
        <w:r w:rsidR="00010F37" w:rsidRPr="00FA012A">
          <w:rPr>
            <w:rStyle w:val="Hyperlink"/>
            <w:rFonts w:ascii="Times New Roman" w:hAnsi="Times New Roman" w:cs="Times New Roman"/>
            <w:b w:val="0"/>
            <w:noProof/>
            <w:sz w:val="24"/>
            <w:szCs w:val="24"/>
          </w:rPr>
          <w:t>5. AUTOMOBILIO VAŽIAVIMO GREIČIO NUSTATYMAS TAIKANT ENERGIJOS TVERMĖS DĖSNĮ</w:t>
        </w:r>
        <w:r w:rsidR="00010F37" w:rsidRPr="00FA012A">
          <w:rPr>
            <w:rFonts w:ascii="Times New Roman" w:hAnsi="Times New Roman" w:cs="Times New Roman"/>
            <w:b w:val="0"/>
            <w:noProof/>
            <w:webHidden/>
            <w:sz w:val="24"/>
            <w:szCs w:val="24"/>
          </w:rPr>
          <w:tab/>
        </w:r>
        <w:r w:rsidRPr="00FA012A">
          <w:rPr>
            <w:rFonts w:ascii="Times New Roman" w:hAnsi="Times New Roman" w:cs="Times New Roman"/>
            <w:b w:val="0"/>
            <w:noProof/>
            <w:webHidden/>
            <w:sz w:val="24"/>
            <w:szCs w:val="24"/>
          </w:rPr>
          <w:fldChar w:fldCharType="begin"/>
        </w:r>
        <w:r w:rsidR="00010F37" w:rsidRPr="00FA012A">
          <w:rPr>
            <w:rFonts w:ascii="Times New Roman" w:hAnsi="Times New Roman" w:cs="Times New Roman"/>
            <w:b w:val="0"/>
            <w:noProof/>
            <w:webHidden/>
            <w:sz w:val="24"/>
            <w:szCs w:val="24"/>
          </w:rPr>
          <w:instrText xml:space="preserve"> PAGEREF _Toc292375560 \h </w:instrText>
        </w:r>
        <w:r w:rsidRPr="00FA012A">
          <w:rPr>
            <w:rFonts w:ascii="Times New Roman" w:hAnsi="Times New Roman" w:cs="Times New Roman"/>
            <w:b w:val="0"/>
            <w:noProof/>
            <w:webHidden/>
            <w:sz w:val="24"/>
            <w:szCs w:val="24"/>
          </w:rPr>
        </w:r>
        <w:r w:rsidRPr="00FA012A">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28</w:t>
        </w:r>
        <w:r w:rsidRPr="00FA012A">
          <w:rPr>
            <w:rFonts w:ascii="Times New Roman" w:hAnsi="Times New Roman" w:cs="Times New Roman"/>
            <w:b w:val="0"/>
            <w:noProof/>
            <w:webHidden/>
            <w:sz w:val="24"/>
            <w:szCs w:val="24"/>
          </w:rPr>
          <w:fldChar w:fldCharType="end"/>
        </w:r>
      </w:hyperlink>
    </w:p>
    <w:p w:rsidR="00010F37" w:rsidRPr="00FA012A" w:rsidRDefault="00D34DEB" w:rsidP="00010F37">
      <w:pPr>
        <w:pStyle w:val="TOC1"/>
        <w:rPr>
          <w:rFonts w:ascii="Times New Roman" w:hAnsi="Times New Roman" w:cs="Times New Roman"/>
          <w:b w:val="0"/>
          <w:noProof/>
          <w:sz w:val="24"/>
          <w:szCs w:val="24"/>
        </w:rPr>
      </w:pPr>
      <w:hyperlink w:anchor="_Toc292375561" w:history="1">
        <w:r w:rsidR="00010F37" w:rsidRPr="00FA012A">
          <w:rPr>
            <w:rStyle w:val="Hyperlink"/>
            <w:rFonts w:ascii="Times New Roman" w:hAnsi="Times New Roman" w:cs="Times New Roman"/>
            <w:b w:val="0"/>
            <w:caps w:val="0"/>
            <w:noProof/>
            <w:sz w:val="24"/>
            <w:szCs w:val="24"/>
          </w:rPr>
          <w:t>5.1. Smūgio teorijos taikymas automobilių susidūrimams</w:t>
        </w:r>
        <w:r w:rsidR="00010F37" w:rsidRPr="00FA012A">
          <w:rPr>
            <w:rFonts w:ascii="Times New Roman" w:hAnsi="Times New Roman" w:cs="Times New Roman"/>
            <w:b w:val="0"/>
            <w:noProof/>
            <w:webHidden/>
            <w:sz w:val="24"/>
            <w:szCs w:val="24"/>
          </w:rPr>
          <w:tab/>
        </w:r>
        <w:r w:rsidRPr="00FA012A">
          <w:rPr>
            <w:rFonts w:ascii="Times New Roman" w:hAnsi="Times New Roman" w:cs="Times New Roman"/>
            <w:b w:val="0"/>
            <w:noProof/>
            <w:webHidden/>
            <w:sz w:val="24"/>
            <w:szCs w:val="24"/>
          </w:rPr>
          <w:fldChar w:fldCharType="begin"/>
        </w:r>
        <w:r w:rsidR="00010F37" w:rsidRPr="00FA012A">
          <w:rPr>
            <w:rFonts w:ascii="Times New Roman" w:hAnsi="Times New Roman" w:cs="Times New Roman"/>
            <w:b w:val="0"/>
            <w:noProof/>
            <w:webHidden/>
            <w:sz w:val="24"/>
            <w:szCs w:val="24"/>
          </w:rPr>
          <w:instrText xml:space="preserve"> PAGEREF _Toc292375561 \h </w:instrText>
        </w:r>
        <w:r w:rsidRPr="00FA012A">
          <w:rPr>
            <w:rFonts w:ascii="Times New Roman" w:hAnsi="Times New Roman" w:cs="Times New Roman"/>
            <w:b w:val="0"/>
            <w:noProof/>
            <w:webHidden/>
            <w:sz w:val="24"/>
            <w:szCs w:val="24"/>
          </w:rPr>
        </w:r>
        <w:r w:rsidRPr="00FA012A">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28</w:t>
        </w:r>
        <w:r w:rsidRPr="00FA012A">
          <w:rPr>
            <w:rFonts w:ascii="Times New Roman" w:hAnsi="Times New Roman" w:cs="Times New Roman"/>
            <w:b w:val="0"/>
            <w:noProof/>
            <w:webHidden/>
            <w:sz w:val="24"/>
            <w:szCs w:val="24"/>
          </w:rPr>
          <w:fldChar w:fldCharType="end"/>
        </w:r>
      </w:hyperlink>
    </w:p>
    <w:p w:rsidR="00010F37" w:rsidRPr="00FA012A" w:rsidRDefault="00D34DEB" w:rsidP="00010F37">
      <w:pPr>
        <w:pStyle w:val="TOC1"/>
        <w:rPr>
          <w:rFonts w:ascii="Times New Roman" w:hAnsi="Times New Roman" w:cs="Times New Roman"/>
          <w:b w:val="0"/>
          <w:noProof/>
          <w:sz w:val="24"/>
          <w:szCs w:val="24"/>
        </w:rPr>
      </w:pPr>
      <w:hyperlink w:anchor="_Toc292375562" w:history="1">
        <w:r w:rsidR="00010F37" w:rsidRPr="00FA012A">
          <w:rPr>
            <w:rStyle w:val="Hyperlink"/>
            <w:rFonts w:ascii="Times New Roman" w:hAnsi="Times New Roman" w:cs="Times New Roman"/>
            <w:b w:val="0"/>
            <w:caps w:val="0"/>
            <w:noProof/>
            <w:sz w:val="24"/>
            <w:szCs w:val="24"/>
          </w:rPr>
          <w:t>5.2. Automobilių susidūrimą charakterizuojantys parametrai</w:t>
        </w:r>
        <w:r w:rsidR="00010F37" w:rsidRPr="00FA012A">
          <w:rPr>
            <w:rFonts w:ascii="Times New Roman" w:hAnsi="Times New Roman" w:cs="Times New Roman"/>
            <w:b w:val="0"/>
            <w:noProof/>
            <w:webHidden/>
            <w:sz w:val="24"/>
            <w:szCs w:val="24"/>
          </w:rPr>
          <w:tab/>
        </w:r>
        <w:r w:rsidRPr="00FA012A">
          <w:rPr>
            <w:rFonts w:ascii="Times New Roman" w:hAnsi="Times New Roman" w:cs="Times New Roman"/>
            <w:b w:val="0"/>
            <w:noProof/>
            <w:webHidden/>
            <w:sz w:val="24"/>
            <w:szCs w:val="24"/>
          </w:rPr>
          <w:fldChar w:fldCharType="begin"/>
        </w:r>
        <w:r w:rsidR="00010F37" w:rsidRPr="00FA012A">
          <w:rPr>
            <w:rFonts w:ascii="Times New Roman" w:hAnsi="Times New Roman" w:cs="Times New Roman"/>
            <w:b w:val="0"/>
            <w:noProof/>
            <w:webHidden/>
            <w:sz w:val="24"/>
            <w:szCs w:val="24"/>
          </w:rPr>
          <w:instrText xml:space="preserve"> PAGEREF _Toc292375562 \h </w:instrText>
        </w:r>
        <w:r w:rsidRPr="00FA012A">
          <w:rPr>
            <w:rFonts w:ascii="Times New Roman" w:hAnsi="Times New Roman" w:cs="Times New Roman"/>
            <w:b w:val="0"/>
            <w:noProof/>
            <w:webHidden/>
            <w:sz w:val="24"/>
            <w:szCs w:val="24"/>
          </w:rPr>
        </w:r>
        <w:r w:rsidRPr="00FA012A">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29</w:t>
        </w:r>
        <w:r w:rsidRPr="00FA012A">
          <w:rPr>
            <w:rFonts w:ascii="Times New Roman" w:hAnsi="Times New Roman" w:cs="Times New Roman"/>
            <w:b w:val="0"/>
            <w:noProof/>
            <w:webHidden/>
            <w:sz w:val="24"/>
            <w:szCs w:val="24"/>
          </w:rPr>
          <w:fldChar w:fldCharType="end"/>
        </w:r>
      </w:hyperlink>
    </w:p>
    <w:p w:rsidR="00010F37" w:rsidRPr="00FA012A" w:rsidRDefault="00D34DEB" w:rsidP="00010F37">
      <w:pPr>
        <w:pStyle w:val="TOC1"/>
        <w:rPr>
          <w:rFonts w:ascii="Times New Roman" w:hAnsi="Times New Roman" w:cs="Times New Roman"/>
          <w:b w:val="0"/>
          <w:noProof/>
          <w:sz w:val="24"/>
          <w:szCs w:val="24"/>
        </w:rPr>
      </w:pPr>
      <w:hyperlink w:anchor="_Toc292375563" w:history="1">
        <w:r w:rsidR="00010F37" w:rsidRPr="00FA012A">
          <w:rPr>
            <w:rStyle w:val="Hyperlink"/>
            <w:rFonts w:ascii="Times New Roman" w:hAnsi="Times New Roman" w:cs="Times New Roman"/>
            <w:b w:val="0"/>
            <w:caps w:val="0"/>
            <w:noProof/>
            <w:sz w:val="24"/>
            <w:szCs w:val="24"/>
          </w:rPr>
          <w:t>5.3. Ekvivalentinio greičio, prarasto kėbulo plastinėms deformacijoms, nustatymas</w:t>
        </w:r>
        <w:r w:rsidR="00010F37" w:rsidRPr="00FA012A">
          <w:rPr>
            <w:rFonts w:ascii="Times New Roman" w:hAnsi="Times New Roman" w:cs="Times New Roman"/>
            <w:b w:val="0"/>
            <w:noProof/>
            <w:webHidden/>
            <w:sz w:val="24"/>
            <w:szCs w:val="24"/>
          </w:rPr>
          <w:tab/>
        </w:r>
        <w:r w:rsidRPr="00FA012A">
          <w:rPr>
            <w:rFonts w:ascii="Times New Roman" w:hAnsi="Times New Roman" w:cs="Times New Roman"/>
            <w:b w:val="0"/>
            <w:noProof/>
            <w:webHidden/>
            <w:sz w:val="24"/>
            <w:szCs w:val="24"/>
          </w:rPr>
          <w:fldChar w:fldCharType="begin"/>
        </w:r>
        <w:r w:rsidR="00010F37" w:rsidRPr="00FA012A">
          <w:rPr>
            <w:rFonts w:ascii="Times New Roman" w:hAnsi="Times New Roman" w:cs="Times New Roman"/>
            <w:b w:val="0"/>
            <w:noProof/>
            <w:webHidden/>
            <w:sz w:val="24"/>
            <w:szCs w:val="24"/>
          </w:rPr>
          <w:instrText xml:space="preserve"> PAGEREF _Toc292375563 \h </w:instrText>
        </w:r>
        <w:r w:rsidRPr="00FA012A">
          <w:rPr>
            <w:rFonts w:ascii="Times New Roman" w:hAnsi="Times New Roman" w:cs="Times New Roman"/>
            <w:b w:val="0"/>
            <w:noProof/>
            <w:webHidden/>
            <w:sz w:val="24"/>
            <w:szCs w:val="24"/>
          </w:rPr>
        </w:r>
        <w:r w:rsidRPr="00FA012A">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31</w:t>
        </w:r>
        <w:r w:rsidRPr="00FA012A">
          <w:rPr>
            <w:rFonts w:ascii="Times New Roman" w:hAnsi="Times New Roman" w:cs="Times New Roman"/>
            <w:b w:val="0"/>
            <w:noProof/>
            <w:webHidden/>
            <w:sz w:val="24"/>
            <w:szCs w:val="24"/>
          </w:rPr>
          <w:fldChar w:fldCharType="end"/>
        </w:r>
      </w:hyperlink>
    </w:p>
    <w:p w:rsidR="00010F37" w:rsidRPr="00FA012A" w:rsidRDefault="00D34DEB" w:rsidP="00010F37">
      <w:pPr>
        <w:pStyle w:val="TOC1"/>
        <w:rPr>
          <w:rFonts w:ascii="Times New Roman" w:hAnsi="Times New Roman" w:cs="Times New Roman"/>
          <w:b w:val="0"/>
          <w:noProof/>
          <w:sz w:val="24"/>
          <w:szCs w:val="24"/>
        </w:rPr>
      </w:pPr>
      <w:hyperlink w:anchor="_Toc292375564" w:history="1">
        <w:r w:rsidR="00010F37" w:rsidRPr="00FA012A">
          <w:rPr>
            <w:rStyle w:val="Hyperlink"/>
            <w:rFonts w:ascii="Times New Roman" w:hAnsi="Times New Roman" w:cs="Times New Roman"/>
            <w:b w:val="0"/>
            <w:noProof/>
            <w:sz w:val="24"/>
            <w:szCs w:val="24"/>
          </w:rPr>
          <w:t>6. AUTOMOBILIO VAŽIAVIMO GREIČIO NUSTATYMAS TAIKANT JUDESIO KIEKIO TVERMĖS DĖSNĮ</w:t>
        </w:r>
        <w:r w:rsidR="00010F37" w:rsidRPr="00FA012A">
          <w:rPr>
            <w:rFonts w:ascii="Times New Roman" w:hAnsi="Times New Roman" w:cs="Times New Roman"/>
            <w:b w:val="0"/>
            <w:noProof/>
            <w:webHidden/>
            <w:sz w:val="24"/>
            <w:szCs w:val="24"/>
          </w:rPr>
          <w:tab/>
        </w:r>
        <w:r w:rsidRPr="00FA012A">
          <w:rPr>
            <w:rFonts w:ascii="Times New Roman" w:hAnsi="Times New Roman" w:cs="Times New Roman"/>
            <w:b w:val="0"/>
            <w:noProof/>
            <w:webHidden/>
            <w:sz w:val="24"/>
            <w:szCs w:val="24"/>
          </w:rPr>
          <w:fldChar w:fldCharType="begin"/>
        </w:r>
        <w:r w:rsidR="00010F37" w:rsidRPr="00FA012A">
          <w:rPr>
            <w:rFonts w:ascii="Times New Roman" w:hAnsi="Times New Roman" w:cs="Times New Roman"/>
            <w:b w:val="0"/>
            <w:noProof/>
            <w:webHidden/>
            <w:sz w:val="24"/>
            <w:szCs w:val="24"/>
          </w:rPr>
          <w:instrText xml:space="preserve"> PAGEREF _Toc292375564 \h </w:instrText>
        </w:r>
        <w:r w:rsidRPr="00FA012A">
          <w:rPr>
            <w:rFonts w:ascii="Times New Roman" w:hAnsi="Times New Roman" w:cs="Times New Roman"/>
            <w:b w:val="0"/>
            <w:noProof/>
            <w:webHidden/>
            <w:sz w:val="24"/>
            <w:szCs w:val="24"/>
          </w:rPr>
        </w:r>
        <w:r w:rsidRPr="00FA012A">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35</w:t>
        </w:r>
        <w:r w:rsidRPr="00FA012A">
          <w:rPr>
            <w:rFonts w:ascii="Times New Roman" w:hAnsi="Times New Roman" w:cs="Times New Roman"/>
            <w:b w:val="0"/>
            <w:noProof/>
            <w:webHidden/>
            <w:sz w:val="24"/>
            <w:szCs w:val="24"/>
          </w:rPr>
          <w:fldChar w:fldCharType="end"/>
        </w:r>
      </w:hyperlink>
    </w:p>
    <w:p w:rsidR="00010F37" w:rsidRPr="00FA012A" w:rsidRDefault="00D34DEB" w:rsidP="00010F37">
      <w:pPr>
        <w:pStyle w:val="TOC1"/>
        <w:rPr>
          <w:rFonts w:ascii="Times New Roman" w:hAnsi="Times New Roman" w:cs="Times New Roman"/>
          <w:b w:val="0"/>
          <w:noProof/>
          <w:sz w:val="24"/>
          <w:szCs w:val="24"/>
        </w:rPr>
      </w:pPr>
      <w:hyperlink w:anchor="_Toc292375566" w:history="1">
        <w:r w:rsidR="00010F37" w:rsidRPr="00FA012A">
          <w:rPr>
            <w:rStyle w:val="Hyperlink"/>
            <w:rFonts w:ascii="Times New Roman" w:hAnsi="Times New Roman" w:cs="Times New Roman"/>
            <w:b w:val="0"/>
            <w:noProof/>
            <w:sz w:val="24"/>
            <w:szCs w:val="24"/>
          </w:rPr>
          <w:t>7. AUTOMOBILIO VAŽIAVIMO GREIČIO NUSTATYMAS EISMO ĮVYKIO METU PARTRENKIANT PĖSČIĄJĮ</w:t>
        </w:r>
        <w:r w:rsidR="00010F37" w:rsidRPr="00FA012A">
          <w:rPr>
            <w:rFonts w:ascii="Times New Roman" w:hAnsi="Times New Roman" w:cs="Times New Roman"/>
            <w:b w:val="0"/>
            <w:noProof/>
            <w:webHidden/>
            <w:sz w:val="24"/>
            <w:szCs w:val="24"/>
          </w:rPr>
          <w:tab/>
        </w:r>
        <w:r w:rsidRPr="00FA012A">
          <w:rPr>
            <w:rFonts w:ascii="Times New Roman" w:hAnsi="Times New Roman" w:cs="Times New Roman"/>
            <w:b w:val="0"/>
            <w:noProof/>
            <w:webHidden/>
            <w:sz w:val="24"/>
            <w:szCs w:val="24"/>
          </w:rPr>
          <w:fldChar w:fldCharType="begin"/>
        </w:r>
        <w:r w:rsidR="00010F37" w:rsidRPr="00FA012A">
          <w:rPr>
            <w:rFonts w:ascii="Times New Roman" w:hAnsi="Times New Roman" w:cs="Times New Roman"/>
            <w:b w:val="0"/>
            <w:noProof/>
            <w:webHidden/>
            <w:sz w:val="24"/>
            <w:szCs w:val="24"/>
          </w:rPr>
          <w:instrText xml:space="preserve"> PAGEREF _Toc292375566 \h </w:instrText>
        </w:r>
        <w:r w:rsidRPr="00FA012A">
          <w:rPr>
            <w:rFonts w:ascii="Times New Roman" w:hAnsi="Times New Roman" w:cs="Times New Roman"/>
            <w:b w:val="0"/>
            <w:noProof/>
            <w:webHidden/>
            <w:sz w:val="24"/>
            <w:szCs w:val="24"/>
          </w:rPr>
        </w:r>
        <w:r w:rsidRPr="00FA012A">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38</w:t>
        </w:r>
        <w:r w:rsidRPr="00FA012A">
          <w:rPr>
            <w:rFonts w:ascii="Times New Roman" w:hAnsi="Times New Roman" w:cs="Times New Roman"/>
            <w:b w:val="0"/>
            <w:noProof/>
            <w:webHidden/>
            <w:sz w:val="24"/>
            <w:szCs w:val="24"/>
          </w:rPr>
          <w:fldChar w:fldCharType="end"/>
        </w:r>
      </w:hyperlink>
    </w:p>
    <w:p w:rsidR="00010F37" w:rsidRPr="00C81C14" w:rsidRDefault="00D34DEB" w:rsidP="00010F37">
      <w:pPr>
        <w:pStyle w:val="TOC1"/>
        <w:rPr>
          <w:rFonts w:ascii="Times New Roman" w:hAnsi="Times New Roman" w:cs="Times New Roman"/>
          <w:b w:val="0"/>
          <w:noProof/>
          <w:sz w:val="24"/>
          <w:szCs w:val="24"/>
        </w:rPr>
      </w:pPr>
      <w:hyperlink w:anchor="_Toc292375567" w:history="1">
        <w:r w:rsidR="00010F37" w:rsidRPr="00C81C14">
          <w:rPr>
            <w:rStyle w:val="Hyperlink"/>
            <w:rFonts w:ascii="Times New Roman" w:hAnsi="Times New Roman" w:cs="Times New Roman"/>
            <w:b w:val="0"/>
            <w:noProof/>
            <w:sz w:val="24"/>
            <w:szCs w:val="24"/>
          </w:rPr>
          <w:t>7.1</w:t>
        </w:r>
        <w:r w:rsidR="00FA012A" w:rsidRPr="00C81C14">
          <w:rPr>
            <w:rStyle w:val="Hyperlink"/>
            <w:rFonts w:ascii="Times New Roman" w:hAnsi="Times New Roman" w:cs="Times New Roman"/>
            <w:b w:val="0"/>
            <w:noProof/>
            <w:sz w:val="24"/>
            <w:szCs w:val="24"/>
          </w:rPr>
          <w:t>.</w:t>
        </w:r>
        <w:r w:rsidR="00C81C14" w:rsidRPr="00C81C14">
          <w:rPr>
            <w:rStyle w:val="Hyperlink"/>
            <w:rFonts w:ascii="Times New Roman" w:hAnsi="Times New Roman" w:cs="Times New Roman"/>
            <w:b w:val="0"/>
            <w:caps w:val="0"/>
            <w:noProof/>
            <w:sz w:val="24"/>
            <w:szCs w:val="24"/>
          </w:rPr>
          <w:t xml:space="preserve"> Pėsčiojo partrenkimo metu pėsčiojo kūno poziciją apibūdinančios fazės.</w:t>
        </w:r>
        <w:r w:rsidR="00010F37" w:rsidRPr="00C81C14">
          <w:rPr>
            <w:rFonts w:ascii="Times New Roman" w:hAnsi="Times New Roman" w:cs="Times New Roman"/>
            <w:b w:val="0"/>
            <w:noProof/>
            <w:webHidden/>
            <w:sz w:val="24"/>
            <w:szCs w:val="24"/>
          </w:rPr>
          <w:tab/>
        </w:r>
        <w:r w:rsidRPr="00C81C14">
          <w:rPr>
            <w:rFonts w:ascii="Times New Roman" w:hAnsi="Times New Roman" w:cs="Times New Roman"/>
            <w:b w:val="0"/>
            <w:noProof/>
            <w:webHidden/>
            <w:sz w:val="24"/>
            <w:szCs w:val="24"/>
          </w:rPr>
          <w:fldChar w:fldCharType="begin"/>
        </w:r>
        <w:r w:rsidR="00010F37" w:rsidRPr="00C81C14">
          <w:rPr>
            <w:rFonts w:ascii="Times New Roman" w:hAnsi="Times New Roman" w:cs="Times New Roman"/>
            <w:b w:val="0"/>
            <w:noProof/>
            <w:webHidden/>
            <w:sz w:val="24"/>
            <w:szCs w:val="24"/>
          </w:rPr>
          <w:instrText xml:space="preserve"> PAGEREF _Toc292375567 \h </w:instrText>
        </w:r>
        <w:r w:rsidRPr="00C81C14">
          <w:rPr>
            <w:rFonts w:ascii="Times New Roman" w:hAnsi="Times New Roman" w:cs="Times New Roman"/>
            <w:b w:val="0"/>
            <w:noProof/>
            <w:webHidden/>
            <w:sz w:val="24"/>
            <w:szCs w:val="24"/>
          </w:rPr>
        </w:r>
        <w:r w:rsidRPr="00C81C14">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41</w:t>
        </w:r>
        <w:r w:rsidRPr="00C81C14">
          <w:rPr>
            <w:rFonts w:ascii="Times New Roman" w:hAnsi="Times New Roman" w:cs="Times New Roman"/>
            <w:b w:val="0"/>
            <w:noProof/>
            <w:webHidden/>
            <w:sz w:val="24"/>
            <w:szCs w:val="24"/>
          </w:rPr>
          <w:fldChar w:fldCharType="end"/>
        </w:r>
      </w:hyperlink>
    </w:p>
    <w:p w:rsidR="00010F37" w:rsidRPr="00C81C14" w:rsidRDefault="00D34DEB" w:rsidP="00010F37">
      <w:pPr>
        <w:pStyle w:val="TOC1"/>
        <w:rPr>
          <w:rFonts w:ascii="Times New Roman" w:hAnsi="Times New Roman" w:cs="Times New Roman"/>
          <w:b w:val="0"/>
          <w:noProof/>
          <w:sz w:val="24"/>
          <w:szCs w:val="24"/>
        </w:rPr>
      </w:pPr>
      <w:hyperlink w:anchor="_Toc292375568" w:history="1">
        <w:r w:rsidR="00010F37" w:rsidRPr="00C81C14">
          <w:rPr>
            <w:rStyle w:val="Hyperlink"/>
            <w:rFonts w:ascii="Times New Roman" w:hAnsi="Times New Roman" w:cs="Times New Roman"/>
            <w:b w:val="0"/>
            <w:noProof/>
            <w:sz w:val="24"/>
            <w:szCs w:val="24"/>
          </w:rPr>
          <w:t>7.2</w:t>
        </w:r>
        <w:r w:rsidR="00FA012A" w:rsidRPr="00C81C14">
          <w:rPr>
            <w:rStyle w:val="Hyperlink"/>
            <w:rFonts w:ascii="Times New Roman" w:hAnsi="Times New Roman" w:cs="Times New Roman"/>
            <w:b w:val="0"/>
            <w:noProof/>
            <w:sz w:val="24"/>
            <w:szCs w:val="24"/>
          </w:rPr>
          <w:t>.</w:t>
        </w:r>
        <w:r w:rsidR="00C81C14" w:rsidRPr="00C81C14">
          <w:rPr>
            <w:rStyle w:val="Hyperlink"/>
            <w:rFonts w:ascii="Times New Roman" w:hAnsi="Times New Roman" w:cs="Times New Roman"/>
            <w:b w:val="0"/>
            <w:caps w:val="0"/>
            <w:noProof/>
            <w:sz w:val="24"/>
            <w:szCs w:val="24"/>
          </w:rPr>
          <w:t xml:space="preserve">  Pėsčiųjų partrenkimų statistinės analizės rezultatai.</w:t>
        </w:r>
        <w:r w:rsidR="00010F37" w:rsidRPr="00C81C14">
          <w:rPr>
            <w:rFonts w:ascii="Times New Roman" w:hAnsi="Times New Roman" w:cs="Times New Roman"/>
            <w:b w:val="0"/>
            <w:noProof/>
            <w:webHidden/>
            <w:sz w:val="24"/>
            <w:szCs w:val="24"/>
          </w:rPr>
          <w:tab/>
        </w:r>
        <w:r w:rsidRPr="00C81C14">
          <w:rPr>
            <w:rFonts w:ascii="Times New Roman" w:hAnsi="Times New Roman" w:cs="Times New Roman"/>
            <w:b w:val="0"/>
            <w:noProof/>
            <w:webHidden/>
            <w:sz w:val="24"/>
            <w:szCs w:val="24"/>
          </w:rPr>
          <w:fldChar w:fldCharType="begin"/>
        </w:r>
        <w:r w:rsidR="00010F37" w:rsidRPr="00C81C14">
          <w:rPr>
            <w:rFonts w:ascii="Times New Roman" w:hAnsi="Times New Roman" w:cs="Times New Roman"/>
            <w:b w:val="0"/>
            <w:noProof/>
            <w:webHidden/>
            <w:sz w:val="24"/>
            <w:szCs w:val="24"/>
          </w:rPr>
          <w:instrText xml:space="preserve"> PAGEREF _Toc292375568 \h </w:instrText>
        </w:r>
        <w:r w:rsidRPr="00C81C14">
          <w:rPr>
            <w:rFonts w:ascii="Times New Roman" w:hAnsi="Times New Roman" w:cs="Times New Roman"/>
            <w:b w:val="0"/>
            <w:noProof/>
            <w:webHidden/>
            <w:sz w:val="24"/>
            <w:szCs w:val="24"/>
          </w:rPr>
        </w:r>
        <w:r w:rsidRPr="00C81C14">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45</w:t>
        </w:r>
        <w:r w:rsidRPr="00C81C14">
          <w:rPr>
            <w:rFonts w:ascii="Times New Roman" w:hAnsi="Times New Roman" w:cs="Times New Roman"/>
            <w:b w:val="0"/>
            <w:noProof/>
            <w:webHidden/>
            <w:sz w:val="24"/>
            <w:szCs w:val="24"/>
          </w:rPr>
          <w:fldChar w:fldCharType="end"/>
        </w:r>
      </w:hyperlink>
    </w:p>
    <w:p w:rsidR="00010F37" w:rsidRPr="00FA012A" w:rsidRDefault="00D34DEB" w:rsidP="00010F37">
      <w:pPr>
        <w:pStyle w:val="TOC1"/>
        <w:rPr>
          <w:rFonts w:ascii="Times New Roman" w:hAnsi="Times New Roman" w:cs="Times New Roman"/>
          <w:b w:val="0"/>
          <w:noProof/>
          <w:sz w:val="24"/>
          <w:szCs w:val="24"/>
        </w:rPr>
      </w:pPr>
      <w:hyperlink w:anchor="_Toc292375569" w:history="1">
        <w:r w:rsidR="00010F37" w:rsidRPr="00FA012A">
          <w:rPr>
            <w:rStyle w:val="Hyperlink"/>
            <w:rFonts w:ascii="Times New Roman" w:hAnsi="Times New Roman" w:cs="Times New Roman"/>
            <w:b w:val="0"/>
            <w:noProof/>
            <w:sz w:val="24"/>
            <w:szCs w:val="24"/>
          </w:rPr>
          <w:t>8. TIRIAMOJI DALIS</w:t>
        </w:r>
        <w:r w:rsidR="00010F37" w:rsidRPr="00FA012A">
          <w:rPr>
            <w:rFonts w:ascii="Times New Roman" w:hAnsi="Times New Roman" w:cs="Times New Roman"/>
            <w:b w:val="0"/>
            <w:noProof/>
            <w:webHidden/>
            <w:sz w:val="24"/>
            <w:szCs w:val="24"/>
          </w:rPr>
          <w:tab/>
        </w:r>
        <w:r w:rsidRPr="00FA012A">
          <w:rPr>
            <w:rFonts w:ascii="Times New Roman" w:hAnsi="Times New Roman" w:cs="Times New Roman"/>
            <w:b w:val="0"/>
            <w:noProof/>
            <w:webHidden/>
            <w:sz w:val="24"/>
            <w:szCs w:val="24"/>
          </w:rPr>
          <w:fldChar w:fldCharType="begin"/>
        </w:r>
        <w:r w:rsidR="00010F37" w:rsidRPr="00FA012A">
          <w:rPr>
            <w:rFonts w:ascii="Times New Roman" w:hAnsi="Times New Roman" w:cs="Times New Roman"/>
            <w:b w:val="0"/>
            <w:noProof/>
            <w:webHidden/>
            <w:sz w:val="24"/>
            <w:szCs w:val="24"/>
          </w:rPr>
          <w:instrText xml:space="preserve"> PAGEREF _Toc292375569 \h </w:instrText>
        </w:r>
        <w:r w:rsidRPr="00FA012A">
          <w:rPr>
            <w:rFonts w:ascii="Times New Roman" w:hAnsi="Times New Roman" w:cs="Times New Roman"/>
            <w:b w:val="0"/>
            <w:noProof/>
            <w:webHidden/>
            <w:sz w:val="24"/>
            <w:szCs w:val="24"/>
          </w:rPr>
        </w:r>
        <w:r w:rsidRPr="00FA012A">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48</w:t>
        </w:r>
        <w:r w:rsidRPr="00FA012A">
          <w:rPr>
            <w:rFonts w:ascii="Times New Roman" w:hAnsi="Times New Roman" w:cs="Times New Roman"/>
            <w:b w:val="0"/>
            <w:noProof/>
            <w:webHidden/>
            <w:sz w:val="24"/>
            <w:szCs w:val="24"/>
          </w:rPr>
          <w:fldChar w:fldCharType="end"/>
        </w:r>
      </w:hyperlink>
    </w:p>
    <w:p w:rsidR="00010F37" w:rsidRPr="00FA012A" w:rsidRDefault="00D34DEB" w:rsidP="00010F37">
      <w:pPr>
        <w:pStyle w:val="TOC1"/>
        <w:rPr>
          <w:rFonts w:ascii="Times New Roman" w:hAnsi="Times New Roman" w:cs="Times New Roman"/>
          <w:b w:val="0"/>
          <w:noProof/>
          <w:sz w:val="24"/>
          <w:szCs w:val="24"/>
        </w:rPr>
      </w:pPr>
      <w:hyperlink w:anchor="_Toc292375570" w:history="1">
        <w:r w:rsidR="00FA012A" w:rsidRPr="00FA012A">
          <w:rPr>
            <w:rStyle w:val="Hyperlink"/>
            <w:rFonts w:ascii="Times New Roman" w:hAnsi="Times New Roman" w:cs="Times New Roman"/>
            <w:b w:val="0"/>
            <w:caps w:val="0"/>
            <w:noProof/>
            <w:sz w:val="24"/>
            <w:szCs w:val="24"/>
          </w:rPr>
          <w:t>8.1. Važiavimo greičio pagal išlikusių pėdsakų ilgį skaičiavimo pavyzdžiai</w:t>
        </w:r>
        <w:r w:rsidR="00010F37" w:rsidRPr="00FA012A">
          <w:rPr>
            <w:rFonts w:ascii="Times New Roman" w:hAnsi="Times New Roman" w:cs="Times New Roman"/>
            <w:b w:val="0"/>
            <w:noProof/>
            <w:webHidden/>
            <w:sz w:val="24"/>
            <w:szCs w:val="24"/>
          </w:rPr>
          <w:tab/>
        </w:r>
        <w:r w:rsidRPr="00FA012A">
          <w:rPr>
            <w:rFonts w:ascii="Times New Roman" w:hAnsi="Times New Roman" w:cs="Times New Roman"/>
            <w:b w:val="0"/>
            <w:noProof/>
            <w:webHidden/>
            <w:sz w:val="24"/>
            <w:szCs w:val="24"/>
          </w:rPr>
          <w:fldChar w:fldCharType="begin"/>
        </w:r>
        <w:r w:rsidR="00010F37" w:rsidRPr="00FA012A">
          <w:rPr>
            <w:rFonts w:ascii="Times New Roman" w:hAnsi="Times New Roman" w:cs="Times New Roman"/>
            <w:b w:val="0"/>
            <w:noProof/>
            <w:webHidden/>
            <w:sz w:val="24"/>
            <w:szCs w:val="24"/>
          </w:rPr>
          <w:instrText xml:space="preserve"> PAGEREF _Toc292375570 \h </w:instrText>
        </w:r>
        <w:r w:rsidRPr="00FA012A">
          <w:rPr>
            <w:rFonts w:ascii="Times New Roman" w:hAnsi="Times New Roman" w:cs="Times New Roman"/>
            <w:b w:val="0"/>
            <w:noProof/>
            <w:webHidden/>
            <w:sz w:val="24"/>
            <w:szCs w:val="24"/>
          </w:rPr>
        </w:r>
        <w:r w:rsidRPr="00FA012A">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48</w:t>
        </w:r>
        <w:r w:rsidRPr="00FA012A">
          <w:rPr>
            <w:rFonts w:ascii="Times New Roman" w:hAnsi="Times New Roman" w:cs="Times New Roman"/>
            <w:b w:val="0"/>
            <w:noProof/>
            <w:webHidden/>
            <w:sz w:val="24"/>
            <w:szCs w:val="24"/>
          </w:rPr>
          <w:fldChar w:fldCharType="end"/>
        </w:r>
      </w:hyperlink>
    </w:p>
    <w:p w:rsidR="00010F37" w:rsidRPr="00FA012A" w:rsidRDefault="00D34DEB" w:rsidP="00010F37">
      <w:pPr>
        <w:pStyle w:val="TOC1"/>
        <w:rPr>
          <w:rFonts w:ascii="Times New Roman" w:hAnsi="Times New Roman" w:cs="Times New Roman"/>
          <w:b w:val="0"/>
          <w:noProof/>
          <w:sz w:val="24"/>
          <w:szCs w:val="24"/>
        </w:rPr>
      </w:pPr>
      <w:hyperlink w:anchor="_Toc292375571" w:history="1">
        <w:r w:rsidR="00FA012A" w:rsidRPr="00FA012A">
          <w:rPr>
            <w:rStyle w:val="Hyperlink"/>
            <w:rFonts w:ascii="Times New Roman" w:hAnsi="Times New Roman" w:cs="Times New Roman"/>
            <w:b w:val="0"/>
            <w:caps w:val="0"/>
            <w:noProof/>
            <w:sz w:val="24"/>
            <w:szCs w:val="24"/>
          </w:rPr>
          <w:t>8.2. Automobilio bandymas pasyviam saugumui</w:t>
        </w:r>
        <w:r w:rsidR="00010F37" w:rsidRPr="00FA012A">
          <w:rPr>
            <w:rFonts w:ascii="Times New Roman" w:hAnsi="Times New Roman" w:cs="Times New Roman"/>
            <w:b w:val="0"/>
            <w:noProof/>
            <w:webHidden/>
            <w:sz w:val="24"/>
            <w:szCs w:val="24"/>
          </w:rPr>
          <w:tab/>
        </w:r>
        <w:r w:rsidRPr="00FA012A">
          <w:rPr>
            <w:rFonts w:ascii="Times New Roman" w:hAnsi="Times New Roman" w:cs="Times New Roman"/>
            <w:b w:val="0"/>
            <w:noProof/>
            <w:webHidden/>
            <w:sz w:val="24"/>
            <w:szCs w:val="24"/>
          </w:rPr>
          <w:fldChar w:fldCharType="begin"/>
        </w:r>
        <w:r w:rsidR="00010F37" w:rsidRPr="00FA012A">
          <w:rPr>
            <w:rFonts w:ascii="Times New Roman" w:hAnsi="Times New Roman" w:cs="Times New Roman"/>
            <w:b w:val="0"/>
            <w:noProof/>
            <w:webHidden/>
            <w:sz w:val="24"/>
            <w:szCs w:val="24"/>
          </w:rPr>
          <w:instrText xml:space="preserve"> PAGEREF _Toc292375571 \h </w:instrText>
        </w:r>
        <w:r w:rsidRPr="00FA012A">
          <w:rPr>
            <w:rFonts w:ascii="Times New Roman" w:hAnsi="Times New Roman" w:cs="Times New Roman"/>
            <w:b w:val="0"/>
            <w:noProof/>
            <w:webHidden/>
            <w:sz w:val="24"/>
            <w:szCs w:val="24"/>
          </w:rPr>
        </w:r>
        <w:r w:rsidRPr="00FA012A">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50</w:t>
        </w:r>
        <w:r w:rsidRPr="00FA012A">
          <w:rPr>
            <w:rFonts w:ascii="Times New Roman" w:hAnsi="Times New Roman" w:cs="Times New Roman"/>
            <w:b w:val="0"/>
            <w:noProof/>
            <w:webHidden/>
            <w:sz w:val="24"/>
            <w:szCs w:val="24"/>
          </w:rPr>
          <w:fldChar w:fldCharType="end"/>
        </w:r>
      </w:hyperlink>
    </w:p>
    <w:p w:rsidR="00010F37" w:rsidRPr="00FA012A" w:rsidRDefault="00D34DEB" w:rsidP="00010F37">
      <w:pPr>
        <w:pStyle w:val="TOC1"/>
        <w:rPr>
          <w:rFonts w:ascii="Times New Roman" w:hAnsi="Times New Roman" w:cs="Times New Roman"/>
          <w:b w:val="0"/>
          <w:noProof/>
          <w:sz w:val="24"/>
          <w:szCs w:val="24"/>
        </w:rPr>
      </w:pPr>
      <w:hyperlink w:anchor="_Toc292375572" w:history="1">
        <w:r w:rsidR="00FA012A" w:rsidRPr="00FA012A">
          <w:rPr>
            <w:rStyle w:val="Hyperlink"/>
            <w:rFonts w:ascii="Times New Roman" w:hAnsi="Times New Roman" w:cs="Times New Roman"/>
            <w:b w:val="0"/>
            <w:caps w:val="0"/>
            <w:noProof/>
            <w:sz w:val="24"/>
            <w:szCs w:val="24"/>
          </w:rPr>
          <w:t>8.3. Automobilių važiavimo greičių skaičiavimo taikant energijos tvermės dėsnį pavyzdžiai</w:t>
        </w:r>
        <w:r w:rsidR="00010F37" w:rsidRPr="00FA012A">
          <w:rPr>
            <w:rFonts w:ascii="Times New Roman" w:hAnsi="Times New Roman" w:cs="Times New Roman"/>
            <w:b w:val="0"/>
            <w:noProof/>
            <w:webHidden/>
            <w:sz w:val="24"/>
            <w:szCs w:val="24"/>
          </w:rPr>
          <w:tab/>
        </w:r>
        <w:r w:rsidRPr="00FA012A">
          <w:rPr>
            <w:rFonts w:ascii="Times New Roman" w:hAnsi="Times New Roman" w:cs="Times New Roman"/>
            <w:b w:val="0"/>
            <w:noProof/>
            <w:webHidden/>
            <w:sz w:val="24"/>
            <w:szCs w:val="24"/>
          </w:rPr>
          <w:fldChar w:fldCharType="begin"/>
        </w:r>
        <w:r w:rsidR="00010F37" w:rsidRPr="00FA012A">
          <w:rPr>
            <w:rFonts w:ascii="Times New Roman" w:hAnsi="Times New Roman" w:cs="Times New Roman"/>
            <w:b w:val="0"/>
            <w:noProof/>
            <w:webHidden/>
            <w:sz w:val="24"/>
            <w:szCs w:val="24"/>
          </w:rPr>
          <w:instrText xml:space="preserve"> PAGEREF _Toc292375572 \h </w:instrText>
        </w:r>
        <w:r w:rsidRPr="00FA012A">
          <w:rPr>
            <w:rFonts w:ascii="Times New Roman" w:hAnsi="Times New Roman" w:cs="Times New Roman"/>
            <w:b w:val="0"/>
            <w:noProof/>
            <w:webHidden/>
            <w:sz w:val="24"/>
            <w:szCs w:val="24"/>
          </w:rPr>
        </w:r>
        <w:r w:rsidRPr="00FA012A">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52</w:t>
        </w:r>
        <w:r w:rsidRPr="00FA012A">
          <w:rPr>
            <w:rFonts w:ascii="Times New Roman" w:hAnsi="Times New Roman" w:cs="Times New Roman"/>
            <w:b w:val="0"/>
            <w:noProof/>
            <w:webHidden/>
            <w:sz w:val="24"/>
            <w:szCs w:val="24"/>
          </w:rPr>
          <w:fldChar w:fldCharType="end"/>
        </w:r>
      </w:hyperlink>
    </w:p>
    <w:p w:rsidR="00010F37" w:rsidRPr="00FA012A" w:rsidRDefault="00D34DEB" w:rsidP="00010F37">
      <w:pPr>
        <w:pStyle w:val="TOC1"/>
        <w:rPr>
          <w:rFonts w:ascii="Times New Roman" w:hAnsi="Times New Roman" w:cs="Times New Roman"/>
          <w:b w:val="0"/>
          <w:noProof/>
          <w:sz w:val="24"/>
          <w:szCs w:val="24"/>
        </w:rPr>
      </w:pPr>
      <w:hyperlink w:anchor="_Toc292375573" w:history="1">
        <w:r w:rsidR="00FA012A" w:rsidRPr="00FA012A">
          <w:rPr>
            <w:rStyle w:val="Hyperlink"/>
            <w:rFonts w:ascii="Times New Roman" w:hAnsi="Times New Roman" w:cs="Times New Roman"/>
            <w:b w:val="0"/>
            <w:caps w:val="0"/>
            <w:noProof/>
            <w:sz w:val="24"/>
            <w:szCs w:val="24"/>
          </w:rPr>
          <w:t>8.4. Automobilių važiavimo greičių</w:t>
        </w:r>
        <w:r w:rsidR="00FA012A" w:rsidRPr="00FA012A">
          <w:rPr>
            <w:noProof/>
          </w:rPr>
          <w:t xml:space="preserve"> </w:t>
        </w:r>
        <w:r w:rsidR="00FA012A" w:rsidRPr="00FA012A">
          <w:rPr>
            <w:rStyle w:val="Hyperlink"/>
            <w:rFonts w:ascii="Times New Roman" w:hAnsi="Times New Roman" w:cs="Times New Roman"/>
            <w:b w:val="0"/>
            <w:caps w:val="0"/>
            <w:noProof/>
            <w:sz w:val="24"/>
            <w:szCs w:val="24"/>
          </w:rPr>
          <w:t>skaičiavimo</w:t>
        </w:r>
        <w:r w:rsidR="00FA012A">
          <w:rPr>
            <w:rStyle w:val="Hyperlink"/>
            <w:rFonts w:ascii="Times New Roman" w:hAnsi="Times New Roman" w:cs="Times New Roman"/>
            <w:b w:val="0"/>
            <w:caps w:val="0"/>
            <w:noProof/>
            <w:sz w:val="24"/>
            <w:szCs w:val="24"/>
          </w:rPr>
          <w:t xml:space="preserve"> </w:t>
        </w:r>
        <w:r w:rsidR="00FA012A" w:rsidRPr="00FA012A">
          <w:rPr>
            <w:rStyle w:val="Hyperlink"/>
            <w:rFonts w:ascii="Times New Roman" w:hAnsi="Times New Roman" w:cs="Times New Roman"/>
            <w:b w:val="0"/>
            <w:caps w:val="0"/>
            <w:noProof/>
            <w:sz w:val="24"/>
            <w:szCs w:val="24"/>
          </w:rPr>
          <w:t>taikant judesio kiekio tvermės dėsnį pavyzdžiai</w:t>
        </w:r>
        <w:r w:rsidR="00010F37" w:rsidRPr="00FA012A">
          <w:rPr>
            <w:rFonts w:ascii="Times New Roman" w:hAnsi="Times New Roman" w:cs="Times New Roman"/>
            <w:b w:val="0"/>
            <w:noProof/>
            <w:webHidden/>
            <w:sz w:val="24"/>
            <w:szCs w:val="24"/>
          </w:rPr>
          <w:tab/>
        </w:r>
        <w:r w:rsidRPr="00FA012A">
          <w:rPr>
            <w:rFonts w:ascii="Times New Roman" w:hAnsi="Times New Roman" w:cs="Times New Roman"/>
            <w:b w:val="0"/>
            <w:noProof/>
            <w:webHidden/>
            <w:sz w:val="24"/>
            <w:szCs w:val="24"/>
          </w:rPr>
          <w:fldChar w:fldCharType="begin"/>
        </w:r>
        <w:r w:rsidR="00010F37" w:rsidRPr="00FA012A">
          <w:rPr>
            <w:rFonts w:ascii="Times New Roman" w:hAnsi="Times New Roman" w:cs="Times New Roman"/>
            <w:b w:val="0"/>
            <w:noProof/>
            <w:webHidden/>
            <w:sz w:val="24"/>
            <w:szCs w:val="24"/>
          </w:rPr>
          <w:instrText xml:space="preserve"> PAGEREF _Toc292375573 \h </w:instrText>
        </w:r>
        <w:r w:rsidRPr="00FA012A">
          <w:rPr>
            <w:rFonts w:ascii="Times New Roman" w:hAnsi="Times New Roman" w:cs="Times New Roman"/>
            <w:b w:val="0"/>
            <w:noProof/>
            <w:webHidden/>
            <w:sz w:val="24"/>
            <w:szCs w:val="24"/>
          </w:rPr>
        </w:r>
        <w:r w:rsidRPr="00FA012A">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57</w:t>
        </w:r>
        <w:r w:rsidRPr="00FA012A">
          <w:rPr>
            <w:rFonts w:ascii="Times New Roman" w:hAnsi="Times New Roman" w:cs="Times New Roman"/>
            <w:b w:val="0"/>
            <w:noProof/>
            <w:webHidden/>
            <w:sz w:val="24"/>
            <w:szCs w:val="24"/>
          </w:rPr>
          <w:fldChar w:fldCharType="end"/>
        </w:r>
      </w:hyperlink>
    </w:p>
    <w:p w:rsidR="00010F37" w:rsidRPr="00FA012A" w:rsidRDefault="00D34DEB" w:rsidP="00010F37">
      <w:pPr>
        <w:pStyle w:val="TOC1"/>
        <w:rPr>
          <w:rFonts w:ascii="Times New Roman" w:hAnsi="Times New Roman" w:cs="Times New Roman"/>
          <w:b w:val="0"/>
          <w:noProof/>
          <w:sz w:val="24"/>
          <w:szCs w:val="24"/>
        </w:rPr>
      </w:pPr>
      <w:hyperlink w:anchor="_Toc292375574" w:history="1">
        <w:r w:rsidR="00FA012A" w:rsidRPr="00FA012A">
          <w:rPr>
            <w:rStyle w:val="Hyperlink"/>
            <w:rFonts w:ascii="Times New Roman" w:hAnsi="Times New Roman" w:cs="Times New Roman"/>
            <w:b w:val="0"/>
            <w:caps w:val="0"/>
            <w:noProof/>
            <w:sz w:val="24"/>
            <w:szCs w:val="24"/>
          </w:rPr>
          <w:t>8.5</w:t>
        </w:r>
        <w:r w:rsidR="00FA012A">
          <w:rPr>
            <w:rStyle w:val="Hyperlink"/>
            <w:rFonts w:ascii="Times New Roman" w:hAnsi="Times New Roman" w:cs="Times New Roman"/>
            <w:b w:val="0"/>
            <w:caps w:val="0"/>
            <w:noProof/>
            <w:sz w:val="24"/>
            <w:szCs w:val="24"/>
          </w:rPr>
          <w:t>.</w:t>
        </w:r>
        <w:r w:rsidR="00FA012A" w:rsidRPr="00FA012A">
          <w:rPr>
            <w:rStyle w:val="Hyperlink"/>
            <w:rFonts w:ascii="Times New Roman" w:hAnsi="Times New Roman" w:cs="Times New Roman"/>
            <w:b w:val="0"/>
            <w:caps w:val="0"/>
            <w:noProof/>
            <w:sz w:val="24"/>
            <w:szCs w:val="24"/>
          </w:rPr>
          <w:t xml:space="preserve"> </w:t>
        </w:r>
        <w:r w:rsidR="00EE4B31">
          <w:rPr>
            <w:rStyle w:val="Hyperlink"/>
            <w:rFonts w:ascii="Times New Roman" w:hAnsi="Times New Roman" w:cs="Times New Roman"/>
            <w:b w:val="0"/>
            <w:caps w:val="0"/>
            <w:noProof/>
            <w:sz w:val="24"/>
            <w:szCs w:val="24"/>
          </w:rPr>
          <w:t>P</w:t>
        </w:r>
        <w:r w:rsidR="00FA012A" w:rsidRPr="00FA012A">
          <w:rPr>
            <w:rStyle w:val="Hyperlink"/>
            <w:rFonts w:ascii="Times New Roman" w:hAnsi="Times New Roman" w:cs="Times New Roman"/>
            <w:b w:val="0"/>
            <w:caps w:val="0"/>
            <w:noProof/>
            <w:sz w:val="24"/>
            <w:szCs w:val="24"/>
          </w:rPr>
          <w:t>ėsčiojo partrenkimo modeliavimas (ekspe</w:t>
        </w:r>
        <w:r w:rsidR="00FA012A">
          <w:rPr>
            <w:rStyle w:val="Hyperlink"/>
            <w:rFonts w:ascii="Times New Roman" w:hAnsi="Times New Roman" w:cs="Times New Roman"/>
            <w:b w:val="0"/>
            <w:caps w:val="0"/>
            <w:noProof/>
            <w:sz w:val="24"/>
            <w:szCs w:val="24"/>
          </w:rPr>
          <w:t>rimentas)</w:t>
        </w:r>
        <w:r w:rsidR="00010F37" w:rsidRPr="00FA012A">
          <w:rPr>
            <w:rFonts w:ascii="Times New Roman" w:hAnsi="Times New Roman" w:cs="Times New Roman"/>
            <w:b w:val="0"/>
            <w:noProof/>
            <w:webHidden/>
            <w:sz w:val="24"/>
            <w:szCs w:val="24"/>
          </w:rPr>
          <w:tab/>
        </w:r>
        <w:r w:rsidRPr="00FA012A">
          <w:rPr>
            <w:rFonts w:ascii="Times New Roman" w:hAnsi="Times New Roman" w:cs="Times New Roman"/>
            <w:b w:val="0"/>
            <w:noProof/>
            <w:webHidden/>
            <w:sz w:val="24"/>
            <w:szCs w:val="24"/>
          </w:rPr>
          <w:fldChar w:fldCharType="begin"/>
        </w:r>
        <w:r w:rsidR="00010F37" w:rsidRPr="00FA012A">
          <w:rPr>
            <w:rFonts w:ascii="Times New Roman" w:hAnsi="Times New Roman" w:cs="Times New Roman"/>
            <w:b w:val="0"/>
            <w:noProof/>
            <w:webHidden/>
            <w:sz w:val="24"/>
            <w:szCs w:val="24"/>
          </w:rPr>
          <w:instrText xml:space="preserve"> PAGEREF _Toc292375574 \h </w:instrText>
        </w:r>
        <w:r w:rsidRPr="00FA012A">
          <w:rPr>
            <w:rFonts w:ascii="Times New Roman" w:hAnsi="Times New Roman" w:cs="Times New Roman"/>
            <w:b w:val="0"/>
            <w:noProof/>
            <w:webHidden/>
            <w:sz w:val="24"/>
            <w:szCs w:val="24"/>
          </w:rPr>
        </w:r>
        <w:r w:rsidRPr="00FA012A">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63</w:t>
        </w:r>
        <w:r w:rsidRPr="00FA012A">
          <w:rPr>
            <w:rFonts w:ascii="Times New Roman" w:hAnsi="Times New Roman" w:cs="Times New Roman"/>
            <w:b w:val="0"/>
            <w:noProof/>
            <w:webHidden/>
            <w:sz w:val="24"/>
            <w:szCs w:val="24"/>
          </w:rPr>
          <w:fldChar w:fldCharType="end"/>
        </w:r>
      </w:hyperlink>
    </w:p>
    <w:p w:rsidR="00010F37" w:rsidRPr="00FA012A" w:rsidRDefault="00D34DEB" w:rsidP="00010F37">
      <w:pPr>
        <w:pStyle w:val="TOC1"/>
        <w:rPr>
          <w:rFonts w:ascii="Times New Roman" w:hAnsi="Times New Roman" w:cs="Times New Roman"/>
          <w:b w:val="0"/>
          <w:noProof/>
          <w:sz w:val="24"/>
          <w:szCs w:val="24"/>
        </w:rPr>
      </w:pPr>
      <w:hyperlink w:anchor="_Toc292375575" w:history="1">
        <w:r w:rsidR="00010F37" w:rsidRPr="00FA012A">
          <w:rPr>
            <w:rStyle w:val="Hyperlink"/>
            <w:rFonts w:ascii="Times New Roman" w:hAnsi="Times New Roman" w:cs="Times New Roman"/>
            <w:b w:val="0"/>
            <w:noProof/>
            <w:sz w:val="24"/>
            <w:szCs w:val="24"/>
          </w:rPr>
          <w:t>IŠVADOS</w:t>
        </w:r>
        <w:r w:rsidR="00010F37" w:rsidRPr="00FA012A">
          <w:rPr>
            <w:rFonts w:ascii="Times New Roman" w:hAnsi="Times New Roman" w:cs="Times New Roman"/>
            <w:b w:val="0"/>
            <w:noProof/>
            <w:webHidden/>
            <w:sz w:val="24"/>
            <w:szCs w:val="24"/>
          </w:rPr>
          <w:tab/>
        </w:r>
        <w:r w:rsidRPr="00FA012A">
          <w:rPr>
            <w:rFonts w:ascii="Times New Roman" w:hAnsi="Times New Roman" w:cs="Times New Roman"/>
            <w:b w:val="0"/>
            <w:noProof/>
            <w:webHidden/>
            <w:sz w:val="24"/>
            <w:szCs w:val="24"/>
          </w:rPr>
          <w:fldChar w:fldCharType="begin"/>
        </w:r>
        <w:r w:rsidR="00010F37" w:rsidRPr="00FA012A">
          <w:rPr>
            <w:rFonts w:ascii="Times New Roman" w:hAnsi="Times New Roman" w:cs="Times New Roman"/>
            <w:b w:val="0"/>
            <w:noProof/>
            <w:webHidden/>
            <w:sz w:val="24"/>
            <w:szCs w:val="24"/>
          </w:rPr>
          <w:instrText xml:space="preserve"> PAGEREF _Toc292375575 \h </w:instrText>
        </w:r>
        <w:r w:rsidRPr="00FA012A">
          <w:rPr>
            <w:rFonts w:ascii="Times New Roman" w:hAnsi="Times New Roman" w:cs="Times New Roman"/>
            <w:b w:val="0"/>
            <w:noProof/>
            <w:webHidden/>
            <w:sz w:val="24"/>
            <w:szCs w:val="24"/>
          </w:rPr>
        </w:r>
        <w:r w:rsidRPr="00FA012A">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67</w:t>
        </w:r>
        <w:r w:rsidRPr="00FA012A">
          <w:rPr>
            <w:rFonts w:ascii="Times New Roman" w:hAnsi="Times New Roman" w:cs="Times New Roman"/>
            <w:b w:val="0"/>
            <w:noProof/>
            <w:webHidden/>
            <w:sz w:val="24"/>
            <w:szCs w:val="24"/>
          </w:rPr>
          <w:fldChar w:fldCharType="end"/>
        </w:r>
      </w:hyperlink>
    </w:p>
    <w:p w:rsidR="00010F37" w:rsidRPr="00FA012A" w:rsidRDefault="00D34DEB" w:rsidP="00010F37">
      <w:pPr>
        <w:pStyle w:val="TOC1"/>
        <w:rPr>
          <w:rFonts w:ascii="Times New Roman" w:hAnsi="Times New Roman" w:cs="Times New Roman"/>
          <w:b w:val="0"/>
          <w:noProof/>
          <w:sz w:val="24"/>
          <w:szCs w:val="24"/>
        </w:rPr>
      </w:pPr>
      <w:hyperlink w:anchor="_Toc292375576" w:history="1">
        <w:r w:rsidR="004D33F6">
          <w:rPr>
            <w:rStyle w:val="Hyperlink"/>
            <w:rFonts w:ascii="Times New Roman" w:hAnsi="Times New Roman" w:cs="Times New Roman"/>
            <w:b w:val="0"/>
            <w:noProof/>
            <w:sz w:val="24"/>
            <w:szCs w:val="24"/>
          </w:rPr>
          <w:t>LITERATŪRA</w:t>
        </w:r>
        <w:r w:rsidR="00010F37" w:rsidRPr="00FA012A">
          <w:rPr>
            <w:rFonts w:ascii="Times New Roman" w:hAnsi="Times New Roman" w:cs="Times New Roman"/>
            <w:b w:val="0"/>
            <w:noProof/>
            <w:webHidden/>
            <w:sz w:val="24"/>
            <w:szCs w:val="24"/>
          </w:rPr>
          <w:tab/>
        </w:r>
        <w:r w:rsidRPr="00FA012A">
          <w:rPr>
            <w:rFonts w:ascii="Times New Roman" w:hAnsi="Times New Roman" w:cs="Times New Roman"/>
            <w:b w:val="0"/>
            <w:noProof/>
            <w:webHidden/>
            <w:sz w:val="24"/>
            <w:szCs w:val="24"/>
          </w:rPr>
          <w:fldChar w:fldCharType="begin"/>
        </w:r>
        <w:r w:rsidR="00010F37" w:rsidRPr="00FA012A">
          <w:rPr>
            <w:rFonts w:ascii="Times New Roman" w:hAnsi="Times New Roman" w:cs="Times New Roman"/>
            <w:b w:val="0"/>
            <w:noProof/>
            <w:webHidden/>
            <w:sz w:val="24"/>
            <w:szCs w:val="24"/>
          </w:rPr>
          <w:instrText xml:space="preserve"> PAGEREF _Toc292375576 \h </w:instrText>
        </w:r>
        <w:r w:rsidRPr="00FA012A">
          <w:rPr>
            <w:rFonts w:ascii="Times New Roman" w:hAnsi="Times New Roman" w:cs="Times New Roman"/>
            <w:b w:val="0"/>
            <w:noProof/>
            <w:webHidden/>
            <w:sz w:val="24"/>
            <w:szCs w:val="24"/>
          </w:rPr>
        </w:r>
        <w:r w:rsidRPr="00FA012A">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69</w:t>
        </w:r>
        <w:r w:rsidRPr="00FA012A">
          <w:rPr>
            <w:rFonts w:ascii="Times New Roman" w:hAnsi="Times New Roman" w:cs="Times New Roman"/>
            <w:b w:val="0"/>
            <w:noProof/>
            <w:webHidden/>
            <w:sz w:val="24"/>
            <w:szCs w:val="24"/>
          </w:rPr>
          <w:fldChar w:fldCharType="end"/>
        </w:r>
      </w:hyperlink>
    </w:p>
    <w:p w:rsidR="00010F37" w:rsidRPr="00FA012A" w:rsidRDefault="00D34DEB" w:rsidP="00010F37">
      <w:pPr>
        <w:pStyle w:val="TOC1"/>
        <w:rPr>
          <w:rFonts w:ascii="Times New Roman" w:hAnsi="Times New Roman" w:cs="Times New Roman"/>
          <w:b w:val="0"/>
          <w:noProof/>
          <w:sz w:val="24"/>
          <w:szCs w:val="24"/>
        </w:rPr>
      </w:pPr>
      <w:hyperlink w:anchor="_Toc292375577" w:history="1">
        <w:r w:rsidR="00010F37" w:rsidRPr="00FA012A">
          <w:rPr>
            <w:rStyle w:val="Hyperlink"/>
            <w:rFonts w:ascii="Times New Roman" w:hAnsi="Times New Roman" w:cs="Times New Roman"/>
            <w:b w:val="0"/>
            <w:noProof/>
            <w:sz w:val="24"/>
            <w:szCs w:val="24"/>
          </w:rPr>
          <w:t>PRIEDAI</w:t>
        </w:r>
        <w:r w:rsidR="00010F37" w:rsidRPr="00FA012A">
          <w:rPr>
            <w:rFonts w:ascii="Times New Roman" w:hAnsi="Times New Roman" w:cs="Times New Roman"/>
            <w:b w:val="0"/>
            <w:noProof/>
            <w:webHidden/>
            <w:sz w:val="24"/>
            <w:szCs w:val="24"/>
          </w:rPr>
          <w:tab/>
        </w:r>
        <w:r w:rsidRPr="00FA012A">
          <w:rPr>
            <w:rFonts w:ascii="Times New Roman" w:hAnsi="Times New Roman" w:cs="Times New Roman"/>
            <w:b w:val="0"/>
            <w:noProof/>
            <w:webHidden/>
            <w:sz w:val="24"/>
            <w:szCs w:val="24"/>
          </w:rPr>
          <w:fldChar w:fldCharType="begin"/>
        </w:r>
        <w:r w:rsidR="00010F37" w:rsidRPr="00FA012A">
          <w:rPr>
            <w:rFonts w:ascii="Times New Roman" w:hAnsi="Times New Roman" w:cs="Times New Roman"/>
            <w:b w:val="0"/>
            <w:noProof/>
            <w:webHidden/>
            <w:sz w:val="24"/>
            <w:szCs w:val="24"/>
          </w:rPr>
          <w:instrText xml:space="preserve"> PAGEREF _Toc292375577 \h </w:instrText>
        </w:r>
        <w:r w:rsidRPr="00FA012A">
          <w:rPr>
            <w:rFonts w:ascii="Times New Roman" w:hAnsi="Times New Roman" w:cs="Times New Roman"/>
            <w:b w:val="0"/>
            <w:noProof/>
            <w:webHidden/>
            <w:sz w:val="24"/>
            <w:szCs w:val="24"/>
          </w:rPr>
        </w:r>
        <w:r w:rsidRPr="00FA012A">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70</w:t>
        </w:r>
        <w:r w:rsidRPr="00FA012A">
          <w:rPr>
            <w:rFonts w:ascii="Times New Roman" w:hAnsi="Times New Roman" w:cs="Times New Roman"/>
            <w:b w:val="0"/>
            <w:noProof/>
            <w:webHidden/>
            <w:sz w:val="24"/>
            <w:szCs w:val="24"/>
          </w:rPr>
          <w:fldChar w:fldCharType="end"/>
        </w:r>
      </w:hyperlink>
    </w:p>
    <w:p w:rsidR="00C81C14" w:rsidRDefault="00D34DEB" w:rsidP="002F2198">
      <w:pPr>
        <w:pStyle w:val="Heading2"/>
        <w:rPr>
          <w:sz w:val="24"/>
          <w:szCs w:val="24"/>
        </w:rPr>
      </w:pPr>
      <w:r w:rsidRPr="00FA012A">
        <w:rPr>
          <w:sz w:val="24"/>
          <w:szCs w:val="24"/>
        </w:rPr>
        <w:fldChar w:fldCharType="end"/>
      </w:r>
      <w:bookmarkStart w:id="2" w:name="_Toc292121429"/>
      <w:bookmarkStart w:id="3" w:name="_Toc292121876"/>
      <w:bookmarkStart w:id="4" w:name="_Toc292375548"/>
    </w:p>
    <w:p w:rsidR="004C74A1" w:rsidRDefault="004C74A1" w:rsidP="004C74A1"/>
    <w:p w:rsidR="004C74A1" w:rsidRDefault="004C74A1" w:rsidP="004C74A1"/>
    <w:p w:rsidR="004C74A1" w:rsidRDefault="004C74A1" w:rsidP="004C74A1"/>
    <w:p w:rsidR="004C74A1" w:rsidRDefault="004C74A1" w:rsidP="004C74A1"/>
    <w:p w:rsidR="004C74A1" w:rsidRDefault="004C74A1" w:rsidP="004C74A1"/>
    <w:p w:rsidR="004C74A1" w:rsidRDefault="004C74A1" w:rsidP="004C74A1"/>
    <w:p w:rsidR="004C74A1" w:rsidRDefault="004C74A1" w:rsidP="004C74A1"/>
    <w:p w:rsidR="004C74A1" w:rsidRDefault="004C74A1" w:rsidP="004C74A1"/>
    <w:p w:rsidR="004C74A1" w:rsidRDefault="004C74A1" w:rsidP="004C74A1"/>
    <w:p w:rsidR="004C74A1" w:rsidRDefault="004C74A1" w:rsidP="004C74A1"/>
    <w:p w:rsidR="004C74A1" w:rsidRDefault="004C74A1" w:rsidP="004C74A1"/>
    <w:p w:rsidR="004C74A1" w:rsidRDefault="004C74A1" w:rsidP="004C74A1"/>
    <w:p w:rsidR="004C74A1" w:rsidRDefault="004C74A1" w:rsidP="004C74A1"/>
    <w:p w:rsidR="004C74A1" w:rsidRDefault="004C74A1" w:rsidP="004C74A1"/>
    <w:p w:rsidR="004C74A1" w:rsidRDefault="004C74A1" w:rsidP="004C74A1"/>
    <w:p w:rsidR="004C74A1" w:rsidRDefault="004C74A1" w:rsidP="004C74A1"/>
    <w:p w:rsidR="004C74A1" w:rsidRDefault="004C74A1" w:rsidP="004C74A1"/>
    <w:p w:rsidR="004C74A1" w:rsidRDefault="004C74A1" w:rsidP="004C74A1"/>
    <w:p w:rsidR="004C74A1" w:rsidRPr="004C74A1" w:rsidRDefault="004C74A1" w:rsidP="004C74A1"/>
    <w:p w:rsidR="004C74A1" w:rsidRDefault="004C74A1" w:rsidP="004C74A1"/>
    <w:p w:rsidR="008A6425" w:rsidRPr="00905D87" w:rsidRDefault="008A6425" w:rsidP="002F2198">
      <w:pPr>
        <w:pStyle w:val="Heading2"/>
      </w:pPr>
      <w:r w:rsidRPr="00905D87">
        <w:lastRenderedPageBreak/>
        <w:t>LENTELIŲ SĄRAŠAS</w:t>
      </w:r>
      <w:bookmarkEnd w:id="2"/>
      <w:bookmarkEnd w:id="3"/>
      <w:bookmarkEnd w:id="4"/>
    </w:p>
    <w:p w:rsidR="003F2D40" w:rsidRPr="003F2D40" w:rsidRDefault="00D34DEB">
      <w:pPr>
        <w:pStyle w:val="TOC1"/>
        <w:rPr>
          <w:rFonts w:ascii="Times New Roman" w:hAnsi="Times New Roman" w:cs="Times New Roman"/>
          <w:b w:val="0"/>
          <w:bCs w:val="0"/>
          <w:caps w:val="0"/>
          <w:noProof/>
          <w:sz w:val="24"/>
          <w:szCs w:val="24"/>
        </w:rPr>
      </w:pPr>
      <w:r w:rsidRPr="003F2D40">
        <w:rPr>
          <w:rFonts w:ascii="Times New Roman" w:hAnsi="Times New Roman" w:cs="Times New Roman"/>
          <w:b w:val="0"/>
          <w:sz w:val="24"/>
          <w:szCs w:val="24"/>
        </w:rPr>
        <w:fldChar w:fldCharType="begin"/>
      </w:r>
      <w:r w:rsidR="009448AA" w:rsidRPr="003F2D40">
        <w:rPr>
          <w:rFonts w:ascii="Times New Roman" w:hAnsi="Times New Roman" w:cs="Times New Roman"/>
          <w:b w:val="0"/>
          <w:sz w:val="24"/>
          <w:szCs w:val="24"/>
        </w:rPr>
        <w:instrText xml:space="preserve"> TOC \h \z \t "lentelės;1" </w:instrText>
      </w:r>
      <w:r w:rsidRPr="003F2D40">
        <w:rPr>
          <w:rFonts w:ascii="Times New Roman" w:hAnsi="Times New Roman" w:cs="Times New Roman"/>
          <w:b w:val="0"/>
          <w:sz w:val="24"/>
          <w:szCs w:val="24"/>
        </w:rPr>
        <w:fldChar w:fldCharType="separate"/>
      </w:r>
      <w:hyperlink w:anchor="_Toc292375998" w:history="1">
        <w:r w:rsidR="003F2D40" w:rsidRPr="003F2D40">
          <w:rPr>
            <w:rStyle w:val="Hyperlink"/>
            <w:rFonts w:ascii="Times New Roman" w:hAnsi="Times New Roman" w:cs="Times New Roman"/>
            <w:b w:val="0"/>
            <w:caps w:val="0"/>
            <w:noProof/>
            <w:sz w:val="24"/>
            <w:szCs w:val="24"/>
          </w:rPr>
          <w:t>1 lentelė. Eismo įvykių ir juose nukentėjusių pasiskirstymas pagal mėnesius 2009</w:t>
        </w:r>
        <w:r w:rsidR="002516BA">
          <w:rPr>
            <w:rStyle w:val="Hyperlink"/>
            <w:rFonts w:ascii="Times New Roman" w:hAnsi="Times New Roman" w:cs="Times New Roman"/>
            <w:b w:val="0"/>
            <w:caps w:val="0"/>
            <w:noProof/>
            <w:sz w:val="24"/>
            <w:szCs w:val="24"/>
          </w:rPr>
          <w:t xml:space="preserve"> </w:t>
        </w:r>
        <w:r w:rsidR="003F2D40" w:rsidRPr="003F2D40">
          <w:rPr>
            <w:rStyle w:val="Hyperlink"/>
            <w:rFonts w:ascii="Times New Roman" w:hAnsi="Times New Roman" w:cs="Times New Roman"/>
            <w:b w:val="0"/>
            <w:caps w:val="0"/>
            <w:noProof/>
            <w:sz w:val="24"/>
            <w:szCs w:val="24"/>
          </w:rPr>
          <w:t>–</w:t>
        </w:r>
        <w:r w:rsidR="002516BA">
          <w:rPr>
            <w:rStyle w:val="Hyperlink"/>
            <w:rFonts w:ascii="Times New Roman" w:hAnsi="Times New Roman" w:cs="Times New Roman"/>
            <w:b w:val="0"/>
            <w:caps w:val="0"/>
            <w:noProof/>
            <w:sz w:val="24"/>
            <w:szCs w:val="24"/>
          </w:rPr>
          <w:t xml:space="preserve"> </w:t>
        </w:r>
        <w:r w:rsidR="003F2D40" w:rsidRPr="003F2D40">
          <w:rPr>
            <w:rStyle w:val="Hyperlink"/>
            <w:rFonts w:ascii="Times New Roman" w:hAnsi="Times New Roman" w:cs="Times New Roman"/>
            <w:b w:val="0"/>
            <w:caps w:val="0"/>
            <w:noProof/>
            <w:sz w:val="24"/>
            <w:szCs w:val="24"/>
          </w:rPr>
          <w:t>2010 m.</w:t>
        </w:r>
        <w:r w:rsidR="003F2D40" w:rsidRPr="003F2D40">
          <w:rPr>
            <w:rFonts w:ascii="Times New Roman" w:hAnsi="Times New Roman" w:cs="Times New Roman"/>
            <w:b w:val="0"/>
            <w:noProof/>
            <w:webHidden/>
            <w:sz w:val="24"/>
            <w:szCs w:val="24"/>
          </w:rPr>
          <w:tab/>
        </w:r>
        <w:r w:rsidRPr="003F2D40">
          <w:rPr>
            <w:rFonts w:ascii="Times New Roman" w:hAnsi="Times New Roman" w:cs="Times New Roman"/>
            <w:b w:val="0"/>
            <w:noProof/>
            <w:webHidden/>
            <w:sz w:val="24"/>
            <w:szCs w:val="24"/>
          </w:rPr>
          <w:fldChar w:fldCharType="begin"/>
        </w:r>
        <w:r w:rsidR="003F2D40" w:rsidRPr="003F2D40">
          <w:rPr>
            <w:rFonts w:ascii="Times New Roman" w:hAnsi="Times New Roman" w:cs="Times New Roman"/>
            <w:b w:val="0"/>
            <w:noProof/>
            <w:webHidden/>
            <w:sz w:val="24"/>
            <w:szCs w:val="24"/>
          </w:rPr>
          <w:instrText xml:space="preserve"> PAGEREF _Toc292375998 \h </w:instrText>
        </w:r>
        <w:r w:rsidRPr="003F2D40">
          <w:rPr>
            <w:rFonts w:ascii="Times New Roman" w:hAnsi="Times New Roman" w:cs="Times New Roman"/>
            <w:b w:val="0"/>
            <w:noProof/>
            <w:webHidden/>
            <w:sz w:val="24"/>
            <w:szCs w:val="24"/>
          </w:rPr>
        </w:r>
        <w:r w:rsidRPr="003F2D40">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12</w:t>
        </w:r>
        <w:r w:rsidRPr="003F2D40">
          <w:rPr>
            <w:rFonts w:ascii="Times New Roman" w:hAnsi="Times New Roman" w:cs="Times New Roman"/>
            <w:b w:val="0"/>
            <w:noProof/>
            <w:webHidden/>
            <w:sz w:val="24"/>
            <w:szCs w:val="24"/>
          </w:rPr>
          <w:fldChar w:fldCharType="end"/>
        </w:r>
      </w:hyperlink>
    </w:p>
    <w:p w:rsidR="003F2D40" w:rsidRPr="003F2D40" w:rsidRDefault="00D34DEB">
      <w:pPr>
        <w:pStyle w:val="TOC1"/>
        <w:rPr>
          <w:rFonts w:ascii="Times New Roman" w:hAnsi="Times New Roman" w:cs="Times New Roman"/>
          <w:b w:val="0"/>
          <w:bCs w:val="0"/>
          <w:caps w:val="0"/>
          <w:noProof/>
          <w:sz w:val="24"/>
          <w:szCs w:val="24"/>
        </w:rPr>
      </w:pPr>
      <w:hyperlink w:anchor="_Toc292375999" w:history="1">
        <w:r w:rsidR="003F2D40" w:rsidRPr="003F2D40">
          <w:rPr>
            <w:rStyle w:val="Hyperlink"/>
            <w:rFonts w:ascii="Times New Roman" w:hAnsi="Times New Roman" w:cs="Times New Roman"/>
            <w:b w:val="0"/>
            <w:caps w:val="0"/>
            <w:noProof/>
            <w:sz w:val="24"/>
            <w:szCs w:val="24"/>
            <w:lang w:eastAsia="en-US"/>
          </w:rPr>
          <w:t>2 lentelė. Transporto priemonės padangų sukibimo su kelio danga koeficientai</w:t>
        </w:r>
        <w:r w:rsidR="003F2D40" w:rsidRPr="003F2D40">
          <w:rPr>
            <w:rFonts w:ascii="Times New Roman" w:hAnsi="Times New Roman" w:cs="Times New Roman"/>
            <w:b w:val="0"/>
            <w:noProof/>
            <w:webHidden/>
            <w:sz w:val="24"/>
            <w:szCs w:val="24"/>
          </w:rPr>
          <w:tab/>
        </w:r>
        <w:r w:rsidRPr="003F2D40">
          <w:rPr>
            <w:rFonts w:ascii="Times New Roman" w:hAnsi="Times New Roman" w:cs="Times New Roman"/>
            <w:b w:val="0"/>
            <w:noProof/>
            <w:webHidden/>
            <w:sz w:val="24"/>
            <w:szCs w:val="24"/>
          </w:rPr>
          <w:fldChar w:fldCharType="begin"/>
        </w:r>
        <w:r w:rsidR="003F2D40" w:rsidRPr="003F2D40">
          <w:rPr>
            <w:rFonts w:ascii="Times New Roman" w:hAnsi="Times New Roman" w:cs="Times New Roman"/>
            <w:b w:val="0"/>
            <w:noProof/>
            <w:webHidden/>
            <w:sz w:val="24"/>
            <w:szCs w:val="24"/>
          </w:rPr>
          <w:instrText xml:space="preserve"> PAGEREF _Toc292375999 \h </w:instrText>
        </w:r>
        <w:r w:rsidRPr="003F2D40">
          <w:rPr>
            <w:rFonts w:ascii="Times New Roman" w:hAnsi="Times New Roman" w:cs="Times New Roman"/>
            <w:b w:val="0"/>
            <w:noProof/>
            <w:webHidden/>
            <w:sz w:val="24"/>
            <w:szCs w:val="24"/>
          </w:rPr>
        </w:r>
        <w:r w:rsidRPr="003F2D40">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18</w:t>
        </w:r>
        <w:r w:rsidRPr="003F2D40">
          <w:rPr>
            <w:rFonts w:ascii="Times New Roman" w:hAnsi="Times New Roman" w:cs="Times New Roman"/>
            <w:b w:val="0"/>
            <w:noProof/>
            <w:webHidden/>
            <w:sz w:val="24"/>
            <w:szCs w:val="24"/>
          </w:rPr>
          <w:fldChar w:fldCharType="end"/>
        </w:r>
      </w:hyperlink>
    </w:p>
    <w:p w:rsidR="003F2D40" w:rsidRPr="003F2D40" w:rsidRDefault="00D34DEB">
      <w:pPr>
        <w:pStyle w:val="TOC1"/>
        <w:rPr>
          <w:rFonts w:ascii="Times New Roman" w:hAnsi="Times New Roman" w:cs="Times New Roman"/>
          <w:b w:val="0"/>
          <w:bCs w:val="0"/>
          <w:caps w:val="0"/>
          <w:noProof/>
          <w:sz w:val="24"/>
          <w:szCs w:val="24"/>
        </w:rPr>
      </w:pPr>
      <w:hyperlink w:anchor="_Toc292376000" w:history="1">
        <w:r w:rsidR="003F2D40" w:rsidRPr="003F2D40">
          <w:rPr>
            <w:rStyle w:val="Hyperlink"/>
            <w:rFonts w:ascii="Times New Roman" w:hAnsi="Times New Roman" w:cs="Times New Roman"/>
            <w:b w:val="0"/>
            <w:caps w:val="0"/>
            <w:noProof/>
            <w:sz w:val="24"/>
            <w:szCs w:val="24"/>
            <w:lang w:eastAsia="en-US"/>
          </w:rPr>
          <w:t>3 lentelė.  Sukibimo koeficientai  esant apsnigtai ar apledėjusiai kelio dangai</w:t>
        </w:r>
        <w:r w:rsidR="003F2D40" w:rsidRPr="003F2D40">
          <w:rPr>
            <w:rFonts w:ascii="Times New Roman" w:hAnsi="Times New Roman" w:cs="Times New Roman"/>
            <w:b w:val="0"/>
            <w:noProof/>
            <w:webHidden/>
            <w:sz w:val="24"/>
            <w:szCs w:val="24"/>
          </w:rPr>
          <w:tab/>
        </w:r>
        <w:r w:rsidRPr="003F2D40">
          <w:rPr>
            <w:rFonts w:ascii="Times New Roman" w:hAnsi="Times New Roman" w:cs="Times New Roman"/>
            <w:b w:val="0"/>
            <w:noProof/>
            <w:webHidden/>
            <w:sz w:val="24"/>
            <w:szCs w:val="24"/>
          </w:rPr>
          <w:fldChar w:fldCharType="begin"/>
        </w:r>
        <w:r w:rsidR="003F2D40" w:rsidRPr="003F2D40">
          <w:rPr>
            <w:rFonts w:ascii="Times New Roman" w:hAnsi="Times New Roman" w:cs="Times New Roman"/>
            <w:b w:val="0"/>
            <w:noProof/>
            <w:webHidden/>
            <w:sz w:val="24"/>
            <w:szCs w:val="24"/>
          </w:rPr>
          <w:instrText xml:space="preserve"> PAGEREF _Toc292376000 \h </w:instrText>
        </w:r>
        <w:r w:rsidRPr="003F2D40">
          <w:rPr>
            <w:rFonts w:ascii="Times New Roman" w:hAnsi="Times New Roman" w:cs="Times New Roman"/>
            <w:b w:val="0"/>
            <w:noProof/>
            <w:webHidden/>
            <w:sz w:val="24"/>
            <w:szCs w:val="24"/>
          </w:rPr>
        </w:r>
        <w:r w:rsidRPr="003F2D40">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18</w:t>
        </w:r>
        <w:r w:rsidRPr="003F2D40">
          <w:rPr>
            <w:rFonts w:ascii="Times New Roman" w:hAnsi="Times New Roman" w:cs="Times New Roman"/>
            <w:b w:val="0"/>
            <w:noProof/>
            <w:webHidden/>
            <w:sz w:val="24"/>
            <w:szCs w:val="24"/>
          </w:rPr>
          <w:fldChar w:fldCharType="end"/>
        </w:r>
      </w:hyperlink>
    </w:p>
    <w:p w:rsidR="003F2D40" w:rsidRPr="003F2D40" w:rsidRDefault="00D34DEB">
      <w:pPr>
        <w:pStyle w:val="TOC1"/>
        <w:rPr>
          <w:rFonts w:ascii="Times New Roman" w:hAnsi="Times New Roman" w:cs="Times New Roman"/>
          <w:b w:val="0"/>
          <w:bCs w:val="0"/>
          <w:caps w:val="0"/>
          <w:noProof/>
          <w:sz w:val="24"/>
          <w:szCs w:val="24"/>
        </w:rPr>
      </w:pPr>
      <w:hyperlink w:anchor="_Toc292376002" w:history="1">
        <w:r w:rsidR="003F2D40" w:rsidRPr="003F2D40">
          <w:rPr>
            <w:rStyle w:val="Hyperlink"/>
            <w:rFonts w:ascii="Times New Roman" w:hAnsi="Times New Roman" w:cs="Times New Roman"/>
            <w:b w:val="0"/>
            <w:caps w:val="0"/>
            <w:noProof/>
            <w:sz w:val="24"/>
            <w:szCs w:val="24"/>
          </w:rPr>
          <w:t>4 lentelė. Įvairių pav</w:t>
        </w:r>
        <w:r w:rsidR="00D74DE0">
          <w:rPr>
            <w:rStyle w:val="Hyperlink"/>
            <w:rFonts w:ascii="Times New Roman" w:hAnsi="Times New Roman" w:cs="Times New Roman"/>
            <w:b w:val="0"/>
            <w:caps w:val="0"/>
            <w:noProof/>
            <w:sz w:val="24"/>
            <w:szCs w:val="24"/>
          </w:rPr>
          <w:t>iršių trinties koeficientai (JAV</w:t>
        </w:r>
        <w:r w:rsidR="003F2D40" w:rsidRPr="003F2D40">
          <w:rPr>
            <w:rStyle w:val="Hyperlink"/>
            <w:rFonts w:ascii="Times New Roman" w:hAnsi="Times New Roman" w:cs="Times New Roman"/>
            <w:b w:val="0"/>
            <w:caps w:val="0"/>
            <w:noProof/>
            <w:sz w:val="24"/>
            <w:szCs w:val="24"/>
          </w:rPr>
          <w:t xml:space="preserve"> skaičiavimuose taikomi duomenys)</w:t>
        </w:r>
        <w:r w:rsidR="003F2D40" w:rsidRPr="003F2D40">
          <w:rPr>
            <w:rFonts w:ascii="Times New Roman" w:hAnsi="Times New Roman" w:cs="Times New Roman"/>
            <w:b w:val="0"/>
            <w:noProof/>
            <w:webHidden/>
            <w:sz w:val="24"/>
            <w:szCs w:val="24"/>
          </w:rPr>
          <w:tab/>
        </w:r>
        <w:r w:rsidRPr="003F2D40">
          <w:rPr>
            <w:rFonts w:ascii="Times New Roman" w:hAnsi="Times New Roman" w:cs="Times New Roman"/>
            <w:b w:val="0"/>
            <w:noProof/>
            <w:webHidden/>
            <w:sz w:val="24"/>
            <w:szCs w:val="24"/>
          </w:rPr>
          <w:fldChar w:fldCharType="begin"/>
        </w:r>
        <w:r w:rsidR="003F2D40" w:rsidRPr="003F2D40">
          <w:rPr>
            <w:rFonts w:ascii="Times New Roman" w:hAnsi="Times New Roman" w:cs="Times New Roman"/>
            <w:b w:val="0"/>
            <w:noProof/>
            <w:webHidden/>
            <w:sz w:val="24"/>
            <w:szCs w:val="24"/>
          </w:rPr>
          <w:instrText xml:space="preserve"> PAGEREF _Toc292376002 \h </w:instrText>
        </w:r>
        <w:r w:rsidRPr="003F2D40">
          <w:rPr>
            <w:rFonts w:ascii="Times New Roman" w:hAnsi="Times New Roman" w:cs="Times New Roman"/>
            <w:b w:val="0"/>
            <w:noProof/>
            <w:webHidden/>
            <w:sz w:val="24"/>
            <w:szCs w:val="24"/>
          </w:rPr>
        </w:r>
        <w:r w:rsidRPr="003F2D40">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19</w:t>
        </w:r>
        <w:r w:rsidRPr="003F2D40">
          <w:rPr>
            <w:rFonts w:ascii="Times New Roman" w:hAnsi="Times New Roman" w:cs="Times New Roman"/>
            <w:b w:val="0"/>
            <w:noProof/>
            <w:webHidden/>
            <w:sz w:val="24"/>
            <w:szCs w:val="24"/>
          </w:rPr>
          <w:fldChar w:fldCharType="end"/>
        </w:r>
      </w:hyperlink>
    </w:p>
    <w:p w:rsidR="003F2D40" w:rsidRPr="003F2D40" w:rsidRDefault="00D34DEB">
      <w:pPr>
        <w:pStyle w:val="TOC1"/>
        <w:rPr>
          <w:rFonts w:ascii="Times New Roman" w:hAnsi="Times New Roman" w:cs="Times New Roman"/>
          <w:b w:val="0"/>
          <w:bCs w:val="0"/>
          <w:caps w:val="0"/>
          <w:noProof/>
          <w:sz w:val="24"/>
          <w:szCs w:val="24"/>
        </w:rPr>
      </w:pPr>
      <w:hyperlink w:anchor="_Toc292376003" w:history="1">
        <w:r w:rsidR="003F2D40" w:rsidRPr="003F2D40">
          <w:rPr>
            <w:rStyle w:val="Hyperlink"/>
            <w:rFonts w:ascii="Times New Roman" w:hAnsi="Times New Roman" w:cs="Times New Roman"/>
            <w:b w:val="0"/>
            <w:caps w:val="0"/>
            <w:noProof/>
            <w:sz w:val="24"/>
            <w:szCs w:val="24"/>
          </w:rPr>
          <w:t>5 lentelė. Trinties koeficientai su įvairiais paviršiais transporto priemonei slystant ant stogo ar šono</w:t>
        </w:r>
        <w:r w:rsidR="003F2D40" w:rsidRPr="003F2D40">
          <w:rPr>
            <w:rFonts w:ascii="Times New Roman" w:hAnsi="Times New Roman" w:cs="Times New Roman"/>
            <w:b w:val="0"/>
            <w:noProof/>
            <w:webHidden/>
            <w:sz w:val="24"/>
            <w:szCs w:val="24"/>
          </w:rPr>
          <w:tab/>
        </w:r>
        <w:r w:rsidRPr="003F2D40">
          <w:rPr>
            <w:rFonts w:ascii="Times New Roman" w:hAnsi="Times New Roman" w:cs="Times New Roman"/>
            <w:b w:val="0"/>
            <w:noProof/>
            <w:webHidden/>
            <w:sz w:val="24"/>
            <w:szCs w:val="24"/>
          </w:rPr>
          <w:fldChar w:fldCharType="begin"/>
        </w:r>
        <w:r w:rsidR="003F2D40" w:rsidRPr="003F2D40">
          <w:rPr>
            <w:rFonts w:ascii="Times New Roman" w:hAnsi="Times New Roman" w:cs="Times New Roman"/>
            <w:b w:val="0"/>
            <w:noProof/>
            <w:webHidden/>
            <w:sz w:val="24"/>
            <w:szCs w:val="24"/>
          </w:rPr>
          <w:instrText xml:space="preserve"> PAGEREF _Toc292376003 \h </w:instrText>
        </w:r>
        <w:r w:rsidRPr="003F2D40">
          <w:rPr>
            <w:rFonts w:ascii="Times New Roman" w:hAnsi="Times New Roman" w:cs="Times New Roman"/>
            <w:b w:val="0"/>
            <w:noProof/>
            <w:webHidden/>
            <w:sz w:val="24"/>
            <w:szCs w:val="24"/>
          </w:rPr>
        </w:r>
        <w:r w:rsidRPr="003F2D40">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19</w:t>
        </w:r>
        <w:r w:rsidRPr="003F2D40">
          <w:rPr>
            <w:rFonts w:ascii="Times New Roman" w:hAnsi="Times New Roman" w:cs="Times New Roman"/>
            <w:b w:val="0"/>
            <w:noProof/>
            <w:webHidden/>
            <w:sz w:val="24"/>
            <w:szCs w:val="24"/>
          </w:rPr>
          <w:fldChar w:fldCharType="end"/>
        </w:r>
      </w:hyperlink>
    </w:p>
    <w:p w:rsidR="003F2D40" w:rsidRPr="003F2D40" w:rsidRDefault="00D34DEB">
      <w:pPr>
        <w:pStyle w:val="TOC1"/>
        <w:rPr>
          <w:rFonts w:ascii="Times New Roman" w:hAnsi="Times New Roman" w:cs="Times New Roman"/>
          <w:b w:val="0"/>
          <w:bCs w:val="0"/>
          <w:caps w:val="0"/>
          <w:noProof/>
          <w:sz w:val="24"/>
          <w:szCs w:val="24"/>
        </w:rPr>
      </w:pPr>
      <w:hyperlink w:anchor="_Toc292376004" w:history="1">
        <w:r w:rsidR="003F2D40" w:rsidRPr="003F2D40">
          <w:rPr>
            <w:rStyle w:val="Hyperlink"/>
            <w:rFonts w:ascii="Times New Roman" w:hAnsi="Times New Roman" w:cs="Times New Roman"/>
            <w:b w:val="0"/>
            <w:caps w:val="0"/>
            <w:noProof/>
            <w:sz w:val="24"/>
            <w:szCs w:val="24"/>
          </w:rPr>
          <w:t>6 lentelė. Riedėjimo varžos koeficientai</w:t>
        </w:r>
        <w:r w:rsidR="003F2D40" w:rsidRPr="003F2D40">
          <w:rPr>
            <w:rFonts w:ascii="Times New Roman" w:hAnsi="Times New Roman" w:cs="Times New Roman"/>
            <w:b w:val="0"/>
            <w:noProof/>
            <w:webHidden/>
            <w:sz w:val="24"/>
            <w:szCs w:val="24"/>
          </w:rPr>
          <w:tab/>
        </w:r>
        <w:r w:rsidRPr="003F2D40">
          <w:rPr>
            <w:rFonts w:ascii="Times New Roman" w:hAnsi="Times New Roman" w:cs="Times New Roman"/>
            <w:b w:val="0"/>
            <w:noProof/>
            <w:webHidden/>
            <w:sz w:val="24"/>
            <w:szCs w:val="24"/>
          </w:rPr>
          <w:fldChar w:fldCharType="begin"/>
        </w:r>
        <w:r w:rsidR="003F2D40" w:rsidRPr="003F2D40">
          <w:rPr>
            <w:rFonts w:ascii="Times New Roman" w:hAnsi="Times New Roman" w:cs="Times New Roman"/>
            <w:b w:val="0"/>
            <w:noProof/>
            <w:webHidden/>
            <w:sz w:val="24"/>
            <w:szCs w:val="24"/>
          </w:rPr>
          <w:instrText xml:space="preserve"> PAGEREF _Toc292376004 \h </w:instrText>
        </w:r>
        <w:r w:rsidRPr="003F2D40">
          <w:rPr>
            <w:rFonts w:ascii="Times New Roman" w:hAnsi="Times New Roman" w:cs="Times New Roman"/>
            <w:b w:val="0"/>
            <w:noProof/>
            <w:webHidden/>
            <w:sz w:val="24"/>
            <w:szCs w:val="24"/>
          </w:rPr>
        </w:r>
        <w:r w:rsidRPr="003F2D40">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20</w:t>
        </w:r>
        <w:r w:rsidRPr="003F2D40">
          <w:rPr>
            <w:rFonts w:ascii="Times New Roman" w:hAnsi="Times New Roman" w:cs="Times New Roman"/>
            <w:b w:val="0"/>
            <w:noProof/>
            <w:webHidden/>
            <w:sz w:val="24"/>
            <w:szCs w:val="24"/>
          </w:rPr>
          <w:fldChar w:fldCharType="end"/>
        </w:r>
      </w:hyperlink>
    </w:p>
    <w:p w:rsidR="003F2D40" w:rsidRPr="003F2D40" w:rsidRDefault="00D34DEB">
      <w:pPr>
        <w:pStyle w:val="TOC1"/>
        <w:rPr>
          <w:rFonts w:ascii="Times New Roman" w:hAnsi="Times New Roman" w:cs="Times New Roman"/>
          <w:b w:val="0"/>
          <w:bCs w:val="0"/>
          <w:caps w:val="0"/>
          <w:noProof/>
          <w:sz w:val="24"/>
          <w:szCs w:val="24"/>
        </w:rPr>
      </w:pPr>
      <w:hyperlink w:anchor="_Toc292376005" w:history="1">
        <w:r w:rsidR="003F2D40" w:rsidRPr="003F2D40">
          <w:rPr>
            <w:rStyle w:val="Hyperlink"/>
            <w:rFonts w:ascii="Times New Roman" w:hAnsi="Times New Roman" w:cs="Times New Roman"/>
            <w:b w:val="0"/>
            <w:caps w:val="0"/>
            <w:noProof/>
            <w:sz w:val="24"/>
            <w:szCs w:val="24"/>
            <w:lang w:eastAsia="en-US"/>
          </w:rPr>
          <w:t xml:space="preserve">7  lentelė. </w:t>
        </w:r>
        <w:r w:rsidR="003F2D40" w:rsidRPr="003F2D40">
          <w:rPr>
            <w:rStyle w:val="Hyperlink"/>
            <w:rFonts w:ascii="Times New Roman" w:hAnsi="Times New Roman" w:cs="Times New Roman"/>
            <w:b w:val="0"/>
            <w:caps w:val="0"/>
            <w:noProof/>
            <w:sz w:val="24"/>
            <w:szCs w:val="24"/>
          </w:rPr>
          <w:t>Riedėjimo varžos koeficientai</w:t>
        </w:r>
        <w:r w:rsidR="003F2D40" w:rsidRPr="003F2D40">
          <w:rPr>
            <w:rStyle w:val="Hyperlink"/>
            <w:rFonts w:ascii="Times New Roman" w:hAnsi="Times New Roman" w:cs="Times New Roman"/>
            <w:b w:val="0"/>
            <w:caps w:val="0"/>
            <w:noProof/>
            <w:sz w:val="24"/>
            <w:szCs w:val="24"/>
            <w:lang w:eastAsia="en-US"/>
          </w:rPr>
          <w:t xml:space="preserve"> stabdant varikliu</w:t>
        </w:r>
        <w:r w:rsidR="003F2D40" w:rsidRPr="003F2D40">
          <w:rPr>
            <w:rFonts w:ascii="Times New Roman" w:hAnsi="Times New Roman" w:cs="Times New Roman"/>
            <w:b w:val="0"/>
            <w:noProof/>
            <w:webHidden/>
            <w:sz w:val="24"/>
            <w:szCs w:val="24"/>
          </w:rPr>
          <w:tab/>
        </w:r>
        <w:r w:rsidRPr="003F2D40">
          <w:rPr>
            <w:rFonts w:ascii="Times New Roman" w:hAnsi="Times New Roman" w:cs="Times New Roman"/>
            <w:b w:val="0"/>
            <w:noProof/>
            <w:webHidden/>
            <w:sz w:val="24"/>
            <w:szCs w:val="24"/>
          </w:rPr>
          <w:fldChar w:fldCharType="begin"/>
        </w:r>
        <w:r w:rsidR="003F2D40" w:rsidRPr="003F2D40">
          <w:rPr>
            <w:rFonts w:ascii="Times New Roman" w:hAnsi="Times New Roman" w:cs="Times New Roman"/>
            <w:b w:val="0"/>
            <w:noProof/>
            <w:webHidden/>
            <w:sz w:val="24"/>
            <w:szCs w:val="24"/>
          </w:rPr>
          <w:instrText xml:space="preserve"> PAGEREF _Toc292376005 \h </w:instrText>
        </w:r>
        <w:r w:rsidRPr="003F2D40">
          <w:rPr>
            <w:rFonts w:ascii="Times New Roman" w:hAnsi="Times New Roman" w:cs="Times New Roman"/>
            <w:b w:val="0"/>
            <w:noProof/>
            <w:webHidden/>
            <w:sz w:val="24"/>
            <w:szCs w:val="24"/>
          </w:rPr>
        </w:r>
        <w:r w:rsidRPr="003F2D40">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20</w:t>
        </w:r>
        <w:r w:rsidRPr="003F2D40">
          <w:rPr>
            <w:rFonts w:ascii="Times New Roman" w:hAnsi="Times New Roman" w:cs="Times New Roman"/>
            <w:b w:val="0"/>
            <w:noProof/>
            <w:webHidden/>
            <w:sz w:val="24"/>
            <w:szCs w:val="24"/>
          </w:rPr>
          <w:fldChar w:fldCharType="end"/>
        </w:r>
      </w:hyperlink>
    </w:p>
    <w:p w:rsidR="003F2D40" w:rsidRPr="003F2D40" w:rsidRDefault="00D34DEB">
      <w:pPr>
        <w:pStyle w:val="TOC1"/>
        <w:rPr>
          <w:rFonts w:ascii="Times New Roman" w:hAnsi="Times New Roman" w:cs="Times New Roman"/>
          <w:b w:val="0"/>
          <w:bCs w:val="0"/>
          <w:caps w:val="0"/>
          <w:noProof/>
          <w:sz w:val="24"/>
          <w:szCs w:val="24"/>
        </w:rPr>
      </w:pPr>
      <w:hyperlink w:anchor="_Toc292376006" w:history="1">
        <w:r w:rsidR="003F2D40" w:rsidRPr="003F2D40">
          <w:rPr>
            <w:rStyle w:val="Hyperlink"/>
            <w:rFonts w:ascii="Times New Roman" w:hAnsi="Times New Roman" w:cs="Times New Roman"/>
            <w:b w:val="0"/>
            <w:caps w:val="0"/>
            <w:noProof/>
            <w:sz w:val="24"/>
            <w:szCs w:val="24"/>
          </w:rPr>
          <w:t>8 lentelė. Riedėjimo varžos koeficientai pristabdant</w:t>
        </w:r>
        <w:r w:rsidR="003F2D40" w:rsidRPr="003F2D40">
          <w:rPr>
            <w:rFonts w:ascii="Times New Roman" w:hAnsi="Times New Roman" w:cs="Times New Roman"/>
            <w:b w:val="0"/>
            <w:noProof/>
            <w:webHidden/>
            <w:sz w:val="24"/>
            <w:szCs w:val="24"/>
          </w:rPr>
          <w:tab/>
        </w:r>
        <w:r w:rsidRPr="003F2D40">
          <w:rPr>
            <w:rFonts w:ascii="Times New Roman" w:hAnsi="Times New Roman" w:cs="Times New Roman"/>
            <w:b w:val="0"/>
            <w:noProof/>
            <w:webHidden/>
            <w:sz w:val="24"/>
            <w:szCs w:val="24"/>
          </w:rPr>
          <w:fldChar w:fldCharType="begin"/>
        </w:r>
        <w:r w:rsidR="003F2D40" w:rsidRPr="003F2D40">
          <w:rPr>
            <w:rFonts w:ascii="Times New Roman" w:hAnsi="Times New Roman" w:cs="Times New Roman"/>
            <w:b w:val="0"/>
            <w:noProof/>
            <w:webHidden/>
            <w:sz w:val="24"/>
            <w:szCs w:val="24"/>
          </w:rPr>
          <w:instrText xml:space="preserve"> PAGEREF _Toc292376006 \h </w:instrText>
        </w:r>
        <w:r w:rsidRPr="003F2D40">
          <w:rPr>
            <w:rFonts w:ascii="Times New Roman" w:hAnsi="Times New Roman" w:cs="Times New Roman"/>
            <w:b w:val="0"/>
            <w:noProof/>
            <w:webHidden/>
            <w:sz w:val="24"/>
            <w:szCs w:val="24"/>
          </w:rPr>
        </w:r>
        <w:r w:rsidRPr="003F2D40">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20</w:t>
        </w:r>
        <w:r w:rsidRPr="003F2D40">
          <w:rPr>
            <w:rFonts w:ascii="Times New Roman" w:hAnsi="Times New Roman" w:cs="Times New Roman"/>
            <w:b w:val="0"/>
            <w:noProof/>
            <w:webHidden/>
            <w:sz w:val="24"/>
            <w:szCs w:val="24"/>
          </w:rPr>
          <w:fldChar w:fldCharType="end"/>
        </w:r>
      </w:hyperlink>
    </w:p>
    <w:p w:rsidR="003F2D40" w:rsidRPr="003F2D40" w:rsidRDefault="00D34DEB">
      <w:pPr>
        <w:pStyle w:val="TOC1"/>
        <w:rPr>
          <w:rFonts w:ascii="Times New Roman" w:hAnsi="Times New Roman" w:cs="Times New Roman"/>
          <w:b w:val="0"/>
          <w:bCs w:val="0"/>
          <w:caps w:val="0"/>
          <w:noProof/>
          <w:sz w:val="24"/>
          <w:szCs w:val="24"/>
        </w:rPr>
      </w:pPr>
      <w:hyperlink w:anchor="_Toc292376007" w:history="1">
        <w:r w:rsidR="003F2D40" w:rsidRPr="003F2D40">
          <w:rPr>
            <w:rStyle w:val="Hyperlink"/>
            <w:rFonts w:ascii="Times New Roman" w:hAnsi="Times New Roman" w:cs="Times New Roman"/>
            <w:b w:val="0"/>
            <w:caps w:val="0"/>
            <w:noProof/>
            <w:sz w:val="24"/>
            <w:szCs w:val="24"/>
            <w:lang w:eastAsia="en-US"/>
          </w:rPr>
          <w:t>9 lentelė. Pėsčiojo sukibimo su danga koeficientai slystant</w:t>
        </w:r>
        <w:r w:rsidR="003F2D40" w:rsidRPr="003F2D40">
          <w:rPr>
            <w:rFonts w:ascii="Times New Roman" w:hAnsi="Times New Roman" w:cs="Times New Roman"/>
            <w:b w:val="0"/>
            <w:noProof/>
            <w:webHidden/>
            <w:sz w:val="24"/>
            <w:szCs w:val="24"/>
          </w:rPr>
          <w:tab/>
        </w:r>
        <w:r w:rsidRPr="003F2D40">
          <w:rPr>
            <w:rFonts w:ascii="Times New Roman" w:hAnsi="Times New Roman" w:cs="Times New Roman"/>
            <w:b w:val="0"/>
            <w:noProof/>
            <w:webHidden/>
            <w:sz w:val="24"/>
            <w:szCs w:val="24"/>
          </w:rPr>
          <w:fldChar w:fldCharType="begin"/>
        </w:r>
        <w:r w:rsidR="003F2D40" w:rsidRPr="003F2D40">
          <w:rPr>
            <w:rFonts w:ascii="Times New Roman" w:hAnsi="Times New Roman" w:cs="Times New Roman"/>
            <w:b w:val="0"/>
            <w:noProof/>
            <w:webHidden/>
            <w:sz w:val="24"/>
            <w:szCs w:val="24"/>
          </w:rPr>
          <w:instrText xml:space="preserve"> PAGEREF _Toc292376007 \h </w:instrText>
        </w:r>
        <w:r w:rsidRPr="003F2D40">
          <w:rPr>
            <w:rFonts w:ascii="Times New Roman" w:hAnsi="Times New Roman" w:cs="Times New Roman"/>
            <w:b w:val="0"/>
            <w:noProof/>
            <w:webHidden/>
            <w:sz w:val="24"/>
            <w:szCs w:val="24"/>
          </w:rPr>
        </w:r>
        <w:r w:rsidRPr="003F2D40">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20</w:t>
        </w:r>
        <w:r w:rsidRPr="003F2D40">
          <w:rPr>
            <w:rFonts w:ascii="Times New Roman" w:hAnsi="Times New Roman" w:cs="Times New Roman"/>
            <w:b w:val="0"/>
            <w:noProof/>
            <w:webHidden/>
            <w:sz w:val="24"/>
            <w:szCs w:val="24"/>
          </w:rPr>
          <w:fldChar w:fldCharType="end"/>
        </w:r>
      </w:hyperlink>
    </w:p>
    <w:p w:rsidR="003F2D40" w:rsidRPr="003F2D40" w:rsidRDefault="00D34DEB">
      <w:pPr>
        <w:pStyle w:val="TOC1"/>
        <w:rPr>
          <w:rFonts w:ascii="Times New Roman" w:hAnsi="Times New Roman" w:cs="Times New Roman"/>
          <w:b w:val="0"/>
          <w:bCs w:val="0"/>
          <w:caps w:val="0"/>
          <w:noProof/>
          <w:sz w:val="24"/>
          <w:szCs w:val="24"/>
        </w:rPr>
      </w:pPr>
      <w:hyperlink w:anchor="_Toc292376008" w:history="1">
        <w:r w:rsidR="003F2D40" w:rsidRPr="003F2D40">
          <w:rPr>
            <w:rStyle w:val="Hyperlink"/>
            <w:rFonts w:ascii="Times New Roman" w:hAnsi="Times New Roman" w:cs="Times New Roman"/>
            <w:b w:val="0"/>
            <w:caps w:val="0"/>
            <w:noProof/>
            <w:sz w:val="24"/>
            <w:szCs w:val="24"/>
          </w:rPr>
          <w:t>10 lentelė. Atstatymo koeficiento reikšmės</w:t>
        </w:r>
        <w:r w:rsidR="003F2D40" w:rsidRPr="003F2D40">
          <w:rPr>
            <w:rFonts w:ascii="Times New Roman" w:hAnsi="Times New Roman" w:cs="Times New Roman"/>
            <w:b w:val="0"/>
            <w:noProof/>
            <w:webHidden/>
            <w:sz w:val="24"/>
            <w:szCs w:val="24"/>
          </w:rPr>
          <w:tab/>
        </w:r>
        <w:r w:rsidRPr="003F2D40">
          <w:rPr>
            <w:rFonts w:ascii="Times New Roman" w:hAnsi="Times New Roman" w:cs="Times New Roman"/>
            <w:b w:val="0"/>
            <w:noProof/>
            <w:webHidden/>
            <w:sz w:val="24"/>
            <w:szCs w:val="24"/>
          </w:rPr>
          <w:fldChar w:fldCharType="begin"/>
        </w:r>
        <w:r w:rsidR="003F2D40" w:rsidRPr="003F2D40">
          <w:rPr>
            <w:rFonts w:ascii="Times New Roman" w:hAnsi="Times New Roman" w:cs="Times New Roman"/>
            <w:b w:val="0"/>
            <w:noProof/>
            <w:webHidden/>
            <w:sz w:val="24"/>
            <w:szCs w:val="24"/>
          </w:rPr>
          <w:instrText xml:space="preserve"> PAGEREF _Toc292376008 \h </w:instrText>
        </w:r>
        <w:r w:rsidRPr="003F2D40">
          <w:rPr>
            <w:rFonts w:ascii="Times New Roman" w:hAnsi="Times New Roman" w:cs="Times New Roman"/>
            <w:b w:val="0"/>
            <w:noProof/>
            <w:webHidden/>
            <w:sz w:val="24"/>
            <w:szCs w:val="24"/>
          </w:rPr>
        </w:r>
        <w:r w:rsidRPr="003F2D40">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29</w:t>
        </w:r>
        <w:r w:rsidRPr="003F2D40">
          <w:rPr>
            <w:rFonts w:ascii="Times New Roman" w:hAnsi="Times New Roman" w:cs="Times New Roman"/>
            <w:b w:val="0"/>
            <w:noProof/>
            <w:webHidden/>
            <w:sz w:val="24"/>
            <w:szCs w:val="24"/>
          </w:rPr>
          <w:fldChar w:fldCharType="end"/>
        </w:r>
      </w:hyperlink>
    </w:p>
    <w:p w:rsidR="003F2D40" w:rsidRPr="003F2D40" w:rsidRDefault="00D34DEB">
      <w:pPr>
        <w:pStyle w:val="TOC1"/>
        <w:rPr>
          <w:rFonts w:ascii="Times New Roman" w:hAnsi="Times New Roman" w:cs="Times New Roman"/>
          <w:b w:val="0"/>
          <w:bCs w:val="0"/>
          <w:caps w:val="0"/>
          <w:noProof/>
          <w:sz w:val="24"/>
          <w:szCs w:val="24"/>
        </w:rPr>
      </w:pPr>
      <w:hyperlink w:anchor="_Toc292376009" w:history="1">
        <w:r w:rsidR="003F2D40" w:rsidRPr="003F2D40">
          <w:rPr>
            <w:rStyle w:val="Hyperlink"/>
            <w:rFonts w:ascii="Times New Roman" w:hAnsi="Times New Roman" w:cs="Times New Roman"/>
            <w:b w:val="0"/>
            <w:caps w:val="0"/>
            <w:noProof/>
            <w:sz w:val="24"/>
            <w:szCs w:val="24"/>
          </w:rPr>
          <w:t>11 lentelė. Automobilių priekinių ir galinių dalių standumai</w:t>
        </w:r>
        <w:r w:rsidR="003F2D40" w:rsidRPr="003F2D40">
          <w:rPr>
            <w:rFonts w:ascii="Times New Roman" w:hAnsi="Times New Roman" w:cs="Times New Roman"/>
            <w:b w:val="0"/>
            <w:noProof/>
            <w:webHidden/>
            <w:sz w:val="24"/>
            <w:szCs w:val="24"/>
          </w:rPr>
          <w:tab/>
        </w:r>
        <w:r w:rsidRPr="003F2D40">
          <w:rPr>
            <w:rFonts w:ascii="Times New Roman" w:hAnsi="Times New Roman" w:cs="Times New Roman"/>
            <w:b w:val="0"/>
            <w:noProof/>
            <w:webHidden/>
            <w:sz w:val="24"/>
            <w:szCs w:val="24"/>
          </w:rPr>
          <w:fldChar w:fldCharType="begin"/>
        </w:r>
        <w:r w:rsidR="003F2D40" w:rsidRPr="003F2D40">
          <w:rPr>
            <w:rFonts w:ascii="Times New Roman" w:hAnsi="Times New Roman" w:cs="Times New Roman"/>
            <w:b w:val="0"/>
            <w:noProof/>
            <w:webHidden/>
            <w:sz w:val="24"/>
            <w:szCs w:val="24"/>
          </w:rPr>
          <w:instrText xml:space="preserve"> PAGEREF _Toc292376009 \h </w:instrText>
        </w:r>
        <w:r w:rsidRPr="003F2D40">
          <w:rPr>
            <w:rFonts w:ascii="Times New Roman" w:hAnsi="Times New Roman" w:cs="Times New Roman"/>
            <w:b w:val="0"/>
            <w:noProof/>
            <w:webHidden/>
            <w:sz w:val="24"/>
            <w:szCs w:val="24"/>
          </w:rPr>
        </w:r>
        <w:r w:rsidRPr="003F2D40">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33</w:t>
        </w:r>
        <w:r w:rsidRPr="003F2D40">
          <w:rPr>
            <w:rFonts w:ascii="Times New Roman" w:hAnsi="Times New Roman" w:cs="Times New Roman"/>
            <w:b w:val="0"/>
            <w:noProof/>
            <w:webHidden/>
            <w:sz w:val="24"/>
            <w:szCs w:val="24"/>
          </w:rPr>
          <w:fldChar w:fldCharType="end"/>
        </w:r>
      </w:hyperlink>
    </w:p>
    <w:p w:rsidR="003F2D40" w:rsidRPr="003F2D40" w:rsidRDefault="00D34DEB">
      <w:pPr>
        <w:pStyle w:val="TOC1"/>
        <w:rPr>
          <w:rFonts w:ascii="Times New Roman" w:hAnsi="Times New Roman" w:cs="Times New Roman"/>
          <w:b w:val="0"/>
          <w:bCs w:val="0"/>
          <w:caps w:val="0"/>
          <w:noProof/>
          <w:sz w:val="24"/>
          <w:szCs w:val="24"/>
        </w:rPr>
      </w:pPr>
      <w:hyperlink w:anchor="_Toc292376011" w:history="1">
        <w:r w:rsidR="003F2D40" w:rsidRPr="003F2D40">
          <w:rPr>
            <w:rStyle w:val="Hyperlink"/>
            <w:rFonts w:ascii="Times New Roman" w:hAnsi="Times New Roman" w:cs="Times New Roman"/>
            <w:b w:val="0"/>
            <w:caps w:val="0"/>
            <w:noProof/>
            <w:sz w:val="24"/>
            <w:szCs w:val="24"/>
          </w:rPr>
          <w:t>12 lentelė. Nelaimingų atsitikimų su pėsčiaisiais požymiai.</w:t>
        </w:r>
        <w:r w:rsidR="003F2D40" w:rsidRPr="003F2D40">
          <w:rPr>
            <w:rFonts w:ascii="Times New Roman" w:hAnsi="Times New Roman" w:cs="Times New Roman"/>
            <w:b w:val="0"/>
            <w:noProof/>
            <w:webHidden/>
            <w:sz w:val="24"/>
            <w:szCs w:val="24"/>
          </w:rPr>
          <w:tab/>
        </w:r>
        <w:r w:rsidRPr="003F2D40">
          <w:rPr>
            <w:rFonts w:ascii="Times New Roman" w:hAnsi="Times New Roman" w:cs="Times New Roman"/>
            <w:b w:val="0"/>
            <w:noProof/>
            <w:webHidden/>
            <w:sz w:val="24"/>
            <w:szCs w:val="24"/>
          </w:rPr>
          <w:fldChar w:fldCharType="begin"/>
        </w:r>
        <w:r w:rsidR="003F2D40" w:rsidRPr="003F2D40">
          <w:rPr>
            <w:rFonts w:ascii="Times New Roman" w:hAnsi="Times New Roman" w:cs="Times New Roman"/>
            <w:b w:val="0"/>
            <w:noProof/>
            <w:webHidden/>
            <w:sz w:val="24"/>
            <w:szCs w:val="24"/>
          </w:rPr>
          <w:instrText xml:space="preserve"> PAGEREF _Toc292376011 \h </w:instrText>
        </w:r>
        <w:r w:rsidRPr="003F2D40">
          <w:rPr>
            <w:rFonts w:ascii="Times New Roman" w:hAnsi="Times New Roman" w:cs="Times New Roman"/>
            <w:b w:val="0"/>
            <w:noProof/>
            <w:webHidden/>
            <w:sz w:val="24"/>
            <w:szCs w:val="24"/>
          </w:rPr>
        </w:r>
        <w:r w:rsidRPr="003F2D40">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38</w:t>
        </w:r>
        <w:r w:rsidRPr="003F2D40">
          <w:rPr>
            <w:rFonts w:ascii="Times New Roman" w:hAnsi="Times New Roman" w:cs="Times New Roman"/>
            <w:b w:val="0"/>
            <w:noProof/>
            <w:webHidden/>
            <w:sz w:val="24"/>
            <w:szCs w:val="24"/>
          </w:rPr>
          <w:fldChar w:fldCharType="end"/>
        </w:r>
      </w:hyperlink>
    </w:p>
    <w:p w:rsidR="00543CD4" w:rsidRPr="003F2D40" w:rsidRDefault="00D34DEB" w:rsidP="00211876">
      <w:pPr>
        <w:ind w:firstLine="0"/>
        <w:rPr>
          <w:bCs/>
          <w:caps/>
          <w:szCs w:val="24"/>
        </w:rPr>
      </w:pPr>
      <w:r w:rsidRPr="003F2D40">
        <w:rPr>
          <w:bCs/>
          <w:caps/>
          <w:szCs w:val="24"/>
        </w:rPr>
        <w:fldChar w:fldCharType="end"/>
      </w:r>
    </w:p>
    <w:p w:rsidR="00543CD4" w:rsidRPr="003F2D40" w:rsidRDefault="00543CD4">
      <w:pPr>
        <w:widowControl/>
        <w:autoSpaceDE/>
        <w:autoSpaceDN/>
        <w:adjustRightInd/>
        <w:spacing w:after="200" w:line="276" w:lineRule="auto"/>
        <w:ind w:firstLine="0"/>
        <w:jc w:val="left"/>
        <w:rPr>
          <w:bCs/>
          <w:caps/>
          <w:szCs w:val="24"/>
        </w:rPr>
      </w:pPr>
      <w:r w:rsidRPr="003F2D40">
        <w:rPr>
          <w:bCs/>
          <w:caps/>
          <w:szCs w:val="24"/>
        </w:rPr>
        <w:br w:type="page"/>
      </w:r>
    </w:p>
    <w:p w:rsidR="008A6425" w:rsidRPr="00905D87" w:rsidRDefault="008A6425" w:rsidP="00543CD4">
      <w:pPr>
        <w:pStyle w:val="Heading2"/>
      </w:pPr>
      <w:bookmarkStart w:id="5" w:name="_Toc292121430"/>
      <w:bookmarkStart w:id="6" w:name="_Toc292121877"/>
      <w:bookmarkStart w:id="7" w:name="_Toc292375549"/>
      <w:r w:rsidRPr="00905D87">
        <w:lastRenderedPageBreak/>
        <w:t>PAVEIKSLŲ SĄRAŠAS</w:t>
      </w:r>
      <w:bookmarkEnd w:id="5"/>
      <w:bookmarkEnd w:id="6"/>
      <w:bookmarkEnd w:id="7"/>
    </w:p>
    <w:p w:rsidR="00C7685D" w:rsidRPr="00C7685D" w:rsidRDefault="00D34DEB" w:rsidP="00C7685D">
      <w:pPr>
        <w:pStyle w:val="TOC1"/>
        <w:rPr>
          <w:rFonts w:ascii="Times New Roman" w:hAnsi="Times New Roman" w:cs="Times New Roman"/>
          <w:b w:val="0"/>
          <w:bCs w:val="0"/>
          <w:caps w:val="0"/>
          <w:noProof/>
          <w:sz w:val="24"/>
          <w:szCs w:val="24"/>
        </w:rPr>
      </w:pPr>
      <w:r w:rsidRPr="00C7685D">
        <w:rPr>
          <w:rFonts w:ascii="Times New Roman" w:hAnsi="Times New Roman" w:cs="Times New Roman"/>
          <w:b w:val="0"/>
          <w:sz w:val="24"/>
          <w:szCs w:val="24"/>
        </w:rPr>
        <w:fldChar w:fldCharType="begin"/>
      </w:r>
      <w:r w:rsidR="00211876" w:rsidRPr="00C7685D">
        <w:rPr>
          <w:rFonts w:ascii="Times New Roman" w:hAnsi="Times New Roman" w:cs="Times New Roman"/>
          <w:b w:val="0"/>
          <w:sz w:val="24"/>
          <w:szCs w:val="24"/>
        </w:rPr>
        <w:instrText xml:space="preserve"> TOC \h \z \t "Paveikslai;1" </w:instrText>
      </w:r>
      <w:r w:rsidRPr="00C7685D">
        <w:rPr>
          <w:rFonts w:ascii="Times New Roman" w:hAnsi="Times New Roman" w:cs="Times New Roman"/>
          <w:b w:val="0"/>
          <w:sz w:val="24"/>
          <w:szCs w:val="24"/>
        </w:rPr>
        <w:fldChar w:fldCharType="separate"/>
      </w:r>
      <w:hyperlink w:anchor="_Toc292376091" w:history="1">
        <w:r w:rsidR="00C7685D" w:rsidRPr="00C7685D">
          <w:rPr>
            <w:rStyle w:val="Hyperlink"/>
            <w:rFonts w:ascii="Times New Roman" w:hAnsi="Times New Roman" w:cs="Times New Roman"/>
            <w:b w:val="0"/>
            <w:caps w:val="0"/>
            <w:noProof/>
            <w:sz w:val="24"/>
            <w:szCs w:val="24"/>
          </w:rPr>
          <w:t>1 pav. Sužeistųjų ir žuvusiųjų eismo įvykiuose skaičiaus kitimo 2000</w:t>
        </w:r>
        <w:r w:rsidR="00D56187">
          <w:rPr>
            <w:rStyle w:val="Hyperlink"/>
            <w:rFonts w:ascii="Times New Roman" w:hAnsi="Times New Roman" w:cs="Times New Roman"/>
            <w:b w:val="0"/>
            <w:caps w:val="0"/>
            <w:noProof/>
            <w:sz w:val="24"/>
            <w:szCs w:val="24"/>
          </w:rPr>
          <w:t xml:space="preserve"> </w:t>
        </w:r>
        <w:r w:rsidR="00C7685D" w:rsidRPr="00C7685D">
          <w:rPr>
            <w:rStyle w:val="Hyperlink"/>
            <w:rFonts w:ascii="Times New Roman" w:hAnsi="Times New Roman" w:cs="Times New Roman"/>
            <w:b w:val="0"/>
            <w:caps w:val="0"/>
            <w:noProof/>
            <w:sz w:val="24"/>
            <w:szCs w:val="24"/>
          </w:rPr>
          <w:t>–</w:t>
        </w:r>
        <w:r w:rsidR="00D56187">
          <w:rPr>
            <w:rStyle w:val="Hyperlink"/>
            <w:rFonts w:ascii="Times New Roman" w:hAnsi="Times New Roman" w:cs="Times New Roman"/>
            <w:b w:val="0"/>
            <w:caps w:val="0"/>
            <w:noProof/>
            <w:sz w:val="24"/>
            <w:szCs w:val="24"/>
          </w:rPr>
          <w:t xml:space="preserve"> </w:t>
        </w:r>
        <w:r w:rsidR="00C7685D" w:rsidRPr="00C7685D">
          <w:rPr>
            <w:rStyle w:val="Hyperlink"/>
            <w:rFonts w:ascii="Times New Roman" w:hAnsi="Times New Roman" w:cs="Times New Roman"/>
            <w:b w:val="0"/>
            <w:caps w:val="0"/>
            <w:noProof/>
            <w:sz w:val="24"/>
            <w:szCs w:val="24"/>
          </w:rPr>
          <w:t xml:space="preserve">2010 m. </w:t>
        </w:r>
        <w:r w:rsidR="00D74DE0">
          <w:rPr>
            <w:rStyle w:val="Hyperlink"/>
            <w:rFonts w:ascii="Times New Roman" w:hAnsi="Times New Roman" w:cs="Times New Roman"/>
            <w:b w:val="0"/>
            <w:caps w:val="0"/>
            <w:noProof/>
            <w:sz w:val="24"/>
            <w:szCs w:val="24"/>
          </w:rPr>
          <w:t>h</w:t>
        </w:r>
        <w:r w:rsidR="00C7685D" w:rsidRPr="00C7685D">
          <w:rPr>
            <w:rStyle w:val="Hyperlink"/>
            <w:rFonts w:ascii="Times New Roman" w:hAnsi="Times New Roman" w:cs="Times New Roman"/>
            <w:b w:val="0"/>
            <w:caps w:val="0"/>
            <w:noProof/>
            <w:sz w:val="24"/>
            <w:szCs w:val="24"/>
          </w:rPr>
          <w:t>istograma</w:t>
        </w:r>
        <w:r w:rsidR="00C7685D" w:rsidRPr="00C7685D">
          <w:rPr>
            <w:rFonts w:ascii="Times New Roman" w:hAnsi="Times New Roman" w:cs="Times New Roman"/>
            <w:b w:val="0"/>
            <w:noProof/>
            <w:webHidden/>
            <w:sz w:val="24"/>
            <w:szCs w:val="24"/>
          </w:rPr>
          <w:tab/>
        </w:r>
        <w:r w:rsidRPr="00C7685D">
          <w:rPr>
            <w:rFonts w:ascii="Times New Roman" w:hAnsi="Times New Roman" w:cs="Times New Roman"/>
            <w:b w:val="0"/>
            <w:noProof/>
            <w:webHidden/>
            <w:sz w:val="24"/>
            <w:szCs w:val="24"/>
          </w:rPr>
          <w:fldChar w:fldCharType="begin"/>
        </w:r>
        <w:r w:rsidR="00C7685D" w:rsidRPr="00C7685D">
          <w:rPr>
            <w:rFonts w:ascii="Times New Roman" w:hAnsi="Times New Roman" w:cs="Times New Roman"/>
            <w:b w:val="0"/>
            <w:noProof/>
            <w:webHidden/>
            <w:sz w:val="24"/>
            <w:szCs w:val="24"/>
          </w:rPr>
          <w:instrText xml:space="preserve"> PAGEREF _Toc292376091 \h </w:instrText>
        </w:r>
        <w:r w:rsidRPr="00C7685D">
          <w:rPr>
            <w:rFonts w:ascii="Times New Roman" w:hAnsi="Times New Roman" w:cs="Times New Roman"/>
            <w:b w:val="0"/>
            <w:noProof/>
            <w:webHidden/>
            <w:sz w:val="24"/>
            <w:szCs w:val="24"/>
          </w:rPr>
        </w:r>
        <w:r w:rsidRPr="00C7685D">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12</w:t>
        </w:r>
        <w:r w:rsidRPr="00C7685D">
          <w:rPr>
            <w:rFonts w:ascii="Times New Roman" w:hAnsi="Times New Roman" w:cs="Times New Roman"/>
            <w:b w:val="0"/>
            <w:noProof/>
            <w:webHidden/>
            <w:sz w:val="24"/>
            <w:szCs w:val="24"/>
          </w:rPr>
          <w:fldChar w:fldCharType="end"/>
        </w:r>
      </w:hyperlink>
    </w:p>
    <w:p w:rsidR="00C7685D" w:rsidRPr="00C7685D" w:rsidRDefault="00D34DEB" w:rsidP="00C7685D">
      <w:pPr>
        <w:pStyle w:val="TOC1"/>
        <w:rPr>
          <w:rFonts w:ascii="Times New Roman" w:hAnsi="Times New Roman" w:cs="Times New Roman"/>
          <w:b w:val="0"/>
          <w:bCs w:val="0"/>
          <w:caps w:val="0"/>
          <w:noProof/>
          <w:sz w:val="24"/>
          <w:szCs w:val="24"/>
        </w:rPr>
      </w:pPr>
      <w:hyperlink w:anchor="_Toc292376092" w:history="1">
        <w:r w:rsidR="00C7685D" w:rsidRPr="00C7685D">
          <w:rPr>
            <w:rStyle w:val="Hyperlink"/>
            <w:rFonts w:ascii="Times New Roman" w:hAnsi="Times New Roman" w:cs="Times New Roman"/>
            <w:b w:val="0"/>
            <w:caps w:val="0"/>
            <w:noProof/>
            <w:sz w:val="24"/>
            <w:szCs w:val="24"/>
          </w:rPr>
          <w:t>2 pav. Eismo įvykių skaičiaus pagal rūšį kitimo 2000</w:t>
        </w:r>
        <w:r w:rsidR="00D56187">
          <w:rPr>
            <w:rStyle w:val="Hyperlink"/>
            <w:rFonts w:ascii="Times New Roman" w:hAnsi="Times New Roman" w:cs="Times New Roman"/>
            <w:b w:val="0"/>
            <w:caps w:val="0"/>
            <w:noProof/>
            <w:sz w:val="24"/>
            <w:szCs w:val="24"/>
          </w:rPr>
          <w:t xml:space="preserve"> – </w:t>
        </w:r>
        <w:r w:rsidR="00C7685D" w:rsidRPr="00C7685D">
          <w:rPr>
            <w:rStyle w:val="Hyperlink"/>
            <w:rFonts w:ascii="Times New Roman" w:hAnsi="Times New Roman" w:cs="Times New Roman"/>
            <w:b w:val="0"/>
            <w:caps w:val="0"/>
            <w:noProof/>
            <w:sz w:val="24"/>
            <w:szCs w:val="24"/>
          </w:rPr>
          <w:t xml:space="preserve">2010 m. </w:t>
        </w:r>
        <w:r w:rsidR="00D74DE0">
          <w:rPr>
            <w:rStyle w:val="Hyperlink"/>
            <w:rFonts w:ascii="Times New Roman" w:hAnsi="Times New Roman" w:cs="Times New Roman"/>
            <w:b w:val="0"/>
            <w:caps w:val="0"/>
            <w:noProof/>
            <w:sz w:val="24"/>
            <w:szCs w:val="24"/>
          </w:rPr>
          <w:t>h</w:t>
        </w:r>
        <w:r w:rsidR="00C7685D" w:rsidRPr="00C7685D">
          <w:rPr>
            <w:rStyle w:val="Hyperlink"/>
            <w:rFonts w:ascii="Times New Roman" w:hAnsi="Times New Roman" w:cs="Times New Roman"/>
            <w:b w:val="0"/>
            <w:caps w:val="0"/>
            <w:noProof/>
            <w:sz w:val="24"/>
            <w:szCs w:val="24"/>
          </w:rPr>
          <w:t>istograma</w:t>
        </w:r>
        <w:r w:rsidR="00C7685D" w:rsidRPr="00C7685D">
          <w:rPr>
            <w:rFonts w:ascii="Times New Roman" w:hAnsi="Times New Roman" w:cs="Times New Roman"/>
            <w:b w:val="0"/>
            <w:noProof/>
            <w:webHidden/>
            <w:sz w:val="24"/>
            <w:szCs w:val="24"/>
          </w:rPr>
          <w:tab/>
        </w:r>
        <w:r w:rsidRPr="00C7685D">
          <w:rPr>
            <w:rFonts w:ascii="Times New Roman" w:hAnsi="Times New Roman" w:cs="Times New Roman"/>
            <w:b w:val="0"/>
            <w:noProof/>
            <w:webHidden/>
            <w:sz w:val="24"/>
            <w:szCs w:val="24"/>
          </w:rPr>
          <w:fldChar w:fldCharType="begin"/>
        </w:r>
        <w:r w:rsidR="00C7685D" w:rsidRPr="00C7685D">
          <w:rPr>
            <w:rFonts w:ascii="Times New Roman" w:hAnsi="Times New Roman" w:cs="Times New Roman"/>
            <w:b w:val="0"/>
            <w:noProof/>
            <w:webHidden/>
            <w:sz w:val="24"/>
            <w:szCs w:val="24"/>
          </w:rPr>
          <w:instrText xml:space="preserve"> PAGEREF _Toc292376092 \h </w:instrText>
        </w:r>
        <w:r w:rsidRPr="00C7685D">
          <w:rPr>
            <w:rFonts w:ascii="Times New Roman" w:hAnsi="Times New Roman" w:cs="Times New Roman"/>
            <w:b w:val="0"/>
            <w:noProof/>
            <w:webHidden/>
            <w:sz w:val="24"/>
            <w:szCs w:val="24"/>
          </w:rPr>
        </w:r>
        <w:r w:rsidRPr="00C7685D">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13</w:t>
        </w:r>
        <w:r w:rsidRPr="00C7685D">
          <w:rPr>
            <w:rFonts w:ascii="Times New Roman" w:hAnsi="Times New Roman" w:cs="Times New Roman"/>
            <w:b w:val="0"/>
            <w:noProof/>
            <w:webHidden/>
            <w:sz w:val="24"/>
            <w:szCs w:val="24"/>
          </w:rPr>
          <w:fldChar w:fldCharType="end"/>
        </w:r>
      </w:hyperlink>
    </w:p>
    <w:p w:rsidR="00C7685D" w:rsidRPr="00C7685D" w:rsidRDefault="00D34DEB" w:rsidP="00C7685D">
      <w:pPr>
        <w:pStyle w:val="TOC1"/>
        <w:rPr>
          <w:rFonts w:ascii="Times New Roman" w:hAnsi="Times New Roman" w:cs="Times New Roman"/>
          <w:b w:val="0"/>
          <w:bCs w:val="0"/>
          <w:caps w:val="0"/>
          <w:noProof/>
          <w:sz w:val="24"/>
          <w:szCs w:val="24"/>
        </w:rPr>
      </w:pPr>
      <w:hyperlink w:anchor="_Toc292376093" w:history="1">
        <w:r w:rsidR="00C7685D" w:rsidRPr="00C7685D">
          <w:rPr>
            <w:rStyle w:val="Hyperlink"/>
            <w:rFonts w:ascii="Times New Roman" w:hAnsi="Times New Roman" w:cs="Times New Roman"/>
            <w:b w:val="0"/>
            <w:caps w:val="0"/>
            <w:noProof/>
            <w:sz w:val="24"/>
            <w:szCs w:val="24"/>
          </w:rPr>
          <w:t>3 pav. Skritulinė eismo įvykio kaltininkų diagrama pagal rūšį nuo bendro jų skaičiaus 2010 m.</w:t>
        </w:r>
        <w:r w:rsidR="00C7685D" w:rsidRPr="00C7685D">
          <w:rPr>
            <w:rFonts w:ascii="Times New Roman" w:hAnsi="Times New Roman" w:cs="Times New Roman"/>
            <w:b w:val="0"/>
            <w:noProof/>
            <w:webHidden/>
            <w:sz w:val="24"/>
            <w:szCs w:val="24"/>
          </w:rPr>
          <w:tab/>
        </w:r>
        <w:r w:rsidRPr="00C7685D">
          <w:rPr>
            <w:rFonts w:ascii="Times New Roman" w:hAnsi="Times New Roman" w:cs="Times New Roman"/>
            <w:b w:val="0"/>
            <w:noProof/>
            <w:webHidden/>
            <w:sz w:val="24"/>
            <w:szCs w:val="24"/>
          </w:rPr>
          <w:fldChar w:fldCharType="begin"/>
        </w:r>
        <w:r w:rsidR="00C7685D" w:rsidRPr="00C7685D">
          <w:rPr>
            <w:rFonts w:ascii="Times New Roman" w:hAnsi="Times New Roman" w:cs="Times New Roman"/>
            <w:b w:val="0"/>
            <w:noProof/>
            <w:webHidden/>
            <w:sz w:val="24"/>
            <w:szCs w:val="24"/>
          </w:rPr>
          <w:instrText xml:space="preserve"> PAGEREF _Toc292376093 \h </w:instrText>
        </w:r>
        <w:r w:rsidRPr="00C7685D">
          <w:rPr>
            <w:rFonts w:ascii="Times New Roman" w:hAnsi="Times New Roman" w:cs="Times New Roman"/>
            <w:b w:val="0"/>
            <w:noProof/>
            <w:webHidden/>
            <w:sz w:val="24"/>
            <w:szCs w:val="24"/>
          </w:rPr>
        </w:r>
        <w:r w:rsidRPr="00C7685D">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13</w:t>
        </w:r>
        <w:r w:rsidRPr="00C7685D">
          <w:rPr>
            <w:rFonts w:ascii="Times New Roman" w:hAnsi="Times New Roman" w:cs="Times New Roman"/>
            <w:b w:val="0"/>
            <w:noProof/>
            <w:webHidden/>
            <w:sz w:val="24"/>
            <w:szCs w:val="24"/>
          </w:rPr>
          <w:fldChar w:fldCharType="end"/>
        </w:r>
      </w:hyperlink>
    </w:p>
    <w:p w:rsidR="00C7685D" w:rsidRPr="00C7685D" w:rsidRDefault="00D34DEB" w:rsidP="00C7685D">
      <w:pPr>
        <w:pStyle w:val="TOC1"/>
        <w:rPr>
          <w:rFonts w:ascii="Times New Roman" w:hAnsi="Times New Roman" w:cs="Times New Roman"/>
          <w:b w:val="0"/>
          <w:bCs w:val="0"/>
          <w:caps w:val="0"/>
          <w:noProof/>
          <w:sz w:val="24"/>
          <w:szCs w:val="24"/>
        </w:rPr>
      </w:pPr>
      <w:hyperlink w:anchor="_Toc292376094" w:history="1">
        <w:r w:rsidR="00C7685D" w:rsidRPr="00C7685D">
          <w:rPr>
            <w:rStyle w:val="Hyperlink"/>
            <w:rFonts w:ascii="Times New Roman" w:hAnsi="Times New Roman" w:cs="Times New Roman"/>
            <w:b w:val="0"/>
            <w:caps w:val="0"/>
            <w:noProof/>
            <w:sz w:val="24"/>
            <w:szCs w:val="24"/>
          </w:rPr>
          <w:t>4 pav. Stabdymo proceso diagrama</w:t>
        </w:r>
        <w:r w:rsidR="00C7685D" w:rsidRPr="00C7685D">
          <w:rPr>
            <w:rFonts w:ascii="Times New Roman" w:hAnsi="Times New Roman" w:cs="Times New Roman"/>
            <w:b w:val="0"/>
            <w:noProof/>
            <w:webHidden/>
            <w:sz w:val="24"/>
            <w:szCs w:val="24"/>
          </w:rPr>
          <w:tab/>
        </w:r>
        <w:r w:rsidRPr="00C7685D">
          <w:rPr>
            <w:rFonts w:ascii="Times New Roman" w:hAnsi="Times New Roman" w:cs="Times New Roman"/>
            <w:b w:val="0"/>
            <w:noProof/>
            <w:webHidden/>
            <w:sz w:val="24"/>
            <w:szCs w:val="24"/>
          </w:rPr>
          <w:fldChar w:fldCharType="begin"/>
        </w:r>
        <w:r w:rsidR="00C7685D" w:rsidRPr="00C7685D">
          <w:rPr>
            <w:rFonts w:ascii="Times New Roman" w:hAnsi="Times New Roman" w:cs="Times New Roman"/>
            <w:b w:val="0"/>
            <w:noProof/>
            <w:webHidden/>
            <w:sz w:val="24"/>
            <w:szCs w:val="24"/>
          </w:rPr>
          <w:instrText xml:space="preserve"> PAGEREF _Toc292376094 \h </w:instrText>
        </w:r>
        <w:r w:rsidRPr="00C7685D">
          <w:rPr>
            <w:rFonts w:ascii="Times New Roman" w:hAnsi="Times New Roman" w:cs="Times New Roman"/>
            <w:b w:val="0"/>
            <w:noProof/>
            <w:webHidden/>
            <w:sz w:val="24"/>
            <w:szCs w:val="24"/>
          </w:rPr>
        </w:r>
        <w:r w:rsidRPr="00C7685D">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23</w:t>
        </w:r>
        <w:r w:rsidRPr="00C7685D">
          <w:rPr>
            <w:rFonts w:ascii="Times New Roman" w:hAnsi="Times New Roman" w:cs="Times New Roman"/>
            <w:b w:val="0"/>
            <w:noProof/>
            <w:webHidden/>
            <w:sz w:val="24"/>
            <w:szCs w:val="24"/>
          </w:rPr>
          <w:fldChar w:fldCharType="end"/>
        </w:r>
      </w:hyperlink>
    </w:p>
    <w:p w:rsidR="00C7685D" w:rsidRPr="00C7685D" w:rsidRDefault="00D34DEB" w:rsidP="00C7685D">
      <w:pPr>
        <w:pStyle w:val="TOC1"/>
        <w:rPr>
          <w:rFonts w:ascii="Times New Roman" w:hAnsi="Times New Roman" w:cs="Times New Roman"/>
          <w:b w:val="0"/>
          <w:bCs w:val="0"/>
          <w:caps w:val="0"/>
          <w:noProof/>
          <w:sz w:val="24"/>
          <w:szCs w:val="24"/>
        </w:rPr>
      </w:pPr>
      <w:hyperlink w:anchor="_Toc292376095" w:history="1">
        <w:r w:rsidR="00C7685D" w:rsidRPr="00C7685D">
          <w:rPr>
            <w:rStyle w:val="Hyperlink"/>
            <w:rFonts w:ascii="Times New Roman" w:hAnsi="Times New Roman" w:cs="Times New Roman"/>
            <w:b w:val="0"/>
            <w:caps w:val="0"/>
            <w:noProof/>
            <w:sz w:val="24"/>
            <w:szCs w:val="24"/>
          </w:rPr>
          <w:t>5 pav. Susid</w:t>
        </w:r>
        <w:r w:rsidR="00C7685D">
          <w:rPr>
            <w:rStyle w:val="Hyperlink"/>
            <w:rFonts w:ascii="Times New Roman" w:hAnsi="Times New Roman" w:cs="Times New Roman"/>
            <w:b w:val="0"/>
            <w:caps w:val="0"/>
            <w:noProof/>
            <w:sz w:val="24"/>
            <w:szCs w:val="24"/>
          </w:rPr>
          <w:t>ūrimų rūšys</w:t>
        </w:r>
        <w:r w:rsidR="00C7685D" w:rsidRPr="00C7685D">
          <w:rPr>
            <w:rFonts w:ascii="Times New Roman" w:hAnsi="Times New Roman" w:cs="Times New Roman"/>
            <w:b w:val="0"/>
            <w:noProof/>
            <w:webHidden/>
            <w:sz w:val="24"/>
            <w:szCs w:val="24"/>
          </w:rPr>
          <w:tab/>
        </w:r>
        <w:r w:rsidRPr="00C7685D">
          <w:rPr>
            <w:rFonts w:ascii="Times New Roman" w:hAnsi="Times New Roman" w:cs="Times New Roman"/>
            <w:b w:val="0"/>
            <w:noProof/>
            <w:webHidden/>
            <w:sz w:val="24"/>
            <w:szCs w:val="24"/>
          </w:rPr>
          <w:fldChar w:fldCharType="begin"/>
        </w:r>
        <w:r w:rsidR="00C7685D" w:rsidRPr="00C7685D">
          <w:rPr>
            <w:rFonts w:ascii="Times New Roman" w:hAnsi="Times New Roman" w:cs="Times New Roman"/>
            <w:b w:val="0"/>
            <w:noProof/>
            <w:webHidden/>
            <w:sz w:val="24"/>
            <w:szCs w:val="24"/>
          </w:rPr>
          <w:instrText xml:space="preserve"> PAGEREF _Toc292376095 \h </w:instrText>
        </w:r>
        <w:r w:rsidRPr="00C7685D">
          <w:rPr>
            <w:rFonts w:ascii="Times New Roman" w:hAnsi="Times New Roman" w:cs="Times New Roman"/>
            <w:b w:val="0"/>
            <w:noProof/>
            <w:webHidden/>
            <w:sz w:val="24"/>
            <w:szCs w:val="24"/>
          </w:rPr>
        </w:r>
        <w:r w:rsidRPr="00C7685D">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28</w:t>
        </w:r>
        <w:r w:rsidRPr="00C7685D">
          <w:rPr>
            <w:rFonts w:ascii="Times New Roman" w:hAnsi="Times New Roman" w:cs="Times New Roman"/>
            <w:b w:val="0"/>
            <w:noProof/>
            <w:webHidden/>
            <w:sz w:val="24"/>
            <w:szCs w:val="24"/>
          </w:rPr>
          <w:fldChar w:fldCharType="end"/>
        </w:r>
      </w:hyperlink>
    </w:p>
    <w:p w:rsidR="00C7685D" w:rsidRPr="00C7685D" w:rsidRDefault="00D34DEB" w:rsidP="00C7685D">
      <w:pPr>
        <w:pStyle w:val="TOC1"/>
        <w:rPr>
          <w:rFonts w:ascii="Times New Roman" w:hAnsi="Times New Roman" w:cs="Times New Roman"/>
          <w:b w:val="0"/>
          <w:bCs w:val="0"/>
          <w:caps w:val="0"/>
          <w:noProof/>
          <w:sz w:val="24"/>
          <w:szCs w:val="24"/>
        </w:rPr>
      </w:pPr>
      <w:hyperlink w:anchor="_Toc292376096" w:history="1">
        <w:r w:rsidR="00C7685D" w:rsidRPr="00C7685D">
          <w:rPr>
            <w:rStyle w:val="Hyperlink"/>
            <w:rFonts w:ascii="Times New Roman" w:hAnsi="Times New Roman" w:cs="Times New Roman"/>
            <w:b w:val="0"/>
            <w:caps w:val="0"/>
            <w:noProof/>
            <w:sz w:val="24"/>
            <w:szCs w:val="24"/>
          </w:rPr>
          <w:t>6 pav. Skaičiuojamoji susidūrimo schema koordinačių, statmenų automobilių judėjimo kry</w:t>
        </w:r>
        <w:r w:rsidR="00C7685D">
          <w:rPr>
            <w:rStyle w:val="Hyperlink"/>
            <w:rFonts w:ascii="Times New Roman" w:hAnsi="Times New Roman" w:cs="Times New Roman"/>
            <w:b w:val="0"/>
            <w:caps w:val="0"/>
            <w:noProof/>
            <w:sz w:val="24"/>
            <w:szCs w:val="24"/>
          </w:rPr>
          <w:t>ptims iki susidūrimo, sistemoje</w:t>
        </w:r>
        <w:r w:rsidR="00C7685D" w:rsidRPr="00C7685D">
          <w:rPr>
            <w:rFonts w:ascii="Times New Roman" w:hAnsi="Times New Roman" w:cs="Times New Roman"/>
            <w:b w:val="0"/>
            <w:noProof/>
            <w:webHidden/>
            <w:sz w:val="24"/>
            <w:szCs w:val="24"/>
          </w:rPr>
          <w:tab/>
        </w:r>
        <w:r w:rsidRPr="00C7685D">
          <w:rPr>
            <w:rFonts w:ascii="Times New Roman" w:hAnsi="Times New Roman" w:cs="Times New Roman"/>
            <w:b w:val="0"/>
            <w:noProof/>
            <w:webHidden/>
            <w:sz w:val="24"/>
            <w:szCs w:val="24"/>
          </w:rPr>
          <w:fldChar w:fldCharType="begin"/>
        </w:r>
        <w:r w:rsidR="00C7685D" w:rsidRPr="00C7685D">
          <w:rPr>
            <w:rFonts w:ascii="Times New Roman" w:hAnsi="Times New Roman" w:cs="Times New Roman"/>
            <w:b w:val="0"/>
            <w:noProof/>
            <w:webHidden/>
            <w:sz w:val="24"/>
            <w:szCs w:val="24"/>
          </w:rPr>
          <w:instrText xml:space="preserve"> PAGEREF _Toc292376096 \h </w:instrText>
        </w:r>
        <w:r w:rsidRPr="00C7685D">
          <w:rPr>
            <w:rFonts w:ascii="Times New Roman" w:hAnsi="Times New Roman" w:cs="Times New Roman"/>
            <w:b w:val="0"/>
            <w:noProof/>
            <w:webHidden/>
            <w:sz w:val="24"/>
            <w:szCs w:val="24"/>
          </w:rPr>
        </w:r>
        <w:r w:rsidRPr="00C7685D">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37</w:t>
        </w:r>
        <w:r w:rsidRPr="00C7685D">
          <w:rPr>
            <w:rFonts w:ascii="Times New Roman" w:hAnsi="Times New Roman" w:cs="Times New Roman"/>
            <w:b w:val="0"/>
            <w:noProof/>
            <w:webHidden/>
            <w:sz w:val="24"/>
            <w:szCs w:val="24"/>
          </w:rPr>
          <w:fldChar w:fldCharType="end"/>
        </w:r>
      </w:hyperlink>
    </w:p>
    <w:p w:rsidR="00C7685D" w:rsidRPr="00C7685D" w:rsidRDefault="00D34DEB" w:rsidP="00C7685D">
      <w:pPr>
        <w:pStyle w:val="TOC1"/>
        <w:rPr>
          <w:rFonts w:ascii="Times New Roman" w:hAnsi="Times New Roman" w:cs="Times New Roman"/>
          <w:b w:val="0"/>
          <w:bCs w:val="0"/>
          <w:caps w:val="0"/>
          <w:noProof/>
          <w:sz w:val="24"/>
          <w:szCs w:val="24"/>
        </w:rPr>
      </w:pPr>
      <w:hyperlink w:anchor="_Toc292376097" w:history="1">
        <w:r w:rsidR="00C7685D" w:rsidRPr="00C7685D">
          <w:rPr>
            <w:rStyle w:val="Hyperlink"/>
            <w:rFonts w:ascii="Times New Roman" w:hAnsi="Times New Roman" w:cs="Times New Roman"/>
            <w:b w:val="0"/>
            <w:caps w:val="0"/>
            <w:noProof/>
            <w:sz w:val="24"/>
            <w:szCs w:val="24"/>
          </w:rPr>
          <w:t>7 pav. Sviedimo ir slydimo atstumai</w:t>
        </w:r>
        <w:r w:rsidR="00C7685D" w:rsidRPr="00C7685D">
          <w:rPr>
            <w:rFonts w:ascii="Times New Roman" w:hAnsi="Times New Roman" w:cs="Times New Roman"/>
            <w:b w:val="0"/>
            <w:noProof/>
            <w:webHidden/>
            <w:sz w:val="24"/>
            <w:szCs w:val="24"/>
          </w:rPr>
          <w:tab/>
        </w:r>
        <w:r w:rsidRPr="00C7685D">
          <w:rPr>
            <w:rFonts w:ascii="Times New Roman" w:hAnsi="Times New Roman" w:cs="Times New Roman"/>
            <w:b w:val="0"/>
            <w:noProof/>
            <w:webHidden/>
            <w:sz w:val="24"/>
            <w:szCs w:val="24"/>
          </w:rPr>
          <w:fldChar w:fldCharType="begin"/>
        </w:r>
        <w:r w:rsidR="00C7685D" w:rsidRPr="00C7685D">
          <w:rPr>
            <w:rFonts w:ascii="Times New Roman" w:hAnsi="Times New Roman" w:cs="Times New Roman"/>
            <w:b w:val="0"/>
            <w:noProof/>
            <w:webHidden/>
            <w:sz w:val="24"/>
            <w:szCs w:val="24"/>
          </w:rPr>
          <w:instrText xml:space="preserve"> PAGEREF _Toc292376097 \h </w:instrText>
        </w:r>
        <w:r w:rsidRPr="00C7685D">
          <w:rPr>
            <w:rFonts w:ascii="Times New Roman" w:hAnsi="Times New Roman" w:cs="Times New Roman"/>
            <w:b w:val="0"/>
            <w:noProof/>
            <w:webHidden/>
            <w:sz w:val="24"/>
            <w:szCs w:val="24"/>
          </w:rPr>
        </w:r>
        <w:r w:rsidRPr="00C7685D">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41</w:t>
        </w:r>
        <w:r w:rsidRPr="00C7685D">
          <w:rPr>
            <w:rFonts w:ascii="Times New Roman" w:hAnsi="Times New Roman" w:cs="Times New Roman"/>
            <w:b w:val="0"/>
            <w:noProof/>
            <w:webHidden/>
            <w:sz w:val="24"/>
            <w:szCs w:val="24"/>
          </w:rPr>
          <w:fldChar w:fldCharType="end"/>
        </w:r>
      </w:hyperlink>
    </w:p>
    <w:p w:rsidR="00C7685D" w:rsidRPr="00C7685D" w:rsidRDefault="00D34DEB" w:rsidP="00C7685D">
      <w:pPr>
        <w:pStyle w:val="TOC1"/>
        <w:rPr>
          <w:rFonts w:ascii="Times New Roman" w:hAnsi="Times New Roman" w:cs="Times New Roman"/>
          <w:b w:val="0"/>
          <w:bCs w:val="0"/>
          <w:caps w:val="0"/>
          <w:noProof/>
          <w:sz w:val="24"/>
          <w:szCs w:val="24"/>
        </w:rPr>
      </w:pPr>
      <w:hyperlink w:anchor="_Toc292376098" w:history="1">
        <w:r w:rsidR="00C7685D" w:rsidRPr="00C7685D">
          <w:rPr>
            <w:rStyle w:val="Hyperlink"/>
            <w:rFonts w:ascii="Times New Roman" w:hAnsi="Times New Roman" w:cs="Times New Roman"/>
            <w:b w:val="0"/>
            <w:caps w:val="0"/>
            <w:noProof/>
            <w:sz w:val="24"/>
            <w:szCs w:val="24"/>
          </w:rPr>
          <w:t>8 pav. Susidūrimo konfigūracijos</w:t>
        </w:r>
        <w:r w:rsidR="00C7685D" w:rsidRPr="00C7685D">
          <w:rPr>
            <w:rFonts w:ascii="Times New Roman" w:hAnsi="Times New Roman" w:cs="Times New Roman"/>
            <w:b w:val="0"/>
            <w:noProof/>
            <w:webHidden/>
            <w:sz w:val="24"/>
            <w:szCs w:val="24"/>
          </w:rPr>
          <w:tab/>
        </w:r>
        <w:r w:rsidRPr="00C7685D">
          <w:rPr>
            <w:rFonts w:ascii="Times New Roman" w:hAnsi="Times New Roman" w:cs="Times New Roman"/>
            <w:b w:val="0"/>
            <w:noProof/>
            <w:webHidden/>
            <w:sz w:val="24"/>
            <w:szCs w:val="24"/>
          </w:rPr>
          <w:fldChar w:fldCharType="begin"/>
        </w:r>
        <w:r w:rsidR="00C7685D" w:rsidRPr="00C7685D">
          <w:rPr>
            <w:rFonts w:ascii="Times New Roman" w:hAnsi="Times New Roman" w:cs="Times New Roman"/>
            <w:b w:val="0"/>
            <w:noProof/>
            <w:webHidden/>
            <w:sz w:val="24"/>
            <w:szCs w:val="24"/>
          </w:rPr>
          <w:instrText xml:space="preserve"> PAGEREF _Toc292376098 \h </w:instrText>
        </w:r>
        <w:r w:rsidRPr="00C7685D">
          <w:rPr>
            <w:rFonts w:ascii="Times New Roman" w:hAnsi="Times New Roman" w:cs="Times New Roman"/>
            <w:b w:val="0"/>
            <w:noProof/>
            <w:webHidden/>
            <w:sz w:val="24"/>
            <w:szCs w:val="24"/>
          </w:rPr>
        </w:r>
        <w:r w:rsidRPr="00C7685D">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42</w:t>
        </w:r>
        <w:r w:rsidRPr="00C7685D">
          <w:rPr>
            <w:rFonts w:ascii="Times New Roman" w:hAnsi="Times New Roman" w:cs="Times New Roman"/>
            <w:b w:val="0"/>
            <w:noProof/>
            <w:webHidden/>
            <w:sz w:val="24"/>
            <w:szCs w:val="24"/>
          </w:rPr>
          <w:fldChar w:fldCharType="end"/>
        </w:r>
      </w:hyperlink>
    </w:p>
    <w:p w:rsidR="00C7685D" w:rsidRPr="00C7685D" w:rsidRDefault="00D34DEB" w:rsidP="00C7685D">
      <w:pPr>
        <w:pStyle w:val="TOC1"/>
        <w:rPr>
          <w:rFonts w:ascii="Times New Roman" w:hAnsi="Times New Roman" w:cs="Times New Roman"/>
          <w:b w:val="0"/>
          <w:bCs w:val="0"/>
          <w:caps w:val="0"/>
          <w:noProof/>
          <w:sz w:val="24"/>
          <w:szCs w:val="24"/>
        </w:rPr>
      </w:pPr>
      <w:hyperlink w:anchor="_Toc292376099" w:history="1">
        <w:r w:rsidR="00C7685D" w:rsidRPr="00C7685D">
          <w:rPr>
            <w:rStyle w:val="Hyperlink"/>
            <w:rFonts w:ascii="Times New Roman" w:hAnsi="Times New Roman" w:cs="Times New Roman"/>
            <w:b w:val="0"/>
            <w:caps w:val="0"/>
            <w:noProof/>
            <w:sz w:val="24"/>
            <w:szCs w:val="24"/>
          </w:rPr>
          <w:t>9 pav. Greičio charakteristikos pirminio kontakto metu pavyzdys</w:t>
        </w:r>
        <w:r w:rsidR="00C7685D" w:rsidRPr="00C7685D">
          <w:rPr>
            <w:rFonts w:ascii="Times New Roman" w:hAnsi="Times New Roman" w:cs="Times New Roman"/>
            <w:b w:val="0"/>
            <w:noProof/>
            <w:webHidden/>
            <w:sz w:val="24"/>
            <w:szCs w:val="24"/>
          </w:rPr>
          <w:tab/>
        </w:r>
        <w:r w:rsidRPr="00C7685D">
          <w:rPr>
            <w:rFonts w:ascii="Times New Roman" w:hAnsi="Times New Roman" w:cs="Times New Roman"/>
            <w:b w:val="0"/>
            <w:noProof/>
            <w:webHidden/>
            <w:sz w:val="24"/>
            <w:szCs w:val="24"/>
          </w:rPr>
          <w:fldChar w:fldCharType="begin"/>
        </w:r>
        <w:r w:rsidR="00C7685D" w:rsidRPr="00C7685D">
          <w:rPr>
            <w:rFonts w:ascii="Times New Roman" w:hAnsi="Times New Roman" w:cs="Times New Roman"/>
            <w:b w:val="0"/>
            <w:noProof/>
            <w:webHidden/>
            <w:sz w:val="24"/>
            <w:szCs w:val="24"/>
          </w:rPr>
          <w:instrText xml:space="preserve"> PAGEREF _Toc292376099 \h </w:instrText>
        </w:r>
        <w:r w:rsidRPr="00C7685D">
          <w:rPr>
            <w:rFonts w:ascii="Times New Roman" w:hAnsi="Times New Roman" w:cs="Times New Roman"/>
            <w:b w:val="0"/>
            <w:noProof/>
            <w:webHidden/>
            <w:sz w:val="24"/>
            <w:szCs w:val="24"/>
          </w:rPr>
        </w:r>
        <w:r w:rsidRPr="00C7685D">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42</w:t>
        </w:r>
        <w:r w:rsidRPr="00C7685D">
          <w:rPr>
            <w:rFonts w:ascii="Times New Roman" w:hAnsi="Times New Roman" w:cs="Times New Roman"/>
            <w:b w:val="0"/>
            <w:noProof/>
            <w:webHidden/>
            <w:sz w:val="24"/>
            <w:szCs w:val="24"/>
          </w:rPr>
          <w:fldChar w:fldCharType="end"/>
        </w:r>
      </w:hyperlink>
    </w:p>
    <w:p w:rsidR="00C7685D" w:rsidRPr="00C7685D" w:rsidRDefault="00D34DEB" w:rsidP="00C7685D">
      <w:pPr>
        <w:pStyle w:val="TOC1"/>
        <w:rPr>
          <w:rFonts w:ascii="Times New Roman" w:hAnsi="Times New Roman" w:cs="Times New Roman"/>
          <w:b w:val="0"/>
          <w:bCs w:val="0"/>
          <w:caps w:val="0"/>
          <w:noProof/>
          <w:sz w:val="24"/>
          <w:szCs w:val="24"/>
        </w:rPr>
      </w:pPr>
      <w:hyperlink w:anchor="_Toc292376100" w:history="1">
        <w:r w:rsidR="00C7685D" w:rsidRPr="00C7685D">
          <w:rPr>
            <w:rStyle w:val="Hyperlink"/>
            <w:rFonts w:ascii="Times New Roman" w:hAnsi="Times New Roman" w:cs="Times New Roman"/>
            <w:b w:val="0"/>
            <w:caps w:val="0"/>
            <w:noProof/>
            <w:sz w:val="24"/>
            <w:szCs w:val="24"/>
          </w:rPr>
          <w:t>10 pav. Išilginio slydimo atstumai iš bandymų su mane</w:t>
        </w:r>
        <w:r w:rsidR="00230E1D">
          <w:rPr>
            <w:rStyle w:val="Hyperlink"/>
            <w:rFonts w:ascii="Times New Roman" w:hAnsi="Times New Roman" w:cs="Times New Roman"/>
            <w:b w:val="0"/>
            <w:caps w:val="0"/>
            <w:noProof/>
            <w:sz w:val="24"/>
            <w:szCs w:val="24"/>
          </w:rPr>
          <w:t xml:space="preserve">kenais ir realių </w:t>
        </w:r>
        <w:r w:rsidR="00D74DE0">
          <w:rPr>
            <w:rStyle w:val="Hyperlink"/>
            <w:rFonts w:ascii="Times New Roman" w:hAnsi="Times New Roman" w:cs="Times New Roman"/>
            <w:b w:val="0"/>
            <w:caps w:val="0"/>
            <w:noProof/>
            <w:sz w:val="24"/>
            <w:szCs w:val="24"/>
          </w:rPr>
          <w:t xml:space="preserve">eismo </w:t>
        </w:r>
        <w:r w:rsidR="00230E1D">
          <w:rPr>
            <w:rStyle w:val="Hyperlink"/>
            <w:rFonts w:ascii="Times New Roman" w:hAnsi="Times New Roman" w:cs="Times New Roman"/>
            <w:b w:val="0"/>
            <w:caps w:val="0"/>
            <w:noProof/>
            <w:sz w:val="24"/>
            <w:szCs w:val="24"/>
          </w:rPr>
          <w:t>įvykių</w:t>
        </w:r>
        <w:r w:rsidR="00C7685D" w:rsidRPr="00C7685D">
          <w:rPr>
            <w:rFonts w:ascii="Times New Roman" w:hAnsi="Times New Roman" w:cs="Times New Roman"/>
            <w:b w:val="0"/>
            <w:noProof/>
            <w:webHidden/>
            <w:sz w:val="24"/>
            <w:szCs w:val="24"/>
          </w:rPr>
          <w:tab/>
        </w:r>
        <w:r w:rsidRPr="00C7685D">
          <w:rPr>
            <w:rFonts w:ascii="Times New Roman" w:hAnsi="Times New Roman" w:cs="Times New Roman"/>
            <w:b w:val="0"/>
            <w:noProof/>
            <w:webHidden/>
            <w:sz w:val="24"/>
            <w:szCs w:val="24"/>
          </w:rPr>
          <w:fldChar w:fldCharType="begin"/>
        </w:r>
        <w:r w:rsidR="00C7685D" w:rsidRPr="00C7685D">
          <w:rPr>
            <w:rFonts w:ascii="Times New Roman" w:hAnsi="Times New Roman" w:cs="Times New Roman"/>
            <w:b w:val="0"/>
            <w:noProof/>
            <w:webHidden/>
            <w:sz w:val="24"/>
            <w:szCs w:val="24"/>
          </w:rPr>
          <w:instrText xml:space="preserve"> PAGEREF _Toc292376100 \h </w:instrText>
        </w:r>
        <w:r w:rsidRPr="00C7685D">
          <w:rPr>
            <w:rFonts w:ascii="Times New Roman" w:hAnsi="Times New Roman" w:cs="Times New Roman"/>
            <w:b w:val="0"/>
            <w:noProof/>
            <w:webHidden/>
            <w:sz w:val="24"/>
            <w:szCs w:val="24"/>
          </w:rPr>
        </w:r>
        <w:r w:rsidRPr="00C7685D">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44</w:t>
        </w:r>
        <w:r w:rsidRPr="00C7685D">
          <w:rPr>
            <w:rFonts w:ascii="Times New Roman" w:hAnsi="Times New Roman" w:cs="Times New Roman"/>
            <w:b w:val="0"/>
            <w:noProof/>
            <w:webHidden/>
            <w:sz w:val="24"/>
            <w:szCs w:val="24"/>
          </w:rPr>
          <w:fldChar w:fldCharType="end"/>
        </w:r>
      </w:hyperlink>
    </w:p>
    <w:p w:rsidR="00C7685D" w:rsidRPr="00C7685D" w:rsidRDefault="00D34DEB" w:rsidP="00C7685D">
      <w:pPr>
        <w:pStyle w:val="TOC1"/>
        <w:rPr>
          <w:rFonts w:ascii="Times New Roman" w:hAnsi="Times New Roman" w:cs="Times New Roman"/>
          <w:b w:val="0"/>
          <w:bCs w:val="0"/>
          <w:caps w:val="0"/>
          <w:noProof/>
          <w:sz w:val="24"/>
          <w:szCs w:val="24"/>
        </w:rPr>
      </w:pPr>
      <w:hyperlink w:anchor="_Toc292376101" w:history="1">
        <w:r w:rsidR="00C7685D" w:rsidRPr="00C7685D">
          <w:rPr>
            <w:rStyle w:val="Hyperlink"/>
            <w:rFonts w:ascii="Times New Roman" w:hAnsi="Times New Roman" w:cs="Times New Roman"/>
            <w:b w:val="0"/>
            <w:noProof/>
            <w:sz w:val="24"/>
            <w:szCs w:val="24"/>
          </w:rPr>
          <w:t>1</w:t>
        </w:r>
        <w:r w:rsidR="00C7685D" w:rsidRPr="00C7685D">
          <w:rPr>
            <w:rStyle w:val="Hyperlink"/>
            <w:rFonts w:ascii="Times New Roman" w:hAnsi="Times New Roman" w:cs="Times New Roman"/>
            <w:b w:val="0"/>
            <w:caps w:val="0"/>
            <w:noProof/>
            <w:sz w:val="24"/>
            <w:szCs w:val="24"/>
          </w:rPr>
          <w:t>1 pav. Manekeno slydimo lėtėjimas, kai susidūrimo greitis didesnis</w:t>
        </w:r>
        <w:r w:rsidR="00C7685D" w:rsidRPr="00C7685D">
          <w:rPr>
            <w:rFonts w:ascii="Times New Roman" w:hAnsi="Times New Roman" w:cs="Times New Roman"/>
            <w:b w:val="0"/>
            <w:noProof/>
            <w:webHidden/>
            <w:sz w:val="24"/>
            <w:szCs w:val="24"/>
          </w:rPr>
          <w:tab/>
        </w:r>
        <w:r w:rsidRPr="00C7685D">
          <w:rPr>
            <w:rFonts w:ascii="Times New Roman" w:hAnsi="Times New Roman" w:cs="Times New Roman"/>
            <w:b w:val="0"/>
            <w:noProof/>
            <w:webHidden/>
            <w:sz w:val="24"/>
            <w:szCs w:val="24"/>
          </w:rPr>
          <w:fldChar w:fldCharType="begin"/>
        </w:r>
        <w:r w:rsidR="00C7685D" w:rsidRPr="00C7685D">
          <w:rPr>
            <w:rFonts w:ascii="Times New Roman" w:hAnsi="Times New Roman" w:cs="Times New Roman"/>
            <w:b w:val="0"/>
            <w:noProof/>
            <w:webHidden/>
            <w:sz w:val="24"/>
            <w:szCs w:val="24"/>
          </w:rPr>
          <w:instrText xml:space="preserve"> PAGEREF _Toc292376101 \h </w:instrText>
        </w:r>
        <w:r w:rsidRPr="00C7685D">
          <w:rPr>
            <w:rFonts w:ascii="Times New Roman" w:hAnsi="Times New Roman" w:cs="Times New Roman"/>
            <w:b w:val="0"/>
            <w:noProof/>
            <w:webHidden/>
            <w:sz w:val="24"/>
            <w:szCs w:val="24"/>
          </w:rPr>
        </w:r>
        <w:r w:rsidRPr="00C7685D">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44</w:t>
        </w:r>
        <w:r w:rsidRPr="00C7685D">
          <w:rPr>
            <w:rFonts w:ascii="Times New Roman" w:hAnsi="Times New Roman" w:cs="Times New Roman"/>
            <w:b w:val="0"/>
            <w:noProof/>
            <w:webHidden/>
            <w:sz w:val="24"/>
            <w:szCs w:val="24"/>
          </w:rPr>
          <w:fldChar w:fldCharType="end"/>
        </w:r>
      </w:hyperlink>
    </w:p>
    <w:p w:rsidR="00C7685D" w:rsidRPr="00C7685D" w:rsidRDefault="00D34DEB" w:rsidP="00C7685D">
      <w:pPr>
        <w:pStyle w:val="TOC1"/>
        <w:rPr>
          <w:rFonts w:ascii="Times New Roman" w:hAnsi="Times New Roman" w:cs="Times New Roman"/>
          <w:b w:val="0"/>
          <w:bCs w:val="0"/>
          <w:caps w:val="0"/>
          <w:noProof/>
          <w:sz w:val="24"/>
          <w:szCs w:val="24"/>
        </w:rPr>
      </w:pPr>
      <w:hyperlink w:anchor="_Toc292376102" w:history="1">
        <w:r w:rsidR="00C7685D" w:rsidRPr="00C7685D">
          <w:rPr>
            <w:rStyle w:val="Hyperlink"/>
            <w:rFonts w:ascii="Times New Roman" w:hAnsi="Times New Roman" w:cs="Times New Roman"/>
            <w:b w:val="0"/>
            <w:caps w:val="0"/>
            <w:noProof/>
            <w:sz w:val="24"/>
            <w:szCs w:val="24"/>
          </w:rPr>
          <w:t>12 pav. Išilginio sviedimo atstumai, paimti iš įvairių šaltinių, aprašiusių bandymus su manekenais, ir apskaičiuoti pagal regresinę lygtį</w:t>
        </w:r>
        <w:r w:rsidR="00C7685D" w:rsidRPr="00C7685D">
          <w:rPr>
            <w:rFonts w:ascii="Times New Roman" w:hAnsi="Times New Roman" w:cs="Times New Roman"/>
            <w:b w:val="0"/>
            <w:noProof/>
            <w:webHidden/>
            <w:sz w:val="24"/>
            <w:szCs w:val="24"/>
          </w:rPr>
          <w:tab/>
        </w:r>
        <w:r w:rsidRPr="00C7685D">
          <w:rPr>
            <w:rFonts w:ascii="Times New Roman" w:hAnsi="Times New Roman" w:cs="Times New Roman"/>
            <w:b w:val="0"/>
            <w:noProof/>
            <w:webHidden/>
            <w:sz w:val="24"/>
            <w:szCs w:val="24"/>
          </w:rPr>
          <w:fldChar w:fldCharType="begin"/>
        </w:r>
        <w:r w:rsidR="00C7685D" w:rsidRPr="00C7685D">
          <w:rPr>
            <w:rFonts w:ascii="Times New Roman" w:hAnsi="Times New Roman" w:cs="Times New Roman"/>
            <w:b w:val="0"/>
            <w:noProof/>
            <w:webHidden/>
            <w:sz w:val="24"/>
            <w:szCs w:val="24"/>
          </w:rPr>
          <w:instrText xml:space="preserve"> PAGEREF _Toc292376102 \h </w:instrText>
        </w:r>
        <w:r w:rsidRPr="00C7685D">
          <w:rPr>
            <w:rFonts w:ascii="Times New Roman" w:hAnsi="Times New Roman" w:cs="Times New Roman"/>
            <w:b w:val="0"/>
            <w:noProof/>
            <w:webHidden/>
            <w:sz w:val="24"/>
            <w:szCs w:val="24"/>
          </w:rPr>
        </w:r>
        <w:r w:rsidRPr="00C7685D">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46</w:t>
        </w:r>
        <w:r w:rsidRPr="00C7685D">
          <w:rPr>
            <w:rFonts w:ascii="Times New Roman" w:hAnsi="Times New Roman" w:cs="Times New Roman"/>
            <w:b w:val="0"/>
            <w:noProof/>
            <w:webHidden/>
            <w:sz w:val="24"/>
            <w:szCs w:val="24"/>
          </w:rPr>
          <w:fldChar w:fldCharType="end"/>
        </w:r>
      </w:hyperlink>
    </w:p>
    <w:p w:rsidR="00C7685D" w:rsidRPr="00C7685D" w:rsidRDefault="00D34DEB" w:rsidP="00C7685D">
      <w:pPr>
        <w:pStyle w:val="TOC1"/>
        <w:rPr>
          <w:rFonts w:ascii="Times New Roman" w:hAnsi="Times New Roman" w:cs="Times New Roman"/>
          <w:b w:val="0"/>
          <w:bCs w:val="0"/>
          <w:caps w:val="0"/>
          <w:noProof/>
          <w:sz w:val="24"/>
          <w:szCs w:val="24"/>
        </w:rPr>
      </w:pPr>
      <w:hyperlink w:anchor="_Toc292376103" w:history="1">
        <w:r w:rsidR="00C7685D" w:rsidRPr="00C7685D">
          <w:rPr>
            <w:rStyle w:val="Hyperlink"/>
            <w:rFonts w:ascii="Times New Roman" w:hAnsi="Times New Roman" w:cs="Times New Roman"/>
            <w:b w:val="0"/>
            <w:caps w:val="0"/>
            <w:noProof/>
            <w:sz w:val="24"/>
            <w:szCs w:val="24"/>
          </w:rPr>
          <w:t xml:space="preserve">13 pav. Išilginio sviedimo atstumai, paimti iš įvairių šaltinių, aprašiusių realius </w:t>
        </w:r>
        <w:r w:rsidR="00D74DE0">
          <w:rPr>
            <w:rStyle w:val="Hyperlink"/>
            <w:rFonts w:ascii="Times New Roman" w:hAnsi="Times New Roman" w:cs="Times New Roman"/>
            <w:b w:val="0"/>
            <w:caps w:val="0"/>
            <w:noProof/>
            <w:sz w:val="24"/>
            <w:szCs w:val="24"/>
          </w:rPr>
          <w:t>eismo įv</w:t>
        </w:r>
        <w:r w:rsidR="00C7685D" w:rsidRPr="00C7685D">
          <w:rPr>
            <w:rStyle w:val="Hyperlink"/>
            <w:rFonts w:ascii="Times New Roman" w:hAnsi="Times New Roman" w:cs="Times New Roman"/>
            <w:b w:val="0"/>
            <w:caps w:val="0"/>
            <w:noProof/>
            <w:sz w:val="24"/>
            <w:szCs w:val="24"/>
          </w:rPr>
          <w:t>ykius, ir apskaičiuoti pagal regresinę lygtį</w:t>
        </w:r>
        <w:r w:rsidR="00C7685D" w:rsidRPr="00C7685D">
          <w:rPr>
            <w:rFonts w:ascii="Times New Roman" w:hAnsi="Times New Roman" w:cs="Times New Roman"/>
            <w:b w:val="0"/>
            <w:noProof/>
            <w:webHidden/>
            <w:sz w:val="24"/>
            <w:szCs w:val="24"/>
          </w:rPr>
          <w:tab/>
        </w:r>
        <w:r w:rsidRPr="00C7685D">
          <w:rPr>
            <w:rFonts w:ascii="Times New Roman" w:hAnsi="Times New Roman" w:cs="Times New Roman"/>
            <w:b w:val="0"/>
            <w:noProof/>
            <w:webHidden/>
            <w:sz w:val="24"/>
            <w:szCs w:val="24"/>
          </w:rPr>
          <w:fldChar w:fldCharType="begin"/>
        </w:r>
        <w:r w:rsidR="00C7685D" w:rsidRPr="00C7685D">
          <w:rPr>
            <w:rFonts w:ascii="Times New Roman" w:hAnsi="Times New Roman" w:cs="Times New Roman"/>
            <w:b w:val="0"/>
            <w:noProof/>
            <w:webHidden/>
            <w:sz w:val="24"/>
            <w:szCs w:val="24"/>
          </w:rPr>
          <w:instrText xml:space="preserve"> PAGEREF _Toc292376103 \h </w:instrText>
        </w:r>
        <w:r w:rsidRPr="00C7685D">
          <w:rPr>
            <w:rFonts w:ascii="Times New Roman" w:hAnsi="Times New Roman" w:cs="Times New Roman"/>
            <w:b w:val="0"/>
            <w:noProof/>
            <w:webHidden/>
            <w:sz w:val="24"/>
            <w:szCs w:val="24"/>
          </w:rPr>
        </w:r>
        <w:r w:rsidRPr="00C7685D">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46</w:t>
        </w:r>
        <w:r w:rsidRPr="00C7685D">
          <w:rPr>
            <w:rFonts w:ascii="Times New Roman" w:hAnsi="Times New Roman" w:cs="Times New Roman"/>
            <w:b w:val="0"/>
            <w:noProof/>
            <w:webHidden/>
            <w:sz w:val="24"/>
            <w:szCs w:val="24"/>
          </w:rPr>
          <w:fldChar w:fldCharType="end"/>
        </w:r>
      </w:hyperlink>
    </w:p>
    <w:p w:rsidR="00C7685D" w:rsidRPr="00C7685D" w:rsidRDefault="00D34DEB" w:rsidP="00C7685D">
      <w:pPr>
        <w:pStyle w:val="TOC1"/>
        <w:rPr>
          <w:rFonts w:ascii="Times New Roman" w:hAnsi="Times New Roman" w:cs="Times New Roman"/>
          <w:b w:val="0"/>
          <w:bCs w:val="0"/>
          <w:caps w:val="0"/>
          <w:noProof/>
          <w:sz w:val="24"/>
          <w:szCs w:val="24"/>
        </w:rPr>
      </w:pPr>
      <w:hyperlink w:anchor="_Toc292376104" w:history="1">
        <w:r w:rsidR="00C7685D" w:rsidRPr="00C7685D">
          <w:rPr>
            <w:rStyle w:val="Hyperlink"/>
            <w:rFonts w:ascii="Times New Roman" w:hAnsi="Times New Roman" w:cs="Times New Roman"/>
            <w:b w:val="0"/>
            <w:caps w:val="0"/>
            <w:noProof/>
            <w:sz w:val="24"/>
            <w:szCs w:val="24"/>
          </w:rPr>
          <w:t xml:space="preserve">14 pav. Išilginio sviedimo atstumai pagal bandymus su manekenu ir pagal realius </w:t>
        </w:r>
        <w:r w:rsidR="00D74DE0">
          <w:rPr>
            <w:rStyle w:val="Hyperlink"/>
            <w:rFonts w:ascii="Times New Roman" w:hAnsi="Times New Roman" w:cs="Times New Roman"/>
            <w:b w:val="0"/>
            <w:caps w:val="0"/>
            <w:noProof/>
            <w:sz w:val="24"/>
            <w:szCs w:val="24"/>
          </w:rPr>
          <w:t>eismo įv</w:t>
        </w:r>
        <w:r w:rsidR="00C7685D" w:rsidRPr="00C7685D">
          <w:rPr>
            <w:rStyle w:val="Hyperlink"/>
            <w:rFonts w:ascii="Times New Roman" w:hAnsi="Times New Roman" w:cs="Times New Roman"/>
            <w:b w:val="0"/>
            <w:caps w:val="0"/>
            <w:noProof/>
            <w:sz w:val="24"/>
            <w:szCs w:val="24"/>
          </w:rPr>
          <w:t>ykius, lyginant juos su kompiuterinio susidūrimo modelio rezultatais</w:t>
        </w:r>
        <w:r w:rsidR="00C7685D" w:rsidRPr="00C7685D">
          <w:rPr>
            <w:rFonts w:ascii="Times New Roman" w:hAnsi="Times New Roman" w:cs="Times New Roman"/>
            <w:b w:val="0"/>
            <w:noProof/>
            <w:webHidden/>
            <w:sz w:val="24"/>
            <w:szCs w:val="24"/>
          </w:rPr>
          <w:tab/>
        </w:r>
        <w:r w:rsidRPr="00C7685D">
          <w:rPr>
            <w:rFonts w:ascii="Times New Roman" w:hAnsi="Times New Roman" w:cs="Times New Roman"/>
            <w:b w:val="0"/>
            <w:noProof/>
            <w:webHidden/>
            <w:sz w:val="24"/>
            <w:szCs w:val="24"/>
          </w:rPr>
          <w:fldChar w:fldCharType="begin"/>
        </w:r>
        <w:r w:rsidR="00C7685D" w:rsidRPr="00C7685D">
          <w:rPr>
            <w:rFonts w:ascii="Times New Roman" w:hAnsi="Times New Roman" w:cs="Times New Roman"/>
            <w:b w:val="0"/>
            <w:noProof/>
            <w:webHidden/>
            <w:sz w:val="24"/>
            <w:szCs w:val="24"/>
          </w:rPr>
          <w:instrText xml:space="preserve"> PAGEREF _Toc292376104 \h </w:instrText>
        </w:r>
        <w:r w:rsidRPr="00C7685D">
          <w:rPr>
            <w:rFonts w:ascii="Times New Roman" w:hAnsi="Times New Roman" w:cs="Times New Roman"/>
            <w:b w:val="0"/>
            <w:noProof/>
            <w:webHidden/>
            <w:sz w:val="24"/>
            <w:szCs w:val="24"/>
          </w:rPr>
        </w:r>
        <w:r w:rsidRPr="00C7685D">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47</w:t>
        </w:r>
        <w:r w:rsidRPr="00C7685D">
          <w:rPr>
            <w:rFonts w:ascii="Times New Roman" w:hAnsi="Times New Roman" w:cs="Times New Roman"/>
            <w:b w:val="0"/>
            <w:noProof/>
            <w:webHidden/>
            <w:sz w:val="24"/>
            <w:szCs w:val="24"/>
          </w:rPr>
          <w:fldChar w:fldCharType="end"/>
        </w:r>
      </w:hyperlink>
    </w:p>
    <w:p w:rsidR="00C7685D" w:rsidRPr="00C7685D" w:rsidRDefault="00D34DEB" w:rsidP="00C7685D">
      <w:pPr>
        <w:pStyle w:val="TOC1"/>
        <w:rPr>
          <w:rFonts w:ascii="Times New Roman" w:hAnsi="Times New Roman" w:cs="Times New Roman"/>
          <w:b w:val="0"/>
          <w:bCs w:val="0"/>
          <w:caps w:val="0"/>
          <w:noProof/>
          <w:sz w:val="24"/>
          <w:szCs w:val="24"/>
        </w:rPr>
      </w:pPr>
      <w:hyperlink w:anchor="_Toc292376105" w:history="1">
        <w:r w:rsidR="00C7685D" w:rsidRPr="00C7685D">
          <w:rPr>
            <w:rStyle w:val="Hyperlink"/>
            <w:rFonts w:ascii="Times New Roman" w:hAnsi="Times New Roman" w:cs="Times New Roman"/>
            <w:b w:val="0"/>
            <w:caps w:val="0"/>
            <w:noProof/>
            <w:sz w:val="24"/>
            <w:szCs w:val="24"/>
          </w:rPr>
          <w:t>15 pav. Automobilio važiavimo greičio priklausomybės nuo stabdymo pėdsako ilgio grafikas</w:t>
        </w:r>
        <w:r w:rsidR="00C7685D" w:rsidRPr="00C7685D">
          <w:rPr>
            <w:rFonts w:ascii="Times New Roman" w:hAnsi="Times New Roman" w:cs="Times New Roman"/>
            <w:b w:val="0"/>
            <w:noProof/>
            <w:webHidden/>
            <w:sz w:val="24"/>
            <w:szCs w:val="24"/>
          </w:rPr>
          <w:tab/>
        </w:r>
        <w:r w:rsidRPr="00C7685D">
          <w:rPr>
            <w:rFonts w:ascii="Times New Roman" w:hAnsi="Times New Roman" w:cs="Times New Roman"/>
            <w:b w:val="0"/>
            <w:noProof/>
            <w:webHidden/>
            <w:sz w:val="24"/>
            <w:szCs w:val="24"/>
          </w:rPr>
          <w:fldChar w:fldCharType="begin"/>
        </w:r>
        <w:r w:rsidR="00C7685D" w:rsidRPr="00C7685D">
          <w:rPr>
            <w:rFonts w:ascii="Times New Roman" w:hAnsi="Times New Roman" w:cs="Times New Roman"/>
            <w:b w:val="0"/>
            <w:noProof/>
            <w:webHidden/>
            <w:sz w:val="24"/>
            <w:szCs w:val="24"/>
          </w:rPr>
          <w:instrText xml:space="preserve"> PAGEREF _Toc292376105 \h </w:instrText>
        </w:r>
        <w:r w:rsidRPr="00C7685D">
          <w:rPr>
            <w:rFonts w:ascii="Times New Roman" w:hAnsi="Times New Roman" w:cs="Times New Roman"/>
            <w:b w:val="0"/>
            <w:noProof/>
            <w:webHidden/>
            <w:sz w:val="24"/>
            <w:szCs w:val="24"/>
          </w:rPr>
        </w:r>
        <w:r w:rsidRPr="00C7685D">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48</w:t>
        </w:r>
        <w:r w:rsidRPr="00C7685D">
          <w:rPr>
            <w:rFonts w:ascii="Times New Roman" w:hAnsi="Times New Roman" w:cs="Times New Roman"/>
            <w:b w:val="0"/>
            <w:noProof/>
            <w:webHidden/>
            <w:sz w:val="24"/>
            <w:szCs w:val="24"/>
          </w:rPr>
          <w:fldChar w:fldCharType="end"/>
        </w:r>
      </w:hyperlink>
    </w:p>
    <w:p w:rsidR="00C7685D" w:rsidRPr="00C7685D" w:rsidRDefault="00D34DEB" w:rsidP="00C7685D">
      <w:pPr>
        <w:pStyle w:val="TOC1"/>
        <w:rPr>
          <w:rFonts w:ascii="Times New Roman" w:hAnsi="Times New Roman" w:cs="Times New Roman"/>
          <w:b w:val="0"/>
          <w:bCs w:val="0"/>
          <w:caps w:val="0"/>
          <w:noProof/>
          <w:sz w:val="24"/>
          <w:szCs w:val="24"/>
        </w:rPr>
      </w:pPr>
      <w:hyperlink w:anchor="_Toc292376106" w:history="1">
        <w:r w:rsidR="00C7685D" w:rsidRPr="00C7685D">
          <w:rPr>
            <w:rStyle w:val="Hyperlink"/>
            <w:rFonts w:ascii="Times New Roman" w:hAnsi="Times New Roman" w:cs="Times New Roman"/>
            <w:b w:val="0"/>
            <w:caps w:val="0"/>
            <w:noProof/>
            <w:sz w:val="24"/>
            <w:szCs w:val="24"/>
          </w:rPr>
          <w:t>16 pav. Automobilio važiavimo greičio priklausomybės nuo šoninio slydimo pėdsako ilgio grafikas.</w:t>
        </w:r>
        <w:r w:rsidR="00C7685D" w:rsidRPr="00C7685D">
          <w:rPr>
            <w:rFonts w:ascii="Times New Roman" w:hAnsi="Times New Roman" w:cs="Times New Roman"/>
            <w:b w:val="0"/>
            <w:noProof/>
            <w:webHidden/>
            <w:sz w:val="24"/>
            <w:szCs w:val="24"/>
          </w:rPr>
          <w:tab/>
        </w:r>
        <w:r w:rsidRPr="00C7685D">
          <w:rPr>
            <w:rFonts w:ascii="Times New Roman" w:hAnsi="Times New Roman" w:cs="Times New Roman"/>
            <w:b w:val="0"/>
            <w:noProof/>
            <w:webHidden/>
            <w:sz w:val="24"/>
            <w:szCs w:val="24"/>
          </w:rPr>
          <w:fldChar w:fldCharType="begin"/>
        </w:r>
        <w:r w:rsidR="00C7685D" w:rsidRPr="00C7685D">
          <w:rPr>
            <w:rFonts w:ascii="Times New Roman" w:hAnsi="Times New Roman" w:cs="Times New Roman"/>
            <w:b w:val="0"/>
            <w:noProof/>
            <w:webHidden/>
            <w:sz w:val="24"/>
            <w:szCs w:val="24"/>
          </w:rPr>
          <w:instrText xml:space="preserve"> PAGEREF _Toc292376106 \h </w:instrText>
        </w:r>
        <w:r w:rsidRPr="00C7685D">
          <w:rPr>
            <w:rFonts w:ascii="Times New Roman" w:hAnsi="Times New Roman" w:cs="Times New Roman"/>
            <w:b w:val="0"/>
            <w:noProof/>
            <w:webHidden/>
            <w:sz w:val="24"/>
            <w:szCs w:val="24"/>
          </w:rPr>
        </w:r>
        <w:r w:rsidRPr="00C7685D">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49</w:t>
        </w:r>
        <w:r w:rsidRPr="00C7685D">
          <w:rPr>
            <w:rFonts w:ascii="Times New Roman" w:hAnsi="Times New Roman" w:cs="Times New Roman"/>
            <w:b w:val="0"/>
            <w:noProof/>
            <w:webHidden/>
            <w:sz w:val="24"/>
            <w:szCs w:val="24"/>
          </w:rPr>
          <w:fldChar w:fldCharType="end"/>
        </w:r>
      </w:hyperlink>
    </w:p>
    <w:p w:rsidR="00C7685D" w:rsidRPr="00C7685D" w:rsidRDefault="00D34DEB" w:rsidP="00C7685D">
      <w:pPr>
        <w:pStyle w:val="TOC1"/>
        <w:rPr>
          <w:rFonts w:ascii="Times New Roman" w:hAnsi="Times New Roman" w:cs="Times New Roman"/>
          <w:b w:val="0"/>
          <w:bCs w:val="0"/>
          <w:caps w:val="0"/>
          <w:noProof/>
          <w:sz w:val="24"/>
          <w:szCs w:val="24"/>
        </w:rPr>
      </w:pPr>
      <w:hyperlink w:anchor="_Toc292376107" w:history="1">
        <w:r w:rsidR="00C7685D" w:rsidRPr="00C7685D">
          <w:rPr>
            <w:rStyle w:val="Hyperlink"/>
            <w:rFonts w:ascii="Times New Roman" w:hAnsi="Times New Roman" w:cs="Times New Roman"/>
            <w:b w:val="0"/>
            <w:noProof/>
            <w:sz w:val="24"/>
            <w:szCs w:val="24"/>
          </w:rPr>
          <w:t>17</w:t>
        </w:r>
        <w:r w:rsidR="00C7685D" w:rsidRPr="00C7685D">
          <w:rPr>
            <w:rStyle w:val="Hyperlink"/>
            <w:rFonts w:ascii="Times New Roman" w:hAnsi="Times New Roman" w:cs="Times New Roman"/>
            <w:b w:val="0"/>
            <w:caps w:val="0"/>
            <w:noProof/>
            <w:sz w:val="24"/>
            <w:szCs w:val="24"/>
          </w:rPr>
          <w:t xml:space="preserve"> pav. Automobilio „</w:t>
        </w:r>
        <w:r w:rsidR="00C7685D">
          <w:rPr>
            <w:rStyle w:val="Hyperlink"/>
            <w:rFonts w:ascii="Times New Roman" w:hAnsi="Times New Roman" w:cs="Times New Roman"/>
            <w:b w:val="0"/>
            <w:caps w:val="0"/>
            <w:noProof/>
            <w:sz w:val="24"/>
            <w:szCs w:val="24"/>
          </w:rPr>
          <w:t>O</w:t>
        </w:r>
        <w:r w:rsidR="00C7685D" w:rsidRPr="00C7685D">
          <w:rPr>
            <w:rStyle w:val="Hyperlink"/>
            <w:rFonts w:ascii="Times New Roman" w:hAnsi="Times New Roman" w:cs="Times New Roman"/>
            <w:b w:val="0"/>
            <w:caps w:val="0"/>
            <w:noProof/>
            <w:sz w:val="24"/>
            <w:szCs w:val="24"/>
          </w:rPr>
          <w:t xml:space="preserve">pel </w:t>
        </w:r>
        <w:r w:rsidR="00C7685D">
          <w:rPr>
            <w:rStyle w:val="Hyperlink"/>
            <w:rFonts w:ascii="Times New Roman" w:hAnsi="Times New Roman" w:cs="Times New Roman"/>
            <w:b w:val="0"/>
            <w:caps w:val="0"/>
            <w:noProof/>
            <w:sz w:val="24"/>
            <w:szCs w:val="24"/>
          </w:rPr>
          <w:t>A</w:t>
        </w:r>
        <w:r w:rsidR="00C7685D" w:rsidRPr="00C7685D">
          <w:rPr>
            <w:rStyle w:val="Hyperlink"/>
            <w:rFonts w:ascii="Times New Roman" w:hAnsi="Times New Roman" w:cs="Times New Roman"/>
            <w:b w:val="0"/>
            <w:caps w:val="0"/>
            <w:noProof/>
            <w:sz w:val="24"/>
            <w:szCs w:val="24"/>
          </w:rPr>
          <w:t>stra“ deformacijų detalus vaizdas</w:t>
        </w:r>
        <w:r w:rsidR="00C7685D" w:rsidRPr="00C7685D">
          <w:rPr>
            <w:rFonts w:ascii="Times New Roman" w:hAnsi="Times New Roman" w:cs="Times New Roman"/>
            <w:b w:val="0"/>
            <w:noProof/>
            <w:webHidden/>
            <w:sz w:val="24"/>
            <w:szCs w:val="24"/>
          </w:rPr>
          <w:tab/>
        </w:r>
        <w:r w:rsidRPr="00C7685D">
          <w:rPr>
            <w:rFonts w:ascii="Times New Roman" w:hAnsi="Times New Roman" w:cs="Times New Roman"/>
            <w:b w:val="0"/>
            <w:noProof/>
            <w:webHidden/>
            <w:sz w:val="24"/>
            <w:szCs w:val="24"/>
          </w:rPr>
          <w:fldChar w:fldCharType="begin"/>
        </w:r>
        <w:r w:rsidR="00C7685D" w:rsidRPr="00C7685D">
          <w:rPr>
            <w:rFonts w:ascii="Times New Roman" w:hAnsi="Times New Roman" w:cs="Times New Roman"/>
            <w:b w:val="0"/>
            <w:noProof/>
            <w:webHidden/>
            <w:sz w:val="24"/>
            <w:szCs w:val="24"/>
          </w:rPr>
          <w:instrText xml:space="preserve"> PAGEREF _Toc292376107 \h </w:instrText>
        </w:r>
        <w:r w:rsidRPr="00C7685D">
          <w:rPr>
            <w:rFonts w:ascii="Times New Roman" w:hAnsi="Times New Roman" w:cs="Times New Roman"/>
            <w:b w:val="0"/>
            <w:noProof/>
            <w:webHidden/>
            <w:sz w:val="24"/>
            <w:szCs w:val="24"/>
          </w:rPr>
        </w:r>
        <w:r w:rsidRPr="00C7685D">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50</w:t>
        </w:r>
        <w:r w:rsidRPr="00C7685D">
          <w:rPr>
            <w:rFonts w:ascii="Times New Roman" w:hAnsi="Times New Roman" w:cs="Times New Roman"/>
            <w:b w:val="0"/>
            <w:noProof/>
            <w:webHidden/>
            <w:sz w:val="24"/>
            <w:szCs w:val="24"/>
          </w:rPr>
          <w:fldChar w:fldCharType="end"/>
        </w:r>
      </w:hyperlink>
    </w:p>
    <w:p w:rsidR="00C7685D" w:rsidRPr="00C7685D" w:rsidRDefault="00D34DEB" w:rsidP="00C7685D">
      <w:pPr>
        <w:pStyle w:val="TOC1"/>
        <w:rPr>
          <w:rFonts w:ascii="Times New Roman" w:hAnsi="Times New Roman" w:cs="Times New Roman"/>
          <w:b w:val="0"/>
          <w:bCs w:val="0"/>
          <w:caps w:val="0"/>
          <w:noProof/>
          <w:sz w:val="24"/>
          <w:szCs w:val="24"/>
        </w:rPr>
      </w:pPr>
      <w:hyperlink w:anchor="_Toc292376108" w:history="1">
        <w:r w:rsidR="00C7685D" w:rsidRPr="00C7685D">
          <w:rPr>
            <w:rStyle w:val="Hyperlink"/>
            <w:rFonts w:ascii="Times New Roman" w:hAnsi="Times New Roman" w:cs="Times New Roman"/>
            <w:b w:val="0"/>
            <w:caps w:val="0"/>
            <w:noProof/>
            <w:sz w:val="24"/>
            <w:szCs w:val="24"/>
          </w:rPr>
          <w:t>18 pav. Automobilio „</w:t>
        </w:r>
        <w:r w:rsidR="00C7685D">
          <w:rPr>
            <w:rStyle w:val="Hyperlink"/>
            <w:rFonts w:ascii="Times New Roman" w:hAnsi="Times New Roman" w:cs="Times New Roman"/>
            <w:b w:val="0"/>
            <w:caps w:val="0"/>
            <w:noProof/>
            <w:sz w:val="24"/>
            <w:szCs w:val="24"/>
          </w:rPr>
          <w:t>O</w:t>
        </w:r>
        <w:r w:rsidR="00C7685D" w:rsidRPr="00C7685D">
          <w:rPr>
            <w:rStyle w:val="Hyperlink"/>
            <w:rFonts w:ascii="Times New Roman" w:hAnsi="Times New Roman" w:cs="Times New Roman"/>
            <w:b w:val="0"/>
            <w:caps w:val="0"/>
            <w:noProof/>
            <w:sz w:val="24"/>
            <w:szCs w:val="24"/>
          </w:rPr>
          <w:t xml:space="preserve">pel </w:t>
        </w:r>
        <w:r w:rsidR="00C7685D">
          <w:rPr>
            <w:rStyle w:val="Hyperlink"/>
            <w:rFonts w:ascii="Times New Roman" w:hAnsi="Times New Roman" w:cs="Times New Roman"/>
            <w:b w:val="0"/>
            <w:caps w:val="0"/>
            <w:noProof/>
            <w:sz w:val="24"/>
            <w:szCs w:val="24"/>
          </w:rPr>
          <w:t>A</w:t>
        </w:r>
        <w:r w:rsidR="00C7685D" w:rsidRPr="00C7685D">
          <w:rPr>
            <w:rStyle w:val="Hyperlink"/>
            <w:rFonts w:ascii="Times New Roman" w:hAnsi="Times New Roman" w:cs="Times New Roman"/>
            <w:b w:val="0"/>
            <w:caps w:val="0"/>
            <w:noProof/>
            <w:sz w:val="24"/>
            <w:szCs w:val="24"/>
          </w:rPr>
          <w:t>stra“ deformacijų energijos skaičiavimo mastelinė schema</w:t>
        </w:r>
        <w:r w:rsidR="00C7685D" w:rsidRPr="00C7685D">
          <w:rPr>
            <w:rFonts w:ascii="Times New Roman" w:hAnsi="Times New Roman" w:cs="Times New Roman"/>
            <w:b w:val="0"/>
            <w:noProof/>
            <w:webHidden/>
            <w:sz w:val="24"/>
            <w:szCs w:val="24"/>
          </w:rPr>
          <w:tab/>
        </w:r>
        <w:r w:rsidRPr="00C7685D">
          <w:rPr>
            <w:rFonts w:ascii="Times New Roman" w:hAnsi="Times New Roman" w:cs="Times New Roman"/>
            <w:b w:val="0"/>
            <w:noProof/>
            <w:webHidden/>
            <w:sz w:val="24"/>
            <w:szCs w:val="24"/>
          </w:rPr>
          <w:fldChar w:fldCharType="begin"/>
        </w:r>
        <w:r w:rsidR="00C7685D" w:rsidRPr="00C7685D">
          <w:rPr>
            <w:rFonts w:ascii="Times New Roman" w:hAnsi="Times New Roman" w:cs="Times New Roman"/>
            <w:b w:val="0"/>
            <w:noProof/>
            <w:webHidden/>
            <w:sz w:val="24"/>
            <w:szCs w:val="24"/>
          </w:rPr>
          <w:instrText xml:space="preserve"> PAGEREF _Toc292376108 \h </w:instrText>
        </w:r>
        <w:r w:rsidRPr="00C7685D">
          <w:rPr>
            <w:rFonts w:ascii="Times New Roman" w:hAnsi="Times New Roman" w:cs="Times New Roman"/>
            <w:b w:val="0"/>
            <w:noProof/>
            <w:webHidden/>
            <w:sz w:val="24"/>
            <w:szCs w:val="24"/>
          </w:rPr>
        </w:r>
        <w:r w:rsidRPr="00C7685D">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51</w:t>
        </w:r>
        <w:r w:rsidRPr="00C7685D">
          <w:rPr>
            <w:rFonts w:ascii="Times New Roman" w:hAnsi="Times New Roman" w:cs="Times New Roman"/>
            <w:b w:val="0"/>
            <w:noProof/>
            <w:webHidden/>
            <w:sz w:val="24"/>
            <w:szCs w:val="24"/>
          </w:rPr>
          <w:fldChar w:fldCharType="end"/>
        </w:r>
      </w:hyperlink>
    </w:p>
    <w:p w:rsidR="00C7685D" w:rsidRPr="00C7685D" w:rsidRDefault="00D34DEB" w:rsidP="00C7685D">
      <w:pPr>
        <w:pStyle w:val="TOC1"/>
        <w:rPr>
          <w:rFonts w:ascii="Times New Roman" w:hAnsi="Times New Roman" w:cs="Times New Roman"/>
          <w:b w:val="0"/>
          <w:bCs w:val="0"/>
          <w:caps w:val="0"/>
          <w:noProof/>
          <w:sz w:val="24"/>
          <w:szCs w:val="24"/>
        </w:rPr>
      </w:pPr>
      <w:hyperlink w:anchor="_Toc292376109" w:history="1">
        <w:r w:rsidR="00C7685D" w:rsidRPr="00C7685D">
          <w:rPr>
            <w:rStyle w:val="Hyperlink"/>
            <w:rFonts w:ascii="Times New Roman" w:hAnsi="Times New Roman" w:cs="Times New Roman"/>
            <w:b w:val="0"/>
            <w:caps w:val="0"/>
            <w:noProof/>
            <w:sz w:val="24"/>
            <w:szCs w:val="24"/>
          </w:rPr>
          <w:t>19 pav. Automobilio „</w:t>
        </w:r>
        <w:r w:rsidR="00C7685D">
          <w:rPr>
            <w:rStyle w:val="Hyperlink"/>
            <w:rFonts w:ascii="Times New Roman" w:hAnsi="Times New Roman" w:cs="Times New Roman"/>
            <w:b w:val="0"/>
            <w:caps w:val="0"/>
            <w:noProof/>
            <w:sz w:val="24"/>
            <w:szCs w:val="24"/>
          </w:rPr>
          <w:t>O</w:t>
        </w:r>
        <w:r w:rsidR="00C7685D" w:rsidRPr="00C7685D">
          <w:rPr>
            <w:rStyle w:val="Hyperlink"/>
            <w:rFonts w:ascii="Times New Roman" w:hAnsi="Times New Roman" w:cs="Times New Roman"/>
            <w:b w:val="0"/>
            <w:caps w:val="0"/>
            <w:noProof/>
            <w:sz w:val="24"/>
            <w:szCs w:val="24"/>
          </w:rPr>
          <w:t xml:space="preserve">pel </w:t>
        </w:r>
        <w:r w:rsidR="00C7685D">
          <w:rPr>
            <w:rStyle w:val="Hyperlink"/>
            <w:rFonts w:ascii="Times New Roman" w:hAnsi="Times New Roman" w:cs="Times New Roman"/>
            <w:b w:val="0"/>
            <w:caps w:val="0"/>
            <w:noProof/>
            <w:sz w:val="24"/>
            <w:szCs w:val="24"/>
          </w:rPr>
          <w:t>A</w:t>
        </w:r>
        <w:r w:rsidR="00C7685D" w:rsidRPr="00C7685D">
          <w:rPr>
            <w:rStyle w:val="Hyperlink"/>
            <w:rFonts w:ascii="Times New Roman" w:hAnsi="Times New Roman" w:cs="Times New Roman"/>
            <w:b w:val="0"/>
            <w:caps w:val="0"/>
            <w:noProof/>
            <w:sz w:val="24"/>
            <w:szCs w:val="24"/>
          </w:rPr>
          <w:t>stra“ deformacijų energijos skaičiavimo detali schema</w:t>
        </w:r>
        <w:r w:rsidR="00C7685D" w:rsidRPr="00C7685D">
          <w:rPr>
            <w:rFonts w:ascii="Times New Roman" w:hAnsi="Times New Roman" w:cs="Times New Roman"/>
            <w:b w:val="0"/>
            <w:noProof/>
            <w:webHidden/>
            <w:sz w:val="24"/>
            <w:szCs w:val="24"/>
          </w:rPr>
          <w:tab/>
        </w:r>
        <w:r w:rsidRPr="00C7685D">
          <w:rPr>
            <w:rFonts w:ascii="Times New Roman" w:hAnsi="Times New Roman" w:cs="Times New Roman"/>
            <w:b w:val="0"/>
            <w:noProof/>
            <w:webHidden/>
            <w:sz w:val="24"/>
            <w:szCs w:val="24"/>
          </w:rPr>
          <w:fldChar w:fldCharType="begin"/>
        </w:r>
        <w:r w:rsidR="00C7685D" w:rsidRPr="00C7685D">
          <w:rPr>
            <w:rFonts w:ascii="Times New Roman" w:hAnsi="Times New Roman" w:cs="Times New Roman"/>
            <w:b w:val="0"/>
            <w:noProof/>
            <w:webHidden/>
            <w:sz w:val="24"/>
            <w:szCs w:val="24"/>
          </w:rPr>
          <w:instrText xml:space="preserve"> PAGEREF _Toc292376109 \h </w:instrText>
        </w:r>
        <w:r w:rsidRPr="00C7685D">
          <w:rPr>
            <w:rFonts w:ascii="Times New Roman" w:hAnsi="Times New Roman" w:cs="Times New Roman"/>
            <w:b w:val="0"/>
            <w:noProof/>
            <w:webHidden/>
            <w:sz w:val="24"/>
            <w:szCs w:val="24"/>
          </w:rPr>
        </w:r>
        <w:r w:rsidRPr="00C7685D">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51</w:t>
        </w:r>
        <w:r w:rsidRPr="00C7685D">
          <w:rPr>
            <w:rFonts w:ascii="Times New Roman" w:hAnsi="Times New Roman" w:cs="Times New Roman"/>
            <w:b w:val="0"/>
            <w:noProof/>
            <w:webHidden/>
            <w:sz w:val="24"/>
            <w:szCs w:val="24"/>
          </w:rPr>
          <w:fldChar w:fldCharType="end"/>
        </w:r>
      </w:hyperlink>
    </w:p>
    <w:p w:rsidR="00C7685D" w:rsidRPr="00C7685D" w:rsidRDefault="00D34DEB" w:rsidP="00C7685D">
      <w:pPr>
        <w:pStyle w:val="TOC1"/>
        <w:rPr>
          <w:rFonts w:ascii="Times New Roman" w:hAnsi="Times New Roman" w:cs="Times New Roman"/>
          <w:b w:val="0"/>
          <w:bCs w:val="0"/>
          <w:caps w:val="0"/>
          <w:noProof/>
          <w:sz w:val="24"/>
          <w:szCs w:val="24"/>
        </w:rPr>
      </w:pPr>
      <w:hyperlink w:anchor="_Toc292376110" w:history="1">
        <w:r w:rsidR="00C7685D" w:rsidRPr="00C7685D">
          <w:rPr>
            <w:rStyle w:val="Hyperlink"/>
            <w:rFonts w:ascii="Times New Roman" w:hAnsi="Times New Roman" w:cs="Times New Roman"/>
            <w:b w:val="0"/>
            <w:caps w:val="0"/>
            <w:noProof/>
            <w:sz w:val="24"/>
            <w:szCs w:val="24"/>
          </w:rPr>
          <w:t>19 pav. Automobilio modelis</w:t>
        </w:r>
        <w:r w:rsidR="00C7685D" w:rsidRPr="00C7685D">
          <w:rPr>
            <w:rFonts w:ascii="Times New Roman" w:hAnsi="Times New Roman" w:cs="Times New Roman"/>
            <w:b w:val="0"/>
            <w:noProof/>
            <w:webHidden/>
            <w:sz w:val="24"/>
            <w:szCs w:val="24"/>
          </w:rPr>
          <w:tab/>
        </w:r>
        <w:r w:rsidRPr="00C7685D">
          <w:rPr>
            <w:rFonts w:ascii="Times New Roman" w:hAnsi="Times New Roman" w:cs="Times New Roman"/>
            <w:b w:val="0"/>
            <w:noProof/>
            <w:webHidden/>
            <w:sz w:val="24"/>
            <w:szCs w:val="24"/>
          </w:rPr>
          <w:fldChar w:fldCharType="begin"/>
        </w:r>
        <w:r w:rsidR="00C7685D" w:rsidRPr="00C7685D">
          <w:rPr>
            <w:rFonts w:ascii="Times New Roman" w:hAnsi="Times New Roman" w:cs="Times New Roman"/>
            <w:b w:val="0"/>
            <w:noProof/>
            <w:webHidden/>
            <w:sz w:val="24"/>
            <w:szCs w:val="24"/>
          </w:rPr>
          <w:instrText xml:space="preserve"> PAGEREF _Toc292376110 \h </w:instrText>
        </w:r>
        <w:r w:rsidRPr="00C7685D">
          <w:rPr>
            <w:rFonts w:ascii="Times New Roman" w:hAnsi="Times New Roman" w:cs="Times New Roman"/>
            <w:b w:val="0"/>
            <w:noProof/>
            <w:webHidden/>
            <w:sz w:val="24"/>
            <w:szCs w:val="24"/>
          </w:rPr>
        </w:r>
        <w:r w:rsidRPr="00C7685D">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64</w:t>
        </w:r>
        <w:r w:rsidRPr="00C7685D">
          <w:rPr>
            <w:rFonts w:ascii="Times New Roman" w:hAnsi="Times New Roman" w:cs="Times New Roman"/>
            <w:b w:val="0"/>
            <w:noProof/>
            <w:webHidden/>
            <w:sz w:val="24"/>
            <w:szCs w:val="24"/>
          </w:rPr>
          <w:fldChar w:fldCharType="end"/>
        </w:r>
      </w:hyperlink>
    </w:p>
    <w:p w:rsidR="00C7685D" w:rsidRPr="00C7685D" w:rsidRDefault="00D34DEB" w:rsidP="00C7685D">
      <w:pPr>
        <w:pStyle w:val="TOC1"/>
        <w:rPr>
          <w:rFonts w:ascii="Times New Roman" w:hAnsi="Times New Roman" w:cs="Times New Roman"/>
          <w:b w:val="0"/>
          <w:bCs w:val="0"/>
          <w:caps w:val="0"/>
          <w:noProof/>
          <w:sz w:val="24"/>
          <w:szCs w:val="24"/>
        </w:rPr>
      </w:pPr>
      <w:hyperlink w:anchor="_Toc292376111" w:history="1">
        <w:r w:rsidR="00C7685D" w:rsidRPr="00C7685D">
          <w:rPr>
            <w:rStyle w:val="Hyperlink"/>
            <w:rFonts w:ascii="Times New Roman" w:hAnsi="Times New Roman" w:cs="Times New Roman"/>
            <w:b w:val="0"/>
            <w:caps w:val="0"/>
            <w:noProof/>
            <w:sz w:val="24"/>
            <w:szCs w:val="24"/>
          </w:rPr>
          <w:t>20 pav. Pėsčiojo modelis</w:t>
        </w:r>
        <w:r w:rsidR="00C7685D" w:rsidRPr="00C7685D">
          <w:rPr>
            <w:rFonts w:ascii="Times New Roman" w:hAnsi="Times New Roman" w:cs="Times New Roman"/>
            <w:b w:val="0"/>
            <w:noProof/>
            <w:webHidden/>
            <w:sz w:val="24"/>
            <w:szCs w:val="24"/>
          </w:rPr>
          <w:tab/>
        </w:r>
        <w:r w:rsidRPr="00C7685D">
          <w:rPr>
            <w:rFonts w:ascii="Times New Roman" w:hAnsi="Times New Roman" w:cs="Times New Roman"/>
            <w:b w:val="0"/>
            <w:noProof/>
            <w:webHidden/>
            <w:sz w:val="24"/>
            <w:szCs w:val="24"/>
          </w:rPr>
          <w:fldChar w:fldCharType="begin"/>
        </w:r>
        <w:r w:rsidR="00C7685D" w:rsidRPr="00C7685D">
          <w:rPr>
            <w:rFonts w:ascii="Times New Roman" w:hAnsi="Times New Roman" w:cs="Times New Roman"/>
            <w:b w:val="0"/>
            <w:noProof/>
            <w:webHidden/>
            <w:sz w:val="24"/>
            <w:szCs w:val="24"/>
          </w:rPr>
          <w:instrText xml:space="preserve"> PAGEREF _Toc292376111 \h </w:instrText>
        </w:r>
        <w:r w:rsidRPr="00C7685D">
          <w:rPr>
            <w:rFonts w:ascii="Times New Roman" w:hAnsi="Times New Roman" w:cs="Times New Roman"/>
            <w:b w:val="0"/>
            <w:noProof/>
            <w:webHidden/>
            <w:sz w:val="24"/>
            <w:szCs w:val="24"/>
          </w:rPr>
        </w:r>
        <w:r w:rsidRPr="00C7685D">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64</w:t>
        </w:r>
        <w:r w:rsidRPr="00C7685D">
          <w:rPr>
            <w:rFonts w:ascii="Times New Roman" w:hAnsi="Times New Roman" w:cs="Times New Roman"/>
            <w:b w:val="0"/>
            <w:noProof/>
            <w:webHidden/>
            <w:sz w:val="24"/>
            <w:szCs w:val="24"/>
          </w:rPr>
          <w:fldChar w:fldCharType="end"/>
        </w:r>
      </w:hyperlink>
    </w:p>
    <w:p w:rsidR="00543CD4" w:rsidRPr="004447B6" w:rsidRDefault="00D34DEB" w:rsidP="00C7685D">
      <w:pPr>
        <w:pStyle w:val="TOC1"/>
        <w:rPr>
          <w:szCs w:val="24"/>
        </w:rPr>
      </w:pPr>
      <w:hyperlink w:anchor="_Toc292376112" w:history="1">
        <w:r w:rsidR="00C7685D" w:rsidRPr="00C7685D">
          <w:rPr>
            <w:rStyle w:val="Hyperlink"/>
            <w:rFonts w:ascii="Times New Roman" w:hAnsi="Times New Roman" w:cs="Times New Roman"/>
            <w:b w:val="0"/>
            <w:caps w:val="0"/>
            <w:noProof/>
            <w:sz w:val="24"/>
            <w:szCs w:val="24"/>
          </w:rPr>
          <w:t>21 pav. Automobilio ir pėsčiojo padėtis betarpiškai prieš partrenkimą</w:t>
        </w:r>
        <w:r w:rsidR="00C7685D" w:rsidRPr="00C7685D">
          <w:rPr>
            <w:rFonts w:ascii="Times New Roman" w:hAnsi="Times New Roman" w:cs="Times New Roman"/>
            <w:b w:val="0"/>
            <w:noProof/>
            <w:webHidden/>
            <w:sz w:val="24"/>
            <w:szCs w:val="24"/>
          </w:rPr>
          <w:tab/>
        </w:r>
        <w:r w:rsidRPr="00C7685D">
          <w:rPr>
            <w:rFonts w:ascii="Times New Roman" w:hAnsi="Times New Roman" w:cs="Times New Roman"/>
            <w:b w:val="0"/>
            <w:noProof/>
            <w:webHidden/>
            <w:sz w:val="24"/>
            <w:szCs w:val="24"/>
          </w:rPr>
          <w:fldChar w:fldCharType="begin"/>
        </w:r>
        <w:r w:rsidR="00C7685D" w:rsidRPr="00C7685D">
          <w:rPr>
            <w:rFonts w:ascii="Times New Roman" w:hAnsi="Times New Roman" w:cs="Times New Roman"/>
            <w:b w:val="0"/>
            <w:noProof/>
            <w:webHidden/>
            <w:sz w:val="24"/>
            <w:szCs w:val="24"/>
          </w:rPr>
          <w:instrText xml:space="preserve"> PAGEREF _Toc292376112 \h </w:instrText>
        </w:r>
        <w:r w:rsidRPr="00C7685D">
          <w:rPr>
            <w:rFonts w:ascii="Times New Roman" w:hAnsi="Times New Roman" w:cs="Times New Roman"/>
            <w:b w:val="0"/>
            <w:noProof/>
            <w:webHidden/>
            <w:sz w:val="24"/>
            <w:szCs w:val="24"/>
          </w:rPr>
        </w:r>
        <w:r w:rsidRPr="00C7685D">
          <w:rPr>
            <w:rFonts w:ascii="Times New Roman" w:hAnsi="Times New Roman" w:cs="Times New Roman"/>
            <w:b w:val="0"/>
            <w:noProof/>
            <w:webHidden/>
            <w:sz w:val="24"/>
            <w:szCs w:val="24"/>
          </w:rPr>
          <w:fldChar w:fldCharType="separate"/>
        </w:r>
        <w:r w:rsidR="00536C67">
          <w:rPr>
            <w:rFonts w:ascii="Times New Roman" w:hAnsi="Times New Roman" w:cs="Times New Roman"/>
            <w:b w:val="0"/>
            <w:noProof/>
            <w:webHidden/>
            <w:sz w:val="24"/>
            <w:szCs w:val="24"/>
          </w:rPr>
          <w:t>65</w:t>
        </w:r>
        <w:r w:rsidRPr="00C7685D">
          <w:rPr>
            <w:rFonts w:ascii="Times New Roman" w:hAnsi="Times New Roman" w:cs="Times New Roman"/>
            <w:b w:val="0"/>
            <w:noProof/>
            <w:webHidden/>
            <w:sz w:val="24"/>
            <w:szCs w:val="24"/>
          </w:rPr>
          <w:fldChar w:fldCharType="end"/>
        </w:r>
      </w:hyperlink>
      <w:r w:rsidRPr="00C7685D">
        <w:rPr>
          <w:rFonts w:ascii="Times New Roman" w:hAnsi="Times New Roman" w:cs="Times New Roman"/>
          <w:b w:val="0"/>
          <w:sz w:val="24"/>
          <w:szCs w:val="24"/>
        </w:rPr>
        <w:fldChar w:fldCharType="end"/>
      </w:r>
      <w:bookmarkStart w:id="8" w:name="_Toc283564029"/>
      <w:bookmarkStart w:id="9" w:name="_Toc283852350"/>
    </w:p>
    <w:p w:rsidR="003A3870" w:rsidRPr="00905D87" w:rsidRDefault="008E56C7" w:rsidP="00543CD4">
      <w:pPr>
        <w:pStyle w:val="Heading2"/>
      </w:pPr>
      <w:bookmarkStart w:id="10" w:name="_Toc292121431"/>
      <w:bookmarkStart w:id="11" w:name="_Toc292121878"/>
      <w:bookmarkStart w:id="12" w:name="_Toc292375550"/>
      <w:r w:rsidRPr="00905D87">
        <w:lastRenderedPageBreak/>
        <w:t>ĮVADAS</w:t>
      </w:r>
      <w:bookmarkEnd w:id="8"/>
      <w:bookmarkEnd w:id="9"/>
      <w:bookmarkEnd w:id="10"/>
      <w:bookmarkEnd w:id="11"/>
      <w:bookmarkEnd w:id="12"/>
    </w:p>
    <w:p w:rsidR="00AB6835" w:rsidRPr="00905D87" w:rsidRDefault="00AB6835" w:rsidP="00D06DCB">
      <w:r w:rsidRPr="00905D87">
        <w:t xml:space="preserve">Didėjant automobilių parkui, didėja automobilių </w:t>
      </w:r>
      <w:r w:rsidR="00337EC9">
        <w:t>įtaka visuomeniniam</w:t>
      </w:r>
      <w:r w:rsidRPr="00905D87">
        <w:t xml:space="preserve"> ir asmeniniam žmonių gyvenim</w:t>
      </w:r>
      <w:r w:rsidR="00337EC9">
        <w:t>ui</w:t>
      </w:r>
      <w:r w:rsidRPr="00905D87">
        <w:t xml:space="preserve">. </w:t>
      </w:r>
      <w:r w:rsidR="00DA46B1" w:rsidRPr="00905D87">
        <w:t xml:space="preserve">Nors eismo įvykių </w:t>
      </w:r>
      <w:r w:rsidR="00D0431B" w:rsidRPr="00905D87">
        <w:t>skaičius</w:t>
      </w:r>
      <w:r w:rsidR="00DA46B1" w:rsidRPr="00905D87">
        <w:t xml:space="preserve"> keliuose pastaruosius keletą metų mažėja, </w:t>
      </w:r>
      <w:r w:rsidRPr="00905D87">
        <w:t>nuostoliai, susiję su materialinių ir žmogiškųjų išteklių nuostoliais, kurie yra kelių eismo įvykių padariniai</w:t>
      </w:r>
      <w:r w:rsidR="00337EC9">
        <w:t>,</w:t>
      </w:r>
      <w:r w:rsidR="00DA46B1" w:rsidRPr="00905D87">
        <w:t xml:space="preserve"> išlieka</w:t>
      </w:r>
      <w:r w:rsidRPr="00905D87">
        <w:t>. Jų rezultatu gali būti tokios žalingos pasekmės</w:t>
      </w:r>
      <w:r w:rsidR="00D56187">
        <w:t>,</w:t>
      </w:r>
      <w:r w:rsidRPr="00905D87">
        <w:t xml:space="preserve"> kaip žmonių sveikatos </w:t>
      </w:r>
      <w:r w:rsidR="00D56187">
        <w:t>sutrikimai arba žmonių mirtis,</w:t>
      </w:r>
      <w:r w:rsidRPr="00905D87">
        <w:t xml:space="preserve"> taip pat dideli </w:t>
      </w:r>
      <w:r w:rsidR="00D0431B" w:rsidRPr="00905D87">
        <w:t>materialiniai</w:t>
      </w:r>
      <w:r w:rsidRPr="00905D87">
        <w:t xml:space="preserve"> nuostoliai.</w:t>
      </w:r>
    </w:p>
    <w:p w:rsidR="00696818" w:rsidRPr="00905D87" w:rsidRDefault="00696818" w:rsidP="00D06DCB">
      <w:r w:rsidRPr="00905D87">
        <w:t>Eismo įvykis – tai eismo įvykis kelyje, dalyvaujant nors vienai judančiai transporto priem</w:t>
      </w:r>
      <w:r w:rsidR="00D56187">
        <w:t>onei, – kai sutrinka eismas, žūst</w:t>
      </w:r>
      <w:r w:rsidRPr="00905D87">
        <w:t>a ar sužalojami žmonės, sugadinamos transporto priemonės, krovinys, kelias bei įranga ar kitas turtas.</w:t>
      </w:r>
    </w:p>
    <w:p w:rsidR="00696818" w:rsidRPr="00905D87" w:rsidRDefault="00AB6835" w:rsidP="00D06DCB">
      <w:r w:rsidRPr="00905D87">
        <w:t>Didinant kelių transporto mašinų efektyvumą, reikia tuo pači</w:t>
      </w:r>
      <w:r w:rsidR="00696818" w:rsidRPr="00905D87">
        <w:t>u didinti ir eismo saugumą. Šia</w:t>
      </w:r>
      <w:r w:rsidRPr="00905D87">
        <w:t xml:space="preserve">s užduotis galima išspręsti tik tobulinant eismo organizavimą, nagrinėjant avaringumo priežastis ir plačiai taikant priemones </w:t>
      </w:r>
      <w:r w:rsidR="00D56187">
        <w:t>siekiant</w:t>
      </w:r>
      <w:r w:rsidRPr="00905D87">
        <w:t xml:space="preserve"> didinti eismo saugumą. </w:t>
      </w:r>
    </w:p>
    <w:p w:rsidR="00AB6835" w:rsidRPr="00905D87" w:rsidRDefault="00AB6835" w:rsidP="00D06DCB">
      <w:r w:rsidRPr="00905D87">
        <w:t>Eismo saugumo gerinimas lokalizuoj</w:t>
      </w:r>
      <w:r w:rsidR="002963FC" w:rsidRPr="00905D87">
        <w:t xml:space="preserve">amas </w:t>
      </w:r>
      <w:r w:rsidR="00D56187">
        <w:t>likviduojant stichinius</w:t>
      </w:r>
      <w:r w:rsidRPr="00905D87">
        <w:t xml:space="preserve"> proces</w:t>
      </w:r>
      <w:r w:rsidR="00D56187">
        <w:t>us</w:t>
      </w:r>
      <w:r w:rsidRPr="00905D87">
        <w:t xml:space="preserve">, </w:t>
      </w:r>
      <w:r w:rsidR="00D56187">
        <w:t xml:space="preserve">įdiegiant </w:t>
      </w:r>
      <w:r w:rsidRPr="00905D87">
        <w:t xml:space="preserve">eismo organizavimo ir tvarkos </w:t>
      </w:r>
      <w:r w:rsidR="00D56187">
        <w:t>elementus</w:t>
      </w:r>
      <w:r w:rsidRPr="00905D87">
        <w:t xml:space="preserve">. Žiūrint iš kelių eismo įvykio taško žmogus yra sistemos </w:t>
      </w:r>
      <w:r w:rsidR="009C5D4B">
        <w:t>„</w:t>
      </w:r>
      <w:r w:rsidRPr="00905D87">
        <w:t xml:space="preserve">žmogus </w:t>
      </w:r>
      <w:r w:rsidR="00D56187">
        <w:t>–</w:t>
      </w:r>
      <w:r w:rsidR="00554458" w:rsidRPr="00905D87">
        <w:t xml:space="preserve"> </w:t>
      </w:r>
      <w:r w:rsidRPr="00905D87">
        <w:t xml:space="preserve">transporto priemonė </w:t>
      </w:r>
      <w:r w:rsidR="00D56187">
        <w:t>–</w:t>
      </w:r>
      <w:r w:rsidRPr="00905D87">
        <w:t xml:space="preserve"> kelias </w:t>
      </w:r>
      <w:r w:rsidR="00D56187">
        <w:t>–</w:t>
      </w:r>
      <w:r w:rsidR="009C5D4B">
        <w:t xml:space="preserve"> aplinka“</w:t>
      </w:r>
      <w:r w:rsidRPr="00905D87">
        <w:t xml:space="preserve"> kraštinis būvis. </w:t>
      </w:r>
    </w:p>
    <w:p w:rsidR="00554458" w:rsidRPr="00905D87" w:rsidRDefault="00554458" w:rsidP="00D06DCB">
      <w:r w:rsidRPr="00905D87">
        <w:t xml:space="preserve">Tiriant kelių eismo įvykius, galima taikyti du tyrimo metodus: </w:t>
      </w:r>
      <w:r w:rsidR="00D0431B" w:rsidRPr="00905D87">
        <w:t>tikimybinį</w:t>
      </w:r>
      <w:r w:rsidRPr="00905D87">
        <w:t xml:space="preserve"> ir determinuotą</w:t>
      </w:r>
      <w:r w:rsidR="0038178C" w:rsidRPr="00905D87">
        <w:t xml:space="preserve">. </w:t>
      </w:r>
      <w:r w:rsidRPr="00905D87">
        <w:t xml:space="preserve">Taikant pirmą metodą, statistiniais metodais bandoma aprašyti visus faktorius, turinčius įtakos kelių eismo įvykio kilimui. Šiuo atveju galima įvertinti visų kelių eismo įvykių priežasčių visumą, jų kilimo sąlygas ir pasekmes. Tikimybinis požiūris leidžia prognozuoti kelių eismo įvykių, kurie įvyks per tam tikrą laikotarpį, skaičių ir charakterį. Pavyzdžiui, galima prognozuoti </w:t>
      </w:r>
      <w:r w:rsidR="00D0431B" w:rsidRPr="00905D87">
        <w:t>automobilių</w:t>
      </w:r>
      <w:r w:rsidRPr="00905D87">
        <w:t xml:space="preserve"> susidūrimų arba pėsčiųjų partrenkimų, kurie įvyks artimiausiu metu tam tikroje teritorijoje, skaičių. Taip pat galima apytiksliai prognozuoti žuvusių arba sunkiai sužeistų žmonių </w:t>
      </w:r>
      <w:r w:rsidR="009C5D4B">
        <w:t>skaičių,</w:t>
      </w:r>
      <w:r w:rsidRPr="00905D87">
        <w:t xml:space="preserve"> </w:t>
      </w:r>
      <w:r w:rsidR="009C5D4B">
        <w:t>taip pat materialinių nuostolių dėl kelių eismo įvykių</w:t>
      </w:r>
      <w:r w:rsidRPr="00905D87">
        <w:t xml:space="preserve"> sumą.</w:t>
      </w:r>
    </w:p>
    <w:p w:rsidR="00554458" w:rsidRPr="00905D87" w:rsidRDefault="00554458" w:rsidP="00D06DCB">
      <w:r w:rsidRPr="00905D87">
        <w:t xml:space="preserve">Taikant kitą tyrimo metodą </w:t>
      </w:r>
      <w:r w:rsidR="00D56187">
        <w:t>–</w:t>
      </w:r>
      <w:r w:rsidRPr="00905D87">
        <w:t xml:space="preserve"> determinuotą </w:t>
      </w:r>
      <w:r w:rsidR="00D56187">
        <w:t>–</w:t>
      </w:r>
      <w:r w:rsidRPr="00905D87">
        <w:t xml:space="preserve"> nagrinėjamas ne avaringumas tam tikrame regione, o kiekvienas kelių eismo įvykis atskirai. Šis metodas ne mažiau reikalingas negu pirmas. Kiekvienas kelių eismo įvykis, nors ir priklausantis tam tikram dėsningumui, yra konkrečių faktorių pasekmė. Šie faktoriai gali būti </w:t>
      </w:r>
      <w:r w:rsidR="00A0481A">
        <w:t xml:space="preserve">ir </w:t>
      </w:r>
      <w:r w:rsidRPr="00905D87">
        <w:t xml:space="preserve">bendri visai </w:t>
      </w:r>
      <w:r w:rsidR="00D0431B" w:rsidRPr="00905D87">
        <w:t>susidūrusių</w:t>
      </w:r>
      <w:r w:rsidRPr="00905D87">
        <w:t xml:space="preserve"> automobili</w:t>
      </w:r>
      <w:r w:rsidR="00312E4E" w:rsidRPr="00905D87">
        <w:t>ų grupei (</w:t>
      </w:r>
      <w:r w:rsidR="00D0431B" w:rsidRPr="00905D87">
        <w:t>pavyzdžiui</w:t>
      </w:r>
      <w:r w:rsidR="00312E4E" w:rsidRPr="00905D87">
        <w:t>, plikledis)</w:t>
      </w:r>
      <w:r w:rsidR="00A0481A">
        <w:t>,</w:t>
      </w:r>
      <w:r w:rsidRPr="00905D87">
        <w:t xml:space="preserve"> ir individualūs, kurie būdingi tik konkrečiam kelių eismo įvykiui (pavyzdžiui, stabdžių </w:t>
      </w:r>
      <w:r w:rsidR="00D0431B" w:rsidRPr="00905D87">
        <w:t>sistemos</w:t>
      </w:r>
      <w:r w:rsidRPr="00905D87">
        <w:t xml:space="preserve"> gedimas, pėsčiojo netinkamas elgesys, vairuotojo netinkamas elgesys ir t.</w:t>
      </w:r>
      <w:r w:rsidR="00A0481A">
        <w:t xml:space="preserve"> </w:t>
      </w:r>
      <w:r w:rsidRPr="00905D87">
        <w:t xml:space="preserve">t.).Taip pat reikia atsižvelgti į tai, kad kelių eismo įvykių su sunkiomis pasekmėmis atvejais, remiantis teisės aktais bei normomis, yra numatyta </w:t>
      </w:r>
      <w:r w:rsidR="00D0431B" w:rsidRPr="00905D87">
        <w:t>individuali</w:t>
      </w:r>
      <w:r w:rsidRPr="00905D87">
        <w:t xml:space="preserve"> </w:t>
      </w:r>
      <w:r w:rsidR="00D0431B" w:rsidRPr="00905D87">
        <w:t>atsakomybė</w:t>
      </w:r>
      <w:r w:rsidRPr="00905D87">
        <w:t xml:space="preserve"> už juos. Ši atsakomyb</w:t>
      </w:r>
      <w:r w:rsidR="00CD6573" w:rsidRPr="00905D87">
        <w:t xml:space="preserve">ė yra išreiškiama </w:t>
      </w:r>
      <w:r w:rsidRPr="00905D87">
        <w:t>nuobauda. Indiv</w:t>
      </w:r>
      <w:r w:rsidR="0048793B">
        <w:t>idualios atsakomybės nustatymas negalimas</w:t>
      </w:r>
      <w:r w:rsidRPr="00905D87">
        <w:t xml:space="preserve"> taikant statistinius tyrimo metodus, reikalauja</w:t>
      </w:r>
      <w:r w:rsidR="00E64B79" w:rsidRPr="00905D87">
        <w:t>ma</w:t>
      </w:r>
      <w:r w:rsidRPr="00905D87">
        <w:t xml:space="preserve"> kiekvieno kelių eismo įvykio individualaus priežasčių ir pasekmių tyrimo. Šis darbas </w:t>
      </w:r>
      <w:r w:rsidR="00D0431B" w:rsidRPr="00905D87">
        <w:t>atliekamas</w:t>
      </w:r>
      <w:r w:rsidR="00A0481A">
        <w:t xml:space="preserve"> tiriant kelių eismo įvykį</w:t>
      </w:r>
      <w:r w:rsidRPr="00905D87">
        <w:t>, t.</w:t>
      </w:r>
      <w:r w:rsidR="00A0481A">
        <w:t xml:space="preserve"> </w:t>
      </w:r>
      <w:r w:rsidRPr="00905D87">
        <w:t xml:space="preserve">y. ekspertizės </w:t>
      </w:r>
      <w:r w:rsidR="00D56187">
        <w:t>metu</w:t>
      </w:r>
      <w:r w:rsidRPr="00905D87">
        <w:t>.</w:t>
      </w:r>
    </w:p>
    <w:p w:rsidR="00943259" w:rsidRPr="00905D87" w:rsidRDefault="00943259" w:rsidP="00C1238F">
      <w:pPr>
        <w:pStyle w:val="Heading2"/>
      </w:pPr>
      <w:bookmarkStart w:id="13" w:name="_Toc283564030"/>
      <w:bookmarkStart w:id="14" w:name="_Toc283852351"/>
      <w:bookmarkStart w:id="15" w:name="_Toc292121432"/>
      <w:bookmarkStart w:id="16" w:name="_Toc292121879"/>
      <w:bookmarkStart w:id="17" w:name="_Toc292375551"/>
      <w:r w:rsidRPr="00905D87">
        <w:lastRenderedPageBreak/>
        <w:t>1. EISMO ĮVYKIŲ SITUACIJA LIETUVOJE</w:t>
      </w:r>
      <w:bookmarkEnd w:id="13"/>
      <w:bookmarkEnd w:id="14"/>
      <w:bookmarkEnd w:id="15"/>
      <w:bookmarkEnd w:id="16"/>
      <w:bookmarkEnd w:id="17"/>
    </w:p>
    <w:p w:rsidR="00554458" w:rsidRPr="00905D87" w:rsidRDefault="008E25B2" w:rsidP="001A5D09">
      <w:r w:rsidRPr="00905D87">
        <w:t xml:space="preserve">Nuo 2007 m. </w:t>
      </w:r>
      <w:r w:rsidR="00CD6573" w:rsidRPr="00905D87">
        <w:t>e</w:t>
      </w:r>
      <w:r w:rsidRPr="00905D87">
        <w:t xml:space="preserve">ismo </w:t>
      </w:r>
      <w:r w:rsidR="00D0431B" w:rsidRPr="00905D87">
        <w:t>įvykių</w:t>
      </w:r>
      <w:r w:rsidRPr="00905D87">
        <w:t xml:space="preserve"> skaičius Lietuvoje mažėja</w:t>
      </w:r>
      <w:r w:rsidR="00943259" w:rsidRPr="00905D87">
        <w:t>. 20</w:t>
      </w:r>
      <w:r w:rsidRPr="00905D87">
        <w:t>10</w:t>
      </w:r>
      <w:r w:rsidR="00943259" w:rsidRPr="00905D87">
        <w:t xml:space="preserve"> metais Lietuvoje užregistruot</w:t>
      </w:r>
      <w:r w:rsidRPr="00905D87">
        <w:t>i</w:t>
      </w:r>
      <w:r w:rsidR="00943259" w:rsidRPr="00905D87">
        <w:t xml:space="preserve"> </w:t>
      </w:r>
      <w:r w:rsidRPr="00905D87">
        <w:t>36325</w:t>
      </w:r>
      <w:r w:rsidR="00943259" w:rsidRPr="00905D87">
        <w:t xml:space="preserve"> eismo įvyk</w:t>
      </w:r>
      <w:r w:rsidRPr="00905D87">
        <w:t>iai</w:t>
      </w:r>
      <w:r w:rsidR="00943259" w:rsidRPr="00905D87">
        <w:t xml:space="preserve">. Juose </w:t>
      </w:r>
      <w:r w:rsidRPr="00905D87">
        <w:t>300</w:t>
      </w:r>
      <w:r w:rsidR="00943259" w:rsidRPr="00905D87">
        <w:t xml:space="preserve"> žmon</w:t>
      </w:r>
      <w:r w:rsidRPr="00905D87">
        <w:t>ių</w:t>
      </w:r>
      <w:r w:rsidR="00943259" w:rsidRPr="00905D87">
        <w:t xml:space="preserve"> žuvo, </w:t>
      </w:r>
      <w:r w:rsidRPr="00905D87">
        <w:t>4328 žmonės sužeisti</w:t>
      </w:r>
      <w:r w:rsidR="00943259" w:rsidRPr="00905D87">
        <w:t>.</w:t>
      </w:r>
      <w:r w:rsidRPr="00905D87">
        <w:t xml:space="preserve"> </w:t>
      </w:r>
      <w:r w:rsidR="008E382C" w:rsidRPr="00905D87">
        <w:t>Eismo įvykių skaičiaus mažėjimą lemia priežastys: už Kelių eismo taisyklių reikalavimų pažeidim</w:t>
      </w:r>
      <w:r w:rsidR="00E64B79" w:rsidRPr="00905D87">
        <w:t>ą</w:t>
      </w:r>
      <w:r w:rsidR="008E382C" w:rsidRPr="00905D87">
        <w:t xml:space="preserve"> skiriamos griežtesnės nuobaudos, policija rengia akcijas – „reidus“, stacionarių greičio matuoklių naudojimas Lietuvos keliuose ir kiti veiksniai</w:t>
      </w:r>
      <w:r w:rsidR="003103CE" w:rsidRPr="00905D87">
        <w:t xml:space="preserve"> </w:t>
      </w:r>
      <w:r w:rsidR="00256AE5" w:rsidRPr="00905D87">
        <w:t>[</w:t>
      </w:r>
      <w:r w:rsidR="00AD3F0C">
        <w:t>4</w:t>
      </w:r>
      <w:r w:rsidR="00256AE5" w:rsidRPr="00905D87">
        <w:t>]</w:t>
      </w:r>
      <w:r w:rsidR="008E382C" w:rsidRPr="00905D87">
        <w:t xml:space="preserve">. </w:t>
      </w:r>
    </w:p>
    <w:p w:rsidR="008E382C" w:rsidRPr="00905D87" w:rsidRDefault="00653244" w:rsidP="009D1F52">
      <w:pPr>
        <w:ind w:firstLine="0"/>
        <w:jc w:val="center"/>
      </w:pPr>
      <w:r>
        <w:rPr>
          <w:noProof/>
        </w:rPr>
        <w:drawing>
          <wp:inline distT="0" distB="0" distL="0" distR="0">
            <wp:extent cx="5476875" cy="3228975"/>
            <wp:effectExtent l="19050" t="0" r="9525" b="0"/>
            <wp:docPr id="1" name="Picture 13" descr="eismo ivyk 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ismo ivyk sk.jpg"/>
                    <pic:cNvPicPr>
                      <a:picLocks noChangeAspect="1" noChangeArrowheads="1"/>
                    </pic:cNvPicPr>
                  </pic:nvPicPr>
                  <pic:blipFill>
                    <a:blip r:embed="rId15" cstate="print"/>
                    <a:srcRect/>
                    <a:stretch>
                      <a:fillRect/>
                    </a:stretch>
                  </pic:blipFill>
                  <pic:spPr bwMode="auto">
                    <a:xfrm>
                      <a:off x="0" y="0"/>
                      <a:ext cx="5476875" cy="3228975"/>
                    </a:xfrm>
                    <a:prstGeom prst="rect">
                      <a:avLst/>
                    </a:prstGeom>
                    <a:noFill/>
                    <a:ln w="9525">
                      <a:noFill/>
                      <a:miter lim="800000"/>
                      <a:headEnd/>
                      <a:tailEnd/>
                    </a:ln>
                  </pic:spPr>
                </pic:pic>
              </a:graphicData>
            </a:graphic>
          </wp:inline>
        </w:drawing>
      </w:r>
    </w:p>
    <w:p w:rsidR="001B7DD8" w:rsidRPr="00905D87" w:rsidRDefault="001B7DD8" w:rsidP="00543CD4">
      <w:pPr>
        <w:pStyle w:val="Paveikslai"/>
      </w:pPr>
      <w:bookmarkStart w:id="18" w:name="_Toc292376091"/>
      <w:r w:rsidRPr="00905D87">
        <w:t xml:space="preserve">1 pav. Sužeistųjų ir žuvusiųjų </w:t>
      </w:r>
      <w:r w:rsidR="00543CD4" w:rsidRPr="00905D87">
        <w:t>eismo įvykiuose skaičiaus kitimo</w:t>
      </w:r>
      <w:r w:rsidRPr="00905D87">
        <w:t xml:space="preserve"> 2000</w:t>
      </w:r>
      <w:r w:rsidR="002516BA">
        <w:t xml:space="preserve"> </w:t>
      </w:r>
      <w:r w:rsidRPr="00905D87">
        <w:t>–</w:t>
      </w:r>
      <w:r w:rsidR="002516BA">
        <w:t xml:space="preserve"> </w:t>
      </w:r>
      <w:r w:rsidRPr="00905D87">
        <w:t>2010 m.</w:t>
      </w:r>
      <w:r w:rsidR="00543CD4" w:rsidRPr="00905D87">
        <w:t xml:space="preserve">  histograma</w:t>
      </w:r>
      <w:bookmarkEnd w:id="18"/>
    </w:p>
    <w:p w:rsidR="00413A73" w:rsidRPr="00905D87" w:rsidRDefault="00413A73" w:rsidP="00543CD4">
      <w:r w:rsidRPr="00905D87">
        <w:t>Keičiantis orams, keičiasi eismo intensyvumas, važiavimo greičiai ir eismo įvykių skaičius.</w:t>
      </w:r>
      <w:r w:rsidR="007C5751" w:rsidRPr="00905D87">
        <w:t xml:space="preserve"> B</w:t>
      </w:r>
      <w:r w:rsidRPr="00905D87">
        <w:t xml:space="preserve">logėjant meteorologinėms sąlygoms, daugėja eismo įvykių, sunkėja </w:t>
      </w:r>
      <w:r w:rsidR="007C5751" w:rsidRPr="00905D87">
        <w:t>jų pasekmės. 2010 m. daugiausia</w:t>
      </w:r>
      <w:r w:rsidRPr="00905D87">
        <w:t xml:space="preserve"> eismo įvykių įvyko spalio mėnesį, daugiausia žmonių žuvo rugsėjo mėnesį.</w:t>
      </w:r>
    </w:p>
    <w:p w:rsidR="00543CD4" w:rsidRPr="00905D87" w:rsidRDefault="00543CD4" w:rsidP="00543CD4"/>
    <w:p w:rsidR="00413A73" w:rsidRPr="00905D87" w:rsidRDefault="00413A73" w:rsidP="00543CD4">
      <w:pPr>
        <w:pStyle w:val="lentels"/>
      </w:pPr>
      <w:bookmarkStart w:id="19" w:name="_Toc292114684"/>
      <w:bookmarkStart w:id="20" w:name="_Toc292375998"/>
      <w:r w:rsidRPr="00905D87">
        <w:t>1 lentelė. Eismo įvykių ir juose nukentėjusių pasiskirstymas pagal mėnesius 200</w:t>
      </w:r>
      <w:r w:rsidR="000F6E73" w:rsidRPr="00905D87">
        <w:t>9</w:t>
      </w:r>
      <w:r w:rsidR="002516BA">
        <w:t xml:space="preserve"> </w:t>
      </w:r>
      <w:r w:rsidRPr="00905D87">
        <w:t>–</w:t>
      </w:r>
      <w:r w:rsidR="002516BA">
        <w:t xml:space="preserve"> </w:t>
      </w:r>
      <w:r w:rsidRPr="00905D87">
        <w:t>20</w:t>
      </w:r>
      <w:r w:rsidR="000F6E73" w:rsidRPr="00905D87">
        <w:t>10</w:t>
      </w:r>
      <w:r w:rsidRPr="00905D87">
        <w:t xml:space="preserve"> m.</w:t>
      </w:r>
      <w:bookmarkEnd w:id="19"/>
      <w:bookmarkEnd w:id="20"/>
    </w:p>
    <w:tbl>
      <w:tblPr>
        <w:tblW w:w="932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93"/>
        <w:gridCol w:w="1171"/>
        <w:gridCol w:w="1171"/>
        <w:gridCol w:w="1171"/>
        <w:gridCol w:w="1171"/>
        <w:gridCol w:w="1171"/>
        <w:gridCol w:w="1172"/>
      </w:tblGrid>
      <w:tr w:rsidR="00413A73" w:rsidRPr="00E940CC" w:rsidTr="00E940CC">
        <w:tc>
          <w:tcPr>
            <w:tcW w:w="2293" w:type="dxa"/>
            <w:vMerge w:val="restart"/>
            <w:noWrap/>
            <w:hideMark/>
          </w:tcPr>
          <w:p w:rsidR="00413A73" w:rsidRPr="00E940CC" w:rsidRDefault="00413A73" w:rsidP="00E940CC">
            <w:pPr>
              <w:widowControl/>
              <w:autoSpaceDE/>
              <w:autoSpaceDN/>
              <w:adjustRightInd/>
              <w:spacing w:line="240" w:lineRule="auto"/>
              <w:ind w:firstLine="0"/>
              <w:jc w:val="center"/>
              <w:rPr>
                <w:rFonts w:ascii="Tahoma" w:hAnsi="Tahoma" w:cs="Tahoma"/>
                <w:sz w:val="20"/>
              </w:rPr>
            </w:pPr>
            <w:r w:rsidRPr="00E940CC">
              <w:rPr>
                <w:rFonts w:ascii="Tahoma" w:hAnsi="Tahoma" w:cs="Tahoma"/>
                <w:sz w:val="20"/>
              </w:rPr>
              <w:t>Mėnesiai</w:t>
            </w:r>
          </w:p>
        </w:tc>
        <w:tc>
          <w:tcPr>
            <w:tcW w:w="2342" w:type="dxa"/>
            <w:gridSpan w:val="2"/>
            <w:noWrap/>
            <w:hideMark/>
          </w:tcPr>
          <w:p w:rsidR="00413A73" w:rsidRPr="00E940CC" w:rsidRDefault="00413A73" w:rsidP="00E940CC">
            <w:pPr>
              <w:widowControl/>
              <w:autoSpaceDE/>
              <w:autoSpaceDN/>
              <w:adjustRightInd/>
              <w:spacing w:line="240" w:lineRule="auto"/>
              <w:ind w:firstLine="0"/>
              <w:jc w:val="center"/>
              <w:rPr>
                <w:rFonts w:ascii="Tahoma" w:hAnsi="Tahoma" w:cs="Tahoma"/>
                <w:sz w:val="20"/>
              </w:rPr>
            </w:pPr>
            <w:r w:rsidRPr="00E940CC">
              <w:rPr>
                <w:rFonts w:ascii="Tahoma" w:hAnsi="Tahoma" w:cs="Tahoma"/>
                <w:sz w:val="20"/>
              </w:rPr>
              <w:t>Eismo įvykiai</w:t>
            </w:r>
          </w:p>
        </w:tc>
        <w:tc>
          <w:tcPr>
            <w:tcW w:w="2342" w:type="dxa"/>
            <w:gridSpan w:val="2"/>
            <w:noWrap/>
            <w:hideMark/>
          </w:tcPr>
          <w:p w:rsidR="00413A73" w:rsidRPr="00E940CC" w:rsidRDefault="00413A73" w:rsidP="00E940CC">
            <w:pPr>
              <w:widowControl/>
              <w:autoSpaceDE/>
              <w:autoSpaceDN/>
              <w:adjustRightInd/>
              <w:spacing w:line="240" w:lineRule="auto"/>
              <w:ind w:firstLine="0"/>
              <w:jc w:val="center"/>
              <w:rPr>
                <w:rFonts w:ascii="Tahoma" w:hAnsi="Tahoma" w:cs="Tahoma"/>
                <w:sz w:val="20"/>
              </w:rPr>
            </w:pPr>
            <w:r w:rsidRPr="00E940CC">
              <w:rPr>
                <w:rFonts w:ascii="Tahoma" w:hAnsi="Tahoma" w:cs="Tahoma"/>
                <w:sz w:val="20"/>
              </w:rPr>
              <w:t>Žuvo</w:t>
            </w:r>
          </w:p>
        </w:tc>
        <w:tc>
          <w:tcPr>
            <w:tcW w:w="2343" w:type="dxa"/>
            <w:gridSpan w:val="2"/>
            <w:noWrap/>
            <w:hideMark/>
          </w:tcPr>
          <w:p w:rsidR="00413A73" w:rsidRPr="00E940CC" w:rsidRDefault="00413A73" w:rsidP="00E940CC">
            <w:pPr>
              <w:widowControl/>
              <w:autoSpaceDE/>
              <w:autoSpaceDN/>
              <w:adjustRightInd/>
              <w:spacing w:line="240" w:lineRule="auto"/>
              <w:ind w:firstLine="0"/>
              <w:jc w:val="center"/>
              <w:rPr>
                <w:rFonts w:ascii="Tahoma" w:hAnsi="Tahoma" w:cs="Tahoma"/>
                <w:sz w:val="20"/>
              </w:rPr>
            </w:pPr>
            <w:r w:rsidRPr="00E940CC">
              <w:rPr>
                <w:rFonts w:ascii="Tahoma" w:hAnsi="Tahoma" w:cs="Tahoma"/>
                <w:sz w:val="20"/>
              </w:rPr>
              <w:t>Sužeista</w:t>
            </w:r>
          </w:p>
        </w:tc>
      </w:tr>
      <w:tr w:rsidR="00271901" w:rsidRPr="00E940CC" w:rsidTr="00E940CC">
        <w:tc>
          <w:tcPr>
            <w:tcW w:w="2293" w:type="dxa"/>
            <w:vMerge/>
            <w:hideMark/>
          </w:tcPr>
          <w:p w:rsidR="00413A73" w:rsidRPr="00E940CC" w:rsidRDefault="00413A73" w:rsidP="00E940CC">
            <w:pPr>
              <w:widowControl/>
              <w:autoSpaceDE/>
              <w:autoSpaceDN/>
              <w:adjustRightInd/>
              <w:spacing w:line="240" w:lineRule="auto"/>
              <w:ind w:firstLine="0"/>
              <w:jc w:val="left"/>
              <w:rPr>
                <w:rFonts w:ascii="Tahoma" w:hAnsi="Tahoma" w:cs="Tahoma"/>
                <w:sz w:val="20"/>
              </w:rPr>
            </w:pPr>
          </w:p>
        </w:tc>
        <w:tc>
          <w:tcPr>
            <w:tcW w:w="1171" w:type="dxa"/>
            <w:noWrap/>
            <w:hideMark/>
          </w:tcPr>
          <w:p w:rsidR="00413A73" w:rsidRPr="00E940CC" w:rsidRDefault="00413A73" w:rsidP="00E940CC">
            <w:pPr>
              <w:widowControl/>
              <w:autoSpaceDE/>
              <w:autoSpaceDN/>
              <w:adjustRightInd/>
              <w:spacing w:line="240" w:lineRule="auto"/>
              <w:ind w:firstLine="0"/>
              <w:jc w:val="center"/>
              <w:rPr>
                <w:rFonts w:ascii="Tahoma" w:hAnsi="Tahoma" w:cs="Tahoma"/>
                <w:sz w:val="20"/>
              </w:rPr>
            </w:pPr>
            <w:r w:rsidRPr="00E940CC">
              <w:rPr>
                <w:rFonts w:ascii="Tahoma" w:hAnsi="Tahoma" w:cs="Tahoma"/>
                <w:bCs/>
                <w:sz w:val="20"/>
              </w:rPr>
              <w:t>2009</w:t>
            </w:r>
          </w:p>
        </w:tc>
        <w:tc>
          <w:tcPr>
            <w:tcW w:w="1171" w:type="dxa"/>
            <w:noWrap/>
            <w:hideMark/>
          </w:tcPr>
          <w:p w:rsidR="00413A73" w:rsidRPr="00E940CC" w:rsidRDefault="00413A73" w:rsidP="00E940CC">
            <w:pPr>
              <w:widowControl/>
              <w:autoSpaceDE/>
              <w:autoSpaceDN/>
              <w:adjustRightInd/>
              <w:spacing w:line="240" w:lineRule="auto"/>
              <w:ind w:firstLine="0"/>
              <w:jc w:val="center"/>
              <w:rPr>
                <w:rFonts w:ascii="Tahoma" w:hAnsi="Tahoma" w:cs="Tahoma"/>
                <w:sz w:val="20"/>
              </w:rPr>
            </w:pPr>
            <w:r w:rsidRPr="00E940CC">
              <w:rPr>
                <w:rFonts w:ascii="Tahoma" w:hAnsi="Tahoma" w:cs="Tahoma"/>
                <w:bCs/>
                <w:sz w:val="20"/>
              </w:rPr>
              <w:t>2010</w:t>
            </w:r>
          </w:p>
        </w:tc>
        <w:tc>
          <w:tcPr>
            <w:tcW w:w="1171" w:type="dxa"/>
            <w:noWrap/>
            <w:hideMark/>
          </w:tcPr>
          <w:p w:rsidR="00413A73" w:rsidRPr="00E940CC" w:rsidRDefault="00413A73" w:rsidP="00E940CC">
            <w:pPr>
              <w:widowControl/>
              <w:autoSpaceDE/>
              <w:autoSpaceDN/>
              <w:adjustRightInd/>
              <w:spacing w:line="240" w:lineRule="auto"/>
              <w:ind w:firstLine="0"/>
              <w:jc w:val="center"/>
              <w:rPr>
                <w:rFonts w:ascii="Tahoma" w:hAnsi="Tahoma" w:cs="Tahoma"/>
                <w:sz w:val="20"/>
              </w:rPr>
            </w:pPr>
            <w:r w:rsidRPr="00E940CC">
              <w:rPr>
                <w:rFonts w:ascii="Tahoma" w:hAnsi="Tahoma" w:cs="Tahoma"/>
                <w:bCs/>
                <w:sz w:val="20"/>
              </w:rPr>
              <w:t>2009</w:t>
            </w:r>
          </w:p>
        </w:tc>
        <w:tc>
          <w:tcPr>
            <w:tcW w:w="1171" w:type="dxa"/>
            <w:noWrap/>
            <w:hideMark/>
          </w:tcPr>
          <w:p w:rsidR="00413A73" w:rsidRPr="00E940CC" w:rsidRDefault="00413A73" w:rsidP="00E940CC">
            <w:pPr>
              <w:widowControl/>
              <w:autoSpaceDE/>
              <w:autoSpaceDN/>
              <w:adjustRightInd/>
              <w:spacing w:line="240" w:lineRule="auto"/>
              <w:ind w:firstLine="0"/>
              <w:jc w:val="center"/>
              <w:rPr>
                <w:rFonts w:ascii="Tahoma" w:hAnsi="Tahoma" w:cs="Tahoma"/>
                <w:sz w:val="20"/>
              </w:rPr>
            </w:pPr>
            <w:r w:rsidRPr="00E940CC">
              <w:rPr>
                <w:rFonts w:ascii="Tahoma" w:hAnsi="Tahoma" w:cs="Tahoma"/>
                <w:bCs/>
                <w:sz w:val="20"/>
              </w:rPr>
              <w:t>2010</w:t>
            </w:r>
          </w:p>
        </w:tc>
        <w:tc>
          <w:tcPr>
            <w:tcW w:w="1171" w:type="dxa"/>
            <w:noWrap/>
            <w:hideMark/>
          </w:tcPr>
          <w:p w:rsidR="00413A73" w:rsidRPr="00E940CC" w:rsidRDefault="00413A73" w:rsidP="00E940CC">
            <w:pPr>
              <w:widowControl/>
              <w:autoSpaceDE/>
              <w:autoSpaceDN/>
              <w:adjustRightInd/>
              <w:spacing w:line="240" w:lineRule="auto"/>
              <w:ind w:firstLine="0"/>
              <w:jc w:val="center"/>
              <w:rPr>
                <w:rFonts w:ascii="Tahoma" w:hAnsi="Tahoma" w:cs="Tahoma"/>
                <w:sz w:val="20"/>
              </w:rPr>
            </w:pPr>
            <w:r w:rsidRPr="00E940CC">
              <w:rPr>
                <w:rFonts w:ascii="Tahoma" w:hAnsi="Tahoma" w:cs="Tahoma"/>
                <w:bCs/>
                <w:sz w:val="20"/>
              </w:rPr>
              <w:t>2009</w:t>
            </w:r>
          </w:p>
        </w:tc>
        <w:tc>
          <w:tcPr>
            <w:tcW w:w="1172" w:type="dxa"/>
            <w:noWrap/>
            <w:hideMark/>
          </w:tcPr>
          <w:p w:rsidR="00413A73" w:rsidRPr="00E940CC" w:rsidRDefault="00413A73" w:rsidP="00E940CC">
            <w:pPr>
              <w:widowControl/>
              <w:autoSpaceDE/>
              <w:autoSpaceDN/>
              <w:adjustRightInd/>
              <w:spacing w:line="240" w:lineRule="auto"/>
              <w:ind w:firstLine="0"/>
              <w:jc w:val="center"/>
              <w:rPr>
                <w:rFonts w:ascii="Tahoma" w:hAnsi="Tahoma" w:cs="Tahoma"/>
                <w:sz w:val="20"/>
              </w:rPr>
            </w:pPr>
            <w:r w:rsidRPr="00E940CC">
              <w:rPr>
                <w:rFonts w:ascii="Tahoma" w:hAnsi="Tahoma" w:cs="Tahoma"/>
                <w:bCs/>
                <w:sz w:val="20"/>
              </w:rPr>
              <w:t>2010</w:t>
            </w:r>
          </w:p>
        </w:tc>
      </w:tr>
      <w:tr w:rsidR="00413A73" w:rsidRPr="00E940CC" w:rsidTr="00E940CC">
        <w:tc>
          <w:tcPr>
            <w:tcW w:w="2293" w:type="dxa"/>
            <w:noWrap/>
            <w:hideMark/>
          </w:tcPr>
          <w:p w:rsidR="00413A73" w:rsidRPr="00E940CC" w:rsidRDefault="00413A73" w:rsidP="00E940CC">
            <w:pPr>
              <w:widowControl/>
              <w:autoSpaceDE/>
              <w:autoSpaceDN/>
              <w:adjustRightInd/>
              <w:spacing w:line="240" w:lineRule="auto"/>
              <w:ind w:firstLine="0"/>
              <w:jc w:val="left"/>
              <w:rPr>
                <w:rFonts w:ascii="Tahoma" w:hAnsi="Tahoma" w:cs="Tahoma"/>
                <w:sz w:val="17"/>
                <w:szCs w:val="17"/>
              </w:rPr>
            </w:pPr>
            <w:r w:rsidRPr="00E940CC">
              <w:rPr>
                <w:rFonts w:ascii="Tahoma" w:hAnsi="Tahoma" w:cs="Tahoma"/>
                <w:sz w:val="17"/>
                <w:szCs w:val="17"/>
              </w:rPr>
              <w:t>Sausis</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262</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226</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28</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24</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303</w:t>
            </w:r>
          </w:p>
        </w:tc>
        <w:tc>
          <w:tcPr>
            <w:tcW w:w="1172"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261</w:t>
            </w:r>
          </w:p>
        </w:tc>
      </w:tr>
      <w:tr w:rsidR="00413A73" w:rsidRPr="00E940CC" w:rsidTr="00E940CC">
        <w:tc>
          <w:tcPr>
            <w:tcW w:w="2293" w:type="dxa"/>
            <w:noWrap/>
            <w:hideMark/>
          </w:tcPr>
          <w:p w:rsidR="00413A73" w:rsidRPr="00E940CC" w:rsidRDefault="00413A73" w:rsidP="00E940CC">
            <w:pPr>
              <w:widowControl/>
              <w:autoSpaceDE/>
              <w:autoSpaceDN/>
              <w:adjustRightInd/>
              <w:spacing w:line="240" w:lineRule="auto"/>
              <w:ind w:firstLine="0"/>
              <w:jc w:val="left"/>
              <w:rPr>
                <w:rFonts w:ascii="Tahoma" w:hAnsi="Tahoma" w:cs="Tahoma"/>
                <w:sz w:val="17"/>
                <w:szCs w:val="17"/>
              </w:rPr>
            </w:pPr>
            <w:r w:rsidRPr="00E940CC">
              <w:rPr>
                <w:rFonts w:ascii="Tahoma" w:hAnsi="Tahoma" w:cs="Tahoma"/>
                <w:sz w:val="17"/>
                <w:szCs w:val="17"/>
              </w:rPr>
              <w:t>Vasaris</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247</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179</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37</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12</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273</w:t>
            </w:r>
          </w:p>
        </w:tc>
        <w:tc>
          <w:tcPr>
            <w:tcW w:w="1172"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208</w:t>
            </w:r>
          </w:p>
        </w:tc>
      </w:tr>
      <w:tr w:rsidR="00413A73" w:rsidRPr="00E940CC" w:rsidTr="00E940CC">
        <w:tc>
          <w:tcPr>
            <w:tcW w:w="2293" w:type="dxa"/>
            <w:noWrap/>
            <w:hideMark/>
          </w:tcPr>
          <w:p w:rsidR="00413A73" w:rsidRPr="00E940CC" w:rsidRDefault="00413A73" w:rsidP="00E940CC">
            <w:pPr>
              <w:widowControl/>
              <w:autoSpaceDE/>
              <w:autoSpaceDN/>
              <w:adjustRightInd/>
              <w:spacing w:line="240" w:lineRule="auto"/>
              <w:ind w:firstLine="0"/>
              <w:jc w:val="left"/>
              <w:rPr>
                <w:rFonts w:ascii="Tahoma" w:hAnsi="Tahoma" w:cs="Tahoma"/>
                <w:sz w:val="17"/>
                <w:szCs w:val="17"/>
              </w:rPr>
            </w:pPr>
            <w:r w:rsidRPr="00E940CC">
              <w:rPr>
                <w:rFonts w:ascii="Tahoma" w:hAnsi="Tahoma" w:cs="Tahoma"/>
                <w:sz w:val="17"/>
                <w:szCs w:val="17"/>
              </w:rPr>
              <w:t>Kovas</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216</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251</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17</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20</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264</w:t>
            </w:r>
          </w:p>
        </w:tc>
        <w:tc>
          <w:tcPr>
            <w:tcW w:w="1172"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317</w:t>
            </w:r>
          </w:p>
        </w:tc>
      </w:tr>
      <w:tr w:rsidR="00413A73" w:rsidRPr="00E940CC" w:rsidTr="00E940CC">
        <w:tc>
          <w:tcPr>
            <w:tcW w:w="2293" w:type="dxa"/>
            <w:noWrap/>
            <w:hideMark/>
          </w:tcPr>
          <w:p w:rsidR="00413A73" w:rsidRPr="00E940CC" w:rsidRDefault="00413A73" w:rsidP="00E940CC">
            <w:pPr>
              <w:widowControl/>
              <w:autoSpaceDE/>
              <w:autoSpaceDN/>
              <w:adjustRightInd/>
              <w:spacing w:line="240" w:lineRule="auto"/>
              <w:ind w:firstLine="0"/>
              <w:jc w:val="left"/>
              <w:rPr>
                <w:rFonts w:ascii="Tahoma" w:hAnsi="Tahoma" w:cs="Tahoma"/>
                <w:sz w:val="17"/>
                <w:szCs w:val="17"/>
              </w:rPr>
            </w:pPr>
            <w:r w:rsidRPr="00E940CC">
              <w:rPr>
                <w:rFonts w:ascii="Tahoma" w:hAnsi="Tahoma" w:cs="Tahoma"/>
                <w:sz w:val="17"/>
                <w:szCs w:val="17"/>
              </w:rPr>
              <w:t>Balandis</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308</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258</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27</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12</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353</w:t>
            </w:r>
          </w:p>
        </w:tc>
        <w:tc>
          <w:tcPr>
            <w:tcW w:w="1172"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325</w:t>
            </w:r>
          </w:p>
        </w:tc>
      </w:tr>
      <w:tr w:rsidR="00413A73" w:rsidRPr="00E940CC" w:rsidTr="00E940CC">
        <w:tc>
          <w:tcPr>
            <w:tcW w:w="2293" w:type="dxa"/>
            <w:noWrap/>
            <w:hideMark/>
          </w:tcPr>
          <w:p w:rsidR="00413A73" w:rsidRPr="00E940CC" w:rsidRDefault="00413A73" w:rsidP="00E940CC">
            <w:pPr>
              <w:widowControl/>
              <w:autoSpaceDE/>
              <w:autoSpaceDN/>
              <w:adjustRightInd/>
              <w:spacing w:line="240" w:lineRule="auto"/>
              <w:ind w:firstLine="0"/>
              <w:jc w:val="left"/>
              <w:rPr>
                <w:rFonts w:ascii="Tahoma" w:hAnsi="Tahoma" w:cs="Tahoma"/>
                <w:sz w:val="17"/>
                <w:szCs w:val="17"/>
              </w:rPr>
            </w:pPr>
            <w:r w:rsidRPr="00E940CC">
              <w:rPr>
                <w:rFonts w:ascii="Tahoma" w:hAnsi="Tahoma" w:cs="Tahoma"/>
                <w:sz w:val="17"/>
                <w:szCs w:val="17"/>
              </w:rPr>
              <w:t>Gegužė</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367</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352</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30</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29</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432</w:t>
            </w:r>
          </w:p>
        </w:tc>
        <w:tc>
          <w:tcPr>
            <w:tcW w:w="1172"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430</w:t>
            </w:r>
          </w:p>
        </w:tc>
      </w:tr>
      <w:tr w:rsidR="00413A73" w:rsidRPr="00E940CC" w:rsidTr="00E940CC">
        <w:tc>
          <w:tcPr>
            <w:tcW w:w="2293" w:type="dxa"/>
            <w:noWrap/>
            <w:hideMark/>
          </w:tcPr>
          <w:p w:rsidR="00413A73" w:rsidRPr="00E940CC" w:rsidRDefault="00413A73" w:rsidP="00E940CC">
            <w:pPr>
              <w:widowControl/>
              <w:autoSpaceDE/>
              <w:autoSpaceDN/>
              <w:adjustRightInd/>
              <w:spacing w:line="240" w:lineRule="auto"/>
              <w:ind w:firstLine="0"/>
              <w:jc w:val="left"/>
              <w:rPr>
                <w:rFonts w:ascii="Tahoma" w:hAnsi="Tahoma" w:cs="Tahoma"/>
                <w:sz w:val="17"/>
                <w:szCs w:val="17"/>
              </w:rPr>
            </w:pPr>
            <w:r w:rsidRPr="00E940CC">
              <w:rPr>
                <w:rFonts w:ascii="Tahoma" w:hAnsi="Tahoma" w:cs="Tahoma"/>
                <w:sz w:val="17"/>
                <w:szCs w:val="17"/>
              </w:rPr>
              <w:t>Birželis</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321</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355</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27</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22</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377</w:t>
            </w:r>
          </w:p>
        </w:tc>
        <w:tc>
          <w:tcPr>
            <w:tcW w:w="1172"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434</w:t>
            </w:r>
          </w:p>
        </w:tc>
      </w:tr>
      <w:tr w:rsidR="00413A73" w:rsidRPr="00E940CC" w:rsidTr="00E940CC">
        <w:tc>
          <w:tcPr>
            <w:tcW w:w="2293" w:type="dxa"/>
            <w:noWrap/>
            <w:hideMark/>
          </w:tcPr>
          <w:p w:rsidR="00413A73" w:rsidRPr="00E940CC" w:rsidRDefault="00413A73" w:rsidP="00E940CC">
            <w:pPr>
              <w:widowControl/>
              <w:autoSpaceDE/>
              <w:autoSpaceDN/>
              <w:adjustRightInd/>
              <w:spacing w:line="240" w:lineRule="auto"/>
              <w:ind w:firstLine="0"/>
              <w:jc w:val="left"/>
              <w:rPr>
                <w:rFonts w:ascii="Tahoma" w:hAnsi="Tahoma" w:cs="Tahoma"/>
                <w:sz w:val="17"/>
                <w:szCs w:val="17"/>
              </w:rPr>
            </w:pPr>
            <w:r w:rsidRPr="00E940CC">
              <w:rPr>
                <w:rFonts w:ascii="Tahoma" w:hAnsi="Tahoma" w:cs="Tahoma"/>
                <w:sz w:val="17"/>
                <w:szCs w:val="17"/>
              </w:rPr>
              <w:t>Liepa</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361</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367</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35</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36</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422</w:t>
            </w:r>
          </w:p>
        </w:tc>
        <w:tc>
          <w:tcPr>
            <w:tcW w:w="1172"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449</w:t>
            </w:r>
          </w:p>
        </w:tc>
      </w:tr>
      <w:tr w:rsidR="00413A73" w:rsidRPr="00E940CC" w:rsidTr="00E940CC">
        <w:tc>
          <w:tcPr>
            <w:tcW w:w="2293" w:type="dxa"/>
            <w:noWrap/>
            <w:hideMark/>
          </w:tcPr>
          <w:p w:rsidR="00413A73" w:rsidRPr="00E940CC" w:rsidRDefault="00413A73" w:rsidP="00E940CC">
            <w:pPr>
              <w:widowControl/>
              <w:autoSpaceDE/>
              <w:autoSpaceDN/>
              <w:adjustRightInd/>
              <w:spacing w:line="240" w:lineRule="auto"/>
              <w:ind w:firstLine="0"/>
              <w:jc w:val="left"/>
              <w:rPr>
                <w:rFonts w:ascii="Tahoma" w:hAnsi="Tahoma" w:cs="Tahoma"/>
                <w:sz w:val="17"/>
                <w:szCs w:val="17"/>
              </w:rPr>
            </w:pPr>
            <w:r w:rsidRPr="00E940CC">
              <w:rPr>
                <w:rFonts w:ascii="Tahoma" w:hAnsi="Tahoma" w:cs="Tahoma"/>
                <w:sz w:val="17"/>
                <w:szCs w:val="17"/>
              </w:rPr>
              <w:t>Rugpjūtis</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349</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341</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33</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27</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393</w:t>
            </w:r>
          </w:p>
        </w:tc>
        <w:tc>
          <w:tcPr>
            <w:tcW w:w="1172"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423</w:t>
            </w:r>
          </w:p>
        </w:tc>
      </w:tr>
      <w:tr w:rsidR="00413A73" w:rsidRPr="00E940CC" w:rsidTr="00E940CC">
        <w:tc>
          <w:tcPr>
            <w:tcW w:w="2293" w:type="dxa"/>
            <w:noWrap/>
            <w:hideMark/>
          </w:tcPr>
          <w:p w:rsidR="00413A73" w:rsidRPr="00E940CC" w:rsidRDefault="00413A73" w:rsidP="00E940CC">
            <w:pPr>
              <w:widowControl/>
              <w:autoSpaceDE/>
              <w:autoSpaceDN/>
              <w:adjustRightInd/>
              <w:spacing w:line="240" w:lineRule="auto"/>
              <w:ind w:firstLine="0"/>
              <w:jc w:val="left"/>
              <w:rPr>
                <w:rFonts w:ascii="Tahoma" w:hAnsi="Tahoma" w:cs="Tahoma"/>
                <w:sz w:val="17"/>
                <w:szCs w:val="17"/>
              </w:rPr>
            </w:pPr>
            <w:r w:rsidRPr="00E940CC">
              <w:rPr>
                <w:rFonts w:ascii="Tahoma" w:hAnsi="Tahoma" w:cs="Tahoma"/>
                <w:sz w:val="17"/>
                <w:szCs w:val="17"/>
              </w:rPr>
              <w:t>Rugsėjis</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337</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380</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31</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37</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390</w:t>
            </w:r>
          </w:p>
        </w:tc>
        <w:tc>
          <w:tcPr>
            <w:tcW w:w="1172"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421</w:t>
            </w:r>
          </w:p>
        </w:tc>
      </w:tr>
      <w:tr w:rsidR="00413A73" w:rsidRPr="00E940CC" w:rsidTr="00E940CC">
        <w:tc>
          <w:tcPr>
            <w:tcW w:w="2293" w:type="dxa"/>
            <w:noWrap/>
            <w:hideMark/>
          </w:tcPr>
          <w:p w:rsidR="00413A73" w:rsidRPr="00E940CC" w:rsidRDefault="00413A73" w:rsidP="00E940CC">
            <w:pPr>
              <w:widowControl/>
              <w:autoSpaceDE/>
              <w:autoSpaceDN/>
              <w:adjustRightInd/>
              <w:spacing w:line="240" w:lineRule="auto"/>
              <w:ind w:firstLine="0"/>
              <w:jc w:val="left"/>
              <w:rPr>
                <w:rFonts w:ascii="Tahoma" w:hAnsi="Tahoma" w:cs="Tahoma"/>
                <w:sz w:val="17"/>
                <w:szCs w:val="17"/>
              </w:rPr>
            </w:pPr>
            <w:r w:rsidRPr="00E940CC">
              <w:rPr>
                <w:rFonts w:ascii="Tahoma" w:hAnsi="Tahoma" w:cs="Tahoma"/>
                <w:sz w:val="17"/>
                <w:szCs w:val="17"/>
              </w:rPr>
              <w:t>Spalis</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362</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384</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39</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25</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445</w:t>
            </w:r>
          </w:p>
        </w:tc>
        <w:tc>
          <w:tcPr>
            <w:tcW w:w="1172"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453</w:t>
            </w:r>
          </w:p>
        </w:tc>
      </w:tr>
      <w:tr w:rsidR="00413A73" w:rsidRPr="00E940CC" w:rsidTr="00E940CC">
        <w:tc>
          <w:tcPr>
            <w:tcW w:w="2293" w:type="dxa"/>
            <w:noWrap/>
            <w:hideMark/>
          </w:tcPr>
          <w:p w:rsidR="00413A73" w:rsidRPr="00E940CC" w:rsidRDefault="00413A73" w:rsidP="00E940CC">
            <w:pPr>
              <w:widowControl/>
              <w:autoSpaceDE/>
              <w:autoSpaceDN/>
              <w:adjustRightInd/>
              <w:spacing w:line="240" w:lineRule="auto"/>
              <w:ind w:firstLine="0"/>
              <w:jc w:val="left"/>
              <w:rPr>
                <w:rFonts w:ascii="Tahoma" w:hAnsi="Tahoma" w:cs="Tahoma"/>
                <w:sz w:val="17"/>
                <w:szCs w:val="17"/>
              </w:rPr>
            </w:pPr>
            <w:r w:rsidRPr="00E940CC">
              <w:rPr>
                <w:rFonts w:ascii="Tahoma" w:hAnsi="Tahoma" w:cs="Tahoma"/>
                <w:sz w:val="17"/>
                <w:szCs w:val="17"/>
              </w:rPr>
              <w:t>Lapkritis</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342</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365</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34</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30</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381</w:t>
            </w:r>
          </w:p>
        </w:tc>
        <w:tc>
          <w:tcPr>
            <w:tcW w:w="1172"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398</w:t>
            </w:r>
          </w:p>
        </w:tc>
      </w:tr>
      <w:tr w:rsidR="00413A73" w:rsidRPr="00E940CC" w:rsidTr="00E940CC">
        <w:tc>
          <w:tcPr>
            <w:tcW w:w="2293" w:type="dxa"/>
            <w:noWrap/>
            <w:hideMark/>
          </w:tcPr>
          <w:p w:rsidR="00413A73" w:rsidRPr="00E940CC" w:rsidRDefault="00413A73" w:rsidP="00E940CC">
            <w:pPr>
              <w:widowControl/>
              <w:autoSpaceDE/>
              <w:autoSpaceDN/>
              <w:adjustRightInd/>
              <w:spacing w:line="240" w:lineRule="auto"/>
              <w:ind w:firstLine="0"/>
              <w:jc w:val="left"/>
              <w:rPr>
                <w:rFonts w:ascii="Tahoma" w:hAnsi="Tahoma" w:cs="Tahoma"/>
                <w:sz w:val="17"/>
                <w:szCs w:val="17"/>
              </w:rPr>
            </w:pPr>
            <w:r w:rsidRPr="00E940CC">
              <w:rPr>
                <w:rFonts w:ascii="Tahoma" w:hAnsi="Tahoma" w:cs="Tahoma"/>
                <w:sz w:val="17"/>
                <w:szCs w:val="17"/>
              </w:rPr>
              <w:t>Gruodis</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333</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292</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32</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25</w:t>
            </w:r>
          </w:p>
        </w:tc>
        <w:tc>
          <w:tcPr>
            <w:tcW w:w="1171"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393</w:t>
            </w:r>
          </w:p>
        </w:tc>
        <w:tc>
          <w:tcPr>
            <w:tcW w:w="1172" w:type="dxa"/>
            <w:noWrap/>
            <w:hideMark/>
          </w:tcPr>
          <w:p w:rsidR="00413A73" w:rsidRPr="00E940CC" w:rsidRDefault="00413A73" w:rsidP="00E940CC">
            <w:pPr>
              <w:widowControl/>
              <w:autoSpaceDE/>
              <w:autoSpaceDN/>
              <w:adjustRightInd/>
              <w:spacing w:line="240" w:lineRule="auto"/>
              <w:ind w:firstLine="0"/>
              <w:jc w:val="right"/>
              <w:rPr>
                <w:rFonts w:ascii="Tahoma" w:hAnsi="Tahoma" w:cs="Tahoma"/>
                <w:sz w:val="17"/>
                <w:szCs w:val="17"/>
              </w:rPr>
            </w:pPr>
            <w:r w:rsidRPr="00E940CC">
              <w:rPr>
                <w:rFonts w:ascii="Tahoma" w:hAnsi="Tahoma" w:cs="Tahoma"/>
                <w:sz w:val="17"/>
                <w:szCs w:val="17"/>
              </w:rPr>
              <w:t>364</w:t>
            </w:r>
          </w:p>
        </w:tc>
      </w:tr>
    </w:tbl>
    <w:p w:rsidR="00413A73" w:rsidRPr="00905D87" w:rsidRDefault="00413A73" w:rsidP="00413A73">
      <w:pPr>
        <w:rPr>
          <w:rFonts w:ascii="Tahoma" w:hAnsi="Tahoma" w:cs="Tahoma"/>
          <w:sz w:val="17"/>
        </w:rPr>
      </w:pPr>
      <w:r w:rsidRPr="00905D87">
        <w:rPr>
          <w:rFonts w:ascii="Tahoma" w:hAnsi="Tahoma" w:cs="Tahoma"/>
          <w:sz w:val="17"/>
        </w:rPr>
        <w:t> </w:t>
      </w:r>
    </w:p>
    <w:p w:rsidR="007C5751" w:rsidRPr="00905D87" w:rsidRDefault="007C5751" w:rsidP="00413A73"/>
    <w:p w:rsidR="000D28C6" w:rsidRPr="00905D87" w:rsidRDefault="000D28C6" w:rsidP="001A5D09">
      <w:r w:rsidRPr="00905D87">
        <w:lastRenderedPageBreak/>
        <w:t xml:space="preserve">Pagal eismo įvykio rūšį </w:t>
      </w:r>
      <w:r w:rsidR="00245E68" w:rsidRPr="00905D87">
        <w:t>didžiąją</w:t>
      </w:r>
      <w:r w:rsidRPr="00905D87">
        <w:t xml:space="preserve"> dalį 2010 m. sudarė užvažiavimai ant pėsčiųjų ir susidūrimai. Užvažiavimai ant pėsčiųjų sudarė 35,1</w:t>
      </w:r>
      <w:r w:rsidR="00014776">
        <w:t xml:space="preserve"> </w:t>
      </w:r>
      <w:r w:rsidRPr="00905D87">
        <w:t>%</w:t>
      </w:r>
      <w:r w:rsidR="00271901" w:rsidRPr="00905D87">
        <w:t xml:space="preserve"> </w:t>
      </w:r>
      <w:r w:rsidRPr="00905D87">
        <w:t>nuo bendro įvykių</w:t>
      </w:r>
      <w:r w:rsidR="001A5D09" w:rsidRPr="00905D87">
        <w:t xml:space="preserve"> </w:t>
      </w:r>
      <w:r w:rsidRPr="00905D87">
        <w:t>skaičiaus, susidūrimai sudarė 34,9</w:t>
      </w:r>
      <w:r w:rsidR="00014776">
        <w:t xml:space="preserve"> </w:t>
      </w:r>
      <w:r w:rsidRPr="00905D87">
        <w:t>% nuo bendro įvykių skaičiaus.</w:t>
      </w:r>
    </w:p>
    <w:p w:rsidR="000D28C6" w:rsidRPr="00905D87" w:rsidRDefault="000D28C6" w:rsidP="001A5D09"/>
    <w:p w:rsidR="0037056C" w:rsidRPr="00905D87" w:rsidRDefault="00653244" w:rsidP="009D1F52">
      <w:pPr>
        <w:ind w:firstLine="0"/>
        <w:jc w:val="center"/>
      </w:pPr>
      <w:r>
        <w:rPr>
          <w:noProof/>
        </w:rPr>
        <w:drawing>
          <wp:inline distT="0" distB="0" distL="0" distR="0">
            <wp:extent cx="5619750" cy="3209925"/>
            <wp:effectExtent l="19050" t="0" r="0" b="0"/>
            <wp:docPr id="2" name="Picture 18" descr="rusys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rusys11.jpg"/>
                    <pic:cNvPicPr>
                      <a:picLocks noChangeAspect="1" noChangeArrowheads="1"/>
                    </pic:cNvPicPr>
                  </pic:nvPicPr>
                  <pic:blipFill>
                    <a:blip r:embed="rId16" cstate="print"/>
                    <a:srcRect/>
                    <a:stretch>
                      <a:fillRect/>
                    </a:stretch>
                  </pic:blipFill>
                  <pic:spPr bwMode="auto">
                    <a:xfrm>
                      <a:off x="0" y="0"/>
                      <a:ext cx="5619750" cy="3209925"/>
                    </a:xfrm>
                    <a:prstGeom prst="rect">
                      <a:avLst/>
                    </a:prstGeom>
                    <a:noFill/>
                    <a:ln w="9525">
                      <a:noFill/>
                      <a:miter lim="800000"/>
                      <a:headEnd/>
                      <a:tailEnd/>
                    </a:ln>
                  </pic:spPr>
                </pic:pic>
              </a:graphicData>
            </a:graphic>
          </wp:inline>
        </w:drawing>
      </w:r>
    </w:p>
    <w:p w:rsidR="000D28C6" w:rsidRPr="00905D87" w:rsidRDefault="000D28C6" w:rsidP="00543CD4">
      <w:pPr>
        <w:pStyle w:val="Paveikslai"/>
      </w:pPr>
      <w:bookmarkStart w:id="21" w:name="_Toc292376092"/>
      <w:r w:rsidRPr="00905D87">
        <w:t>2 pav. Eismo įv</w:t>
      </w:r>
      <w:r w:rsidR="00543CD4" w:rsidRPr="00905D87">
        <w:t>ykių skaičiaus pagal rūšį kitimo</w:t>
      </w:r>
      <w:r w:rsidRPr="00905D87">
        <w:t xml:space="preserve"> 2000</w:t>
      </w:r>
      <w:r w:rsidR="002516BA">
        <w:t xml:space="preserve"> </w:t>
      </w:r>
      <w:r w:rsidR="00D56187">
        <w:t>–</w:t>
      </w:r>
      <w:r w:rsidR="002516BA">
        <w:t xml:space="preserve"> </w:t>
      </w:r>
      <w:r w:rsidRPr="00905D87">
        <w:t>2010 m.</w:t>
      </w:r>
      <w:r w:rsidR="00543CD4" w:rsidRPr="00905D87">
        <w:t xml:space="preserve"> histograma</w:t>
      </w:r>
      <w:bookmarkEnd w:id="21"/>
    </w:p>
    <w:p w:rsidR="00413A73" w:rsidRPr="00905D87" w:rsidRDefault="00413A73" w:rsidP="00271901"/>
    <w:p w:rsidR="008E25B2" w:rsidRDefault="00FE669C" w:rsidP="00271901">
      <w:r w:rsidRPr="00905D87">
        <w:t xml:space="preserve">Eismo įvykio kaltininkais 2010 m. buvo 3625 asmenys. </w:t>
      </w:r>
      <w:r w:rsidR="008E25B2" w:rsidRPr="00905D87">
        <w:t xml:space="preserve">Eismo įvykių </w:t>
      </w:r>
      <w:r w:rsidRPr="00905D87">
        <w:t>kaltininkais</w:t>
      </w:r>
      <w:r w:rsidR="008E25B2" w:rsidRPr="00905D87">
        <w:t xml:space="preserve"> daugiausiai </w:t>
      </w:r>
      <w:r w:rsidRPr="00905D87">
        <w:t>2010</w:t>
      </w:r>
      <w:r w:rsidR="008E25B2" w:rsidRPr="00905D87">
        <w:t xml:space="preserve"> metų</w:t>
      </w:r>
      <w:r w:rsidR="001A5D09" w:rsidRPr="00905D87">
        <w:t xml:space="preserve"> </w:t>
      </w:r>
      <w:r w:rsidRPr="00905D87">
        <w:t>laikotarpiu buvo vairuotojai, jų skaičius sudarė apie 65</w:t>
      </w:r>
      <w:r w:rsidR="00014776">
        <w:t xml:space="preserve"> </w:t>
      </w:r>
      <w:r w:rsidRPr="00905D87">
        <w:t>% nuo visų kaltininkų skaičius</w:t>
      </w:r>
      <w:r w:rsidR="00271901" w:rsidRPr="00905D87">
        <w:t>, atitinkamai pėstieji sudarė 12</w:t>
      </w:r>
      <w:r w:rsidR="00014776">
        <w:t xml:space="preserve"> </w:t>
      </w:r>
      <w:r w:rsidR="00271901" w:rsidRPr="00905D87">
        <w:t>%, o dviratininkai 6</w:t>
      </w:r>
      <w:r w:rsidR="00014776">
        <w:t xml:space="preserve"> </w:t>
      </w:r>
      <w:r w:rsidR="00271901" w:rsidRPr="00905D87">
        <w:t>% visų kaltininkų skaičius.</w:t>
      </w:r>
    </w:p>
    <w:p w:rsidR="000C1E92" w:rsidRPr="00905D87" w:rsidRDefault="000C1E92" w:rsidP="00271901"/>
    <w:p w:rsidR="00271901" w:rsidRPr="00905D87" w:rsidRDefault="00653244" w:rsidP="009D1F52">
      <w:pPr>
        <w:ind w:firstLine="0"/>
        <w:jc w:val="center"/>
      </w:pPr>
      <w:r>
        <w:rPr>
          <w:noProof/>
        </w:rPr>
        <w:drawing>
          <wp:inline distT="0" distB="0" distL="0" distR="0">
            <wp:extent cx="4457700" cy="2714625"/>
            <wp:effectExtent l="19050" t="0" r="0" b="0"/>
            <wp:docPr id="3" name="Picture 20" descr="dvir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virat.jpg"/>
                    <pic:cNvPicPr>
                      <a:picLocks noChangeAspect="1" noChangeArrowheads="1"/>
                    </pic:cNvPicPr>
                  </pic:nvPicPr>
                  <pic:blipFill>
                    <a:blip r:embed="rId17" cstate="print"/>
                    <a:srcRect/>
                    <a:stretch>
                      <a:fillRect/>
                    </a:stretch>
                  </pic:blipFill>
                  <pic:spPr bwMode="auto">
                    <a:xfrm>
                      <a:off x="0" y="0"/>
                      <a:ext cx="4457700" cy="2714625"/>
                    </a:xfrm>
                    <a:prstGeom prst="rect">
                      <a:avLst/>
                    </a:prstGeom>
                    <a:noFill/>
                    <a:ln w="9525">
                      <a:noFill/>
                      <a:miter lim="800000"/>
                      <a:headEnd/>
                      <a:tailEnd/>
                    </a:ln>
                  </pic:spPr>
                </pic:pic>
              </a:graphicData>
            </a:graphic>
          </wp:inline>
        </w:drawing>
      </w:r>
    </w:p>
    <w:p w:rsidR="00271901" w:rsidRPr="00905D87" w:rsidRDefault="00271901" w:rsidP="007C5751">
      <w:pPr>
        <w:pStyle w:val="Paveikslai"/>
      </w:pPr>
      <w:bookmarkStart w:id="22" w:name="_Toc292376093"/>
      <w:r w:rsidRPr="00905D87">
        <w:t xml:space="preserve">3 pav. </w:t>
      </w:r>
      <w:r w:rsidR="00543CD4" w:rsidRPr="00905D87">
        <w:t xml:space="preserve">Skritulinė </w:t>
      </w:r>
      <w:r w:rsidRPr="00905D87">
        <w:t xml:space="preserve">eismo įvykio kaltininkų </w:t>
      </w:r>
      <w:r w:rsidR="00543CD4" w:rsidRPr="00905D87">
        <w:t>diagrama</w:t>
      </w:r>
      <w:r w:rsidRPr="00905D87">
        <w:t xml:space="preserve"> pagal rūšį nuo bendro jų skaičiaus 2010 m.</w:t>
      </w:r>
      <w:bookmarkEnd w:id="22"/>
    </w:p>
    <w:p w:rsidR="00DA46B1" w:rsidRPr="00905D87" w:rsidRDefault="00DA46B1" w:rsidP="00543CD4">
      <w:pPr>
        <w:pStyle w:val="Heading2"/>
      </w:pPr>
      <w:bookmarkStart w:id="23" w:name="_Toc283564031"/>
      <w:bookmarkStart w:id="24" w:name="_Toc283852352"/>
      <w:bookmarkStart w:id="25" w:name="_Toc292121433"/>
      <w:bookmarkStart w:id="26" w:name="_Toc292121880"/>
      <w:bookmarkStart w:id="27" w:name="_Toc292375552"/>
      <w:r w:rsidRPr="00905D87">
        <w:lastRenderedPageBreak/>
        <w:t>2. EISMO ĮVYKIŲ TYRIMO YPATUMAI</w:t>
      </w:r>
      <w:bookmarkEnd w:id="23"/>
      <w:bookmarkEnd w:id="24"/>
      <w:bookmarkEnd w:id="25"/>
      <w:bookmarkEnd w:id="26"/>
      <w:bookmarkEnd w:id="27"/>
    </w:p>
    <w:p w:rsidR="00DA46B1" w:rsidRPr="00905D87" w:rsidRDefault="00DA46B1" w:rsidP="00543CD4">
      <w:bookmarkStart w:id="28" w:name="_Toc283564032"/>
      <w:bookmarkStart w:id="29" w:name="_Toc283564219"/>
      <w:bookmarkStart w:id="30" w:name="_Toc283852275"/>
      <w:bookmarkStart w:id="31" w:name="_Toc283852353"/>
      <w:r w:rsidRPr="00905D87">
        <w:t>Eismo įvykis labai glaudžiai susij</w:t>
      </w:r>
      <w:r w:rsidR="000C1A9B" w:rsidRPr="00905D87">
        <w:t>ęs su</w:t>
      </w:r>
      <w:r w:rsidRPr="00905D87">
        <w:t xml:space="preserve"> žmogaus</w:t>
      </w:r>
      <w:r w:rsidR="000C1A9B" w:rsidRPr="00905D87">
        <w:t xml:space="preserve"> (daž</w:t>
      </w:r>
      <w:r w:rsidR="007C5751" w:rsidRPr="00905D87">
        <w:t>n</w:t>
      </w:r>
      <w:r w:rsidR="000C1A9B" w:rsidRPr="00905D87">
        <w:t xml:space="preserve">iausiai automobilio vairuotojo – operatoriaus) </w:t>
      </w:r>
      <w:r w:rsidRPr="00905D87">
        <w:t xml:space="preserve">elgesiu. </w:t>
      </w:r>
      <w:r w:rsidR="00A906F3" w:rsidRPr="00905D87">
        <w:t xml:space="preserve">Eismo įvykis įvyksta tik tada, kai yra judančių transporto </w:t>
      </w:r>
      <w:r w:rsidR="00245E68" w:rsidRPr="00905D87">
        <w:t>priemonių</w:t>
      </w:r>
      <w:r w:rsidRPr="00905D87">
        <w:t>.</w:t>
      </w:r>
      <w:r w:rsidR="007C5751" w:rsidRPr="00905D87">
        <w:t xml:space="preserve"> </w:t>
      </w:r>
      <w:r w:rsidRPr="00905D87">
        <w:t>Kai tik pradedama</w:t>
      </w:r>
      <w:r w:rsidR="000C1A9B" w:rsidRPr="00905D87">
        <w:t xml:space="preserve"> </w:t>
      </w:r>
      <w:r w:rsidRPr="00905D87">
        <w:t xml:space="preserve">judėti, </w:t>
      </w:r>
      <w:r w:rsidR="004F3FAC" w:rsidRPr="00905D87">
        <w:t>vairuotojui kyla rizika netinkamai pasirin</w:t>
      </w:r>
      <w:r w:rsidR="00245E68" w:rsidRPr="00905D87">
        <w:t>k</w:t>
      </w:r>
      <w:r w:rsidR="004F3FAC" w:rsidRPr="00905D87">
        <w:t xml:space="preserve">ti veiksmus ir </w:t>
      </w:r>
      <w:r w:rsidRPr="00905D87">
        <w:t>daryti klaid</w:t>
      </w:r>
      <w:r w:rsidR="002851B0">
        <w:t>ų. Šios klaidos gali kilti dėl</w:t>
      </w:r>
      <w:r w:rsidR="0020195F" w:rsidRPr="00905D87">
        <w:t xml:space="preserve"> veiksnių</w:t>
      </w:r>
      <w:r w:rsidRPr="00905D87">
        <w:t>:</w:t>
      </w:r>
      <w:bookmarkEnd w:id="28"/>
      <w:bookmarkEnd w:id="29"/>
      <w:bookmarkEnd w:id="30"/>
      <w:bookmarkEnd w:id="31"/>
    </w:p>
    <w:p w:rsidR="00DA46B1" w:rsidRPr="00905D87" w:rsidRDefault="0031342F" w:rsidP="005D71A2">
      <w:pPr>
        <w:pStyle w:val="ListParagraph"/>
        <w:keepNext/>
        <w:keepLines/>
        <w:widowControl/>
        <w:numPr>
          <w:ilvl w:val="0"/>
          <w:numId w:val="2"/>
        </w:numPr>
        <w:autoSpaceDE/>
        <w:autoSpaceDN/>
        <w:adjustRightInd/>
        <w:outlineLvl w:val="0"/>
      </w:pPr>
      <w:bookmarkStart w:id="32" w:name="_Toc283564033"/>
      <w:bookmarkStart w:id="33" w:name="_Toc283564220"/>
      <w:bookmarkStart w:id="34" w:name="_Toc283852276"/>
      <w:bookmarkStart w:id="35" w:name="_Toc283852354"/>
      <w:r w:rsidRPr="00905D87">
        <w:t>fizinės aplinkos defektai (sugriuvęs tiltas, nugriuvęs ant kelio medis ir t.t.);</w:t>
      </w:r>
      <w:bookmarkEnd w:id="32"/>
      <w:bookmarkEnd w:id="33"/>
      <w:bookmarkEnd w:id="34"/>
      <w:bookmarkEnd w:id="35"/>
    </w:p>
    <w:p w:rsidR="00DA46B1" w:rsidRPr="00905D87" w:rsidRDefault="0031342F" w:rsidP="005D71A2">
      <w:pPr>
        <w:pStyle w:val="ListParagraph"/>
        <w:keepNext/>
        <w:keepLines/>
        <w:widowControl/>
        <w:numPr>
          <w:ilvl w:val="0"/>
          <w:numId w:val="2"/>
        </w:numPr>
        <w:autoSpaceDE/>
        <w:autoSpaceDN/>
        <w:adjustRightInd/>
        <w:outlineLvl w:val="0"/>
      </w:pPr>
      <w:bookmarkStart w:id="36" w:name="_Toc283564034"/>
      <w:bookmarkStart w:id="37" w:name="_Toc283564221"/>
      <w:bookmarkStart w:id="38" w:name="_Toc283852277"/>
      <w:bookmarkStart w:id="39" w:name="_Toc283852355"/>
      <w:r w:rsidRPr="00905D87">
        <w:t>neadekvatus greitis (važiuojama tokiu greičiu, prie kurio nespėjama veiksmų atlikti tinkamai);</w:t>
      </w:r>
      <w:bookmarkEnd w:id="36"/>
      <w:bookmarkEnd w:id="37"/>
      <w:bookmarkEnd w:id="38"/>
      <w:bookmarkEnd w:id="39"/>
    </w:p>
    <w:p w:rsidR="009448AA" w:rsidRPr="00905D87" w:rsidRDefault="0031342F" w:rsidP="009448AA">
      <w:pPr>
        <w:pStyle w:val="ListParagraph"/>
        <w:keepNext/>
        <w:keepLines/>
        <w:widowControl/>
        <w:numPr>
          <w:ilvl w:val="0"/>
          <w:numId w:val="2"/>
        </w:numPr>
        <w:autoSpaceDE/>
        <w:autoSpaceDN/>
        <w:adjustRightInd/>
        <w:outlineLvl w:val="0"/>
      </w:pPr>
      <w:bookmarkStart w:id="40" w:name="_Toc283564035"/>
      <w:bookmarkStart w:id="41" w:name="_Toc283564222"/>
      <w:bookmarkStart w:id="42" w:name="_Toc283852278"/>
      <w:bookmarkStart w:id="43" w:name="_Toc283852356"/>
      <w:r>
        <w:t>s</w:t>
      </w:r>
      <w:r w:rsidRPr="00905D87">
        <w:t>umažėjęs dėmesys (dėl apsnūdimo, alkoholio, narkotikų);</w:t>
      </w:r>
      <w:bookmarkStart w:id="44" w:name="_Toc283564036"/>
      <w:bookmarkStart w:id="45" w:name="_Toc283564223"/>
      <w:bookmarkStart w:id="46" w:name="_Toc283852279"/>
      <w:bookmarkStart w:id="47" w:name="_Toc283852357"/>
      <w:bookmarkEnd w:id="40"/>
      <w:bookmarkEnd w:id="41"/>
      <w:bookmarkEnd w:id="42"/>
      <w:bookmarkEnd w:id="43"/>
    </w:p>
    <w:p w:rsidR="00DA46B1" w:rsidRPr="00905D87" w:rsidRDefault="0031342F" w:rsidP="009448AA">
      <w:pPr>
        <w:pStyle w:val="ListParagraph"/>
        <w:keepNext/>
        <w:keepLines/>
        <w:widowControl/>
        <w:numPr>
          <w:ilvl w:val="0"/>
          <w:numId w:val="2"/>
        </w:numPr>
        <w:autoSpaceDE/>
        <w:autoSpaceDN/>
        <w:adjustRightInd/>
        <w:outlineLvl w:val="0"/>
      </w:pPr>
      <w:r>
        <w:t>a</w:t>
      </w:r>
      <w:r w:rsidRPr="00905D87">
        <w:t>bipusio kontakto tarp eismo dalyvių praradimas: nuo taisyklių pažeidimo ir rizikingo elgesio (pavojingas lenkimas, nėrimas į siaurą tarpą tarp mašinų ir t.t.) iki neapykantos kitiems eismo dalyviams, pavojaus aplinkiniams kėlimo ( visais atvejais prarandamas abipusis supratimas, pasitikėjimas vienas kitu).</w:t>
      </w:r>
      <w:bookmarkEnd w:id="44"/>
      <w:bookmarkEnd w:id="45"/>
      <w:bookmarkEnd w:id="46"/>
      <w:bookmarkEnd w:id="47"/>
      <w:r w:rsidRPr="00905D87">
        <w:t xml:space="preserve"> </w:t>
      </w:r>
    </w:p>
    <w:p w:rsidR="0020195F" w:rsidRPr="00905D87" w:rsidRDefault="0020195F" w:rsidP="0020195F"/>
    <w:p w:rsidR="0020195F" w:rsidRPr="00905D87" w:rsidRDefault="0020195F" w:rsidP="0020195F">
      <w:r w:rsidRPr="00905D87">
        <w:t>Būtina paminėti, kad:</w:t>
      </w:r>
    </w:p>
    <w:p w:rsidR="00DA46B1" w:rsidRPr="00905D87" w:rsidRDefault="00DA46B1" w:rsidP="005D71A2">
      <w:pPr>
        <w:pStyle w:val="ListParagraph"/>
        <w:numPr>
          <w:ilvl w:val="0"/>
          <w:numId w:val="3"/>
        </w:numPr>
      </w:pPr>
      <w:r w:rsidRPr="00905D87">
        <w:t xml:space="preserve">90 % </w:t>
      </w:r>
      <w:r w:rsidR="0020195F" w:rsidRPr="00905D87">
        <w:t>eismo įvykių</w:t>
      </w:r>
      <w:r w:rsidRPr="00905D87">
        <w:t xml:space="preserve"> įvyksta dėl klaidingo žmogaus elgesio;</w:t>
      </w:r>
    </w:p>
    <w:p w:rsidR="009D1F52" w:rsidRDefault="00DA46B1" w:rsidP="005D71A2">
      <w:pPr>
        <w:pStyle w:val="ListParagraph"/>
        <w:numPr>
          <w:ilvl w:val="0"/>
          <w:numId w:val="3"/>
        </w:numPr>
      </w:pPr>
      <w:r w:rsidRPr="00905D87">
        <w:t xml:space="preserve">20 % – 30 % </w:t>
      </w:r>
      <w:r w:rsidR="0020195F" w:rsidRPr="00905D87">
        <w:t xml:space="preserve">įvykių </w:t>
      </w:r>
      <w:r w:rsidRPr="00905D87">
        <w:t xml:space="preserve">yra „vieno žmogaus“ </w:t>
      </w:r>
      <w:r w:rsidR="0020195F" w:rsidRPr="00905D87">
        <w:t xml:space="preserve">įvykiai </w:t>
      </w:r>
      <w:r w:rsidRPr="00905D87">
        <w:t>(atsitrenk</w:t>
      </w:r>
      <w:r w:rsidR="0020195F" w:rsidRPr="00905D87">
        <w:t>imas</w:t>
      </w:r>
      <w:r w:rsidRPr="00905D87">
        <w:t xml:space="preserve"> į kliūtį, nuvaži</w:t>
      </w:r>
      <w:r w:rsidR="0020195F" w:rsidRPr="00905D87">
        <w:t>avimas</w:t>
      </w:r>
      <w:r w:rsidRPr="00905D87">
        <w:t xml:space="preserve"> nuo kelio); </w:t>
      </w:r>
    </w:p>
    <w:p w:rsidR="0020195F" w:rsidRPr="00905D87" w:rsidRDefault="0031342F" w:rsidP="005D71A2">
      <w:pPr>
        <w:pStyle w:val="ListParagraph"/>
        <w:numPr>
          <w:ilvl w:val="0"/>
          <w:numId w:val="3"/>
        </w:numPr>
      </w:pPr>
      <w:r>
        <w:t>k</w:t>
      </w:r>
      <w:r w:rsidR="00DA46B1" w:rsidRPr="00905D87">
        <w:t>it</w:t>
      </w:r>
      <w:r w:rsidR="0020195F" w:rsidRPr="00905D87">
        <w:t>i</w:t>
      </w:r>
      <w:r w:rsidR="00DA46B1" w:rsidRPr="00905D87">
        <w:t xml:space="preserve"> </w:t>
      </w:r>
      <w:r w:rsidR="0020195F" w:rsidRPr="00905D87">
        <w:t>eismo įvykiai</w:t>
      </w:r>
      <w:r w:rsidR="00DA46B1" w:rsidRPr="00905D87">
        <w:t xml:space="preserve"> įvyksta tarp dviejų ir daugiau eismo dalyvių. Tai verčia manyti, kad gali būti ir daugiau dalyvių, atsakingų už avarijas. Taip pat kyla įtarimas, kad yra </w:t>
      </w:r>
      <w:r w:rsidR="0020195F" w:rsidRPr="00905D87">
        <w:t xml:space="preserve">problemų </w:t>
      </w:r>
      <w:r w:rsidR="00DA46B1" w:rsidRPr="00905D87">
        <w:t>eismo dalyvių</w:t>
      </w:r>
      <w:r w:rsidR="0020195F" w:rsidRPr="00905D87">
        <w:t xml:space="preserve"> komunikavime</w:t>
      </w:r>
      <w:r w:rsidR="00DA46B1" w:rsidRPr="00905D87">
        <w:t xml:space="preserve">, jų tarpusavio ryšys </w:t>
      </w:r>
      <w:r w:rsidR="0020195F" w:rsidRPr="00905D87">
        <w:t>komplikuotas</w:t>
      </w:r>
      <w:r w:rsidR="00DA46B1" w:rsidRPr="00905D87">
        <w:t xml:space="preserve">. </w:t>
      </w:r>
    </w:p>
    <w:p w:rsidR="0020195F" w:rsidRPr="00905D87" w:rsidRDefault="0020195F" w:rsidP="0020195F"/>
    <w:p w:rsidR="0020195F" w:rsidRPr="00905D87" w:rsidRDefault="00DA46B1" w:rsidP="00543CD4">
      <w:r w:rsidRPr="00905D87">
        <w:t>Įvykus eismo įvykiui, visada būtina nustatyti pažeidėją</w:t>
      </w:r>
      <w:r w:rsidR="00A906F3" w:rsidRPr="00905D87">
        <w:t xml:space="preserve"> (kaltininką)</w:t>
      </w:r>
      <w:r w:rsidRPr="00905D87">
        <w:t xml:space="preserve"> arba kelis pažeidėjus bei asmenys, kurie galėjo įtakoti jo kilimą. </w:t>
      </w:r>
      <w:r w:rsidR="00A906F3" w:rsidRPr="00905D87">
        <w:t xml:space="preserve">Žalos </w:t>
      </w:r>
      <w:r w:rsidR="00245E68" w:rsidRPr="00905D87">
        <w:t>atlyginimui</w:t>
      </w:r>
      <w:r w:rsidR="00A906F3" w:rsidRPr="00905D87">
        <w:t xml:space="preserve"> Lietuvos Respublikos įstatymų nustatyta tvarka</w:t>
      </w:r>
      <w:r w:rsidRPr="00905D87">
        <w:t xml:space="preserve"> keliamos administracinės bylos, </w:t>
      </w:r>
      <w:r w:rsidR="0020195F" w:rsidRPr="00905D87">
        <w:t>esant</w:t>
      </w:r>
      <w:r w:rsidRPr="00905D87">
        <w:t xml:space="preserve"> sužaloti</w:t>
      </w:r>
      <w:r w:rsidR="0020195F" w:rsidRPr="00905D87">
        <w:t xml:space="preserve">ems </w:t>
      </w:r>
      <w:r w:rsidRPr="00905D87">
        <w:t>žmonė</w:t>
      </w:r>
      <w:r w:rsidR="0020195F" w:rsidRPr="00905D87">
        <w:t>m</w:t>
      </w:r>
      <w:r w:rsidRPr="00905D87">
        <w:t>s</w:t>
      </w:r>
      <w:r w:rsidR="00A906F3" w:rsidRPr="00905D87">
        <w:t xml:space="preserve"> </w:t>
      </w:r>
      <w:r w:rsidR="00D56187">
        <w:t>–</w:t>
      </w:r>
      <w:r w:rsidRPr="00905D87">
        <w:t xml:space="preserve"> baudžiamosios bylos. </w:t>
      </w:r>
      <w:r w:rsidR="00D56187">
        <w:t>Siekiant</w:t>
      </w:r>
      <w:r w:rsidR="0020195F" w:rsidRPr="00905D87">
        <w:t xml:space="preserve"> išaiškinti</w:t>
      </w:r>
      <w:r w:rsidRPr="00905D87">
        <w:t xml:space="preserve"> eismo įvykio situacij</w:t>
      </w:r>
      <w:r w:rsidR="0020195F" w:rsidRPr="00905D87">
        <w:t>ą, aplinkybes</w:t>
      </w:r>
      <w:r w:rsidRPr="00905D87">
        <w:t xml:space="preserve"> bei nustatyti asmenys, kurie susiję su eismo įvykio kilimu</w:t>
      </w:r>
      <w:r w:rsidR="0020195F" w:rsidRPr="00905D87">
        <w:t>,</w:t>
      </w:r>
      <w:r w:rsidRPr="00905D87">
        <w:t xml:space="preserve"> atliekamas ikiteisminis tyrimas, o </w:t>
      </w:r>
      <w:r w:rsidR="00350A0D" w:rsidRPr="00905D87">
        <w:t>su juo i</w:t>
      </w:r>
      <w:r w:rsidR="0020195F" w:rsidRPr="00905D87">
        <w:t>r</w:t>
      </w:r>
      <w:r w:rsidR="00350A0D" w:rsidRPr="00905D87">
        <w:t xml:space="preserve"> </w:t>
      </w:r>
      <w:r w:rsidR="0020195F" w:rsidRPr="00905D87">
        <w:t xml:space="preserve">ekspertinis autotechninis </w:t>
      </w:r>
      <w:r w:rsidR="007C5751" w:rsidRPr="00905D87">
        <w:t xml:space="preserve">eismo įvykio tyrimas. </w:t>
      </w:r>
      <w:r w:rsidR="0020195F" w:rsidRPr="00905D87">
        <w:t>Eksp</w:t>
      </w:r>
      <w:r w:rsidR="007C5751" w:rsidRPr="00905D87">
        <w:t>ertiniam eismo įvykio tyrimui pat</w:t>
      </w:r>
      <w:r w:rsidR="0020195F" w:rsidRPr="00905D87">
        <w:t xml:space="preserve">eikiama visa tyrėjų </w:t>
      </w:r>
      <w:r w:rsidRPr="00905D87">
        <w:t>surinkta medžiaga, t. y. bylos su tyrėjų ar advokatų klausimais ir užduotimi yra siunčiamos eismo įvykio ekspertams.</w:t>
      </w:r>
    </w:p>
    <w:p w:rsidR="00DA46B1" w:rsidRPr="00905D87" w:rsidRDefault="00DA46B1" w:rsidP="00543CD4">
      <w:r w:rsidRPr="00905D87">
        <w:t xml:space="preserve"> Pagal atsiųstą tyrimui medžiagą ir joje esančius duomenys, ekspertas atlieka tyrimą bei būtinus skaičiavimus. Atlikęs eismo įvykio tyrimą bei reikalingus skaičiavimus, nustatant tam tikrus duomenis (greitį, stabdymo kelią ir pan.) ekspertas surašo išvadą, kuri kartu su byla siunčiama atgal tyrėjui.</w:t>
      </w:r>
    </w:p>
    <w:p w:rsidR="00AA0374" w:rsidRPr="00905D87" w:rsidRDefault="00AA0374" w:rsidP="00543CD4">
      <w:pPr>
        <w:rPr>
          <w:b/>
        </w:rPr>
      </w:pPr>
      <w:r w:rsidRPr="00905D87">
        <w:t xml:space="preserve">Eismo įvykių kilimo priežastys </w:t>
      </w:r>
      <w:r w:rsidR="00DA46B1" w:rsidRPr="00905D87">
        <w:t>nustatomos, o reikalingi tam skaičiavimai atliekami pagal patvirtintas ir aprobuotas metodikas, taip pat</w:t>
      </w:r>
      <w:r w:rsidRPr="00905D87">
        <w:t xml:space="preserve"> atkuriant transporto priemonių</w:t>
      </w:r>
      <w:r w:rsidR="00DA46B1" w:rsidRPr="00905D87">
        <w:t xml:space="preserve"> susidūrimo eig</w:t>
      </w:r>
      <w:r w:rsidR="00E64B79" w:rsidRPr="00905D87">
        <w:t>ą</w:t>
      </w:r>
      <w:r w:rsidR="00DA46B1" w:rsidRPr="00905D87">
        <w:t xml:space="preserve"> </w:t>
      </w:r>
      <w:r w:rsidR="009D1F52">
        <w:lastRenderedPageBreak/>
        <w:t xml:space="preserve">kompiuteriu </w:t>
      </w:r>
      <w:r w:rsidR="00DA46B1" w:rsidRPr="00905D87">
        <w:t>modeliavimo program</w:t>
      </w:r>
      <w:r w:rsidRPr="00905D87">
        <w:t xml:space="preserve">omis </w:t>
      </w:r>
      <w:r w:rsidR="00DA46B1" w:rsidRPr="00905D87">
        <w:t>„PC – Crash“ ir „</w:t>
      </w:r>
      <w:r w:rsidR="00014776">
        <w:t>Karat</w:t>
      </w:r>
      <w:r w:rsidR="00DA46B1" w:rsidRPr="00905D87">
        <w:t>“.</w:t>
      </w:r>
      <w:r w:rsidRPr="00905D87">
        <w:rPr>
          <w:b/>
        </w:rPr>
        <w:t xml:space="preserve"> </w:t>
      </w:r>
    </w:p>
    <w:p w:rsidR="00AA0374" w:rsidRPr="00905D87" w:rsidRDefault="00AA0374" w:rsidP="00543CD4">
      <w:r w:rsidRPr="00905D87">
        <w:t xml:space="preserve">Atliekant autotechninius tyrimus (ekspertizes), beveik visais atvejais tenka nustatyti automobilio greitį. Tokius tyrimus galima atlikti pagal eismo įvykio vietoje išlikusius pėdsakus, t.y., žinant automobilio stabdymo arba šoninio slydimo </w:t>
      </w:r>
      <w:r w:rsidR="00245E68" w:rsidRPr="00905D87">
        <w:t>pėdsakų</w:t>
      </w:r>
      <w:r w:rsidRPr="00905D87">
        <w:t xml:space="preserve"> ilgi kai kuriais automobilių susidūrimo atvejais, bei</w:t>
      </w:r>
      <w:r w:rsidR="00245E68" w:rsidRPr="00905D87">
        <w:t xml:space="preserve"> </w:t>
      </w:r>
      <w:r w:rsidRPr="00905D87">
        <w:t>įvertinant judančio automobilio kinetinės energijos praradimą kėbulo elementų deformacijai, pėsčiojo nubloškimo atstumą ir t.t.</w:t>
      </w:r>
    </w:p>
    <w:p w:rsidR="00DA46B1" w:rsidRPr="00905D87" w:rsidRDefault="00AA0374" w:rsidP="00543CD4">
      <w:r w:rsidRPr="00905D87">
        <w:t xml:space="preserve">Atliekant automobilio važiavimo greičio </w:t>
      </w:r>
      <w:r w:rsidR="00DA46B1" w:rsidRPr="00905D87">
        <w:t>ei</w:t>
      </w:r>
      <w:r w:rsidR="00007DA5" w:rsidRPr="00905D87">
        <w:t>smo įvyk</w:t>
      </w:r>
      <w:r w:rsidR="009D1F52">
        <w:t xml:space="preserve">o metu </w:t>
      </w:r>
      <w:r w:rsidR="00DA46B1" w:rsidRPr="00905D87">
        <w:t>skaičiavimus ir jų vertinimus reikia tam tikrų pradinių duomenų.</w:t>
      </w:r>
      <w:r w:rsidR="009D1F52">
        <w:t xml:space="preserve"> </w:t>
      </w:r>
      <w:r w:rsidRPr="00905D87">
        <w:t>P</w:t>
      </w:r>
      <w:r w:rsidR="00DA46B1" w:rsidRPr="00905D87">
        <w:t>ateiktoje medžiagoje turi būti</w:t>
      </w:r>
      <w:r w:rsidRPr="00905D87">
        <w:t xml:space="preserve"> užfiksuoti (nurodyti)</w:t>
      </w:r>
      <w:r w:rsidR="00DA46B1" w:rsidRPr="00905D87">
        <w:t xml:space="preserve"> duomenys ar bent kai kurie iš jų:</w:t>
      </w:r>
    </w:p>
    <w:p w:rsidR="00DA46B1" w:rsidRPr="00905D87" w:rsidRDefault="0031342F" w:rsidP="005D71A2">
      <w:pPr>
        <w:keepNext/>
        <w:keepLines/>
        <w:widowControl/>
        <w:numPr>
          <w:ilvl w:val="0"/>
          <w:numId w:val="4"/>
        </w:numPr>
        <w:autoSpaceDE/>
        <w:autoSpaceDN/>
        <w:adjustRightInd/>
        <w:outlineLvl w:val="0"/>
      </w:pPr>
      <w:bookmarkStart w:id="48" w:name="_Toc283564037"/>
      <w:bookmarkStart w:id="49" w:name="_Toc283564224"/>
      <w:bookmarkStart w:id="50" w:name="_Toc283852280"/>
      <w:bookmarkStart w:id="51" w:name="_Toc283852358"/>
      <w:r w:rsidRPr="00905D87">
        <w:t>kelio važiuojamosios dalies būklė, tipas, kelio danga, nuolydžio kampas, plotis ir važiuojamosios dalies žymėjimas, posūkio spindulys. jei būtina tyrimui, reikia taip pat kelkraščių ir šaligatvių pločių</w:t>
      </w:r>
      <w:bookmarkEnd w:id="48"/>
      <w:bookmarkEnd w:id="49"/>
      <w:bookmarkEnd w:id="50"/>
      <w:bookmarkEnd w:id="51"/>
      <w:r>
        <w:t>;</w:t>
      </w:r>
    </w:p>
    <w:p w:rsidR="00DA46B1" w:rsidRPr="00905D87" w:rsidRDefault="0031342F" w:rsidP="005D71A2">
      <w:pPr>
        <w:keepNext/>
        <w:keepLines/>
        <w:widowControl/>
        <w:numPr>
          <w:ilvl w:val="0"/>
          <w:numId w:val="4"/>
        </w:numPr>
        <w:autoSpaceDE/>
        <w:autoSpaceDN/>
        <w:adjustRightInd/>
        <w:outlineLvl w:val="0"/>
      </w:pPr>
      <w:bookmarkStart w:id="52" w:name="_Toc283564038"/>
      <w:bookmarkStart w:id="53" w:name="_Toc283564225"/>
      <w:bookmarkStart w:id="54" w:name="_Toc283852281"/>
      <w:bookmarkStart w:id="55" w:name="_Toc283852359"/>
      <w:r w:rsidRPr="00905D87">
        <w:t>vieta, kur įvyko eismo įvykis, t. y. transporto priemonių susidūrimas, apsivertimas arba pėsčiojo partrenkimas</w:t>
      </w:r>
      <w:bookmarkEnd w:id="52"/>
      <w:bookmarkEnd w:id="53"/>
      <w:bookmarkEnd w:id="54"/>
      <w:bookmarkEnd w:id="55"/>
      <w:r>
        <w:t>;</w:t>
      </w:r>
    </w:p>
    <w:p w:rsidR="00DA46B1" w:rsidRPr="00905D87" w:rsidRDefault="0031342F" w:rsidP="005D71A2">
      <w:pPr>
        <w:keepNext/>
        <w:keepLines/>
        <w:widowControl/>
        <w:numPr>
          <w:ilvl w:val="0"/>
          <w:numId w:val="4"/>
        </w:numPr>
        <w:autoSpaceDE/>
        <w:autoSpaceDN/>
        <w:adjustRightInd/>
        <w:outlineLvl w:val="0"/>
      </w:pPr>
      <w:bookmarkStart w:id="56" w:name="_Toc283564039"/>
      <w:bookmarkStart w:id="57" w:name="_Toc283564226"/>
      <w:bookmarkStart w:id="58" w:name="_Toc283852282"/>
      <w:bookmarkStart w:id="59" w:name="_Toc283852360"/>
      <w:r w:rsidRPr="00905D87">
        <w:t>pėdsakų, paliktų eismo įvykio metu pobūdis, buvimo vieta ir jų matmenys (slydimo ar stabdymo žymės, įbrėžim</w:t>
      </w:r>
      <w:r w:rsidR="002851B0">
        <w:t>ai</w:t>
      </w:r>
      <w:r w:rsidRPr="00905D87">
        <w:t xml:space="preserve"> ant asfalto ar trinties pėdsak</w:t>
      </w:r>
      <w:r w:rsidR="002851B0">
        <w:t>ai</w:t>
      </w:r>
      <w:r w:rsidRPr="00905D87">
        <w:t xml:space="preserve"> ant kelio dangos)</w:t>
      </w:r>
      <w:bookmarkEnd w:id="56"/>
      <w:bookmarkEnd w:id="57"/>
      <w:bookmarkEnd w:id="58"/>
      <w:bookmarkEnd w:id="59"/>
      <w:r>
        <w:t>;</w:t>
      </w:r>
    </w:p>
    <w:p w:rsidR="00DA46B1" w:rsidRPr="00905D87" w:rsidRDefault="0031342F" w:rsidP="005D71A2">
      <w:pPr>
        <w:keepNext/>
        <w:keepLines/>
        <w:widowControl/>
        <w:numPr>
          <w:ilvl w:val="0"/>
          <w:numId w:val="4"/>
        </w:numPr>
        <w:autoSpaceDE/>
        <w:autoSpaceDN/>
        <w:adjustRightInd/>
        <w:outlineLvl w:val="0"/>
      </w:pPr>
      <w:bookmarkStart w:id="60" w:name="_Toc283564040"/>
      <w:bookmarkStart w:id="61" w:name="_Toc283564227"/>
      <w:bookmarkStart w:id="62" w:name="_Toc283852283"/>
      <w:bookmarkStart w:id="63" w:name="_Toc283852361"/>
      <w:r w:rsidRPr="00905D87">
        <w:t>transporto priemonių ir kitų objektų išsidėstymas (stiklo šukės, atsiskyrusios nuo automobilio detalės, vežamas krovinys, nukentėjusieji) eismo įvykio vietoje</w:t>
      </w:r>
      <w:bookmarkEnd w:id="60"/>
      <w:bookmarkEnd w:id="61"/>
      <w:bookmarkEnd w:id="62"/>
      <w:bookmarkEnd w:id="63"/>
      <w:r>
        <w:t>;</w:t>
      </w:r>
    </w:p>
    <w:p w:rsidR="00DA46B1" w:rsidRPr="00905D87" w:rsidRDefault="0031342F" w:rsidP="005D71A2">
      <w:pPr>
        <w:keepNext/>
        <w:keepLines/>
        <w:widowControl/>
        <w:numPr>
          <w:ilvl w:val="0"/>
          <w:numId w:val="4"/>
        </w:numPr>
        <w:autoSpaceDE/>
        <w:autoSpaceDN/>
        <w:adjustRightInd/>
        <w:outlineLvl w:val="0"/>
      </w:pPr>
      <w:bookmarkStart w:id="64" w:name="_Toc283564041"/>
      <w:bookmarkStart w:id="65" w:name="_Toc283564228"/>
      <w:bookmarkStart w:id="66" w:name="_Toc283852284"/>
      <w:bookmarkStart w:id="67" w:name="_Toc283852362"/>
      <w:r w:rsidRPr="00905D87">
        <w:t>transporto priemonės būklė iki ir po eismo įvykio (stabdžių, vairo mechanizmų, apšvietimo prietaisų gedimai, deformacijos, gautos eismo įvykio metu)</w:t>
      </w:r>
      <w:bookmarkEnd w:id="64"/>
      <w:bookmarkEnd w:id="65"/>
      <w:bookmarkEnd w:id="66"/>
      <w:bookmarkEnd w:id="67"/>
      <w:r>
        <w:t>;</w:t>
      </w:r>
    </w:p>
    <w:p w:rsidR="00DA46B1" w:rsidRPr="00905D87" w:rsidRDefault="0031342F" w:rsidP="005D71A2">
      <w:pPr>
        <w:keepNext/>
        <w:keepLines/>
        <w:widowControl/>
        <w:numPr>
          <w:ilvl w:val="0"/>
          <w:numId w:val="4"/>
        </w:numPr>
        <w:autoSpaceDE/>
        <w:autoSpaceDN/>
        <w:adjustRightInd/>
        <w:outlineLvl w:val="0"/>
      </w:pPr>
      <w:bookmarkStart w:id="68" w:name="_Toc283564042"/>
      <w:bookmarkStart w:id="69" w:name="_Toc283564229"/>
      <w:bookmarkStart w:id="70" w:name="_Toc283852285"/>
      <w:bookmarkStart w:id="71" w:name="_Toc283852363"/>
      <w:r w:rsidRPr="00905D87">
        <w:t>transporto priemonės greitis (galimai orientacinis) ir važiavimo trajektorija prieš eismo įvykį (slystant, pasukant)</w:t>
      </w:r>
      <w:bookmarkEnd w:id="68"/>
      <w:bookmarkEnd w:id="69"/>
      <w:bookmarkEnd w:id="70"/>
      <w:bookmarkEnd w:id="71"/>
      <w:r>
        <w:t>;</w:t>
      </w:r>
    </w:p>
    <w:p w:rsidR="00DA46B1" w:rsidRPr="00905D87" w:rsidRDefault="0031342F" w:rsidP="005D71A2">
      <w:pPr>
        <w:keepNext/>
        <w:keepLines/>
        <w:widowControl/>
        <w:numPr>
          <w:ilvl w:val="0"/>
          <w:numId w:val="4"/>
        </w:numPr>
        <w:autoSpaceDE/>
        <w:autoSpaceDN/>
        <w:adjustRightInd/>
        <w:outlineLvl w:val="0"/>
      </w:pPr>
      <w:bookmarkStart w:id="72" w:name="_Toc283564043"/>
      <w:bookmarkStart w:id="73" w:name="_Toc283564230"/>
      <w:bookmarkStart w:id="74" w:name="_Toc283852286"/>
      <w:bookmarkStart w:id="75" w:name="_Toc283852364"/>
      <w:r w:rsidRPr="00905D87">
        <w:t>duomenys apie vairuotojo matomumą (išorinis apšvietimas, matomumo ribos, taip pat objektų, ribojančių matomumą, išsidėstymas)</w:t>
      </w:r>
      <w:bookmarkEnd w:id="72"/>
      <w:bookmarkEnd w:id="73"/>
      <w:bookmarkEnd w:id="74"/>
      <w:bookmarkEnd w:id="75"/>
      <w:r>
        <w:t>;</w:t>
      </w:r>
    </w:p>
    <w:p w:rsidR="00DA46B1" w:rsidRPr="00905D87" w:rsidRDefault="0031342F" w:rsidP="005D71A2">
      <w:pPr>
        <w:keepNext/>
        <w:keepLines/>
        <w:widowControl/>
        <w:numPr>
          <w:ilvl w:val="0"/>
          <w:numId w:val="4"/>
        </w:numPr>
        <w:autoSpaceDE/>
        <w:autoSpaceDN/>
        <w:adjustRightInd/>
        <w:outlineLvl w:val="0"/>
      </w:pPr>
      <w:bookmarkStart w:id="76" w:name="_Toc283564044"/>
      <w:bookmarkStart w:id="77" w:name="_Toc283564231"/>
      <w:bookmarkStart w:id="78" w:name="_Toc283852287"/>
      <w:bookmarkStart w:id="79" w:name="_Toc283852365"/>
      <w:r>
        <w:t>k</w:t>
      </w:r>
      <w:r w:rsidRPr="00905D87">
        <w:t>ismo įvykio dalyvių veiksmai prieš judant, judėjimo kryptis, stovėjimo laikas ir vietos)</w:t>
      </w:r>
      <w:bookmarkEnd w:id="76"/>
      <w:bookmarkEnd w:id="77"/>
      <w:bookmarkEnd w:id="78"/>
      <w:bookmarkEnd w:id="79"/>
      <w:r>
        <w:t>;</w:t>
      </w:r>
    </w:p>
    <w:p w:rsidR="00DA46B1" w:rsidRPr="00905D87" w:rsidRDefault="0031342F" w:rsidP="005D71A2">
      <w:pPr>
        <w:keepNext/>
        <w:keepLines/>
        <w:widowControl/>
        <w:numPr>
          <w:ilvl w:val="0"/>
          <w:numId w:val="4"/>
        </w:numPr>
        <w:autoSpaceDE/>
        <w:autoSpaceDN/>
        <w:adjustRightInd/>
        <w:outlineLvl w:val="0"/>
      </w:pPr>
      <w:bookmarkStart w:id="80" w:name="_Toc283564045"/>
      <w:bookmarkStart w:id="81" w:name="_Toc283564232"/>
      <w:bookmarkStart w:id="82" w:name="_Toc283852288"/>
      <w:bookmarkStart w:id="83" w:name="_Toc283852366"/>
      <w:r>
        <w:t>k</w:t>
      </w:r>
      <w:r w:rsidRPr="00905D87">
        <w:t>iti duomenys, kurie gali būti svarbūs nustatant automobilio važiavimo greitį.</w:t>
      </w:r>
      <w:bookmarkEnd w:id="80"/>
      <w:bookmarkEnd w:id="81"/>
      <w:bookmarkEnd w:id="82"/>
      <w:bookmarkEnd w:id="83"/>
    </w:p>
    <w:p w:rsidR="00096893" w:rsidRPr="00905D87" w:rsidRDefault="00096893" w:rsidP="00096893"/>
    <w:p w:rsidR="00DA46B1" w:rsidRPr="00905D87" w:rsidRDefault="00DA46B1" w:rsidP="00543CD4">
      <w:r w:rsidRPr="00905D87">
        <w:t>Labai svarbu, kad eismo įvykio vietoje užfiksuoti duomenys, t. y. kelio tipas, danga, transporto priemonės stabdymo žymės, jų padėtys ir kiti objektai, taip pat matmenys, būtų kuo tikslesni, nes nuo jų</w:t>
      </w:r>
      <w:r w:rsidR="00707395" w:rsidRPr="00905D87">
        <w:t xml:space="preserve"> tiesiogiai priklauso</w:t>
      </w:r>
      <w:r w:rsidRPr="00905D87">
        <w:t xml:space="preserve"> eismo įvykio </w:t>
      </w:r>
      <w:r w:rsidR="00707395" w:rsidRPr="00905D87">
        <w:t>eigos</w:t>
      </w:r>
      <w:r w:rsidR="00742188" w:rsidRPr="00905D87">
        <w:t xml:space="preserve"> (mechanizmo) </w:t>
      </w:r>
      <w:r w:rsidR="00E64B79" w:rsidRPr="00905D87">
        <w:t>atkūrimas, o</w:t>
      </w:r>
      <w:r w:rsidR="00707395" w:rsidRPr="00905D87">
        <w:t xml:space="preserve"> tuo labiau </w:t>
      </w:r>
      <w:r w:rsidR="00742188" w:rsidRPr="00905D87">
        <w:t xml:space="preserve">ir </w:t>
      </w:r>
      <w:r w:rsidR="00707395" w:rsidRPr="00905D87">
        <w:t xml:space="preserve">automobilio važiavimo greičio </w:t>
      </w:r>
      <w:r w:rsidR="00742188" w:rsidRPr="00905D87">
        <w:t xml:space="preserve">eismo įvykio metu </w:t>
      </w:r>
      <w:r w:rsidR="00707395" w:rsidRPr="00905D87">
        <w:t>nustatymas</w:t>
      </w:r>
      <w:r w:rsidR="00256AE5" w:rsidRPr="00905D87">
        <w:t xml:space="preserve"> [</w:t>
      </w:r>
      <w:r w:rsidR="00AD3F0C">
        <w:t>8</w:t>
      </w:r>
      <w:r w:rsidR="00256AE5" w:rsidRPr="00905D87">
        <w:t>]</w:t>
      </w:r>
      <w:r w:rsidR="00707395" w:rsidRPr="00905D87">
        <w:t>.</w:t>
      </w:r>
    </w:p>
    <w:p w:rsidR="00AF019B" w:rsidRPr="00905D87" w:rsidRDefault="00AF019B" w:rsidP="00AF019B"/>
    <w:p w:rsidR="00742188" w:rsidRPr="00905D87" w:rsidRDefault="00742188" w:rsidP="00543CD4">
      <w:pPr>
        <w:pStyle w:val="Heading2"/>
      </w:pPr>
      <w:bookmarkStart w:id="84" w:name="_Toc283564046"/>
      <w:bookmarkStart w:id="85" w:name="_Toc283852367"/>
      <w:bookmarkStart w:id="86" w:name="_Toc292121434"/>
      <w:bookmarkStart w:id="87" w:name="_Toc292121881"/>
      <w:bookmarkStart w:id="88" w:name="_Toc292375553"/>
      <w:r w:rsidRPr="00905D87">
        <w:lastRenderedPageBreak/>
        <w:t>2.</w:t>
      </w:r>
      <w:r w:rsidR="00D42F0D" w:rsidRPr="00905D87">
        <w:t>1</w:t>
      </w:r>
      <w:r w:rsidR="00471231" w:rsidRPr="00905D87">
        <w:t>.</w:t>
      </w:r>
      <w:r w:rsidRPr="00905D87">
        <w:t xml:space="preserve"> Eismo įvykio mechanizmas</w:t>
      </w:r>
      <w:bookmarkEnd w:id="84"/>
      <w:bookmarkEnd w:id="85"/>
      <w:bookmarkEnd w:id="86"/>
      <w:bookmarkEnd w:id="87"/>
      <w:bookmarkEnd w:id="88"/>
    </w:p>
    <w:p w:rsidR="00742188" w:rsidRPr="00905D87" w:rsidRDefault="00742188" w:rsidP="00543CD4">
      <w:r w:rsidRPr="00905D87">
        <w:t>Ekspertizėse</w:t>
      </w:r>
      <w:r w:rsidR="00461A35" w:rsidRPr="00905D87">
        <w:t xml:space="preserve"> (tyrimuose) </w:t>
      </w:r>
      <w:r w:rsidRPr="00905D87">
        <w:t>yra atkuriami eismo įvykių mechanizmas arba eiga</w:t>
      </w:r>
      <w:r w:rsidR="00461A35" w:rsidRPr="00905D87">
        <w:t xml:space="preserve">, ir pagal juos </w:t>
      </w:r>
      <w:r w:rsidR="00E64B79" w:rsidRPr="00905D87">
        <w:t>pasirenkama</w:t>
      </w:r>
      <w:r w:rsidR="00461A35" w:rsidRPr="00905D87">
        <w:t xml:space="preserve"> automobilio važiavimo greičio nustatymo metodika</w:t>
      </w:r>
      <w:r w:rsidRPr="00905D87">
        <w:t>. Eismo įvykio mechanizmas yra transporto priemonės artėjimas prie vietos, kur iškilo grėsmė eismo saugumui (partrenkimo vieta, susidūrimas, apsivertimas ir pan.) nuo momento, kai iškyla pavojinga aplinkybė,  iki to momento, kai pasibaigia pavojingos situacijos pasekmės</w:t>
      </w:r>
      <w:r w:rsidR="00256AE5" w:rsidRPr="00905D87">
        <w:t xml:space="preserve"> [</w:t>
      </w:r>
      <w:r w:rsidR="00AD3F0C">
        <w:t>6, 8</w:t>
      </w:r>
      <w:r w:rsidR="00256AE5" w:rsidRPr="00905D87">
        <w:t>]</w:t>
      </w:r>
      <w:r w:rsidRPr="00905D87">
        <w:t>.</w:t>
      </w:r>
    </w:p>
    <w:p w:rsidR="00742188" w:rsidRPr="00905D87" w:rsidRDefault="00742188" w:rsidP="00543CD4">
      <w:r w:rsidRPr="00905D87">
        <w:t>Tiriant eismo įvykio eigą, t. y. susidūrimą arba partrenkimą, nustatoma kontakto</w:t>
      </w:r>
      <w:r w:rsidR="00461A35" w:rsidRPr="00905D87">
        <w:t xml:space="preserve"> su kliūtimi</w:t>
      </w:r>
      <w:r w:rsidR="00EB63CA">
        <w:t xml:space="preserve"> vieta, o apsivert</w:t>
      </w:r>
      <w:r w:rsidRPr="00905D87">
        <w:t>imo atvejais – faktoriai, kurie įtakojo ir pati apsivertimo procesą.</w:t>
      </w:r>
    </w:p>
    <w:p w:rsidR="00742188" w:rsidRPr="00905D87" w:rsidRDefault="00742188" w:rsidP="00543CD4">
      <w:r w:rsidRPr="00905D87">
        <w:t xml:space="preserve">Techninė galimybė išvengti susidūrimo – tai yra galimybė išvengti susidūrimo (partrenkimo, apsivertimo), tokiais būdais, </w:t>
      </w:r>
      <w:r w:rsidR="0031342F" w:rsidRPr="00905D87">
        <w:t>kaip, pavyzdžiui, mažinant</w:t>
      </w:r>
      <w:r w:rsidRPr="00905D87">
        <w:t xml:space="preserve"> greitį, stabdant transporto priemonę arba atliekant manevrą. Čia pagrindiniai faktoriai yra transporto priemonės ypatumai, kelio sąlygos ir vairuotojo reakcijos laikas.</w:t>
      </w:r>
    </w:p>
    <w:p w:rsidR="00742188" w:rsidRPr="00905D87" w:rsidRDefault="00742188" w:rsidP="00543CD4">
      <w:r w:rsidRPr="00905D87">
        <w:t>Pavojinga eismo situacija – tai kelių eismo situacija, kurios metu iškyla eismo saugumo grėsmė ir kurios metu vairuotojas savalaikiais priimtinais vairuojamos transporto priemonės valdymo veiksmais turi techninę galimybę išvengti eismo įvykio.</w:t>
      </w:r>
    </w:p>
    <w:p w:rsidR="00742188" w:rsidRPr="00905D87" w:rsidRDefault="00742188" w:rsidP="00543CD4">
      <w:r w:rsidRPr="00905D87">
        <w:t>Avarinė eismo situacij</w:t>
      </w:r>
      <w:r w:rsidR="0031342F">
        <w:t>a</w:t>
      </w:r>
      <w:r w:rsidRPr="00905D87">
        <w:t xml:space="preserve"> – tai kelių eismo situacija, kurios metu vairuotojas bet kokiais priimtinais ir saugiais vairuojamos transporto priemonės valdymo veiksmais neturi techninės galimybės išvengti eismo įvykio.</w:t>
      </w:r>
    </w:p>
    <w:p w:rsidR="00742188" w:rsidRPr="00905D87" w:rsidRDefault="00742188" w:rsidP="00543CD4">
      <w:r w:rsidRPr="00905D87">
        <w:t>Pavojus judėjimui, tai:</w:t>
      </w:r>
    </w:p>
    <w:p w:rsidR="00742188" w:rsidRPr="00905D87" w:rsidRDefault="0031342F" w:rsidP="005D71A2">
      <w:pPr>
        <w:pStyle w:val="ListParagraph"/>
        <w:keepNext/>
        <w:keepLines/>
        <w:numPr>
          <w:ilvl w:val="0"/>
          <w:numId w:val="5"/>
        </w:numPr>
        <w:outlineLvl w:val="0"/>
      </w:pPr>
      <w:bookmarkStart w:id="89" w:name="_Toc283564047"/>
      <w:bookmarkStart w:id="90" w:name="_Toc283564234"/>
      <w:bookmarkStart w:id="91" w:name="_Toc283852368"/>
      <w:r>
        <w:t>t</w:t>
      </w:r>
      <w:r w:rsidR="00742188" w:rsidRPr="00905D87">
        <w:t>ai tokia situacija, kai norint išvengti eismo įvykio, vairuotojas privalo imtis tam tikrų priemonių, t. y. mažinti greitį arba stabdyti transporto priemonę</w:t>
      </w:r>
      <w:bookmarkEnd w:id="89"/>
      <w:bookmarkEnd w:id="90"/>
      <w:bookmarkEnd w:id="91"/>
      <w:r>
        <w:t>;</w:t>
      </w:r>
    </w:p>
    <w:p w:rsidR="00742188" w:rsidRPr="00905D87" w:rsidRDefault="0031342F" w:rsidP="005D71A2">
      <w:pPr>
        <w:pStyle w:val="ListParagraph"/>
        <w:keepNext/>
        <w:keepLines/>
        <w:numPr>
          <w:ilvl w:val="0"/>
          <w:numId w:val="5"/>
        </w:numPr>
        <w:outlineLvl w:val="0"/>
      </w:pPr>
      <w:bookmarkStart w:id="92" w:name="_Toc283564048"/>
      <w:bookmarkStart w:id="93" w:name="_Toc283564235"/>
      <w:bookmarkStart w:id="94" w:name="_Toc283852369"/>
      <w:r>
        <w:t>t</w:t>
      </w:r>
      <w:r w:rsidR="00742188" w:rsidRPr="00905D87">
        <w:t>ai gali būti tokios kliūtys arba kelio sąlygų ypatumai, kurie tam tikrame kelio ruože sukelia didelę tikimybę eismo įvykiui kilti.</w:t>
      </w:r>
      <w:bookmarkEnd w:id="92"/>
      <w:bookmarkEnd w:id="93"/>
      <w:bookmarkEnd w:id="94"/>
    </w:p>
    <w:p w:rsidR="00742188" w:rsidRPr="00905D87" w:rsidRDefault="00742188" w:rsidP="00543CD4">
      <w:r w:rsidRPr="00905D87">
        <w:t>Saugus intervalas – tai yra atstumas tarp vairuotojo pasirinktos judėjimo trajektorijos ir kliūti</w:t>
      </w:r>
      <w:r w:rsidR="0031342F">
        <w:t>es</w:t>
      </w:r>
      <w:r w:rsidRPr="00905D87">
        <w:t xml:space="preserve">, kuris garantuoja saugu prasilenkimą ar </w:t>
      </w:r>
      <w:r w:rsidR="006953A6" w:rsidRPr="00905D87">
        <w:t xml:space="preserve">kliūties </w:t>
      </w:r>
      <w:r w:rsidRPr="00905D87">
        <w:t>apvažiavimą.</w:t>
      </w:r>
    </w:p>
    <w:p w:rsidR="00742188" w:rsidRPr="00905D87" w:rsidRDefault="00742188" w:rsidP="00543CD4">
      <w:r w:rsidRPr="00905D87">
        <w:t>Saugus intervalas gali būti suprantamas kaip vairuotojo pasitrinkt</w:t>
      </w:r>
      <w:r w:rsidR="0031342F">
        <w:t>as</w:t>
      </w:r>
      <w:r w:rsidRPr="00905D87">
        <w:t xml:space="preserve"> važiavimo interval</w:t>
      </w:r>
      <w:r w:rsidR="0031342F">
        <w:t>as</w:t>
      </w:r>
      <w:r w:rsidRPr="00905D87">
        <w:t xml:space="preserve"> </w:t>
      </w:r>
      <w:r w:rsidR="0031342F">
        <w:t xml:space="preserve">iki </w:t>
      </w:r>
      <w:r w:rsidRPr="00905D87">
        <w:t>matomumą ri</w:t>
      </w:r>
      <w:r w:rsidR="0031342F">
        <w:t>bojančios</w:t>
      </w:r>
      <w:r w:rsidRPr="00905D87">
        <w:t xml:space="preserve"> kliūti</w:t>
      </w:r>
      <w:r w:rsidR="0031342F">
        <w:t>es</w:t>
      </w:r>
      <w:r w:rsidRPr="00905D87">
        <w:t xml:space="preserve">, kai vairuotojas turi techninę galimybę išvengti </w:t>
      </w:r>
      <w:r w:rsidR="0031342F">
        <w:t xml:space="preserve">kontakto su </w:t>
      </w:r>
      <w:r w:rsidRPr="00905D87">
        <w:t xml:space="preserve">iš už kliūties tam </w:t>
      </w:r>
      <w:r w:rsidR="0031342F">
        <w:t>tikru greičiu judančiu objektu, pvz.: išėjusiu pėsčiuoju</w:t>
      </w:r>
      <w:r w:rsidRPr="00905D87">
        <w:t>.</w:t>
      </w:r>
    </w:p>
    <w:p w:rsidR="00742188" w:rsidRPr="00905D87" w:rsidRDefault="00742188" w:rsidP="00543CD4">
      <w:r w:rsidRPr="00905D87">
        <w:t>Matomumas – galimybė matyti kelio situacij</w:t>
      </w:r>
      <w:r w:rsidR="0031342F">
        <w:t>ą iš vairuotojo vietos</w:t>
      </w:r>
      <w:r w:rsidRPr="00905D87">
        <w:t xml:space="preserve"> važiavimo kryptimi. Matomumas gali būti apribotas išoriniais objektais ir tos pačios transporto priemonės dalimis, judanči</w:t>
      </w:r>
      <w:r w:rsidR="00007DA5" w:rsidRPr="00905D87">
        <w:t>omis</w:t>
      </w:r>
      <w:r w:rsidRPr="00905D87">
        <w:t xml:space="preserve"> kartu su ja.</w:t>
      </w:r>
    </w:p>
    <w:p w:rsidR="006953A6" w:rsidRPr="00905D87" w:rsidRDefault="006953A6" w:rsidP="006953A6">
      <w:pPr>
        <w:pStyle w:val="Heading2"/>
      </w:pPr>
      <w:bookmarkStart w:id="95" w:name="_Toc283564049"/>
      <w:bookmarkStart w:id="96" w:name="_Toc283852370"/>
      <w:bookmarkStart w:id="97" w:name="_Toc292121435"/>
      <w:bookmarkStart w:id="98" w:name="_Toc292121882"/>
      <w:bookmarkStart w:id="99" w:name="_Toc292375554"/>
      <w:r w:rsidRPr="00905D87">
        <w:lastRenderedPageBreak/>
        <w:t>2.</w:t>
      </w:r>
      <w:r w:rsidR="00D42F0D" w:rsidRPr="00905D87">
        <w:t>2</w:t>
      </w:r>
      <w:r w:rsidR="00471231" w:rsidRPr="00905D87">
        <w:t>.</w:t>
      </w:r>
      <w:r w:rsidRPr="00905D87">
        <w:t xml:space="preserve"> </w:t>
      </w:r>
      <w:r w:rsidR="00C66FBD" w:rsidRPr="00905D87">
        <w:t>Transporto t</w:t>
      </w:r>
      <w:r w:rsidRPr="00905D87">
        <w:t>rasologinė ekspertizė ir jos įtaka automobilio važiavimo greičio nustatymui</w:t>
      </w:r>
      <w:bookmarkEnd w:id="95"/>
      <w:bookmarkEnd w:id="96"/>
      <w:bookmarkEnd w:id="97"/>
      <w:bookmarkEnd w:id="98"/>
      <w:bookmarkEnd w:id="99"/>
    </w:p>
    <w:p w:rsidR="006953A6" w:rsidRPr="00905D87" w:rsidRDefault="006953A6" w:rsidP="00543CD4">
      <w:r w:rsidRPr="00905D87">
        <w:t xml:space="preserve">Trasologinės transporto ekspertizės dalykas – faktiniai duomenys apie transporto pėdsakus ir </w:t>
      </w:r>
      <w:r w:rsidR="00007DA5" w:rsidRPr="00905D87">
        <w:t xml:space="preserve">jų </w:t>
      </w:r>
      <w:r w:rsidRPr="00905D87">
        <w:t>susidarymo mechanizmo nustatymas. Šios ekspertizės pagrindinis uždavinys – identifikuoti transporto priemonę, palikusią pėdsakus</w:t>
      </w:r>
      <w:r w:rsidR="00256AE5" w:rsidRPr="00905D87">
        <w:t xml:space="preserve"> [</w:t>
      </w:r>
      <w:r w:rsidR="00AD3F0C">
        <w:t>8</w:t>
      </w:r>
      <w:r w:rsidR="00256AE5" w:rsidRPr="00905D87">
        <w:t>]</w:t>
      </w:r>
      <w:r w:rsidRPr="00905D87">
        <w:t>. Kelių transporto įvykiai dažniausiai įvyksta susiduriant ar užvažiuojant ant kliūties. Dėl to transporto pėdsakai dažnai padeda nustatyti eismo įvykio mechanizmą bei transporto priemonės greitį.</w:t>
      </w:r>
    </w:p>
    <w:p w:rsidR="006953A6" w:rsidRPr="00905D87" w:rsidRDefault="006953A6" w:rsidP="00543CD4">
      <w:r w:rsidRPr="00905D87">
        <w:t>Trasologinė transporto ekspertizė tiria pėdsakus, susidariusius eismo įvykio metu ant kelio dangos, ant pakelės objektų (stulpelių, medžių, pastatų ir pan.), ant transporto priemonių (automobilių, troleibusų), ant transporto priemonių sugadintų detalių, ant žmogaus kūno ir drabužiu bei apavo.</w:t>
      </w:r>
    </w:p>
    <w:p w:rsidR="006953A6" w:rsidRPr="00905D87" w:rsidRDefault="006953A6" w:rsidP="00543CD4">
      <w:r w:rsidRPr="00905D87">
        <w:t xml:space="preserve">Atskirais atvejais tik nustačius, kaip eismo įvykio metu susidarė eismo įvykio </w:t>
      </w:r>
      <w:r w:rsidR="00E64B79" w:rsidRPr="00905D87">
        <w:t>pėdsakai</w:t>
      </w:r>
      <w:r w:rsidRPr="00905D87">
        <w:t>, galima atkurti eismo įvykio eigą ir apskaičiuoti automobilio važiavimo greitį.</w:t>
      </w:r>
      <w:r w:rsidR="0071215D" w:rsidRPr="00905D87">
        <w:t xml:space="preserve"> </w:t>
      </w:r>
    </w:p>
    <w:p w:rsidR="003108EB" w:rsidRPr="00905D87" w:rsidRDefault="00A315F6" w:rsidP="00543CD4">
      <w:pPr>
        <w:pStyle w:val="Heading2"/>
      </w:pPr>
      <w:bookmarkStart w:id="100" w:name="_Toc283564050"/>
      <w:bookmarkStart w:id="101" w:name="_Toc283852371"/>
      <w:bookmarkStart w:id="102" w:name="_Toc292121436"/>
      <w:bookmarkStart w:id="103" w:name="_Toc292121883"/>
      <w:bookmarkStart w:id="104" w:name="_Toc292375555"/>
      <w:r w:rsidRPr="00905D87">
        <w:t>2.</w:t>
      </w:r>
      <w:r w:rsidR="00D42F0D" w:rsidRPr="00905D87">
        <w:t>3</w:t>
      </w:r>
      <w:r w:rsidR="003108EB" w:rsidRPr="00905D87">
        <w:t>. Kelio dangos, automobilio (transporto priemonės) būklės įtaka galutiniam parametrų skaičiavimo rezultatui</w:t>
      </w:r>
      <w:bookmarkEnd w:id="100"/>
      <w:bookmarkEnd w:id="101"/>
      <w:bookmarkEnd w:id="102"/>
      <w:bookmarkEnd w:id="103"/>
      <w:bookmarkEnd w:id="104"/>
    </w:p>
    <w:p w:rsidR="003108EB" w:rsidRPr="00905D87" w:rsidRDefault="003108EB" w:rsidP="00543CD4">
      <w:pPr>
        <w:rPr>
          <w:lang w:eastAsia="en-US"/>
        </w:rPr>
      </w:pPr>
      <w:r w:rsidRPr="00905D87">
        <w:rPr>
          <w:lang w:eastAsia="en-US"/>
        </w:rPr>
        <w:t xml:space="preserve">Transporto priemonės stabdymo efektyvumas yra vienas svarbiausių rodiklių apsprendžiančių eismo saugumą, nes vairuotojas, atsiradus kliūčiai ar iškilus </w:t>
      </w:r>
      <w:r w:rsidR="00E172BB" w:rsidRPr="00905D87">
        <w:rPr>
          <w:lang w:eastAsia="en-US"/>
        </w:rPr>
        <w:t xml:space="preserve">grėsmei </w:t>
      </w:r>
      <w:r w:rsidRPr="00905D87">
        <w:rPr>
          <w:lang w:eastAsia="en-US"/>
        </w:rPr>
        <w:t>eismo saugum</w:t>
      </w:r>
      <w:r w:rsidR="00E172BB">
        <w:rPr>
          <w:lang w:eastAsia="en-US"/>
        </w:rPr>
        <w:t>ui,</w:t>
      </w:r>
      <w:r w:rsidRPr="00905D87">
        <w:rPr>
          <w:lang w:eastAsia="en-US"/>
        </w:rPr>
        <w:t xml:space="preserve"> privalo stabdyti transporto priemonę. Todėl atliekant eismo įvykio kilimo aplinkybių techninę analizę ir nustatant automobilio važiavimo greitį eismo įvykio metu būtina nustatyti įvairius stabdomos transporto priemonės judėjimo parametrus.</w:t>
      </w:r>
    </w:p>
    <w:p w:rsidR="003108EB" w:rsidRPr="00905D87" w:rsidRDefault="003108EB" w:rsidP="00543CD4">
      <w:pPr>
        <w:rPr>
          <w:lang w:eastAsia="en-US"/>
        </w:rPr>
      </w:pPr>
      <w:r w:rsidRPr="00905D87">
        <w:rPr>
          <w:lang w:eastAsia="en-US"/>
        </w:rPr>
        <w:t>Tikslūs rezultatai gaunami matuojant konkrečios transporto priemonės stabdymo parametrus ant konkrečios dangos (eismo įvykio vietoje) speciali</w:t>
      </w:r>
      <w:r w:rsidR="00007DA5" w:rsidRPr="00905D87">
        <w:rPr>
          <w:lang w:eastAsia="en-US"/>
        </w:rPr>
        <w:t>ais</w:t>
      </w:r>
      <w:r w:rsidRPr="00905D87">
        <w:rPr>
          <w:lang w:eastAsia="en-US"/>
        </w:rPr>
        <w:t xml:space="preserve"> lėtėjimo matavimo prietais</w:t>
      </w:r>
      <w:r w:rsidR="00007DA5" w:rsidRPr="00905D87">
        <w:rPr>
          <w:lang w:eastAsia="en-US"/>
        </w:rPr>
        <w:t>ais. Tačiau praktikoje</w:t>
      </w:r>
      <w:r w:rsidRPr="00905D87">
        <w:rPr>
          <w:lang w:eastAsia="en-US"/>
        </w:rPr>
        <w:t xml:space="preserve"> tai padaryti labai sudėtinga, nes automobiliai po eismo įvykio sugadinami ir dažnai negali važiuoti, teisėsaugos pareigūnai, fiksuojantys eismo įvykį neturi prietaisų ir pan. Todėl, tiriant eismo įvykį naudojami normatyviniai techniniai automobilių stabdymo parametrai.</w:t>
      </w:r>
    </w:p>
    <w:p w:rsidR="003108EB" w:rsidRPr="00905D87" w:rsidRDefault="00817C2F" w:rsidP="00543CD4">
      <w:pPr>
        <w:rPr>
          <w:lang w:eastAsia="en-US"/>
        </w:rPr>
      </w:pPr>
      <w:r w:rsidRPr="00905D87">
        <w:rPr>
          <w:lang w:eastAsia="en-US"/>
        </w:rPr>
        <w:t>P</w:t>
      </w:r>
      <w:r w:rsidR="003108EB" w:rsidRPr="00905D87">
        <w:rPr>
          <w:lang w:eastAsia="en-US"/>
        </w:rPr>
        <w:t>ateikiami transporto priemonių</w:t>
      </w:r>
      <w:r w:rsidRPr="00905D87">
        <w:rPr>
          <w:lang w:eastAsia="en-US"/>
        </w:rPr>
        <w:t>,</w:t>
      </w:r>
      <w:r w:rsidR="003108EB" w:rsidRPr="00905D87">
        <w:rPr>
          <w:lang w:eastAsia="en-US"/>
        </w:rPr>
        <w:t xml:space="preserve"> suklasifikuotų pagal kategorijas</w:t>
      </w:r>
      <w:r w:rsidRPr="00905D87">
        <w:rPr>
          <w:lang w:eastAsia="en-US"/>
        </w:rPr>
        <w:t>,</w:t>
      </w:r>
      <w:r w:rsidR="003108EB" w:rsidRPr="00905D87">
        <w:rPr>
          <w:lang w:eastAsia="en-US"/>
        </w:rPr>
        <w:t xml:space="preserve"> pagrindiniai stabdymo parametrai, priklausomai nuo kelio dangos, ant kurios stabdoma</w:t>
      </w:r>
      <w:r w:rsidR="00007DA5" w:rsidRPr="00905D87">
        <w:rPr>
          <w:lang w:eastAsia="en-US"/>
        </w:rPr>
        <w:t xml:space="preserve"> </w:t>
      </w:r>
      <w:r w:rsidR="003108EB" w:rsidRPr="00905D87">
        <w:rPr>
          <w:lang w:eastAsia="en-US"/>
        </w:rPr>
        <w:t>transporto priemonė</w:t>
      </w:r>
      <w:r w:rsidR="00007DA5" w:rsidRPr="00905D87">
        <w:rPr>
          <w:lang w:eastAsia="en-US"/>
        </w:rPr>
        <w:t>,</w:t>
      </w:r>
      <w:r w:rsidR="003108EB" w:rsidRPr="00905D87">
        <w:rPr>
          <w:lang w:eastAsia="en-US"/>
        </w:rPr>
        <w:t xml:space="preserve"> ir jos būklės. Pagrindiniai stabdymo parametrai: </w:t>
      </w:r>
      <w:r w:rsidR="00D56187">
        <w:rPr>
          <w:lang w:eastAsia="en-US"/>
        </w:rPr>
        <w:t>–</w:t>
      </w:r>
      <w:r w:rsidR="003108EB" w:rsidRPr="00905D87">
        <w:rPr>
          <w:lang w:eastAsia="en-US"/>
        </w:rPr>
        <w:t xml:space="preserve"> nusistovėjęs lėtėjimo pagreitis (</w:t>
      </w:r>
      <w:r w:rsidR="003108EB" w:rsidRPr="00905D87">
        <w:rPr>
          <w:i/>
          <w:lang w:eastAsia="en-US"/>
        </w:rPr>
        <w:t>j</w:t>
      </w:r>
      <w:r w:rsidR="003108EB" w:rsidRPr="00905D87">
        <w:rPr>
          <w:lang w:eastAsia="en-US"/>
        </w:rPr>
        <w:t>), lėtėjimo didėjimo laikas (</w:t>
      </w:r>
      <w:r w:rsidR="003108EB" w:rsidRPr="00905D87">
        <w:rPr>
          <w:i/>
          <w:lang w:eastAsia="en-US"/>
        </w:rPr>
        <w:t>t</w:t>
      </w:r>
      <w:r w:rsidR="003108EB" w:rsidRPr="00905D87">
        <w:rPr>
          <w:i/>
          <w:vertAlign w:val="subscript"/>
          <w:lang w:eastAsia="en-US"/>
        </w:rPr>
        <w:t>3</w:t>
      </w:r>
      <w:r w:rsidR="003108EB" w:rsidRPr="00905D87">
        <w:rPr>
          <w:lang w:eastAsia="en-US"/>
        </w:rPr>
        <w:t>), stabdžių pavaros suveikimo laikas (</w:t>
      </w:r>
      <w:r w:rsidR="003108EB" w:rsidRPr="00905D87">
        <w:rPr>
          <w:i/>
          <w:lang w:eastAsia="en-US"/>
        </w:rPr>
        <w:t>t</w:t>
      </w:r>
      <w:r w:rsidR="003108EB" w:rsidRPr="00905D87">
        <w:rPr>
          <w:i/>
          <w:vertAlign w:val="subscript"/>
          <w:lang w:eastAsia="en-US"/>
        </w:rPr>
        <w:t>2</w:t>
      </w:r>
      <w:r w:rsidR="003108EB" w:rsidRPr="00905D87">
        <w:rPr>
          <w:lang w:eastAsia="en-US"/>
        </w:rPr>
        <w:t>) – laikas nuo prisilietimo prie stabdžių pedalo iki greičio mažėjimo pradžios</w:t>
      </w:r>
      <w:r w:rsidR="00AD3F0C">
        <w:rPr>
          <w:lang w:eastAsia="en-US"/>
        </w:rPr>
        <w:t xml:space="preserve"> [7]</w:t>
      </w:r>
      <w:r w:rsidR="003108EB" w:rsidRPr="00905D87">
        <w:rPr>
          <w:lang w:eastAsia="en-US"/>
        </w:rPr>
        <w:t>.</w:t>
      </w:r>
    </w:p>
    <w:p w:rsidR="00817C2F" w:rsidRPr="00905D87" w:rsidRDefault="00817C2F" w:rsidP="00543CD4">
      <w:pPr>
        <w:rPr>
          <w:lang w:eastAsia="en-US"/>
        </w:rPr>
      </w:pPr>
      <w:r w:rsidRPr="00905D87">
        <w:rPr>
          <w:lang w:eastAsia="en-US"/>
        </w:rPr>
        <w:t xml:space="preserve">Taip pat pateikiami ir žmonių sukibimo su kelio danga koeficientai, naudojami ekspertinėje praktikoje tiriant eismo įvykius. </w:t>
      </w:r>
    </w:p>
    <w:p w:rsidR="003108EB" w:rsidRPr="00905D87" w:rsidRDefault="00817C2F" w:rsidP="00007DA5">
      <w:pPr>
        <w:pStyle w:val="lentels"/>
        <w:rPr>
          <w:lang w:eastAsia="en-US"/>
        </w:rPr>
      </w:pPr>
      <w:bookmarkStart w:id="105" w:name="_Toc292114685"/>
      <w:bookmarkStart w:id="106" w:name="_Toc292375999"/>
      <w:r w:rsidRPr="00905D87">
        <w:rPr>
          <w:lang w:eastAsia="en-US"/>
        </w:rPr>
        <w:lastRenderedPageBreak/>
        <w:t>2</w:t>
      </w:r>
      <w:r w:rsidR="003108EB" w:rsidRPr="00905D87">
        <w:rPr>
          <w:lang w:eastAsia="en-US"/>
        </w:rPr>
        <w:t xml:space="preserve"> lentelė. Transporto priemonės padangų sukibimo su kelio danga koeficienta</w:t>
      </w:r>
      <w:bookmarkEnd w:id="105"/>
      <w:r w:rsidR="00543CD4" w:rsidRPr="00905D87">
        <w:rPr>
          <w:lang w:eastAsia="en-US"/>
        </w:rPr>
        <w:t>i</w:t>
      </w:r>
      <w:bookmarkEnd w:id="106"/>
    </w:p>
    <w:tbl>
      <w:tblPr>
        <w:tblW w:w="468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81"/>
        <w:gridCol w:w="2703"/>
        <w:gridCol w:w="2288"/>
      </w:tblGrid>
      <w:tr w:rsidR="003108EB" w:rsidRPr="00E940CC" w:rsidTr="00E940CC">
        <w:tc>
          <w:tcPr>
            <w:tcW w:w="2249" w:type="pct"/>
            <w:vMerge w:val="restart"/>
            <w:vAlign w:val="center"/>
          </w:tcPr>
          <w:p w:rsidR="003108EB" w:rsidRPr="00E940CC" w:rsidRDefault="003108EB" w:rsidP="00E940CC">
            <w:pPr>
              <w:pStyle w:val="NoSpacing"/>
              <w:ind w:firstLine="0"/>
              <w:jc w:val="center"/>
              <w:rPr>
                <w:szCs w:val="24"/>
              </w:rPr>
            </w:pPr>
          </w:p>
          <w:p w:rsidR="003108EB" w:rsidRPr="00E940CC" w:rsidRDefault="003108EB" w:rsidP="00E940CC">
            <w:pPr>
              <w:jc w:val="center"/>
            </w:pPr>
            <w:r w:rsidRPr="00E940CC">
              <w:t>Dangos tipas</w:t>
            </w:r>
          </w:p>
        </w:tc>
        <w:tc>
          <w:tcPr>
            <w:tcW w:w="2751" w:type="pct"/>
            <w:gridSpan w:val="2"/>
            <w:vAlign w:val="center"/>
          </w:tcPr>
          <w:p w:rsidR="003108EB" w:rsidRPr="00E940CC" w:rsidRDefault="003108EB" w:rsidP="00E940CC">
            <w:pPr>
              <w:pStyle w:val="NoSpacing"/>
              <w:jc w:val="center"/>
              <w:rPr>
                <w:szCs w:val="24"/>
              </w:rPr>
            </w:pPr>
            <w:r w:rsidRPr="00E940CC">
              <w:rPr>
                <w:szCs w:val="24"/>
              </w:rPr>
              <w:t>Sukibimo koeficientas, φ</w:t>
            </w:r>
          </w:p>
        </w:tc>
      </w:tr>
      <w:tr w:rsidR="003108EB" w:rsidRPr="00E940CC" w:rsidTr="00E940CC">
        <w:tc>
          <w:tcPr>
            <w:tcW w:w="2249" w:type="pct"/>
            <w:vMerge/>
            <w:vAlign w:val="center"/>
          </w:tcPr>
          <w:p w:rsidR="003108EB" w:rsidRPr="00E940CC" w:rsidRDefault="003108EB" w:rsidP="00E940CC">
            <w:pPr>
              <w:pStyle w:val="NoSpacing"/>
              <w:jc w:val="center"/>
              <w:rPr>
                <w:szCs w:val="24"/>
              </w:rPr>
            </w:pPr>
          </w:p>
        </w:tc>
        <w:tc>
          <w:tcPr>
            <w:tcW w:w="2751" w:type="pct"/>
            <w:gridSpan w:val="2"/>
            <w:vAlign w:val="center"/>
          </w:tcPr>
          <w:p w:rsidR="003108EB" w:rsidRPr="00E940CC" w:rsidRDefault="003108EB" w:rsidP="00E940CC">
            <w:pPr>
              <w:pStyle w:val="NoSpacing"/>
              <w:jc w:val="center"/>
              <w:rPr>
                <w:szCs w:val="24"/>
              </w:rPr>
            </w:pPr>
            <w:r w:rsidRPr="00E940CC">
              <w:rPr>
                <w:szCs w:val="24"/>
              </w:rPr>
              <w:t>Dangos būklė</w:t>
            </w:r>
          </w:p>
        </w:tc>
      </w:tr>
      <w:tr w:rsidR="003108EB" w:rsidRPr="00E940CC" w:rsidTr="00E940CC">
        <w:tc>
          <w:tcPr>
            <w:tcW w:w="2249" w:type="pct"/>
            <w:vMerge/>
            <w:vAlign w:val="center"/>
          </w:tcPr>
          <w:p w:rsidR="003108EB" w:rsidRPr="00E940CC" w:rsidRDefault="003108EB" w:rsidP="00E940CC">
            <w:pPr>
              <w:pStyle w:val="NoSpacing"/>
              <w:jc w:val="center"/>
              <w:rPr>
                <w:szCs w:val="24"/>
              </w:rPr>
            </w:pPr>
          </w:p>
        </w:tc>
        <w:tc>
          <w:tcPr>
            <w:tcW w:w="1490" w:type="pct"/>
            <w:vAlign w:val="center"/>
          </w:tcPr>
          <w:p w:rsidR="003108EB" w:rsidRPr="00E940CC" w:rsidRDefault="003108EB" w:rsidP="00E940CC">
            <w:pPr>
              <w:pStyle w:val="NoSpacing"/>
              <w:jc w:val="center"/>
              <w:rPr>
                <w:szCs w:val="24"/>
              </w:rPr>
            </w:pPr>
            <w:r w:rsidRPr="00E940CC">
              <w:rPr>
                <w:szCs w:val="24"/>
              </w:rPr>
              <w:t>Sausa</w:t>
            </w:r>
          </w:p>
        </w:tc>
        <w:tc>
          <w:tcPr>
            <w:tcW w:w="1262" w:type="pct"/>
            <w:vAlign w:val="center"/>
          </w:tcPr>
          <w:p w:rsidR="003108EB" w:rsidRPr="00E940CC" w:rsidRDefault="00DA3C97" w:rsidP="00E940CC">
            <w:pPr>
              <w:pStyle w:val="NoSpacing"/>
              <w:jc w:val="center"/>
              <w:rPr>
                <w:szCs w:val="24"/>
              </w:rPr>
            </w:pPr>
            <w:r w:rsidRPr="00E940CC">
              <w:rPr>
                <w:szCs w:val="24"/>
              </w:rPr>
              <w:t>Š</w:t>
            </w:r>
            <w:r w:rsidR="003108EB" w:rsidRPr="00E940CC">
              <w:rPr>
                <w:szCs w:val="24"/>
              </w:rPr>
              <w:t>lapia</w:t>
            </w:r>
          </w:p>
        </w:tc>
      </w:tr>
      <w:tr w:rsidR="003108EB" w:rsidRPr="00E940CC" w:rsidTr="00E940CC">
        <w:tc>
          <w:tcPr>
            <w:tcW w:w="2249" w:type="pct"/>
            <w:vAlign w:val="center"/>
          </w:tcPr>
          <w:p w:rsidR="003108EB" w:rsidRPr="00E940CC" w:rsidRDefault="003108EB" w:rsidP="00E940CC">
            <w:pPr>
              <w:pStyle w:val="NoSpacing"/>
              <w:jc w:val="center"/>
              <w:rPr>
                <w:szCs w:val="24"/>
              </w:rPr>
            </w:pPr>
          </w:p>
          <w:p w:rsidR="003108EB" w:rsidRPr="00E940CC" w:rsidRDefault="003108EB" w:rsidP="00E940CC">
            <w:pPr>
              <w:pStyle w:val="NoSpacing"/>
              <w:jc w:val="center"/>
              <w:rPr>
                <w:szCs w:val="24"/>
              </w:rPr>
            </w:pPr>
            <w:r w:rsidRPr="00E940CC">
              <w:rPr>
                <w:szCs w:val="24"/>
              </w:rPr>
              <w:t>Betonas</w:t>
            </w:r>
          </w:p>
          <w:p w:rsidR="003108EB" w:rsidRPr="00E940CC" w:rsidRDefault="003108EB" w:rsidP="00E940CC">
            <w:pPr>
              <w:pStyle w:val="NoSpacing"/>
              <w:jc w:val="center"/>
              <w:rPr>
                <w:szCs w:val="24"/>
              </w:rPr>
            </w:pPr>
          </w:p>
        </w:tc>
        <w:tc>
          <w:tcPr>
            <w:tcW w:w="1490" w:type="pct"/>
            <w:vAlign w:val="center"/>
          </w:tcPr>
          <w:p w:rsidR="003108EB" w:rsidRPr="00E940CC" w:rsidRDefault="003108EB" w:rsidP="00E940CC">
            <w:pPr>
              <w:pStyle w:val="NoSpacing"/>
              <w:jc w:val="center"/>
              <w:rPr>
                <w:szCs w:val="24"/>
              </w:rPr>
            </w:pPr>
            <w:r w:rsidRPr="00E940CC">
              <w:rPr>
                <w:szCs w:val="24"/>
              </w:rPr>
              <w:t>0,7</w:t>
            </w:r>
            <w:r w:rsidR="0027315A">
              <w:rPr>
                <w:szCs w:val="24"/>
              </w:rPr>
              <w:t xml:space="preserve"> </w:t>
            </w:r>
            <w:r w:rsidRPr="00E940CC">
              <w:rPr>
                <w:szCs w:val="24"/>
              </w:rPr>
              <w:t>÷</w:t>
            </w:r>
            <w:r w:rsidR="0027315A">
              <w:rPr>
                <w:szCs w:val="24"/>
              </w:rPr>
              <w:t xml:space="preserve"> </w:t>
            </w:r>
            <w:r w:rsidRPr="00E940CC">
              <w:rPr>
                <w:szCs w:val="24"/>
              </w:rPr>
              <w:t>1,0</w:t>
            </w:r>
          </w:p>
        </w:tc>
        <w:tc>
          <w:tcPr>
            <w:tcW w:w="1262" w:type="pct"/>
            <w:vAlign w:val="center"/>
          </w:tcPr>
          <w:p w:rsidR="003108EB" w:rsidRPr="00E940CC" w:rsidRDefault="003108EB" w:rsidP="00E940CC">
            <w:pPr>
              <w:pStyle w:val="NoSpacing"/>
              <w:jc w:val="center"/>
              <w:rPr>
                <w:szCs w:val="24"/>
              </w:rPr>
            </w:pPr>
            <w:r w:rsidRPr="00E940CC">
              <w:rPr>
                <w:szCs w:val="24"/>
              </w:rPr>
              <w:t>0,4</w:t>
            </w:r>
            <w:r w:rsidR="0027315A">
              <w:rPr>
                <w:szCs w:val="24"/>
              </w:rPr>
              <w:t xml:space="preserve"> </w:t>
            </w:r>
            <w:r w:rsidRPr="00E940CC">
              <w:rPr>
                <w:szCs w:val="24"/>
              </w:rPr>
              <w:t>÷</w:t>
            </w:r>
            <w:r w:rsidR="0027315A">
              <w:rPr>
                <w:szCs w:val="24"/>
              </w:rPr>
              <w:t xml:space="preserve"> </w:t>
            </w:r>
            <w:r w:rsidRPr="00E940CC">
              <w:rPr>
                <w:szCs w:val="24"/>
              </w:rPr>
              <w:t>0,7</w:t>
            </w:r>
          </w:p>
        </w:tc>
      </w:tr>
      <w:tr w:rsidR="003108EB" w:rsidRPr="00E940CC" w:rsidTr="00E940CC">
        <w:tc>
          <w:tcPr>
            <w:tcW w:w="2249" w:type="pct"/>
            <w:vAlign w:val="center"/>
          </w:tcPr>
          <w:p w:rsidR="003108EB" w:rsidRPr="00E940CC" w:rsidRDefault="003108EB" w:rsidP="00E940CC">
            <w:pPr>
              <w:pStyle w:val="NoSpacing"/>
              <w:jc w:val="center"/>
              <w:rPr>
                <w:szCs w:val="24"/>
              </w:rPr>
            </w:pPr>
            <w:r w:rsidRPr="00E940CC">
              <w:rPr>
                <w:szCs w:val="24"/>
              </w:rPr>
              <w:t>Asfaltbetonis</w:t>
            </w:r>
            <w:r w:rsidR="00430D41" w:rsidRPr="00E940CC">
              <w:rPr>
                <w:szCs w:val="24"/>
              </w:rPr>
              <w:t>:</w:t>
            </w:r>
          </w:p>
          <w:p w:rsidR="00430D41" w:rsidRPr="00E940CC" w:rsidRDefault="00430D41" w:rsidP="00E940CC">
            <w:pPr>
              <w:pStyle w:val="NoSpacing"/>
              <w:jc w:val="center"/>
              <w:rPr>
                <w:szCs w:val="24"/>
              </w:rPr>
            </w:pPr>
          </w:p>
          <w:p w:rsidR="003108EB" w:rsidRPr="00E940CC" w:rsidRDefault="003108EB" w:rsidP="00E940CC">
            <w:pPr>
              <w:pStyle w:val="NoSpacing"/>
              <w:jc w:val="center"/>
              <w:rPr>
                <w:szCs w:val="24"/>
              </w:rPr>
            </w:pPr>
            <w:r w:rsidRPr="00E940CC">
              <w:rPr>
                <w:szCs w:val="24"/>
              </w:rPr>
              <w:t>Naujas pašiurkštintas</w:t>
            </w:r>
          </w:p>
          <w:p w:rsidR="003108EB" w:rsidRPr="00E940CC" w:rsidRDefault="003108EB" w:rsidP="00E940CC">
            <w:pPr>
              <w:pStyle w:val="NoSpacing"/>
              <w:jc w:val="center"/>
              <w:rPr>
                <w:szCs w:val="24"/>
              </w:rPr>
            </w:pPr>
            <w:r w:rsidRPr="00E940CC">
              <w:rPr>
                <w:szCs w:val="24"/>
              </w:rPr>
              <w:t>Nuvažinėtas</w:t>
            </w:r>
          </w:p>
          <w:p w:rsidR="003108EB" w:rsidRPr="00E940CC" w:rsidRDefault="003108EB" w:rsidP="00E940CC">
            <w:pPr>
              <w:pStyle w:val="NoSpacing"/>
              <w:jc w:val="center"/>
              <w:rPr>
                <w:szCs w:val="24"/>
              </w:rPr>
            </w:pPr>
            <w:r w:rsidRPr="00E940CC">
              <w:rPr>
                <w:szCs w:val="24"/>
              </w:rPr>
              <w:t>Nugludintas</w:t>
            </w:r>
          </w:p>
        </w:tc>
        <w:tc>
          <w:tcPr>
            <w:tcW w:w="1490" w:type="pct"/>
            <w:vAlign w:val="center"/>
          </w:tcPr>
          <w:p w:rsidR="003108EB" w:rsidRPr="00E940CC" w:rsidRDefault="003108EB" w:rsidP="00E940CC">
            <w:pPr>
              <w:pStyle w:val="NoSpacing"/>
              <w:jc w:val="center"/>
              <w:rPr>
                <w:szCs w:val="24"/>
              </w:rPr>
            </w:pPr>
          </w:p>
          <w:p w:rsidR="00430D41" w:rsidRPr="00E940CC" w:rsidRDefault="00430D41" w:rsidP="00E940CC">
            <w:pPr>
              <w:pStyle w:val="NoSpacing"/>
              <w:jc w:val="center"/>
              <w:rPr>
                <w:szCs w:val="24"/>
              </w:rPr>
            </w:pPr>
          </w:p>
          <w:p w:rsidR="003108EB" w:rsidRPr="00E940CC" w:rsidRDefault="003108EB" w:rsidP="00E940CC">
            <w:pPr>
              <w:pStyle w:val="NoSpacing"/>
              <w:jc w:val="center"/>
              <w:rPr>
                <w:szCs w:val="24"/>
              </w:rPr>
            </w:pPr>
            <w:r w:rsidRPr="00E940CC">
              <w:rPr>
                <w:szCs w:val="24"/>
              </w:rPr>
              <w:t>0,7</w:t>
            </w:r>
            <w:r w:rsidR="0027315A">
              <w:rPr>
                <w:szCs w:val="24"/>
              </w:rPr>
              <w:t xml:space="preserve"> </w:t>
            </w:r>
            <w:r w:rsidRPr="00E940CC">
              <w:rPr>
                <w:szCs w:val="24"/>
              </w:rPr>
              <w:t>÷</w:t>
            </w:r>
            <w:r w:rsidR="0027315A">
              <w:rPr>
                <w:szCs w:val="24"/>
              </w:rPr>
              <w:t xml:space="preserve"> </w:t>
            </w:r>
            <w:r w:rsidRPr="00E940CC">
              <w:rPr>
                <w:szCs w:val="24"/>
              </w:rPr>
              <w:t>1,1</w:t>
            </w:r>
          </w:p>
          <w:p w:rsidR="003108EB" w:rsidRPr="00E940CC" w:rsidRDefault="003108EB" w:rsidP="00E940CC">
            <w:pPr>
              <w:pStyle w:val="NoSpacing"/>
              <w:jc w:val="center"/>
              <w:rPr>
                <w:szCs w:val="24"/>
              </w:rPr>
            </w:pPr>
            <w:r w:rsidRPr="00E940CC">
              <w:rPr>
                <w:szCs w:val="24"/>
              </w:rPr>
              <w:t>0,6</w:t>
            </w:r>
            <w:r w:rsidR="0027315A">
              <w:rPr>
                <w:szCs w:val="24"/>
              </w:rPr>
              <w:t xml:space="preserve"> </w:t>
            </w:r>
            <w:r w:rsidRPr="00E940CC">
              <w:rPr>
                <w:szCs w:val="24"/>
              </w:rPr>
              <w:t>÷</w:t>
            </w:r>
            <w:r w:rsidR="0027315A">
              <w:rPr>
                <w:szCs w:val="24"/>
              </w:rPr>
              <w:t xml:space="preserve"> </w:t>
            </w:r>
            <w:r w:rsidRPr="00E940CC">
              <w:rPr>
                <w:szCs w:val="24"/>
              </w:rPr>
              <w:t>0,8</w:t>
            </w:r>
          </w:p>
          <w:p w:rsidR="003108EB" w:rsidRPr="00E940CC" w:rsidRDefault="003108EB" w:rsidP="00E940CC">
            <w:pPr>
              <w:pStyle w:val="NoSpacing"/>
              <w:jc w:val="center"/>
              <w:rPr>
                <w:szCs w:val="24"/>
              </w:rPr>
            </w:pPr>
            <w:r w:rsidRPr="00E940CC">
              <w:rPr>
                <w:szCs w:val="24"/>
              </w:rPr>
              <w:t>0,5</w:t>
            </w:r>
            <w:r w:rsidR="0027315A">
              <w:rPr>
                <w:szCs w:val="24"/>
              </w:rPr>
              <w:t xml:space="preserve"> </w:t>
            </w:r>
            <w:r w:rsidRPr="00E940CC">
              <w:rPr>
                <w:szCs w:val="24"/>
              </w:rPr>
              <w:t>÷</w:t>
            </w:r>
            <w:r w:rsidR="0027315A">
              <w:rPr>
                <w:szCs w:val="24"/>
              </w:rPr>
              <w:t xml:space="preserve"> </w:t>
            </w:r>
            <w:r w:rsidRPr="00E940CC">
              <w:rPr>
                <w:szCs w:val="24"/>
              </w:rPr>
              <w:t>0,7</w:t>
            </w:r>
          </w:p>
        </w:tc>
        <w:tc>
          <w:tcPr>
            <w:tcW w:w="1262" w:type="pct"/>
            <w:vAlign w:val="center"/>
          </w:tcPr>
          <w:p w:rsidR="003108EB" w:rsidRPr="00E940CC" w:rsidRDefault="003108EB" w:rsidP="00E940CC">
            <w:pPr>
              <w:pStyle w:val="NoSpacing"/>
              <w:jc w:val="center"/>
              <w:rPr>
                <w:szCs w:val="24"/>
              </w:rPr>
            </w:pPr>
          </w:p>
          <w:p w:rsidR="00430D41" w:rsidRPr="00E940CC" w:rsidRDefault="00430D41" w:rsidP="00E940CC">
            <w:pPr>
              <w:pStyle w:val="NoSpacing"/>
              <w:jc w:val="center"/>
              <w:rPr>
                <w:szCs w:val="24"/>
              </w:rPr>
            </w:pPr>
          </w:p>
          <w:p w:rsidR="003108EB" w:rsidRPr="00E940CC" w:rsidRDefault="003108EB" w:rsidP="00E940CC">
            <w:pPr>
              <w:pStyle w:val="NoSpacing"/>
              <w:jc w:val="center"/>
              <w:rPr>
                <w:szCs w:val="24"/>
              </w:rPr>
            </w:pPr>
            <w:r w:rsidRPr="00E940CC">
              <w:rPr>
                <w:szCs w:val="24"/>
              </w:rPr>
              <w:t>0,4</w:t>
            </w:r>
            <w:r w:rsidR="0027315A">
              <w:rPr>
                <w:szCs w:val="24"/>
              </w:rPr>
              <w:t xml:space="preserve"> </w:t>
            </w:r>
            <w:r w:rsidRPr="00E940CC">
              <w:rPr>
                <w:szCs w:val="24"/>
              </w:rPr>
              <w:t>÷</w:t>
            </w:r>
            <w:r w:rsidR="0027315A">
              <w:rPr>
                <w:szCs w:val="24"/>
              </w:rPr>
              <w:t xml:space="preserve"> </w:t>
            </w:r>
            <w:r w:rsidRPr="00E940CC">
              <w:rPr>
                <w:szCs w:val="24"/>
              </w:rPr>
              <w:t>0,8</w:t>
            </w:r>
          </w:p>
          <w:p w:rsidR="003108EB" w:rsidRPr="00E940CC" w:rsidRDefault="003108EB" w:rsidP="00E940CC">
            <w:pPr>
              <w:pStyle w:val="NoSpacing"/>
              <w:jc w:val="center"/>
              <w:rPr>
                <w:szCs w:val="24"/>
              </w:rPr>
            </w:pPr>
            <w:r w:rsidRPr="00E940CC">
              <w:rPr>
                <w:szCs w:val="24"/>
              </w:rPr>
              <w:t>0,4</w:t>
            </w:r>
            <w:r w:rsidR="0027315A">
              <w:rPr>
                <w:szCs w:val="24"/>
              </w:rPr>
              <w:t xml:space="preserve"> </w:t>
            </w:r>
            <w:r w:rsidRPr="00E940CC">
              <w:rPr>
                <w:szCs w:val="24"/>
              </w:rPr>
              <w:t>÷</w:t>
            </w:r>
            <w:r w:rsidR="0027315A">
              <w:rPr>
                <w:szCs w:val="24"/>
              </w:rPr>
              <w:t xml:space="preserve"> </w:t>
            </w:r>
            <w:r w:rsidRPr="00E940CC">
              <w:rPr>
                <w:szCs w:val="24"/>
              </w:rPr>
              <w:t>0,7</w:t>
            </w:r>
          </w:p>
          <w:p w:rsidR="003108EB" w:rsidRPr="00E940CC" w:rsidRDefault="003108EB" w:rsidP="00E940CC">
            <w:pPr>
              <w:pStyle w:val="NoSpacing"/>
              <w:jc w:val="center"/>
              <w:rPr>
                <w:szCs w:val="24"/>
              </w:rPr>
            </w:pPr>
            <w:r w:rsidRPr="00E940CC">
              <w:rPr>
                <w:szCs w:val="24"/>
              </w:rPr>
              <w:t>0,4</w:t>
            </w:r>
            <w:r w:rsidR="0027315A">
              <w:rPr>
                <w:szCs w:val="24"/>
              </w:rPr>
              <w:t xml:space="preserve"> </w:t>
            </w:r>
            <w:r w:rsidRPr="00E940CC">
              <w:rPr>
                <w:szCs w:val="24"/>
              </w:rPr>
              <w:t>÷</w:t>
            </w:r>
            <w:r w:rsidR="0027315A">
              <w:rPr>
                <w:szCs w:val="24"/>
              </w:rPr>
              <w:t xml:space="preserve"> </w:t>
            </w:r>
            <w:r w:rsidRPr="00E940CC">
              <w:rPr>
                <w:szCs w:val="24"/>
              </w:rPr>
              <w:t>0,6</w:t>
            </w:r>
          </w:p>
        </w:tc>
      </w:tr>
      <w:tr w:rsidR="003108EB" w:rsidRPr="00E940CC" w:rsidTr="00E940CC">
        <w:tc>
          <w:tcPr>
            <w:tcW w:w="2249" w:type="pct"/>
            <w:vAlign w:val="center"/>
          </w:tcPr>
          <w:p w:rsidR="003108EB" w:rsidRPr="00E940CC" w:rsidRDefault="003108EB" w:rsidP="00E940CC">
            <w:pPr>
              <w:pStyle w:val="NoSpacing"/>
              <w:jc w:val="center"/>
              <w:rPr>
                <w:szCs w:val="24"/>
              </w:rPr>
            </w:pPr>
          </w:p>
          <w:p w:rsidR="003108EB" w:rsidRPr="00E940CC" w:rsidRDefault="003108EB" w:rsidP="00E940CC">
            <w:pPr>
              <w:pStyle w:val="NoSpacing"/>
              <w:jc w:val="center"/>
              <w:rPr>
                <w:szCs w:val="24"/>
              </w:rPr>
            </w:pPr>
            <w:r w:rsidRPr="00E940CC">
              <w:rPr>
                <w:szCs w:val="24"/>
              </w:rPr>
              <w:t>Grindinys</w:t>
            </w:r>
          </w:p>
          <w:p w:rsidR="003108EB" w:rsidRPr="00E940CC" w:rsidRDefault="003108EB" w:rsidP="00E940CC">
            <w:pPr>
              <w:pStyle w:val="NoSpacing"/>
              <w:jc w:val="center"/>
              <w:rPr>
                <w:szCs w:val="24"/>
              </w:rPr>
            </w:pPr>
          </w:p>
        </w:tc>
        <w:tc>
          <w:tcPr>
            <w:tcW w:w="1490" w:type="pct"/>
            <w:vAlign w:val="center"/>
          </w:tcPr>
          <w:p w:rsidR="003108EB" w:rsidRPr="00E940CC" w:rsidRDefault="003108EB" w:rsidP="00E940CC">
            <w:pPr>
              <w:pStyle w:val="NoSpacing"/>
              <w:jc w:val="center"/>
              <w:rPr>
                <w:szCs w:val="24"/>
              </w:rPr>
            </w:pPr>
            <w:r w:rsidRPr="00E940CC">
              <w:rPr>
                <w:szCs w:val="24"/>
              </w:rPr>
              <w:t>0,6</w:t>
            </w:r>
            <w:r w:rsidR="0027315A">
              <w:rPr>
                <w:szCs w:val="24"/>
              </w:rPr>
              <w:t xml:space="preserve"> </w:t>
            </w:r>
            <w:r w:rsidRPr="00E940CC">
              <w:rPr>
                <w:szCs w:val="24"/>
              </w:rPr>
              <w:t>÷</w:t>
            </w:r>
            <w:r w:rsidR="0027315A">
              <w:rPr>
                <w:szCs w:val="24"/>
              </w:rPr>
              <w:t xml:space="preserve"> </w:t>
            </w:r>
            <w:r w:rsidRPr="00E940CC">
              <w:rPr>
                <w:szCs w:val="24"/>
              </w:rPr>
              <w:t>0,7</w:t>
            </w:r>
          </w:p>
        </w:tc>
        <w:tc>
          <w:tcPr>
            <w:tcW w:w="1262" w:type="pct"/>
            <w:vAlign w:val="center"/>
          </w:tcPr>
          <w:p w:rsidR="003108EB" w:rsidRPr="00E940CC" w:rsidRDefault="003108EB" w:rsidP="00E940CC">
            <w:pPr>
              <w:pStyle w:val="NoSpacing"/>
              <w:jc w:val="center"/>
              <w:rPr>
                <w:szCs w:val="24"/>
              </w:rPr>
            </w:pPr>
            <w:r w:rsidRPr="00E940CC">
              <w:rPr>
                <w:szCs w:val="24"/>
              </w:rPr>
              <w:t>0,4</w:t>
            </w:r>
            <w:r w:rsidR="0027315A">
              <w:rPr>
                <w:szCs w:val="24"/>
              </w:rPr>
              <w:t xml:space="preserve"> </w:t>
            </w:r>
            <w:r w:rsidRPr="00E940CC">
              <w:rPr>
                <w:szCs w:val="24"/>
              </w:rPr>
              <w:t>÷</w:t>
            </w:r>
            <w:r w:rsidR="0027315A">
              <w:rPr>
                <w:szCs w:val="24"/>
              </w:rPr>
              <w:t xml:space="preserve"> </w:t>
            </w:r>
            <w:r w:rsidRPr="00E940CC">
              <w:rPr>
                <w:szCs w:val="24"/>
              </w:rPr>
              <w:t>0,5</w:t>
            </w:r>
          </w:p>
        </w:tc>
      </w:tr>
      <w:tr w:rsidR="003108EB" w:rsidRPr="00E940CC" w:rsidTr="00E940CC">
        <w:tc>
          <w:tcPr>
            <w:tcW w:w="2249" w:type="pct"/>
            <w:vAlign w:val="center"/>
          </w:tcPr>
          <w:p w:rsidR="003108EB" w:rsidRPr="00E940CC" w:rsidRDefault="003108EB" w:rsidP="00E940CC">
            <w:pPr>
              <w:pStyle w:val="NoSpacing"/>
              <w:jc w:val="center"/>
              <w:rPr>
                <w:szCs w:val="24"/>
              </w:rPr>
            </w:pPr>
            <w:r w:rsidRPr="00E940CC">
              <w:rPr>
                <w:szCs w:val="24"/>
              </w:rPr>
              <w:t>Žvyras</w:t>
            </w:r>
          </w:p>
          <w:p w:rsidR="003108EB" w:rsidRPr="00E940CC" w:rsidRDefault="003108EB" w:rsidP="00E940CC">
            <w:pPr>
              <w:pStyle w:val="NoSpacing"/>
              <w:jc w:val="center"/>
              <w:rPr>
                <w:szCs w:val="24"/>
              </w:rPr>
            </w:pPr>
            <w:r w:rsidRPr="00E940CC">
              <w:rPr>
                <w:szCs w:val="24"/>
              </w:rPr>
              <w:t>Suplūktas</w:t>
            </w:r>
          </w:p>
          <w:p w:rsidR="003108EB" w:rsidRPr="00E940CC" w:rsidRDefault="003108EB" w:rsidP="00E940CC">
            <w:pPr>
              <w:pStyle w:val="NoSpacing"/>
              <w:jc w:val="center"/>
              <w:rPr>
                <w:szCs w:val="24"/>
              </w:rPr>
            </w:pPr>
            <w:r w:rsidRPr="00E940CC">
              <w:rPr>
                <w:szCs w:val="24"/>
              </w:rPr>
              <w:t>nesuplūktas</w:t>
            </w:r>
          </w:p>
          <w:p w:rsidR="003108EB" w:rsidRPr="00E940CC" w:rsidRDefault="003108EB" w:rsidP="00E940CC">
            <w:pPr>
              <w:pStyle w:val="NoSpacing"/>
              <w:jc w:val="center"/>
              <w:rPr>
                <w:szCs w:val="24"/>
              </w:rPr>
            </w:pPr>
          </w:p>
        </w:tc>
        <w:tc>
          <w:tcPr>
            <w:tcW w:w="1490" w:type="pct"/>
            <w:vAlign w:val="center"/>
          </w:tcPr>
          <w:p w:rsidR="003108EB" w:rsidRPr="00E940CC" w:rsidRDefault="003108EB" w:rsidP="00E940CC">
            <w:pPr>
              <w:pStyle w:val="NoSpacing"/>
              <w:jc w:val="center"/>
              <w:rPr>
                <w:szCs w:val="24"/>
              </w:rPr>
            </w:pPr>
            <w:r w:rsidRPr="00E940CC">
              <w:rPr>
                <w:szCs w:val="24"/>
              </w:rPr>
              <w:t>0,5</w:t>
            </w:r>
            <w:r w:rsidR="0027315A">
              <w:rPr>
                <w:szCs w:val="24"/>
              </w:rPr>
              <w:t xml:space="preserve"> </w:t>
            </w:r>
            <w:r w:rsidRPr="00E940CC">
              <w:rPr>
                <w:szCs w:val="24"/>
              </w:rPr>
              <w:t>÷</w:t>
            </w:r>
            <w:r w:rsidR="0027315A">
              <w:rPr>
                <w:szCs w:val="24"/>
              </w:rPr>
              <w:t xml:space="preserve"> </w:t>
            </w:r>
            <w:r w:rsidRPr="00E940CC">
              <w:rPr>
                <w:szCs w:val="24"/>
              </w:rPr>
              <w:t>0,7</w:t>
            </w:r>
          </w:p>
          <w:p w:rsidR="003108EB" w:rsidRPr="00E940CC" w:rsidRDefault="003108EB" w:rsidP="00E940CC">
            <w:pPr>
              <w:pStyle w:val="NoSpacing"/>
              <w:jc w:val="center"/>
              <w:rPr>
                <w:szCs w:val="24"/>
              </w:rPr>
            </w:pPr>
            <w:r w:rsidRPr="00E940CC">
              <w:rPr>
                <w:szCs w:val="24"/>
              </w:rPr>
              <w:t>0,4</w:t>
            </w:r>
            <w:r w:rsidR="0027315A">
              <w:rPr>
                <w:szCs w:val="24"/>
              </w:rPr>
              <w:t xml:space="preserve"> </w:t>
            </w:r>
            <w:r w:rsidRPr="00E940CC">
              <w:rPr>
                <w:szCs w:val="24"/>
              </w:rPr>
              <w:t>÷</w:t>
            </w:r>
            <w:r w:rsidR="0027315A">
              <w:rPr>
                <w:szCs w:val="24"/>
              </w:rPr>
              <w:t xml:space="preserve"> </w:t>
            </w:r>
            <w:r w:rsidRPr="00E940CC">
              <w:rPr>
                <w:szCs w:val="24"/>
              </w:rPr>
              <w:t>0,7</w:t>
            </w:r>
          </w:p>
        </w:tc>
        <w:tc>
          <w:tcPr>
            <w:tcW w:w="1262" w:type="pct"/>
            <w:vAlign w:val="center"/>
          </w:tcPr>
          <w:p w:rsidR="003108EB" w:rsidRPr="00E940CC" w:rsidRDefault="003108EB" w:rsidP="00E940CC">
            <w:pPr>
              <w:pStyle w:val="NoSpacing"/>
              <w:jc w:val="center"/>
              <w:rPr>
                <w:szCs w:val="24"/>
              </w:rPr>
            </w:pPr>
            <w:r w:rsidRPr="00E940CC">
              <w:rPr>
                <w:szCs w:val="24"/>
              </w:rPr>
              <w:t>0,4</w:t>
            </w:r>
            <w:r w:rsidR="0027315A">
              <w:rPr>
                <w:szCs w:val="24"/>
              </w:rPr>
              <w:t xml:space="preserve"> </w:t>
            </w:r>
            <w:r w:rsidRPr="00E940CC">
              <w:rPr>
                <w:szCs w:val="24"/>
              </w:rPr>
              <w:t>÷</w:t>
            </w:r>
            <w:r w:rsidR="0027315A">
              <w:rPr>
                <w:szCs w:val="24"/>
              </w:rPr>
              <w:t xml:space="preserve"> </w:t>
            </w:r>
            <w:r w:rsidRPr="00E940CC">
              <w:rPr>
                <w:szCs w:val="24"/>
              </w:rPr>
              <w:t>0,6</w:t>
            </w:r>
          </w:p>
          <w:p w:rsidR="003108EB" w:rsidRPr="00E940CC" w:rsidRDefault="003108EB" w:rsidP="00E940CC">
            <w:pPr>
              <w:pStyle w:val="NoSpacing"/>
              <w:jc w:val="center"/>
              <w:rPr>
                <w:szCs w:val="24"/>
              </w:rPr>
            </w:pPr>
            <w:r w:rsidRPr="00E940CC">
              <w:rPr>
                <w:szCs w:val="24"/>
              </w:rPr>
              <w:t>0,4</w:t>
            </w:r>
            <w:r w:rsidR="0027315A">
              <w:rPr>
                <w:szCs w:val="24"/>
              </w:rPr>
              <w:t xml:space="preserve"> </w:t>
            </w:r>
            <w:r w:rsidRPr="00E940CC">
              <w:rPr>
                <w:szCs w:val="24"/>
              </w:rPr>
              <w:t>÷</w:t>
            </w:r>
            <w:r w:rsidR="0027315A">
              <w:rPr>
                <w:szCs w:val="24"/>
              </w:rPr>
              <w:t xml:space="preserve"> </w:t>
            </w:r>
            <w:r w:rsidRPr="00E940CC">
              <w:rPr>
                <w:szCs w:val="24"/>
              </w:rPr>
              <w:t>0,7</w:t>
            </w:r>
          </w:p>
        </w:tc>
      </w:tr>
      <w:tr w:rsidR="003108EB" w:rsidRPr="00E940CC" w:rsidTr="00E940CC">
        <w:tc>
          <w:tcPr>
            <w:tcW w:w="2249" w:type="pct"/>
            <w:vAlign w:val="center"/>
          </w:tcPr>
          <w:p w:rsidR="003108EB" w:rsidRPr="00E940CC" w:rsidRDefault="003108EB" w:rsidP="00E940CC">
            <w:pPr>
              <w:pStyle w:val="NoSpacing"/>
              <w:jc w:val="center"/>
              <w:rPr>
                <w:szCs w:val="24"/>
              </w:rPr>
            </w:pPr>
          </w:p>
          <w:p w:rsidR="003108EB" w:rsidRPr="00E940CC" w:rsidRDefault="003108EB" w:rsidP="00E940CC">
            <w:pPr>
              <w:pStyle w:val="NoSpacing"/>
              <w:jc w:val="center"/>
              <w:rPr>
                <w:szCs w:val="24"/>
              </w:rPr>
            </w:pPr>
            <w:r w:rsidRPr="00E940CC">
              <w:rPr>
                <w:szCs w:val="24"/>
              </w:rPr>
              <w:t>Gruntas (kietas)</w:t>
            </w:r>
          </w:p>
          <w:p w:rsidR="003108EB" w:rsidRPr="00E940CC" w:rsidRDefault="003108EB" w:rsidP="00E940CC">
            <w:pPr>
              <w:pStyle w:val="NoSpacing"/>
              <w:jc w:val="center"/>
              <w:rPr>
                <w:szCs w:val="24"/>
              </w:rPr>
            </w:pPr>
          </w:p>
        </w:tc>
        <w:tc>
          <w:tcPr>
            <w:tcW w:w="1490" w:type="pct"/>
            <w:vAlign w:val="center"/>
          </w:tcPr>
          <w:p w:rsidR="003108EB" w:rsidRPr="00E940CC" w:rsidRDefault="003108EB" w:rsidP="00E940CC">
            <w:pPr>
              <w:pStyle w:val="NoSpacing"/>
              <w:jc w:val="center"/>
              <w:rPr>
                <w:szCs w:val="24"/>
              </w:rPr>
            </w:pPr>
            <w:r w:rsidRPr="00E940CC">
              <w:rPr>
                <w:szCs w:val="24"/>
              </w:rPr>
              <w:t>0,4</w:t>
            </w:r>
            <w:r w:rsidR="0027315A">
              <w:rPr>
                <w:szCs w:val="24"/>
              </w:rPr>
              <w:t xml:space="preserve"> </w:t>
            </w:r>
            <w:r w:rsidRPr="00E940CC">
              <w:rPr>
                <w:szCs w:val="24"/>
              </w:rPr>
              <w:t>÷</w:t>
            </w:r>
            <w:r w:rsidR="0027315A">
              <w:rPr>
                <w:szCs w:val="24"/>
              </w:rPr>
              <w:t xml:space="preserve"> </w:t>
            </w:r>
            <w:r w:rsidRPr="00E940CC">
              <w:rPr>
                <w:szCs w:val="24"/>
              </w:rPr>
              <w:t>0,6</w:t>
            </w:r>
          </w:p>
        </w:tc>
        <w:tc>
          <w:tcPr>
            <w:tcW w:w="1262" w:type="pct"/>
            <w:vAlign w:val="center"/>
          </w:tcPr>
          <w:p w:rsidR="003108EB" w:rsidRPr="00E940CC" w:rsidRDefault="003108EB" w:rsidP="00E940CC">
            <w:pPr>
              <w:pStyle w:val="NoSpacing"/>
              <w:jc w:val="center"/>
              <w:rPr>
                <w:szCs w:val="24"/>
              </w:rPr>
            </w:pPr>
            <w:r w:rsidRPr="00E940CC">
              <w:rPr>
                <w:szCs w:val="24"/>
              </w:rPr>
              <w:t>0,2</w:t>
            </w:r>
            <w:r w:rsidR="0027315A">
              <w:rPr>
                <w:szCs w:val="24"/>
              </w:rPr>
              <w:t xml:space="preserve"> </w:t>
            </w:r>
            <w:r w:rsidRPr="00E940CC">
              <w:rPr>
                <w:szCs w:val="24"/>
              </w:rPr>
              <w:t>÷</w:t>
            </w:r>
            <w:r w:rsidR="0027315A">
              <w:rPr>
                <w:szCs w:val="24"/>
              </w:rPr>
              <w:t xml:space="preserve"> </w:t>
            </w:r>
            <w:r w:rsidRPr="00E940CC">
              <w:rPr>
                <w:szCs w:val="24"/>
              </w:rPr>
              <w:t>0,4</w:t>
            </w:r>
          </w:p>
        </w:tc>
      </w:tr>
      <w:tr w:rsidR="003108EB" w:rsidRPr="00E940CC" w:rsidTr="00E940CC">
        <w:tc>
          <w:tcPr>
            <w:tcW w:w="2249" w:type="pct"/>
            <w:vAlign w:val="center"/>
          </w:tcPr>
          <w:p w:rsidR="003108EB" w:rsidRPr="00E940CC" w:rsidRDefault="00DA3C97" w:rsidP="00E940CC">
            <w:pPr>
              <w:ind w:firstLine="0"/>
            </w:pPr>
            <w:r w:rsidRPr="00E940CC">
              <w:t xml:space="preserve">                        </w:t>
            </w:r>
            <w:r w:rsidR="003108EB" w:rsidRPr="00E940CC">
              <w:t>Sniegas</w:t>
            </w:r>
          </w:p>
        </w:tc>
        <w:tc>
          <w:tcPr>
            <w:tcW w:w="1490" w:type="pct"/>
            <w:vAlign w:val="center"/>
          </w:tcPr>
          <w:p w:rsidR="003108EB" w:rsidRPr="00E940CC" w:rsidRDefault="003108EB" w:rsidP="00E940CC">
            <w:pPr>
              <w:pStyle w:val="NoSpacing"/>
              <w:jc w:val="center"/>
              <w:rPr>
                <w:szCs w:val="24"/>
              </w:rPr>
            </w:pPr>
            <w:r w:rsidRPr="00E940CC">
              <w:rPr>
                <w:szCs w:val="24"/>
              </w:rPr>
              <w:t>0,2</w:t>
            </w:r>
            <w:r w:rsidR="0027315A">
              <w:rPr>
                <w:szCs w:val="24"/>
              </w:rPr>
              <w:t xml:space="preserve"> </w:t>
            </w:r>
            <w:r w:rsidRPr="00E940CC">
              <w:rPr>
                <w:szCs w:val="24"/>
              </w:rPr>
              <w:t>÷</w:t>
            </w:r>
            <w:r w:rsidR="0027315A">
              <w:rPr>
                <w:szCs w:val="24"/>
              </w:rPr>
              <w:t xml:space="preserve"> </w:t>
            </w:r>
            <w:r w:rsidRPr="00E940CC">
              <w:rPr>
                <w:szCs w:val="24"/>
              </w:rPr>
              <w:t>0,4</w:t>
            </w:r>
          </w:p>
        </w:tc>
        <w:tc>
          <w:tcPr>
            <w:tcW w:w="1262" w:type="pct"/>
            <w:vAlign w:val="center"/>
          </w:tcPr>
          <w:p w:rsidR="003108EB" w:rsidRPr="00E940CC" w:rsidRDefault="003108EB" w:rsidP="00E940CC">
            <w:pPr>
              <w:pStyle w:val="NoSpacing"/>
              <w:jc w:val="center"/>
              <w:rPr>
                <w:szCs w:val="24"/>
              </w:rPr>
            </w:pPr>
          </w:p>
        </w:tc>
      </w:tr>
      <w:tr w:rsidR="003108EB" w:rsidRPr="00E940CC" w:rsidTr="00E940CC">
        <w:tc>
          <w:tcPr>
            <w:tcW w:w="2249" w:type="pct"/>
            <w:vAlign w:val="center"/>
          </w:tcPr>
          <w:p w:rsidR="003108EB" w:rsidRPr="00E940CC" w:rsidRDefault="003108EB" w:rsidP="00E940CC">
            <w:pPr>
              <w:pStyle w:val="NoSpacing"/>
              <w:jc w:val="center"/>
              <w:rPr>
                <w:szCs w:val="24"/>
              </w:rPr>
            </w:pPr>
          </w:p>
          <w:p w:rsidR="003108EB" w:rsidRPr="00E940CC" w:rsidRDefault="003108EB" w:rsidP="00E940CC">
            <w:pPr>
              <w:pStyle w:val="NoSpacing"/>
              <w:jc w:val="center"/>
              <w:rPr>
                <w:szCs w:val="24"/>
              </w:rPr>
            </w:pPr>
            <w:r w:rsidRPr="00E940CC">
              <w:rPr>
                <w:szCs w:val="24"/>
              </w:rPr>
              <w:t>Apledėjęs kelias</w:t>
            </w:r>
          </w:p>
          <w:p w:rsidR="003108EB" w:rsidRPr="00E940CC" w:rsidRDefault="003108EB" w:rsidP="00E940CC">
            <w:pPr>
              <w:pStyle w:val="NoSpacing"/>
              <w:jc w:val="center"/>
              <w:rPr>
                <w:szCs w:val="24"/>
              </w:rPr>
            </w:pPr>
          </w:p>
        </w:tc>
        <w:tc>
          <w:tcPr>
            <w:tcW w:w="1490" w:type="pct"/>
            <w:vAlign w:val="center"/>
          </w:tcPr>
          <w:p w:rsidR="003108EB" w:rsidRPr="00E940CC" w:rsidRDefault="003108EB" w:rsidP="00E940CC">
            <w:pPr>
              <w:pStyle w:val="NoSpacing"/>
              <w:jc w:val="center"/>
              <w:rPr>
                <w:szCs w:val="24"/>
              </w:rPr>
            </w:pPr>
            <w:r w:rsidRPr="00E940CC">
              <w:rPr>
                <w:szCs w:val="24"/>
              </w:rPr>
              <w:t>0,05</w:t>
            </w:r>
            <w:r w:rsidR="0027315A">
              <w:rPr>
                <w:szCs w:val="24"/>
              </w:rPr>
              <w:t xml:space="preserve"> </w:t>
            </w:r>
            <w:r w:rsidRPr="00E940CC">
              <w:rPr>
                <w:szCs w:val="24"/>
              </w:rPr>
              <w:t>÷</w:t>
            </w:r>
            <w:r w:rsidR="0027315A">
              <w:rPr>
                <w:szCs w:val="24"/>
              </w:rPr>
              <w:t xml:space="preserve"> </w:t>
            </w:r>
            <w:r w:rsidRPr="00E940CC">
              <w:rPr>
                <w:szCs w:val="24"/>
              </w:rPr>
              <w:t>0,3</w:t>
            </w:r>
          </w:p>
        </w:tc>
        <w:tc>
          <w:tcPr>
            <w:tcW w:w="1262" w:type="pct"/>
            <w:vAlign w:val="center"/>
          </w:tcPr>
          <w:p w:rsidR="003108EB" w:rsidRPr="00E940CC" w:rsidRDefault="003108EB" w:rsidP="00E940CC">
            <w:pPr>
              <w:pStyle w:val="NoSpacing"/>
              <w:jc w:val="center"/>
              <w:rPr>
                <w:szCs w:val="24"/>
              </w:rPr>
            </w:pPr>
          </w:p>
        </w:tc>
      </w:tr>
    </w:tbl>
    <w:p w:rsidR="00430D41" w:rsidRPr="00905D87" w:rsidRDefault="00430D41" w:rsidP="00430D41">
      <w:pPr>
        <w:keepNext/>
        <w:keepLines/>
        <w:widowControl/>
        <w:autoSpaceDE/>
        <w:autoSpaceDN/>
        <w:adjustRightInd/>
        <w:ind w:firstLine="360"/>
        <w:jc w:val="center"/>
        <w:rPr>
          <w:szCs w:val="24"/>
          <w:lang w:eastAsia="en-US"/>
        </w:rPr>
      </w:pPr>
    </w:p>
    <w:p w:rsidR="00430D41" w:rsidRPr="00905D87" w:rsidRDefault="00430D41" w:rsidP="00430D41">
      <w:pPr>
        <w:keepNext/>
        <w:keepLines/>
        <w:widowControl/>
        <w:autoSpaceDE/>
        <w:autoSpaceDN/>
        <w:adjustRightInd/>
        <w:ind w:firstLine="360"/>
        <w:jc w:val="center"/>
        <w:rPr>
          <w:szCs w:val="24"/>
          <w:lang w:eastAsia="en-US"/>
        </w:rPr>
      </w:pPr>
    </w:p>
    <w:p w:rsidR="00430D41" w:rsidRPr="00905D87" w:rsidRDefault="00897154" w:rsidP="00007DA5">
      <w:pPr>
        <w:pStyle w:val="lentels"/>
        <w:rPr>
          <w:lang w:eastAsia="en-US"/>
        </w:rPr>
      </w:pPr>
      <w:bookmarkStart w:id="107" w:name="_Toc292114686"/>
      <w:bookmarkStart w:id="108" w:name="_Toc292376000"/>
      <w:r>
        <w:rPr>
          <w:lang w:eastAsia="en-US"/>
        </w:rPr>
        <w:t>3 lentelė.</w:t>
      </w:r>
      <w:r w:rsidR="00430D41" w:rsidRPr="00905D87">
        <w:rPr>
          <w:lang w:eastAsia="en-US"/>
        </w:rPr>
        <w:t xml:space="preserve"> Sukibimo koeficienta</w:t>
      </w:r>
      <w:r w:rsidR="00543CD4" w:rsidRPr="00905D87">
        <w:rPr>
          <w:lang w:eastAsia="en-US"/>
        </w:rPr>
        <w:t>i</w:t>
      </w:r>
      <w:r w:rsidR="00430D41" w:rsidRPr="00905D87">
        <w:rPr>
          <w:lang w:eastAsia="en-US"/>
        </w:rPr>
        <w:t xml:space="preserve"> (papildoma lentelė) esant apsnigtai ar apledėjusiai kelio dangai</w:t>
      </w:r>
      <w:bookmarkEnd w:id="107"/>
      <w:bookmarkEnd w:id="108"/>
    </w:p>
    <w:tbl>
      <w:tblPr>
        <w:tblW w:w="48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tblPr>
      <w:tblGrid>
        <w:gridCol w:w="1603"/>
        <w:gridCol w:w="5613"/>
        <w:gridCol w:w="2247"/>
      </w:tblGrid>
      <w:tr w:rsidR="003108EB" w:rsidRPr="00E940CC" w:rsidTr="00E940CC">
        <w:trPr>
          <w:trHeight w:val="818"/>
        </w:trPr>
        <w:tc>
          <w:tcPr>
            <w:tcW w:w="847" w:type="pct"/>
            <w:vAlign w:val="center"/>
          </w:tcPr>
          <w:p w:rsidR="003108EB" w:rsidRPr="00E940CC" w:rsidRDefault="003108EB" w:rsidP="00E940CC">
            <w:pPr>
              <w:pStyle w:val="NoSpacing"/>
              <w:jc w:val="center"/>
              <w:rPr>
                <w:szCs w:val="24"/>
              </w:rPr>
            </w:pPr>
            <w:r w:rsidRPr="00E940CC">
              <w:rPr>
                <w:szCs w:val="24"/>
              </w:rPr>
              <w:t>Dangos tipas</w:t>
            </w:r>
          </w:p>
        </w:tc>
        <w:tc>
          <w:tcPr>
            <w:tcW w:w="2966" w:type="pct"/>
            <w:vAlign w:val="center"/>
          </w:tcPr>
          <w:p w:rsidR="003108EB" w:rsidRPr="00E940CC" w:rsidRDefault="003108EB" w:rsidP="00E940CC">
            <w:pPr>
              <w:pStyle w:val="NoSpacing"/>
              <w:jc w:val="center"/>
              <w:rPr>
                <w:szCs w:val="24"/>
              </w:rPr>
            </w:pPr>
            <w:r w:rsidRPr="00E940CC">
              <w:rPr>
                <w:szCs w:val="24"/>
              </w:rPr>
              <w:t>Dangos aprašymas</w:t>
            </w:r>
          </w:p>
        </w:tc>
        <w:tc>
          <w:tcPr>
            <w:tcW w:w="1187" w:type="pct"/>
            <w:vAlign w:val="center"/>
          </w:tcPr>
          <w:p w:rsidR="003108EB" w:rsidRPr="00E940CC" w:rsidRDefault="003108EB" w:rsidP="00E940CC">
            <w:pPr>
              <w:pStyle w:val="NoSpacing"/>
              <w:jc w:val="center"/>
              <w:rPr>
                <w:szCs w:val="24"/>
              </w:rPr>
            </w:pPr>
            <w:r w:rsidRPr="00E940CC">
              <w:rPr>
                <w:szCs w:val="24"/>
              </w:rPr>
              <w:t>Sukibimo koeficientas, φ</w:t>
            </w:r>
          </w:p>
        </w:tc>
      </w:tr>
      <w:tr w:rsidR="003108EB" w:rsidRPr="00E940CC" w:rsidTr="00E940CC">
        <w:tc>
          <w:tcPr>
            <w:tcW w:w="847" w:type="pct"/>
            <w:vAlign w:val="center"/>
          </w:tcPr>
          <w:p w:rsidR="003108EB" w:rsidRPr="00E940CC" w:rsidRDefault="003108EB" w:rsidP="00E940CC">
            <w:pPr>
              <w:pStyle w:val="NoSpacing"/>
              <w:ind w:firstLine="0"/>
              <w:jc w:val="center"/>
              <w:rPr>
                <w:szCs w:val="24"/>
              </w:rPr>
            </w:pPr>
            <w:r w:rsidRPr="00E940CC">
              <w:rPr>
                <w:szCs w:val="24"/>
              </w:rPr>
              <w:t>Ledas</w:t>
            </w:r>
          </w:p>
        </w:tc>
        <w:tc>
          <w:tcPr>
            <w:tcW w:w="2966" w:type="pct"/>
            <w:vAlign w:val="center"/>
          </w:tcPr>
          <w:p w:rsidR="003108EB" w:rsidRPr="00E940CC" w:rsidRDefault="003108EB" w:rsidP="00E940CC">
            <w:pPr>
              <w:pStyle w:val="NoSpacing"/>
              <w:jc w:val="center"/>
              <w:rPr>
                <w:szCs w:val="24"/>
              </w:rPr>
            </w:pPr>
            <w:r w:rsidRPr="00E940CC">
              <w:rPr>
                <w:szCs w:val="24"/>
              </w:rPr>
              <w:t>Storas ledo sluoksnis be pažeidimų</w:t>
            </w:r>
          </w:p>
        </w:tc>
        <w:tc>
          <w:tcPr>
            <w:tcW w:w="1187" w:type="pct"/>
            <w:vAlign w:val="center"/>
          </w:tcPr>
          <w:p w:rsidR="003108EB" w:rsidRPr="00E940CC" w:rsidRDefault="003108EB" w:rsidP="00E940CC">
            <w:pPr>
              <w:pStyle w:val="NoSpacing"/>
              <w:jc w:val="center"/>
              <w:rPr>
                <w:szCs w:val="24"/>
              </w:rPr>
            </w:pPr>
            <w:r w:rsidRPr="00E940CC">
              <w:rPr>
                <w:szCs w:val="24"/>
              </w:rPr>
              <w:t>t</w:t>
            </w:r>
            <w:r w:rsidRPr="00E940CC">
              <w:rPr>
                <w:szCs w:val="24"/>
                <w:vertAlign w:val="subscript"/>
              </w:rPr>
              <w:t>0</w:t>
            </w:r>
            <w:r w:rsidRPr="00E940CC">
              <w:rPr>
                <w:szCs w:val="24"/>
              </w:rPr>
              <w:t xml:space="preserve"> – t</w:t>
            </w:r>
            <w:r w:rsidRPr="00E940CC">
              <w:rPr>
                <w:szCs w:val="24"/>
                <w:vertAlign w:val="subscript"/>
              </w:rPr>
              <w:t>-25</w:t>
            </w:r>
          </w:p>
          <w:p w:rsidR="003108EB" w:rsidRPr="00E940CC" w:rsidRDefault="003108EB" w:rsidP="00E940CC">
            <w:pPr>
              <w:pStyle w:val="NoSpacing"/>
              <w:jc w:val="center"/>
              <w:rPr>
                <w:szCs w:val="24"/>
              </w:rPr>
            </w:pPr>
            <w:r w:rsidRPr="00E940CC">
              <w:rPr>
                <w:szCs w:val="24"/>
              </w:rPr>
              <w:t>0,054</w:t>
            </w:r>
            <w:r w:rsidR="0027315A">
              <w:rPr>
                <w:szCs w:val="24"/>
              </w:rPr>
              <w:t xml:space="preserve"> </w:t>
            </w:r>
            <w:r w:rsidRPr="00E940CC">
              <w:rPr>
                <w:szCs w:val="24"/>
              </w:rPr>
              <w:t>÷</w:t>
            </w:r>
            <w:r w:rsidR="0027315A">
              <w:rPr>
                <w:szCs w:val="24"/>
              </w:rPr>
              <w:t xml:space="preserve"> </w:t>
            </w:r>
            <w:r w:rsidRPr="00E940CC">
              <w:rPr>
                <w:szCs w:val="24"/>
              </w:rPr>
              <w:t>0,19</w:t>
            </w:r>
          </w:p>
        </w:tc>
      </w:tr>
      <w:tr w:rsidR="003108EB" w:rsidRPr="00E940CC" w:rsidTr="00E940CC">
        <w:tc>
          <w:tcPr>
            <w:tcW w:w="847" w:type="pct"/>
            <w:vAlign w:val="center"/>
          </w:tcPr>
          <w:p w:rsidR="003108EB" w:rsidRPr="00E940CC" w:rsidRDefault="003108EB" w:rsidP="00E940CC">
            <w:pPr>
              <w:pStyle w:val="NoSpacing"/>
              <w:ind w:firstLine="0"/>
              <w:jc w:val="center"/>
              <w:rPr>
                <w:szCs w:val="24"/>
              </w:rPr>
            </w:pPr>
            <w:r w:rsidRPr="00E940CC">
              <w:rPr>
                <w:szCs w:val="24"/>
              </w:rPr>
              <w:t>Juodas ledas</w:t>
            </w:r>
          </w:p>
        </w:tc>
        <w:tc>
          <w:tcPr>
            <w:tcW w:w="2966" w:type="pct"/>
            <w:vAlign w:val="center"/>
          </w:tcPr>
          <w:p w:rsidR="003108EB" w:rsidRPr="00E940CC" w:rsidRDefault="003108EB" w:rsidP="00E940CC">
            <w:pPr>
              <w:pStyle w:val="NoSpacing"/>
              <w:jc w:val="center"/>
              <w:rPr>
                <w:szCs w:val="24"/>
              </w:rPr>
            </w:pPr>
            <w:r w:rsidRPr="00E940CC">
              <w:rPr>
                <w:szCs w:val="24"/>
              </w:rPr>
              <w:t>Storas juodo ledo sluoksnis, kuris atrodo kaip įprastas važiuojamosios dalies paviršius</w:t>
            </w:r>
          </w:p>
        </w:tc>
        <w:tc>
          <w:tcPr>
            <w:tcW w:w="1187" w:type="pct"/>
            <w:vAlign w:val="center"/>
          </w:tcPr>
          <w:p w:rsidR="003108EB" w:rsidRPr="00E940CC" w:rsidRDefault="003108EB" w:rsidP="00E940CC">
            <w:pPr>
              <w:pStyle w:val="NoSpacing"/>
              <w:jc w:val="center"/>
              <w:rPr>
                <w:szCs w:val="24"/>
              </w:rPr>
            </w:pPr>
            <w:r w:rsidRPr="00E940CC">
              <w:rPr>
                <w:szCs w:val="24"/>
              </w:rPr>
              <w:t>t</w:t>
            </w:r>
            <w:r w:rsidRPr="00E940CC">
              <w:rPr>
                <w:szCs w:val="24"/>
                <w:vertAlign w:val="subscript"/>
              </w:rPr>
              <w:t>-5</w:t>
            </w:r>
            <w:r w:rsidRPr="00E940CC">
              <w:rPr>
                <w:szCs w:val="24"/>
              </w:rPr>
              <w:t xml:space="preserve"> – t</w:t>
            </w:r>
            <w:r w:rsidRPr="00E940CC">
              <w:rPr>
                <w:szCs w:val="24"/>
                <w:vertAlign w:val="subscript"/>
              </w:rPr>
              <w:t>-40</w:t>
            </w:r>
          </w:p>
          <w:p w:rsidR="003108EB" w:rsidRPr="00E940CC" w:rsidRDefault="003108EB" w:rsidP="00E940CC">
            <w:pPr>
              <w:pStyle w:val="NoSpacing"/>
              <w:jc w:val="center"/>
              <w:rPr>
                <w:szCs w:val="24"/>
              </w:rPr>
            </w:pPr>
            <w:r w:rsidRPr="00E940CC">
              <w:rPr>
                <w:szCs w:val="24"/>
              </w:rPr>
              <w:t>0,12</w:t>
            </w:r>
            <w:r w:rsidR="0027315A">
              <w:rPr>
                <w:szCs w:val="24"/>
              </w:rPr>
              <w:t xml:space="preserve"> </w:t>
            </w:r>
            <w:r w:rsidRPr="00E940CC">
              <w:rPr>
                <w:szCs w:val="24"/>
              </w:rPr>
              <w:t>÷</w:t>
            </w:r>
            <w:r w:rsidR="0027315A">
              <w:rPr>
                <w:szCs w:val="24"/>
              </w:rPr>
              <w:t xml:space="preserve"> </w:t>
            </w:r>
            <w:r w:rsidRPr="00E940CC">
              <w:rPr>
                <w:szCs w:val="24"/>
              </w:rPr>
              <w:t>0,26</w:t>
            </w:r>
          </w:p>
        </w:tc>
      </w:tr>
      <w:tr w:rsidR="003108EB" w:rsidRPr="00E940CC" w:rsidTr="00E940CC">
        <w:tc>
          <w:tcPr>
            <w:tcW w:w="847" w:type="pct"/>
            <w:vAlign w:val="center"/>
          </w:tcPr>
          <w:p w:rsidR="003108EB" w:rsidRPr="00E940CC" w:rsidRDefault="003108EB" w:rsidP="00E940CC">
            <w:pPr>
              <w:pStyle w:val="NoSpacing"/>
              <w:ind w:firstLine="0"/>
              <w:jc w:val="center"/>
              <w:rPr>
                <w:szCs w:val="24"/>
              </w:rPr>
            </w:pPr>
            <w:r w:rsidRPr="00E940CC">
              <w:rPr>
                <w:szCs w:val="24"/>
              </w:rPr>
              <w:t>Sniegas ir ledas</w:t>
            </w:r>
          </w:p>
          <w:p w:rsidR="003108EB" w:rsidRPr="00E940CC" w:rsidRDefault="003108EB" w:rsidP="00E940CC">
            <w:pPr>
              <w:pStyle w:val="NoSpacing"/>
              <w:ind w:firstLine="0"/>
              <w:jc w:val="center"/>
              <w:rPr>
                <w:szCs w:val="24"/>
              </w:rPr>
            </w:pPr>
          </w:p>
        </w:tc>
        <w:tc>
          <w:tcPr>
            <w:tcW w:w="2966" w:type="pct"/>
            <w:vAlign w:val="center"/>
          </w:tcPr>
          <w:p w:rsidR="003108EB" w:rsidRPr="00E940CC" w:rsidRDefault="003108EB" w:rsidP="00E940CC">
            <w:pPr>
              <w:pStyle w:val="NoSpacing"/>
              <w:jc w:val="center"/>
              <w:rPr>
                <w:szCs w:val="24"/>
              </w:rPr>
            </w:pPr>
            <w:r w:rsidRPr="00E940CC">
              <w:rPr>
                <w:szCs w:val="24"/>
              </w:rPr>
              <w:t>Sniegas, suplaktas iki ledo būklės</w:t>
            </w:r>
          </w:p>
        </w:tc>
        <w:tc>
          <w:tcPr>
            <w:tcW w:w="1187" w:type="pct"/>
            <w:vAlign w:val="center"/>
          </w:tcPr>
          <w:p w:rsidR="003108EB" w:rsidRPr="00E940CC" w:rsidRDefault="003108EB" w:rsidP="00E940CC">
            <w:pPr>
              <w:pStyle w:val="NoSpacing"/>
              <w:jc w:val="center"/>
              <w:rPr>
                <w:szCs w:val="24"/>
              </w:rPr>
            </w:pPr>
            <w:r w:rsidRPr="00E940CC">
              <w:rPr>
                <w:szCs w:val="24"/>
              </w:rPr>
              <w:t>0,12</w:t>
            </w:r>
            <w:r w:rsidR="0027315A">
              <w:rPr>
                <w:szCs w:val="24"/>
              </w:rPr>
              <w:t xml:space="preserve"> </w:t>
            </w:r>
            <w:r w:rsidRPr="00E940CC">
              <w:rPr>
                <w:szCs w:val="24"/>
              </w:rPr>
              <w:t>÷</w:t>
            </w:r>
            <w:r w:rsidR="0027315A">
              <w:rPr>
                <w:szCs w:val="24"/>
              </w:rPr>
              <w:t xml:space="preserve"> </w:t>
            </w:r>
            <w:r w:rsidRPr="00E940CC">
              <w:rPr>
                <w:szCs w:val="24"/>
              </w:rPr>
              <w:t>0,39</w:t>
            </w:r>
          </w:p>
        </w:tc>
      </w:tr>
      <w:tr w:rsidR="003108EB" w:rsidRPr="00E940CC" w:rsidTr="00E940CC">
        <w:tc>
          <w:tcPr>
            <w:tcW w:w="847" w:type="pct"/>
            <w:vAlign w:val="center"/>
          </w:tcPr>
          <w:p w:rsidR="003108EB" w:rsidRPr="00E940CC" w:rsidRDefault="003108EB" w:rsidP="00E940CC">
            <w:pPr>
              <w:pStyle w:val="NoSpacing"/>
              <w:ind w:firstLine="0"/>
              <w:jc w:val="center"/>
              <w:rPr>
                <w:szCs w:val="24"/>
              </w:rPr>
            </w:pPr>
            <w:r w:rsidRPr="00E940CC">
              <w:rPr>
                <w:szCs w:val="24"/>
              </w:rPr>
              <w:t>Sniegas ir ledas su smėliu</w:t>
            </w:r>
          </w:p>
        </w:tc>
        <w:tc>
          <w:tcPr>
            <w:tcW w:w="2966" w:type="pct"/>
            <w:vAlign w:val="center"/>
          </w:tcPr>
          <w:p w:rsidR="003108EB" w:rsidRPr="00E940CC" w:rsidRDefault="003108EB" w:rsidP="00E940CC">
            <w:pPr>
              <w:pStyle w:val="NoSpacing"/>
              <w:jc w:val="center"/>
              <w:rPr>
                <w:szCs w:val="24"/>
              </w:rPr>
            </w:pPr>
            <w:r w:rsidRPr="00E940CC">
              <w:rPr>
                <w:szCs w:val="24"/>
              </w:rPr>
              <w:t>Sniegas ir ledas, suplaktas su smėliu 3</w:t>
            </w:r>
            <w:r w:rsidR="002516BA">
              <w:rPr>
                <w:szCs w:val="24"/>
              </w:rPr>
              <w:t xml:space="preserve"> </w:t>
            </w:r>
            <w:r w:rsidR="00D56187">
              <w:rPr>
                <w:szCs w:val="24"/>
              </w:rPr>
              <w:t>–</w:t>
            </w:r>
            <w:r w:rsidR="002516BA">
              <w:rPr>
                <w:szCs w:val="24"/>
              </w:rPr>
              <w:t xml:space="preserve"> </w:t>
            </w:r>
            <w:r w:rsidRPr="00E940CC">
              <w:rPr>
                <w:szCs w:val="24"/>
              </w:rPr>
              <w:t>6 mm storio</w:t>
            </w:r>
          </w:p>
        </w:tc>
        <w:tc>
          <w:tcPr>
            <w:tcW w:w="1187" w:type="pct"/>
            <w:vAlign w:val="center"/>
          </w:tcPr>
          <w:p w:rsidR="003108EB" w:rsidRPr="00E940CC" w:rsidRDefault="003108EB" w:rsidP="00E940CC">
            <w:pPr>
              <w:pStyle w:val="NoSpacing"/>
              <w:jc w:val="center"/>
              <w:rPr>
                <w:szCs w:val="24"/>
              </w:rPr>
            </w:pPr>
            <w:r w:rsidRPr="00E940CC">
              <w:rPr>
                <w:szCs w:val="24"/>
              </w:rPr>
              <w:t>0,15</w:t>
            </w:r>
            <w:r w:rsidR="0027315A">
              <w:rPr>
                <w:szCs w:val="24"/>
              </w:rPr>
              <w:t xml:space="preserve"> </w:t>
            </w:r>
            <w:r w:rsidRPr="00E940CC">
              <w:rPr>
                <w:szCs w:val="24"/>
              </w:rPr>
              <w:t>÷</w:t>
            </w:r>
            <w:r w:rsidR="0027315A">
              <w:rPr>
                <w:szCs w:val="24"/>
              </w:rPr>
              <w:t xml:space="preserve"> </w:t>
            </w:r>
            <w:r w:rsidRPr="00E940CC">
              <w:rPr>
                <w:szCs w:val="24"/>
              </w:rPr>
              <w:t>0,45</w:t>
            </w:r>
          </w:p>
          <w:p w:rsidR="003108EB" w:rsidRPr="00E940CC" w:rsidRDefault="003108EB" w:rsidP="00E940CC">
            <w:pPr>
              <w:pStyle w:val="NoSpacing"/>
              <w:jc w:val="center"/>
              <w:rPr>
                <w:szCs w:val="24"/>
              </w:rPr>
            </w:pPr>
            <w:r w:rsidRPr="00E940CC">
              <w:rPr>
                <w:szCs w:val="24"/>
              </w:rPr>
              <w:t>priklausomai nuo smėlio kiekio</w:t>
            </w:r>
          </w:p>
        </w:tc>
      </w:tr>
      <w:tr w:rsidR="003108EB" w:rsidRPr="00E940CC" w:rsidTr="00E940CC">
        <w:tc>
          <w:tcPr>
            <w:tcW w:w="847" w:type="pct"/>
            <w:vAlign w:val="center"/>
          </w:tcPr>
          <w:p w:rsidR="003108EB" w:rsidRPr="00E940CC" w:rsidRDefault="003108EB" w:rsidP="00E940CC">
            <w:pPr>
              <w:pStyle w:val="NoSpacing"/>
              <w:ind w:firstLine="0"/>
              <w:jc w:val="center"/>
              <w:rPr>
                <w:szCs w:val="24"/>
              </w:rPr>
            </w:pPr>
            <w:r w:rsidRPr="00E940CC">
              <w:rPr>
                <w:szCs w:val="24"/>
              </w:rPr>
              <w:t>Sniegas ir ledas padengti šviežiu sniego sluoksniu</w:t>
            </w:r>
          </w:p>
        </w:tc>
        <w:tc>
          <w:tcPr>
            <w:tcW w:w="2966" w:type="pct"/>
            <w:vAlign w:val="center"/>
          </w:tcPr>
          <w:p w:rsidR="003108EB" w:rsidRPr="00E940CC" w:rsidRDefault="003108EB" w:rsidP="00E940CC">
            <w:pPr>
              <w:pStyle w:val="NoSpacing"/>
              <w:jc w:val="center"/>
              <w:rPr>
                <w:szCs w:val="24"/>
              </w:rPr>
            </w:pPr>
            <w:r w:rsidRPr="00E940CC">
              <w:rPr>
                <w:szCs w:val="24"/>
              </w:rPr>
              <w:t>Suvažinėtas sniegas ir ledas, kurį dengia iki 100 mm šviežio sniego sluoksniu</w:t>
            </w:r>
          </w:p>
        </w:tc>
        <w:tc>
          <w:tcPr>
            <w:tcW w:w="1187" w:type="pct"/>
            <w:vAlign w:val="center"/>
          </w:tcPr>
          <w:p w:rsidR="003108EB" w:rsidRPr="00E940CC" w:rsidRDefault="003108EB" w:rsidP="00E940CC">
            <w:pPr>
              <w:pStyle w:val="NoSpacing"/>
              <w:jc w:val="center"/>
              <w:rPr>
                <w:szCs w:val="24"/>
              </w:rPr>
            </w:pPr>
            <w:r w:rsidRPr="00E940CC">
              <w:rPr>
                <w:szCs w:val="24"/>
              </w:rPr>
              <w:t>t</w:t>
            </w:r>
            <w:r w:rsidRPr="00E940CC">
              <w:rPr>
                <w:szCs w:val="24"/>
                <w:vertAlign w:val="subscript"/>
              </w:rPr>
              <w:t>-10</w:t>
            </w:r>
            <w:r w:rsidRPr="00E940CC">
              <w:rPr>
                <w:szCs w:val="24"/>
              </w:rPr>
              <w:t xml:space="preserve"> – t</w:t>
            </w:r>
            <w:r w:rsidRPr="00E940CC">
              <w:rPr>
                <w:szCs w:val="24"/>
                <w:vertAlign w:val="subscript"/>
              </w:rPr>
              <w:t>-40</w:t>
            </w:r>
          </w:p>
          <w:p w:rsidR="003108EB" w:rsidRPr="00E940CC" w:rsidRDefault="003108EB" w:rsidP="00E940CC">
            <w:pPr>
              <w:pStyle w:val="NoSpacing"/>
              <w:jc w:val="center"/>
              <w:rPr>
                <w:szCs w:val="24"/>
              </w:rPr>
            </w:pPr>
            <w:r w:rsidRPr="00E940CC">
              <w:rPr>
                <w:szCs w:val="24"/>
              </w:rPr>
              <w:t>0,18</w:t>
            </w:r>
            <w:r w:rsidR="0027315A">
              <w:rPr>
                <w:szCs w:val="24"/>
              </w:rPr>
              <w:t xml:space="preserve"> </w:t>
            </w:r>
            <w:r w:rsidRPr="00E940CC">
              <w:rPr>
                <w:szCs w:val="24"/>
              </w:rPr>
              <w:t>÷</w:t>
            </w:r>
            <w:r w:rsidR="0027315A">
              <w:rPr>
                <w:szCs w:val="24"/>
              </w:rPr>
              <w:t xml:space="preserve"> </w:t>
            </w:r>
            <w:r w:rsidRPr="00E940CC">
              <w:rPr>
                <w:szCs w:val="24"/>
              </w:rPr>
              <w:t>0,45</w:t>
            </w:r>
          </w:p>
        </w:tc>
      </w:tr>
    </w:tbl>
    <w:p w:rsidR="00007DA5" w:rsidRPr="00905D87" w:rsidRDefault="00007DA5"/>
    <w:p w:rsidR="00094C89" w:rsidRDefault="00094C89" w:rsidP="00007DA5">
      <w:pPr>
        <w:pStyle w:val="lentels"/>
      </w:pPr>
      <w:bookmarkStart w:id="109" w:name="_Toc292114687"/>
      <w:bookmarkStart w:id="110" w:name="_Toc292114866"/>
      <w:bookmarkStart w:id="111" w:name="_Toc292122542"/>
    </w:p>
    <w:p w:rsidR="00FA7551" w:rsidRDefault="00FA7551" w:rsidP="00007DA5">
      <w:pPr>
        <w:pStyle w:val="lentels"/>
      </w:pPr>
    </w:p>
    <w:p w:rsidR="00007DA5" w:rsidRPr="00905D87" w:rsidRDefault="00007DA5" w:rsidP="00007DA5">
      <w:pPr>
        <w:pStyle w:val="lentels"/>
      </w:pPr>
      <w:bookmarkStart w:id="112" w:name="_Toc292376001"/>
      <w:r w:rsidRPr="00905D87">
        <w:lastRenderedPageBreak/>
        <w:t>3 lentelės tęsinys</w:t>
      </w:r>
      <w:bookmarkEnd w:id="109"/>
      <w:bookmarkEnd w:id="110"/>
      <w:bookmarkEnd w:id="111"/>
      <w:bookmarkEnd w:id="112"/>
      <w:r w:rsidRPr="00905D87">
        <w:t xml:space="preserve">  </w:t>
      </w:r>
    </w:p>
    <w:tbl>
      <w:tblPr>
        <w:tblW w:w="48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tblPr>
      <w:tblGrid>
        <w:gridCol w:w="1603"/>
        <w:gridCol w:w="5613"/>
        <w:gridCol w:w="2247"/>
      </w:tblGrid>
      <w:tr w:rsidR="003108EB" w:rsidRPr="00E940CC" w:rsidTr="00E940CC">
        <w:tc>
          <w:tcPr>
            <w:tcW w:w="847" w:type="pct"/>
            <w:vAlign w:val="center"/>
          </w:tcPr>
          <w:p w:rsidR="003108EB" w:rsidRPr="00E940CC" w:rsidRDefault="003108EB" w:rsidP="00E940CC">
            <w:pPr>
              <w:ind w:firstLine="0"/>
              <w:jc w:val="center"/>
            </w:pPr>
            <w:r w:rsidRPr="00E940CC">
              <w:t>Suvažinėtas</w:t>
            </w:r>
          </w:p>
          <w:p w:rsidR="003108EB" w:rsidRPr="00E940CC" w:rsidRDefault="003108EB" w:rsidP="00E940CC">
            <w:pPr>
              <w:ind w:firstLine="0"/>
              <w:jc w:val="center"/>
            </w:pPr>
            <w:r w:rsidRPr="00E940CC">
              <w:t>sniegas</w:t>
            </w:r>
          </w:p>
        </w:tc>
        <w:tc>
          <w:tcPr>
            <w:tcW w:w="2966" w:type="pct"/>
            <w:vAlign w:val="center"/>
          </w:tcPr>
          <w:p w:rsidR="003108EB" w:rsidRPr="00E940CC" w:rsidRDefault="003108EB" w:rsidP="00E940CC">
            <w:pPr>
              <w:ind w:firstLine="142"/>
              <w:jc w:val="center"/>
            </w:pPr>
            <w:r w:rsidRPr="00E940CC">
              <w:t>Automobilių ratais suvažinėtas sniegas, tačiau ne iki ledo būklės</w:t>
            </w:r>
          </w:p>
        </w:tc>
        <w:tc>
          <w:tcPr>
            <w:tcW w:w="1187" w:type="pct"/>
            <w:vAlign w:val="center"/>
          </w:tcPr>
          <w:p w:rsidR="003108EB" w:rsidRPr="00E940CC" w:rsidRDefault="003108EB" w:rsidP="00E940CC">
            <w:pPr>
              <w:ind w:firstLine="142"/>
            </w:pPr>
            <w:r w:rsidRPr="00E940CC">
              <w:t>0,24</w:t>
            </w:r>
            <w:r w:rsidR="0027315A">
              <w:t xml:space="preserve"> </w:t>
            </w:r>
            <w:r w:rsidRPr="00E940CC">
              <w:t>÷</w:t>
            </w:r>
            <w:r w:rsidR="0027315A">
              <w:t xml:space="preserve"> </w:t>
            </w:r>
            <w:r w:rsidRPr="00E940CC">
              <w:t>0,37</w:t>
            </w:r>
          </w:p>
        </w:tc>
      </w:tr>
      <w:tr w:rsidR="003108EB" w:rsidRPr="00E940CC" w:rsidTr="00E940CC">
        <w:tc>
          <w:tcPr>
            <w:tcW w:w="847" w:type="pct"/>
            <w:vAlign w:val="center"/>
          </w:tcPr>
          <w:p w:rsidR="003108EB" w:rsidRPr="00E940CC" w:rsidRDefault="003108EB" w:rsidP="00E940CC">
            <w:pPr>
              <w:ind w:firstLine="0"/>
              <w:jc w:val="center"/>
            </w:pPr>
            <w:r w:rsidRPr="00E940CC">
              <w:t>Nesuvažinėtas</w:t>
            </w:r>
          </w:p>
          <w:p w:rsidR="003108EB" w:rsidRPr="00E940CC" w:rsidRDefault="003108EB" w:rsidP="00E940CC">
            <w:pPr>
              <w:ind w:firstLine="0"/>
              <w:jc w:val="center"/>
            </w:pPr>
            <w:r w:rsidRPr="00E940CC">
              <w:t>sniegas</w:t>
            </w:r>
          </w:p>
        </w:tc>
        <w:tc>
          <w:tcPr>
            <w:tcW w:w="2966" w:type="pct"/>
            <w:vAlign w:val="center"/>
          </w:tcPr>
          <w:p w:rsidR="003108EB" w:rsidRPr="00E940CC" w:rsidRDefault="003108EB" w:rsidP="00E940CC">
            <w:pPr>
              <w:ind w:firstLine="142"/>
              <w:jc w:val="center"/>
            </w:pPr>
            <w:r w:rsidRPr="00E940CC">
              <w:t>Naujai iškritęs sniegas, nesuvažinėtas automobilių ratų</w:t>
            </w:r>
          </w:p>
        </w:tc>
        <w:tc>
          <w:tcPr>
            <w:tcW w:w="1187" w:type="pct"/>
            <w:vAlign w:val="center"/>
          </w:tcPr>
          <w:p w:rsidR="003108EB" w:rsidRPr="00E940CC" w:rsidRDefault="003108EB" w:rsidP="00E940CC">
            <w:pPr>
              <w:ind w:firstLine="142"/>
            </w:pPr>
            <w:r w:rsidRPr="00E940CC">
              <w:t>t</w:t>
            </w:r>
            <w:r w:rsidRPr="00E940CC">
              <w:rPr>
                <w:vertAlign w:val="subscript"/>
              </w:rPr>
              <w:t>0</w:t>
            </w:r>
            <w:r w:rsidRPr="00E940CC">
              <w:t xml:space="preserve"> – t</w:t>
            </w:r>
            <w:r w:rsidRPr="00E940CC">
              <w:rPr>
                <w:vertAlign w:val="subscript"/>
              </w:rPr>
              <w:t>-10</w:t>
            </w:r>
          </w:p>
          <w:p w:rsidR="003108EB" w:rsidRPr="00E940CC" w:rsidRDefault="003108EB" w:rsidP="00E940CC">
            <w:pPr>
              <w:ind w:firstLine="142"/>
            </w:pPr>
            <w:r w:rsidRPr="00E940CC">
              <w:t>0,15</w:t>
            </w:r>
            <w:r w:rsidR="0027315A">
              <w:t xml:space="preserve"> </w:t>
            </w:r>
            <w:r w:rsidRPr="00E940CC">
              <w:t>÷</w:t>
            </w:r>
            <w:r w:rsidR="0027315A">
              <w:t xml:space="preserve"> </w:t>
            </w:r>
            <w:r w:rsidRPr="00E940CC">
              <w:t>0,42</w:t>
            </w:r>
          </w:p>
        </w:tc>
      </w:tr>
      <w:tr w:rsidR="003108EB" w:rsidRPr="00E940CC" w:rsidTr="00E940CC">
        <w:tc>
          <w:tcPr>
            <w:tcW w:w="847" w:type="pct"/>
            <w:vAlign w:val="center"/>
          </w:tcPr>
          <w:p w:rsidR="003108EB" w:rsidRPr="00E940CC" w:rsidRDefault="003108EB" w:rsidP="00E940CC">
            <w:pPr>
              <w:ind w:firstLine="0"/>
              <w:jc w:val="center"/>
            </w:pPr>
            <w:r w:rsidRPr="00E940CC">
              <w:t>Šerkšnas</w:t>
            </w:r>
          </w:p>
        </w:tc>
        <w:tc>
          <w:tcPr>
            <w:tcW w:w="2966" w:type="pct"/>
            <w:vAlign w:val="center"/>
          </w:tcPr>
          <w:p w:rsidR="003108EB" w:rsidRPr="00E940CC" w:rsidRDefault="003108EB" w:rsidP="00E940CC">
            <w:pPr>
              <w:ind w:firstLine="142"/>
              <w:jc w:val="center"/>
            </w:pPr>
            <w:r w:rsidRPr="00E940CC">
              <w:t>Pabalusi kelio danga, kurią vairuotojas gali matyti</w:t>
            </w:r>
          </w:p>
        </w:tc>
        <w:tc>
          <w:tcPr>
            <w:tcW w:w="1187" w:type="pct"/>
            <w:vAlign w:val="center"/>
          </w:tcPr>
          <w:p w:rsidR="003108EB" w:rsidRPr="00E940CC" w:rsidRDefault="003108EB" w:rsidP="00E940CC">
            <w:pPr>
              <w:ind w:firstLine="142"/>
            </w:pPr>
            <w:r w:rsidRPr="00E940CC">
              <w:t>0,48</w:t>
            </w:r>
            <w:r w:rsidR="0027315A">
              <w:t xml:space="preserve"> </w:t>
            </w:r>
            <w:r w:rsidRPr="00E940CC">
              <w:t>÷</w:t>
            </w:r>
            <w:r w:rsidR="0027315A">
              <w:t xml:space="preserve"> </w:t>
            </w:r>
            <w:r w:rsidRPr="00E940CC">
              <w:t>0,58</w:t>
            </w:r>
          </w:p>
        </w:tc>
      </w:tr>
      <w:tr w:rsidR="003108EB" w:rsidRPr="00E940CC" w:rsidTr="00E940CC">
        <w:tc>
          <w:tcPr>
            <w:tcW w:w="847" w:type="pct"/>
            <w:vAlign w:val="center"/>
          </w:tcPr>
          <w:p w:rsidR="003108EB" w:rsidRPr="00E940CC" w:rsidRDefault="003108EB" w:rsidP="00E940CC">
            <w:pPr>
              <w:ind w:firstLine="0"/>
              <w:jc w:val="center"/>
            </w:pPr>
            <w:r w:rsidRPr="00E940CC">
              <w:t>Gilus</w:t>
            </w:r>
          </w:p>
          <w:p w:rsidR="003108EB" w:rsidRPr="00E940CC" w:rsidRDefault="003108EB" w:rsidP="00E940CC">
            <w:pPr>
              <w:ind w:firstLine="0"/>
              <w:jc w:val="center"/>
            </w:pPr>
            <w:r w:rsidRPr="00E940CC">
              <w:t>sniegas</w:t>
            </w:r>
          </w:p>
        </w:tc>
        <w:tc>
          <w:tcPr>
            <w:tcW w:w="2966" w:type="pct"/>
            <w:vAlign w:val="center"/>
          </w:tcPr>
          <w:p w:rsidR="003108EB" w:rsidRPr="00E940CC" w:rsidRDefault="003108EB" w:rsidP="00E940CC">
            <w:pPr>
              <w:ind w:firstLine="142"/>
              <w:jc w:val="center"/>
            </w:pPr>
            <w:r w:rsidRPr="00E940CC">
              <w:t>Gilus nesuvažinėtas sniegas, kuris siekia automobilio transmisijos dalis, tačiau ne pusnys</w:t>
            </w:r>
          </w:p>
        </w:tc>
        <w:tc>
          <w:tcPr>
            <w:tcW w:w="1187" w:type="pct"/>
            <w:vAlign w:val="center"/>
          </w:tcPr>
          <w:p w:rsidR="003108EB" w:rsidRPr="00E940CC" w:rsidRDefault="003108EB" w:rsidP="00E940CC">
            <w:pPr>
              <w:ind w:firstLine="142"/>
            </w:pPr>
            <w:r w:rsidRPr="00E940CC">
              <w:t>0,92</w:t>
            </w:r>
            <w:r w:rsidR="0027315A">
              <w:t xml:space="preserve"> </w:t>
            </w:r>
            <w:r w:rsidRPr="00E940CC">
              <w:t>÷</w:t>
            </w:r>
            <w:r w:rsidR="0027315A">
              <w:t xml:space="preserve"> </w:t>
            </w:r>
            <w:r w:rsidRPr="00E940CC">
              <w:t>0,95</w:t>
            </w:r>
          </w:p>
        </w:tc>
      </w:tr>
    </w:tbl>
    <w:p w:rsidR="003108EB" w:rsidRPr="00905D87" w:rsidRDefault="003108EB" w:rsidP="00430D41">
      <w:pPr>
        <w:rPr>
          <w:lang w:eastAsia="en-US"/>
        </w:rPr>
      </w:pPr>
      <w:r w:rsidRPr="00905D87">
        <w:rPr>
          <w:lang w:eastAsia="en-US"/>
        </w:rPr>
        <w:t>čia: t</w:t>
      </w:r>
      <w:r w:rsidR="002516BA">
        <w:rPr>
          <w:lang w:eastAsia="en-US"/>
        </w:rPr>
        <w:t xml:space="preserve"> </w:t>
      </w:r>
      <w:r w:rsidR="00D56187">
        <w:rPr>
          <w:lang w:eastAsia="en-US"/>
        </w:rPr>
        <w:t>–</w:t>
      </w:r>
      <w:r w:rsidR="002516BA">
        <w:rPr>
          <w:lang w:eastAsia="en-US"/>
        </w:rPr>
        <w:t xml:space="preserve"> </w:t>
      </w:r>
      <w:r w:rsidRPr="00905D87">
        <w:rPr>
          <w:lang w:eastAsia="en-US"/>
        </w:rPr>
        <w:t xml:space="preserve">nurodoma dangos temperatūra, </w:t>
      </w:r>
      <w:r w:rsidRPr="00905D87">
        <w:rPr>
          <w:vertAlign w:val="superscript"/>
          <w:lang w:eastAsia="en-US"/>
        </w:rPr>
        <w:t>0</w:t>
      </w:r>
      <w:r w:rsidRPr="00905D87">
        <w:rPr>
          <w:lang w:eastAsia="en-US"/>
        </w:rPr>
        <w:t>C.</w:t>
      </w:r>
    </w:p>
    <w:p w:rsidR="00155CB1" w:rsidRPr="00905D87" w:rsidRDefault="00155CB1" w:rsidP="00380D73">
      <w:pPr>
        <w:jc w:val="right"/>
        <w:rPr>
          <w:lang w:eastAsia="en-US"/>
        </w:rPr>
      </w:pPr>
    </w:p>
    <w:p w:rsidR="003108EB" w:rsidRPr="00905D87" w:rsidRDefault="00817C2F" w:rsidP="00E142FA">
      <w:pPr>
        <w:pStyle w:val="lentels"/>
      </w:pPr>
      <w:bookmarkStart w:id="113" w:name="_Toc292114688"/>
      <w:bookmarkStart w:id="114" w:name="_Toc292376002"/>
      <w:r w:rsidRPr="00905D87">
        <w:t>4</w:t>
      </w:r>
      <w:r w:rsidR="003108EB" w:rsidRPr="00905D87">
        <w:t xml:space="preserve"> lentelė. Įvairių paviršių trinties koeficientai (JAV skaičiavimuose taikomi duomenys)</w:t>
      </w:r>
      <w:bookmarkEnd w:id="113"/>
      <w:bookmarkEnd w:id="11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05"/>
        <w:gridCol w:w="1044"/>
        <w:gridCol w:w="1044"/>
        <w:gridCol w:w="1044"/>
        <w:gridCol w:w="1044"/>
        <w:gridCol w:w="1056"/>
        <w:gridCol w:w="1056"/>
        <w:gridCol w:w="602"/>
        <w:gridCol w:w="881"/>
      </w:tblGrid>
      <w:tr w:rsidR="00AC6150" w:rsidRPr="00E940CC" w:rsidTr="00E940CC">
        <w:tc>
          <w:tcPr>
            <w:tcW w:w="0" w:type="auto"/>
            <w:vMerge w:val="restart"/>
          </w:tcPr>
          <w:p w:rsidR="003108EB" w:rsidRPr="00E940CC" w:rsidRDefault="003108EB" w:rsidP="00E940CC">
            <w:pPr>
              <w:keepNext/>
              <w:keepLines/>
              <w:widowControl/>
              <w:autoSpaceDE/>
              <w:autoSpaceDN/>
              <w:adjustRightInd/>
              <w:spacing w:line="240" w:lineRule="auto"/>
              <w:ind w:firstLine="0"/>
              <w:jc w:val="left"/>
              <w:rPr>
                <w:sz w:val="20"/>
                <w:lang w:eastAsia="en-US"/>
              </w:rPr>
            </w:pPr>
            <w:r w:rsidRPr="00E940CC">
              <w:rPr>
                <w:sz w:val="20"/>
                <w:lang w:eastAsia="en-US"/>
              </w:rPr>
              <w:t xml:space="preserve"> Sukibimo </w:t>
            </w:r>
            <w:proofErr w:type="spellStart"/>
            <w:r w:rsidRPr="00E940CC">
              <w:rPr>
                <w:sz w:val="20"/>
                <w:lang w:eastAsia="en-US"/>
              </w:rPr>
              <w:t>koef</w:t>
            </w:r>
            <w:proofErr w:type="spellEnd"/>
            <w:r w:rsidRPr="00E940CC">
              <w:rPr>
                <w:sz w:val="20"/>
                <w:lang w:eastAsia="en-US"/>
              </w:rPr>
              <w:t>.</w:t>
            </w:r>
            <w:r w:rsidR="00540328" w:rsidRPr="00E940CC">
              <w:rPr>
                <w:sz w:val="20"/>
                <w:lang w:eastAsia="en-US"/>
              </w:rPr>
              <w:t xml:space="preserve"> </w:t>
            </w:r>
          </w:p>
          <w:p w:rsidR="003108EB" w:rsidRPr="00E940CC" w:rsidRDefault="003108EB" w:rsidP="00E940CC">
            <w:pPr>
              <w:keepNext/>
              <w:keepLines/>
              <w:widowControl/>
              <w:autoSpaceDE/>
              <w:autoSpaceDN/>
              <w:adjustRightInd/>
              <w:spacing w:line="240" w:lineRule="auto"/>
              <w:ind w:firstLine="0"/>
              <w:jc w:val="left"/>
              <w:rPr>
                <w:sz w:val="20"/>
                <w:lang w:eastAsia="en-US"/>
              </w:rPr>
            </w:pPr>
            <w:r w:rsidRPr="00E940CC">
              <w:rPr>
                <w:sz w:val="20"/>
                <w:lang w:eastAsia="en-US"/>
              </w:rPr>
              <w:t>Kelio danga</w:t>
            </w:r>
          </w:p>
        </w:tc>
        <w:tc>
          <w:tcPr>
            <w:tcW w:w="0" w:type="auto"/>
            <w:gridSpan w:val="2"/>
          </w:tcPr>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Sausa, kai greitis &lt; 48 km/h</w:t>
            </w:r>
          </w:p>
        </w:tc>
        <w:tc>
          <w:tcPr>
            <w:tcW w:w="0" w:type="auto"/>
            <w:gridSpan w:val="2"/>
          </w:tcPr>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Sausa, kai greitis &gt; 48 km/h</w:t>
            </w:r>
          </w:p>
        </w:tc>
        <w:tc>
          <w:tcPr>
            <w:tcW w:w="0" w:type="auto"/>
            <w:gridSpan w:val="2"/>
          </w:tcPr>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Šlapia, kai greitis &lt; 48 km/h</w:t>
            </w:r>
          </w:p>
        </w:tc>
        <w:tc>
          <w:tcPr>
            <w:tcW w:w="1497" w:type="dxa"/>
            <w:gridSpan w:val="2"/>
          </w:tcPr>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Šlapia, kai greitis &gt; 48 km/h</w:t>
            </w:r>
          </w:p>
        </w:tc>
      </w:tr>
      <w:tr w:rsidR="00AC6150" w:rsidRPr="00E940CC" w:rsidTr="00E940CC">
        <w:tc>
          <w:tcPr>
            <w:tcW w:w="0" w:type="auto"/>
            <w:vMerge/>
          </w:tcPr>
          <w:p w:rsidR="003108EB" w:rsidRPr="00E940CC" w:rsidRDefault="003108EB" w:rsidP="00E940CC">
            <w:pPr>
              <w:keepNext/>
              <w:keepLines/>
              <w:widowControl/>
              <w:autoSpaceDE/>
              <w:autoSpaceDN/>
              <w:adjustRightInd/>
              <w:spacing w:line="240" w:lineRule="auto"/>
              <w:ind w:firstLine="0"/>
              <w:jc w:val="center"/>
              <w:rPr>
                <w:sz w:val="20"/>
                <w:lang w:eastAsia="en-US"/>
              </w:rPr>
            </w:pP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nuo</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iki</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nuo</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iki</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nuo</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iki</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nuo</w:t>
            </w:r>
          </w:p>
        </w:tc>
        <w:tc>
          <w:tcPr>
            <w:tcW w:w="810" w:type="dxa"/>
          </w:tcPr>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iki</w:t>
            </w:r>
          </w:p>
        </w:tc>
      </w:tr>
      <w:tr w:rsidR="00AC6150" w:rsidRPr="00E940CC" w:rsidTr="00E940CC">
        <w:tc>
          <w:tcPr>
            <w:tcW w:w="0" w:type="auto"/>
          </w:tcPr>
          <w:p w:rsidR="003108EB" w:rsidRPr="00E940CC" w:rsidRDefault="003108EB" w:rsidP="00E940CC">
            <w:pPr>
              <w:keepNext/>
              <w:keepLines/>
              <w:widowControl/>
              <w:autoSpaceDE/>
              <w:autoSpaceDN/>
              <w:adjustRightInd/>
              <w:spacing w:line="240" w:lineRule="auto"/>
              <w:ind w:firstLine="0"/>
              <w:jc w:val="left"/>
              <w:rPr>
                <w:sz w:val="20"/>
                <w:lang w:eastAsia="en-US"/>
              </w:rPr>
            </w:pPr>
            <w:r w:rsidRPr="00E940CC">
              <w:rPr>
                <w:sz w:val="20"/>
                <w:lang w:eastAsia="en-US"/>
              </w:rPr>
              <w:t>Betonas</w:t>
            </w:r>
          </w:p>
          <w:p w:rsidR="003108EB" w:rsidRPr="00E940CC" w:rsidRDefault="003108EB" w:rsidP="00E940CC">
            <w:pPr>
              <w:keepNext/>
              <w:keepLines/>
              <w:widowControl/>
              <w:autoSpaceDE/>
              <w:autoSpaceDN/>
              <w:adjustRightInd/>
              <w:spacing w:line="240" w:lineRule="auto"/>
              <w:ind w:firstLine="180"/>
              <w:jc w:val="left"/>
              <w:rPr>
                <w:sz w:val="20"/>
                <w:lang w:eastAsia="en-US"/>
              </w:rPr>
            </w:pPr>
            <w:r w:rsidRPr="00E940CC">
              <w:rPr>
                <w:sz w:val="20"/>
                <w:lang w:eastAsia="en-US"/>
              </w:rPr>
              <w:t>Naujas ir šiurkštus</w:t>
            </w:r>
          </w:p>
          <w:p w:rsidR="003108EB" w:rsidRPr="00E940CC" w:rsidRDefault="003108EB" w:rsidP="00E940CC">
            <w:pPr>
              <w:keepNext/>
              <w:keepLines/>
              <w:widowControl/>
              <w:autoSpaceDE/>
              <w:autoSpaceDN/>
              <w:adjustRightInd/>
              <w:spacing w:line="240" w:lineRule="auto"/>
              <w:ind w:firstLine="180"/>
              <w:jc w:val="left"/>
              <w:rPr>
                <w:sz w:val="20"/>
                <w:lang w:eastAsia="en-US"/>
              </w:rPr>
            </w:pPr>
            <w:r w:rsidRPr="00E940CC">
              <w:rPr>
                <w:sz w:val="20"/>
                <w:lang w:eastAsia="en-US"/>
              </w:rPr>
              <w:t>Nuvažinėtas</w:t>
            </w:r>
          </w:p>
          <w:p w:rsidR="003108EB" w:rsidRPr="00E940CC" w:rsidRDefault="003108EB" w:rsidP="00E940CC">
            <w:pPr>
              <w:keepNext/>
              <w:keepLines/>
              <w:widowControl/>
              <w:autoSpaceDE/>
              <w:autoSpaceDN/>
              <w:adjustRightInd/>
              <w:spacing w:line="240" w:lineRule="auto"/>
              <w:ind w:firstLine="180"/>
              <w:jc w:val="left"/>
              <w:rPr>
                <w:sz w:val="20"/>
                <w:lang w:eastAsia="en-US"/>
              </w:rPr>
            </w:pPr>
            <w:r w:rsidRPr="00E940CC">
              <w:rPr>
                <w:sz w:val="20"/>
                <w:lang w:eastAsia="en-US"/>
              </w:rPr>
              <w:t>nugludintas</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0,80</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0,60</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0,55</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1,20</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0,80</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0,75</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0,70</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0,60</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0,50</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1,00</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0,75</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0,65</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0,50</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0,45</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0,45</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0,80</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0,75</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0,65</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0,40</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0,45</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0,45</w:t>
            </w:r>
          </w:p>
        </w:tc>
        <w:tc>
          <w:tcPr>
            <w:tcW w:w="810" w:type="dxa"/>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0,75</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0,65</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0,60</w:t>
            </w:r>
          </w:p>
        </w:tc>
      </w:tr>
      <w:tr w:rsidR="00AC6150" w:rsidRPr="00E940CC" w:rsidTr="00E940CC">
        <w:tc>
          <w:tcPr>
            <w:tcW w:w="0" w:type="auto"/>
          </w:tcPr>
          <w:p w:rsidR="003108EB" w:rsidRPr="00E940CC" w:rsidRDefault="003108EB" w:rsidP="00E940CC">
            <w:pPr>
              <w:keepNext/>
              <w:keepLines/>
              <w:widowControl/>
              <w:autoSpaceDE/>
              <w:autoSpaceDN/>
              <w:adjustRightInd/>
              <w:spacing w:line="240" w:lineRule="auto"/>
              <w:ind w:firstLine="0"/>
              <w:jc w:val="left"/>
              <w:rPr>
                <w:sz w:val="20"/>
                <w:lang w:eastAsia="en-US"/>
              </w:rPr>
            </w:pPr>
            <w:r w:rsidRPr="00E940CC">
              <w:rPr>
                <w:sz w:val="20"/>
                <w:lang w:eastAsia="en-US"/>
              </w:rPr>
              <w:t>Asfaltas ar smala</w:t>
            </w:r>
          </w:p>
          <w:p w:rsidR="003108EB" w:rsidRPr="00E940CC" w:rsidRDefault="003108EB" w:rsidP="00E940CC">
            <w:pPr>
              <w:keepNext/>
              <w:keepLines/>
              <w:widowControl/>
              <w:autoSpaceDE/>
              <w:autoSpaceDN/>
              <w:adjustRightInd/>
              <w:spacing w:line="240" w:lineRule="auto"/>
              <w:ind w:firstLine="180"/>
              <w:jc w:val="left"/>
              <w:rPr>
                <w:sz w:val="20"/>
                <w:lang w:eastAsia="en-US"/>
              </w:rPr>
            </w:pPr>
            <w:r w:rsidRPr="00E940CC">
              <w:rPr>
                <w:sz w:val="20"/>
                <w:lang w:eastAsia="en-US"/>
              </w:rPr>
              <w:t>Nauja ir šiurkšti</w:t>
            </w:r>
          </w:p>
          <w:p w:rsidR="003108EB" w:rsidRPr="00E940CC" w:rsidRDefault="003108EB" w:rsidP="00E940CC">
            <w:pPr>
              <w:keepNext/>
              <w:keepLines/>
              <w:widowControl/>
              <w:autoSpaceDE/>
              <w:autoSpaceDN/>
              <w:adjustRightInd/>
              <w:spacing w:line="240" w:lineRule="auto"/>
              <w:ind w:firstLine="180"/>
              <w:jc w:val="left"/>
              <w:rPr>
                <w:sz w:val="20"/>
                <w:lang w:eastAsia="en-US"/>
              </w:rPr>
            </w:pPr>
            <w:r w:rsidRPr="00E940CC">
              <w:rPr>
                <w:sz w:val="20"/>
                <w:lang w:eastAsia="en-US"/>
              </w:rPr>
              <w:t>Nuvažinėta</w:t>
            </w:r>
          </w:p>
          <w:p w:rsidR="003108EB" w:rsidRPr="00E940CC" w:rsidRDefault="003108EB" w:rsidP="00E940CC">
            <w:pPr>
              <w:keepNext/>
              <w:keepLines/>
              <w:widowControl/>
              <w:autoSpaceDE/>
              <w:autoSpaceDN/>
              <w:adjustRightInd/>
              <w:spacing w:line="240" w:lineRule="auto"/>
              <w:ind w:firstLine="180"/>
              <w:jc w:val="left"/>
              <w:rPr>
                <w:sz w:val="20"/>
                <w:lang w:eastAsia="en-US"/>
              </w:rPr>
            </w:pPr>
            <w:r w:rsidRPr="00E940CC">
              <w:rPr>
                <w:sz w:val="20"/>
                <w:lang w:eastAsia="en-US"/>
              </w:rPr>
              <w:t>Nugludintas</w:t>
            </w:r>
          </w:p>
          <w:p w:rsidR="003108EB" w:rsidRPr="00E940CC" w:rsidRDefault="003108EB" w:rsidP="00E940CC">
            <w:pPr>
              <w:keepNext/>
              <w:keepLines/>
              <w:widowControl/>
              <w:autoSpaceDE/>
              <w:autoSpaceDN/>
              <w:adjustRightInd/>
              <w:spacing w:line="240" w:lineRule="auto"/>
              <w:ind w:firstLine="180"/>
              <w:jc w:val="left"/>
              <w:rPr>
                <w:sz w:val="20"/>
                <w:lang w:eastAsia="en-US"/>
              </w:rPr>
            </w:pPr>
            <w:r w:rsidRPr="00E940CC">
              <w:rPr>
                <w:sz w:val="20"/>
                <w:lang w:eastAsia="en-US"/>
              </w:rPr>
              <w:t>Labai nugludintas</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0,80</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0,60</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0,55</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0,50</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1,20</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0,80</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0,75</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0,60</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0,65</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0,55</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0,45</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0,35</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1,00</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0,70</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0,65</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0,60</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0,50</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0,45</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0,45</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0,30</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0,80</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0,70</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0,65</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0,60</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0,45</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0,40</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0,40</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0,25</w:t>
            </w:r>
          </w:p>
        </w:tc>
        <w:tc>
          <w:tcPr>
            <w:tcW w:w="810" w:type="dxa"/>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0,75</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0,65</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0,60</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0,55</w:t>
            </w:r>
          </w:p>
        </w:tc>
      </w:tr>
      <w:tr w:rsidR="00AC6150" w:rsidRPr="00E940CC" w:rsidTr="00E940CC">
        <w:tc>
          <w:tcPr>
            <w:tcW w:w="0" w:type="auto"/>
          </w:tcPr>
          <w:p w:rsidR="003108EB" w:rsidRPr="00E940CC" w:rsidRDefault="003108EB" w:rsidP="00E940CC">
            <w:pPr>
              <w:keepNext/>
              <w:keepLines/>
              <w:widowControl/>
              <w:autoSpaceDE/>
              <w:autoSpaceDN/>
              <w:adjustRightInd/>
              <w:spacing w:line="240" w:lineRule="auto"/>
              <w:ind w:firstLine="0"/>
              <w:jc w:val="left"/>
              <w:rPr>
                <w:sz w:val="20"/>
                <w:lang w:eastAsia="en-US"/>
              </w:rPr>
            </w:pPr>
            <w:r w:rsidRPr="00E940CC">
              <w:rPr>
                <w:sz w:val="20"/>
                <w:lang w:eastAsia="en-US"/>
              </w:rPr>
              <w:t>Žvyras</w:t>
            </w:r>
          </w:p>
          <w:p w:rsidR="003108EB" w:rsidRPr="00E940CC" w:rsidRDefault="003108EB" w:rsidP="00E940CC">
            <w:pPr>
              <w:keepNext/>
              <w:keepLines/>
              <w:widowControl/>
              <w:autoSpaceDE/>
              <w:autoSpaceDN/>
              <w:adjustRightInd/>
              <w:spacing w:line="240" w:lineRule="auto"/>
              <w:ind w:firstLine="180"/>
              <w:jc w:val="left"/>
              <w:rPr>
                <w:sz w:val="20"/>
                <w:lang w:eastAsia="en-US"/>
              </w:rPr>
            </w:pPr>
            <w:r w:rsidRPr="00E940CC">
              <w:rPr>
                <w:sz w:val="20"/>
                <w:lang w:eastAsia="en-US"/>
              </w:rPr>
              <w:t>Suplūktas, smaluotas</w:t>
            </w:r>
          </w:p>
          <w:p w:rsidR="003108EB" w:rsidRPr="00E940CC" w:rsidRDefault="003108EB" w:rsidP="00E940CC">
            <w:pPr>
              <w:keepNext/>
              <w:keepLines/>
              <w:widowControl/>
              <w:autoSpaceDE/>
              <w:autoSpaceDN/>
              <w:adjustRightInd/>
              <w:spacing w:line="240" w:lineRule="auto"/>
              <w:ind w:firstLine="180"/>
              <w:jc w:val="left"/>
              <w:rPr>
                <w:sz w:val="20"/>
                <w:lang w:eastAsia="en-US"/>
              </w:rPr>
            </w:pPr>
            <w:r w:rsidRPr="00E940CC">
              <w:rPr>
                <w:sz w:val="20"/>
                <w:lang w:eastAsia="en-US"/>
              </w:rPr>
              <w:t>nesuplūktas</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0,55</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0,40</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0,85</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0,70</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0,50</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0,40</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0,80</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0,70</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0,40</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0,45</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0,80</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0,75</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0,40</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0,45</w:t>
            </w:r>
          </w:p>
        </w:tc>
        <w:tc>
          <w:tcPr>
            <w:tcW w:w="810" w:type="dxa"/>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0,60</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0,75</w:t>
            </w:r>
          </w:p>
        </w:tc>
      </w:tr>
      <w:tr w:rsidR="00AC6150" w:rsidRPr="00E940CC" w:rsidTr="00E940CC">
        <w:tc>
          <w:tcPr>
            <w:tcW w:w="0" w:type="auto"/>
          </w:tcPr>
          <w:p w:rsidR="003108EB" w:rsidRPr="00E940CC" w:rsidRDefault="003108EB" w:rsidP="00E940CC">
            <w:pPr>
              <w:keepNext/>
              <w:keepLines/>
              <w:widowControl/>
              <w:autoSpaceDE/>
              <w:autoSpaceDN/>
              <w:adjustRightInd/>
              <w:spacing w:line="240" w:lineRule="auto"/>
              <w:ind w:firstLine="0"/>
              <w:jc w:val="left"/>
              <w:rPr>
                <w:sz w:val="20"/>
                <w:lang w:eastAsia="en-US"/>
              </w:rPr>
            </w:pPr>
            <w:r w:rsidRPr="00E940CC">
              <w:rPr>
                <w:sz w:val="20"/>
                <w:lang w:eastAsia="en-US"/>
              </w:rPr>
              <w:t>Šlakas (pelenai)</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0,50</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0,70</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0,50</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0,70</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0,65</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0,75</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0,65</w:t>
            </w:r>
          </w:p>
        </w:tc>
        <w:tc>
          <w:tcPr>
            <w:tcW w:w="810" w:type="dxa"/>
          </w:tcPr>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0,75</w:t>
            </w:r>
          </w:p>
        </w:tc>
      </w:tr>
      <w:tr w:rsidR="00AC6150" w:rsidRPr="00E940CC" w:rsidTr="00E940CC">
        <w:tc>
          <w:tcPr>
            <w:tcW w:w="0" w:type="auto"/>
          </w:tcPr>
          <w:p w:rsidR="003108EB" w:rsidRPr="00E940CC" w:rsidRDefault="003108EB" w:rsidP="00E940CC">
            <w:pPr>
              <w:keepNext/>
              <w:keepLines/>
              <w:widowControl/>
              <w:autoSpaceDE/>
              <w:autoSpaceDN/>
              <w:adjustRightInd/>
              <w:spacing w:line="240" w:lineRule="auto"/>
              <w:ind w:firstLine="0"/>
              <w:jc w:val="left"/>
              <w:rPr>
                <w:sz w:val="20"/>
                <w:lang w:eastAsia="en-US"/>
              </w:rPr>
            </w:pPr>
            <w:r w:rsidRPr="00E940CC">
              <w:rPr>
                <w:sz w:val="20"/>
                <w:lang w:eastAsia="en-US"/>
              </w:rPr>
              <w:t>Akmuo</w:t>
            </w:r>
          </w:p>
          <w:p w:rsidR="003108EB" w:rsidRPr="00E940CC" w:rsidRDefault="003108EB" w:rsidP="00E940CC">
            <w:pPr>
              <w:keepNext/>
              <w:keepLines/>
              <w:widowControl/>
              <w:autoSpaceDE/>
              <w:autoSpaceDN/>
              <w:adjustRightInd/>
              <w:spacing w:line="240" w:lineRule="auto"/>
              <w:ind w:firstLine="180"/>
              <w:jc w:val="left"/>
              <w:rPr>
                <w:sz w:val="20"/>
                <w:lang w:eastAsia="en-US"/>
              </w:rPr>
            </w:pPr>
            <w:r w:rsidRPr="00E940CC">
              <w:rPr>
                <w:sz w:val="20"/>
                <w:lang w:eastAsia="en-US"/>
              </w:rPr>
              <w:t>Skaldytas</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0,55</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0,75</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0,55</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0,75</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0,55</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0,75</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0,55</w:t>
            </w:r>
          </w:p>
        </w:tc>
        <w:tc>
          <w:tcPr>
            <w:tcW w:w="810" w:type="dxa"/>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0,75</w:t>
            </w:r>
          </w:p>
        </w:tc>
      </w:tr>
      <w:tr w:rsidR="00AC6150" w:rsidRPr="00E940CC" w:rsidTr="00E940CC">
        <w:tc>
          <w:tcPr>
            <w:tcW w:w="0" w:type="auto"/>
          </w:tcPr>
          <w:p w:rsidR="003108EB" w:rsidRPr="00E940CC" w:rsidRDefault="003108EB" w:rsidP="00E940CC">
            <w:pPr>
              <w:keepNext/>
              <w:keepLines/>
              <w:widowControl/>
              <w:autoSpaceDE/>
              <w:autoSpaceDN/>
              <w:adjustRightInd/>
              <w:spacing w:line="240" w:lineRule="auto"/>
              <w:ind w:firstLine="0"/>
              <w:jc w:val="left"/>
              <w:rPr>
                <w:sz w:val="20"/>
                <w:lang w:eastAsia="en-US"/>
              </w:rPr>
            </w:pPr>
            <w:r w:rsidRPr="00E940CC">
              <w:rPr>
                <w:sz w:val="20"/>
                <w:lang w:eastAsia="en-US"/>
              </w:rPr>
              <w:t>Ledas</w:t>
            </w:r>
          </w:p>
          <w:p w:rsidR="003108EB" w:rsidRPr="00E940CC" w:rsidRDefault="003108EB" w:rsidP="00E940CC">
            <w:pPr>
              <w:keepNext/>
              <w:keepLines/>
              <w:widowControl/>
              <w:autoSpaceDE/>
              <w:autoSpaceDN/>
              <w:adjustRightInd/>
              <w:spacing w:line="240" w:lineRule="auto"/>
              <w:ind w:firstLine="180"/>
              <w:jc w:val="left"/>
              <w:rPr>
                <w:sz w:val="20"/>
                <w:lang w:eastAsia="en-US"/>
              </w:rPr>
            </w:pPr>
            <w:r w:rsidRPr="00E940CC">
              <w:rPr>
                <w:sz w:val="20"/>
                <w:lang w:eastAsia="en-US"/>
              </w:rPr>
              <w:t>Glotnus</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0,10</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0,25</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0,07</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0,20</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0,05</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0,10</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0,05</w:t>
            </w:r>
          </w:p>
        </w:tc>
        <w:tc>
          <w:tcPr>
            <w:tcW w:w="810" w:type="dxa"/>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0,10</w:t>
            </w:r>
          </w:p>
        </w:tc>
      </w:tr>
      <w:tr w:rsidR="00AC6150" w:rsidRPr="00E940CC" w:rsidTr="00E940CC">
        <w:tc>
          <w:tcPr>
            <w:tcW w:w="0" w:type="auto"/>
          </w:tcPr>
          <w:p w:rsidR="003108EB" w:rsidRPr="00E940CC" w:rsidRDefault="003108EB" w:rsidP="00E940CC">
            <w:pPr>
              <w:keepNext/>
              <w:keepLines/>
              <w:widowControl/>
              <w:autoSpaceDE/>
              <w:autoSpaceDN/>
              <w:adjustRightInd/>
              <w:spacing w:line="240" w:lineRule="auto"/>
              <w:ind w:firstLine="0"/>
              <w:jc w:val="left"/>
              <w:rPr>
                <w:sz w:val="20"/>
                <w:lang w:eastAsia="en-US"/>
              </w:rPr>
            </w:pPr>
            <w:r w:rsidRPr="00E940CC">
              <w:rPr>
                <w:sz w:val="20"/>
                <w:lang w:eastAsia="en-US"/>
              </w:rPr>
              <w:t>Sniegas</w:t>
            </w:r>
          </w:p>
          <w:p w:rsidR="003108EB" w:rsidRPr="00E940CC" w:rsidRDefault="003108EB" w:rsidP="00E940CC">
            <w:pPr>
              <w:keepNext/>
              <w:keepLines/>
              <w:widowControl/>
              <w:autoSpaceDE/>
              <w:autoSpaceDN/>
              <w:adjustRightInd/>
              <w:spacing w:line="240" w:lineRule="auto"/>
              <w:ind w:firstLine="180"/>
              <w:jc w:val="left"/>
              <w:rPr>
                <w:sz w:val="20"/>
                <w:lang w:eastAsia="en-US"/>
              </w:rPr>
            </w:pPr>
            <w:r w:rsidRPr="00E940CC">
              <w:rPr>
                <w:sz w:val="20"/>
                <w:lang w:eastAsia="en-US"/>
              </w:rPr>
              <w:t>Tankus</w:t>
            </w:r>
          </w:p>
          <w:p w:rsidR="003108EB" w:rsidRPr="00E940CC" w:rsidRDefault="003108EB" w:rsidP="00E940CC">
            <w:pPr>
              <w:keepNext/>
              <w:keepLines/>
              <w:widowControl/>
              <w:autoSpaceDE/>
              <w:autoSpaceDN/>
              <w:adjustRightInd/>
              <w:spacing w:line="240" w:lineRule="auto"/>
              <w:ind w:firstLine="180"/>
              <w:jc w:val="left"/>
              <w:rPr>
                <w:sz w:val="20"/>
                <w:lang w:eastAsia="en-US"/>
              </w:rPr>
            </w:pPr>
            <w:r w:rsidRPr="00E940CC">
              <w:rPr>
                <w:sz w:val="20"/>
                <w:lang w:eastAsia="en-US"/>
              </w:rPr>
              <w:t>Pūrus</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0,30</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0,10</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0,55</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0,25</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0,35</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0,10</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0,55</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0,20</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0,30</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0,30</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0,60</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0,60</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0,30</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0,30</w:t>
            </w:r>
          </w:p>
        </w:tc>
        <w:tc>
          <w:tcPr>
            <w:tcW w:w="810" w:type="dxa"/>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0,60</w:t>
            </w: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0,60</w:t>
            </w:r>
          </w:p>
        </w:tc>
      </w:tr>
      <w:tr w:rsidR="00AC6150" w:rsidRPr="00E940CC" w:rsidTr="00E940CC">
        <w:tc>
          <w:tcPr>
            <w:tcW w:w="0" w:type="auto"/>
          </w:tcPr>
          <w:p w:rsidR="003108EB" w:rsidRPr="00E940CC" w:rsidRDefault="003108EB" w:rsidP="00E940CC">
            <w:pPr>
              <w:keepNext/>
              <w:keepLines/>
              <w:widowControl/>
              <w:autoSpaceDE/>
              <w:autoSpaceDN/>
              <w:adjustRightInd/>
              <w:spacing w:line="240" w:lineRule="auto"/>
              <w:ind w:firstLine="0"/>
              <w:jc w:val="left"/>
              <w:rPr>
                <w:sz w:val="20"/>
                <w:lang w:eastAsia="en-US"/>
              </w:rPr>
            </w:pPr>
            <w:r w:rsidRPr="00E940CC">
              <w:rPr>
                <w:sz w:val="20"/>
                <w:lang w:eastAsia="en-US"/>
              </w:rPr>
              <w:t>Atviras metalinis tinklas</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0,70</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0,90</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0,55</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0,75</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0,25</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0,45</w:t>
            </w:r>
          </w:p>
        </w:tc>
        <w:tc>
          <w:tcPr>
            <w:tcW w:w="0" w:type="auto"/>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0,20</w:t>
            </w:r>
          </w:p>
        </w:tc>
        <w:tc>
          <w:tcPr>
            <w:tcW w:w="810" w:type="dxa"/>
          </w:tcPr>
          <w:p w:rsidR="003108EB" w:rsidRPr="00E940CC" w:rsidRDefault="003108EB" w:rsidP="00E940CC">
            <w:pPr>
              <w:keepNext/>
              <w:keepLines/>
              <w:widowControl/>
              <w:autoSpaceDE/>
              <w:autoSpaceDN/>
              <w:adjustRightInd/>
              <w:spacing w:line="240" w:lineRule="auto"/>
              <w:ind w:firstLine="0"/>
              <w:jc w:val="center"/>
              <w:rPr>
                <w:sz w:val="20"/>
                <w:lang w:eastAsia="en-US"/>
              </w:rPr>
            </w:pPr>
          </w:p>
          <w:p w:rsidR="003108EB" w:rsidRPr="00E940CC" w:rsidRDefault="003108EB" w:rsidP="00E940CC">
            <w:pPr>
              <w:keepNext/>
              <w:keepLines/>
              <w:widowControl/>
              <w:autoSpaceDE/>
              <w:autoSpaceDN/>
              <w:adjustRightInd/>
              <w:spacing w:line="240" w:lineRule="auto"/>
              <w:ind w:firstLine="0"/>
              <w:jc w:val="center"/>
              <w:rPr>
                <w:sz w:val="20"/>
                <w:lang w:eastAsia="en-US"/>
              </w:rPr>
            </w:pPr>
            <w:r w:rsidRPr="00E940CC">
              <w:rPr>
                <w:sz w:val="20"/>
                <w:lang w:eastAsia="en-US"/>
              </w:rPr>
              <w:t>0,35</w:t>
            </w:r>
          </w:p>
        </w:tc>
      </w:tr>
    </w:tbl>
    <w:p w:rsidR="003108EB" w:rsidRPr="00905D87" w:rsidRDefault="003108EB" w:rsidP="00380D73">
      <w:pPr>
        <w:rPr>
          <w:lang w:eastAsia="en-US"/>
        </w:rPr>
      </w:pPr>
    </w:p>
    <w:p w:rsidR="003108EB" w:rsidRPr="00905D87" w:rsidRDefault="00AC6150" w:rsidP="000325B0">
      <w:pPr>
        <w:pStyle w:val="lentels"/>
      </w:pPr>
      <w:bookmarkStart w:id="115" w:name="_Toc292376003"/>
      <w:bookmarkStart w:id="116" w:name="_Toc292114689"/>
      <w:r w:rsidRPr="00905D87">
        <w:t>5</w:t>
      </w:r>
      <w:r w:rsidR="003108EB" w:rsidRPr="00905D87">
        <w:t xml:space="preserve"> lentelė. </w:t>
      </w:r>
      <w:r w:rsidR="000325B0" w:rsidRPr="00905D87">
        <w:t xml:space="preserve">Trinties koeficientai </w:t>
      </w:r>
      <w:r w:rsidR="002574E8" w:rsidRPr="00905D87">
        <w:t xml:space="preserve">su įvairiais paviršiais </w:t>
      </w:r>
      <w:r w:rsidR="000325B0" w:rsidRPr="00905D87">
        <w:t>t</w:t>
      </w:r>
      <w:r w:rsidR="003108EB" w:rsidRPr="00905D87">
        <w:t>ransporto priemonei slystant ant stogo ar šono</w:t>
      </w:r>
      <w:bookmarkEnd w:id="115"/>
      <w:r w:rsidR="003108EB" w:rsidRPr="00905D87">
        <w:t xml:space="preserve"> </w:t>
      </w:r>
      <w:bookmarkEnd w:id="11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00"/>
      </w:tblPr>
      <w:tblGrid>
        <w:gridCol w:w="4834"/>
        <w:gridCol w:w="4346"/>
      </w:tblGrid>
      <w:tr w:rsidR="00AC6150" w:rsidRPr="00E940CC" w:rsidTr="00E940CC">
        <w:trPr>
          <w:jc w:val="center"/>
        </w:trPr>
        <w:tc>
          <w:tcPr>
            <w:tcW w:w="4834" w:type="dxa"/>
          </w:tcPr>
          <w:p w:rsidR="003108EB" w:rsidRPr="00E940CC" w:rsidRDefault="003108EB" w:rsidP="00E940CC">
            <w:pPr>
              <w:ind w:left="851" w:firstLine="0"/>
            </w:pPr>
            <w:r w:rsidRPr="00E940CC">
              <w:t>Betonu</w:t>
            </w:r>
          </w:p>
        </w:tc>
        <w:tc>
          <w:tcPr>
            <w:tcW w:w="4346" w:type="dxa"/>
          </w:tcPr>
          <w:p w:rsidR="003108EB" w:rsidRPr="00E940CC" w:rsidRDefault="003108EB" w:rsidP="00E940CC">
            <w:pPr>
              <w:ind w:left="851" w:firstLine="0"/>
            </w:pPr>
            <w:r w:rsidRPr="00E940CC">
              <w:t>0,30</w:t>
            </w:r>
          </w:p>
        </w:tc>
      </w:tr>
      <w:tr w:rsidR="00630364" w:rsidRPr="00E940CC" w:rsidTr="00E940CC">
        <w:trPr>
          <w:jc w:val="center"/>
        </w:trPr>
        <w:tc>
          <w:tcPr>
            <w:tcW w:w="4834" w:type="dxa"/>
          </w:tcPr>
          <w:p w:rsidR="003108EB" w:rsidRPr="00E940CC" w:rsidRDefault="003108EB" w:rsidP="00E940CC">
            <w:pPr>
              <w:ind w:left="851" w:firstLine="0"/>
            </w:pPr>
            <w:r w:rsidRPr="00E940CC">
              <w:t>Asfaltu</w:t>
            </w:r>
          </w:p>
        </w:tc>
        <w:tc>
          <w:tcPr>
            <w:tcW w:w="4346" w:type="dxa"/>
          </w:tcPr>
          <w:p w:rsidR="003108EB" w:rsidRPr="00E940CC" w:rsidRDefault="003108EB" w:rsidP="00E940CC">
            <w:pPr>
              <w:ind w:left="851" w:firstLine="0"/>
            </w:pPr>
            <w:r w:rsidRPr="00E940CC">
              <w:t>0,30</w:t>
            </w:r>
            <w:r w:rsidR="0027315A">
              <w:t xml:space="preserve"> </w:t>
            </w:r>
            <w:r w:rsidRPr="00E940CC">
              <w:t>÷</w:t>
            </w:r>
            <w:r w:rsidR="0027315A">
              <w:t xml:space="preserve"> </w:t>
            </w:r>
            <w:r w:rsidRPr="00E940CC">
              <w:t>0,40</w:t>
            </w:r>
          </w:p>
        </w:tc>
      </w:tr>
      <w:tr w:rsidR="00AC6150" w:rsidRPr="00E940CC" w:rsidTr="00E940CC">
        <w:trPr>
          <w:jc w:val="center"/>
        </w:trPr>
        <w:tc>
          <w:tcPr>
            <w:tcW w:w="4834" w:type="dxa"/>
          </w:tcPr>
          <w:p w:rsidR="003108EB" w:rsidRPr="00E940CC" w:rsidRDefault="003108EB" w:rsidP="00E940CC">
            <w:pPr>
              <w:ind w:left="851" w:firstLine="0"/>
            </w:pPr>
            <w:r w:rsidRPr="00E940CC">
              <w:t>Žvyru</w:t>
            </w:r>
          </w:p>
        </w:tc>
        <w:tc>
          <w:tcPr>
            <w:tcW w:w="4346" w:type="dxa"/>
          </w:tcPr>
          <w:p w:rsidR="003108EB" w:rsidRPr="00E940CC" w:rsidRDefault="003108EB" w:rsidP="00E940CC">
            <w:pPr>
              <w:ind w:left="851" w:firstLine="0"/>
            </w:pPr>
            <w:r w:rsidRPr="00E940CC">
              <w:t>0,50</w:t>
            </w:r>
            <w:r w:rsidR="0027315A">
              <w:t xml:space="preserve"> </w:t>
            </w:r>
            <w:r w:rsidRPr="00E940CC">
              <w:t>÷</w:t>
            </w:r>
            <w:r w:rsidR="0027315A">
              <w:t xml:space="preserve"> </w:t>
            </w:r>
            <w:r w:rsidRPr="00E940CC">
              <w:t>0,70</w:t>
            </w:r>
          </w:p>
        </w:tc>
      </w:tr>
      <w:tr w:rsidR="00630364" w:rsidRPr="00E940CC" w:rsidTr="00E940CC">
        <w:trPr>
          <w:jc w:val="center"/>
        </w:trPr>
        <w:tc>
          <w:tcPr>
            <w:tcW w:w="4834" w:type="dxa"/>
          </w:tcPr>
          <w:p w:rsidR="003108EB" w:rsidRPr="00E940CC" w:rsidRDefault="003108EB" w:rsidP="00E940CC">
            <w:pPr>
              <w:ind w:left="851" w:firstLine="0"/>
            </w:pPr>
            <w:r w:rsidRPr="00E940CC">
              <w:t>Sausa žole</w:t>
            </w:r>
          </w:p>
        </w:tc>
        <w:tc>
          <w:tcPr>
            <w:tcW w:w="4346" w:type="dxa"/>
          </w:tcPr>
          <w:p w:rsidR="003108EB" w:rsidRPr="00E940CC" w:rsidRDefault="003108EB" w:rsidP="00E940CC">
            <w:pPr>
              <w:ind w:left="851" w:firstLine="0"/>
            </w:pPr>
            <w:r w:rsidRPr="00E940CC">
              <w:t>0,50</w:t>
            </w:r>
          </w:p>
        </w:tc>
      </w:tr>
      <w:tr w:rsidR="00AC6150" w:rsidRPr="00E940CC" w:rsidTr="00E940CC">
        <w:trPr>
          <w:jc w:val="center"/>
        </w:trPr>
        <w:tc>
          <w:tcPr>
            <w:tcW w:w="4834" w:type="dxa"/>
          </w:tcPr>
          <w:p w:rsidR="003108EB" w:rsidRPr="00E940CC" w:rsidRDefault="003108EB" w:rsidP="00E940CC">
            <w:pPr>
              <w:ind w:left="851" w:firstLine="0"/>
            </w:pPr>
            <w:r w:rsidRPr="00E940CC">
              <w:t>Purvu</w:t>
            </w:r>
          </w:p>
        </w:tc>
        <w:tc>
          <w:tcPr>
            <w:tcW w:w="4346" w:type="dxa"/>
          </w:tcPr>
          <w:p w:rsidR="003108EB" w:rsidRPr="00E940CC" w:rsidRDefault="003108EB" w:rsidP="00E940CC">
            <w:pPr>
              <w:ind w:left="851" w:firstLine="0"/>
            </w:pPr>
            <w:r w:rsidRPr="00E940CC">
              <w:t>0,20</w:t>
            </w:r>
          </w:p>
        </w:tc>
      </w:tr>
    </w:tbl>
    <w:p w:rsidR="00385079" w:rsidRPr="00905D87" w:rsidRDefault="00385079" w:rsidP="00AC6150">
      <w:pPr>
        <w:jc w:val="right"/>
        <w:rPr>
          <w:lang w:eastAsia="en-US"/>
        </w:rPr>
      </w:pPr>
    </w:p>
    <w:p w:rsidR="003108EB" w:rsidRPr="00905D87" w:rsidRDefault="00AC6150" w:rsidP="00E142FA">
      <w:pPr>
        <w:pStyle w:val="lentels"/>
      </w:pPr>
      <w:bookmarkStart w:id="117" w:name="_Toc292114690"/>
      <w:bookmarkStart w:id="118" w:name="_Toc292376004"/>
      <w:r w:rsidRPr="00905D87">
        <w:lastRenderedPageBreak/>
        <w:t>6</w:t>
      </w:r>
      <w:r w:rsidR="00540328" w:rsidRPr="00905D87">
        <w:t xml:space="preserve"> lentelė.</w:t>
      </w:r>
      <w:r w:rsidR="003108EB" w:rsidRPr="00905D87">
        <w:t xml:space="preserve"> Riedėjimo varž</w:t>
      </w:r>
      <w:bookmarkEnd w:id="117"/>
      <w:r w:rsidR="000325B0" w:rsidRPr="00905D87">
        <w:t>os koeficientai</w:t>
      </w:r>
      <w:bookmarkEnd w:id="11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tblPr>
      <w:tblGrid>
        <w:gridCol w:w="4840"/>
        <w:gridCol w:w="4624"/>
      </w:tblGrid>
      <w:tr w:rsidR="00630364" w:rsidRPr="00E940CC" w:rsidTr="00E940CC">
        <w:trPr>
          <w:trHeight w:val="360"/>
        </w:trPr>
        <w:tc>
          <w:tcPr>
            <w:tcW w:w="4840" w:type="dxa"/>
          </w:tcPr>
          <w:p w:rsidR="003108EB" w:rsidRPr="00E940CC" w:rsidRDefault="003108EB" w:rsidP="00E940CC">
            <w:pPr>
              <w:ind w:left="851" w:firstLine="0"/>
            </w:pPr>
            <w:r w:rsidRPr="00E940CC">
              <w:t>Varančios ašies rato</w:t>
            </w:r>
          </w:p>
        </w:tc>
        <w:tc>
          <w:tcPr>
            <w:tcW w:w="4624" w:type="dxa"/>
          </w:tcPr>
          <w:p w:rsidR="003108EB" w:rsidRPr="00E940CC" w:rsidRDefault="003108EB" w:rsidP="00E940CC">
            <w:pPr>
              <w:ind w:left="851" w:firstLine="0"/>
            </w:pPr>
            <w:r w:rsidRPr="00E940CC">
              <w:t>0,10</w:t>
            </w:r>
            <w:r w:rsidR="0027315A">
              <w:t xml:space="preserve"> </w:t>
            </w:r>
            <w:r w:rsidRPr="00E940CC">
              <w:t>÷</w:t>
            </w:r>
            <w:r w:rsidR="0027315A">
              <w:t xml:space="preserve"> </w:t>
            </w:r>
            <w:r w:rsidRPr="00E940CC">
              <w:t>0,20</w:t>
            </w:r>
          </w:p>
        </w:tc>
      </w:tr>
      <w:tr w:rsidR="003108EB" w:rsidRPr="00E940CC" w:rsidTr="00E940CC">
        <w:trPr>
          <w:trHeight w:val="360"/>
        </w:trPr>
        <w:tc>
          <w:tcPr>
            <w:tcW w:w="9464" w:type="dxa"/>
            <w:gridSpan w:val="2"/>
            <w:tcBorders>
              <w:bottom w:val="nil"/>
            </w:tcBorders>
          </w:tcPr>
          <w:p w:rsidR="003108EB" w:rsidRPr="00E940CC" w:rsidRDefault="003108EB" w:rsidP="00E940CC">
            <w:pPr>
              <w:ind w:left="851" w:firstLine="0"/>
            </w:pPr>
            <w:r w:rsidRPr="00E940CC">
              <w:t>Nevarančios ašies rato, kai:</w:t>
            </w:r>
          </w:p>
        </w:tc>
      </w:tr>
      <w:tr w:rsidR="00FF6758" w:rsidRPr="00E940CC" w:rsidTr="00E940CC">
        <w:trPr>
          <w:trHeight w:val="1262"/>
        </w:trPr>
        <w:tc>
          <w:tcPr>
            <w:tcW w:w="4840" w:type="dxa"/>
            <w:tcBorders>
              <w:top w:val="nil"/>
            </w:tcBorders>
          </w:tcPr>
          <w:p w:rsidR="00FF6758" w:rsidRPr="00E940CC" w:rsidRDefault="00FF6758" w:rsidP="00E940CC">
            <w:pPr>
              <w:ind w:left="851" w:firstLine="0"/>
            </w:pPr>
            <w:r w:rsidRPr="00E940CC">
              <w:t>slėgis padangoje normalus</w:t>
            </w:r>
          </w:p>
          <w:p w:rsidR="00FF6758" w:rsidRPr="00E940CC" w:rsidRDefault="00FF6758" w:rsidP="00FF6758">
            <w:r w:rsidRPr="00E940CC">
              <w:t>slėgis padangoje dalinai kritęs</w:t>
            </w:r>
          </w:p>
          <w:p w:rsidR="00FF6758" w:rsidRPr="00E940CC" w:rsidRDefault="00FF6758" w:rsidP="00FF6758">
            <w:r w:rsidRPr="00E940CC">
              <w:t xml:space="preserve">padanga </w:t>
            </w:r>
            <w:proofErr w:type="spellStart"/>
            <w:r w:rsidRPr="00E940CC">
              <w:t>dehermetizuota</w:t>
            </w:r>
            <w:proofErr w:type="spellEnd"/>
          </w:p>
        </w:tc>
        <w:tc>
          <w:tcPr>
            <w:tcW w:w="4624" w:type="dxa"/>
            <w:tcBorders>
              <w:top w:val="nil"/>
            </w:tcBorders>
          </w:tcPr>
          <w:p w:rsidR="00FF6758" w:rsidRPr="00E940CC" w:rsidRDefault="00FF6758" w:rsidP="00E940CC">
            <w:pPr>
              <w:ind w:left="851" w:firstLine="0"/>
            </w:pPr>
            <w:r w:rsidRPr="00E940CC">
              <w:t>0,01</w:t>
            </w:r>
          </w:p>
          <w:p w:rsidR="00FF6758" w:rsidRPr="00E940CC" w:rsidRDefault="00FF6758" w:rsidP="00FF6758">
            <w:r w:rsidRPr="00E940CC">
              <w:t>0,013</w:t>
            </w:r>
          </w:p>
          <w:p w:rsidR="00FF6758" w:rsidRPr="00E940CC" w:rsidRDefault="00FF6758" w:rsidP="00FF6758">
            <w:r w:rsidRPr="00E940CC">
              <w:t>0,017</w:t>
            </w:r>
          </w:p>
        </w:tc>
      </w:tr>
    </w:tbl>
    <w:p w:rsidR="00AC6150" w:rsidRPr="00905D87" w:rsidRDefault="00AC6150" w:rsidP="00AC6150">
      <w:pPr>
        <w:rPr>
          <w:lang w:eastAsia="en-US"/>
        </w:rPr>
      </w:pPr>
    </w:p>
    <w:p w:rsidR="003108EB" w:rsidRPr="00905D87" w:rsidRDefault="00155CB1" w:rsidP="00540328">
      <w:pPr>
        <w:pStyle w:val="lentels"/>
        <w:rPr>
          <w:lang w:eastAsia="en-US"/>
        </w:rPr>
      </w:pPr>
      <w:bookmarkStart w:id="119" w:name="_Toc292114691"/>
      <w:bookmarkStart w:id="120" w:name="_Toc292376005"/>
      <w:r w:rsidRPr="00905D87">
        <w:rPr>
          <w:lang w:eastAsia="en-US"/>
        </w:rPr>
        <w:t xml:space="preserve">7 </w:t>
      </w:r>
      <w:r w:rsidR="003108EB" w:rsidRPr="00905D87">
        <w:rPr>
          <w:lang w:eastAsia="en-US"/>
        </w:rPr>
        <w:t xml:space="preserve"> lentelė. </w:t>
      </w:r>
      <w:r w:rsidR="000325B0" w:rsidRPr="00905D87">
        <w:t>Riedėjimo varžos koeficientai</w:t>
      </w:r>
      <w:r w:rsidR="000325B0" w:rsidRPr="00905D87">
        <w:rPr>
          <w:lang w:eastAsia="en-US"/>
        </w:rPr>
        <w:t xml:space="preserve"> s</w:t>
      </w:r>
      <w:r w:rsidR="003108EB" w:rsidRPr="00905D87">
        <w:rPr>
          <w:lang w:eastAsia="en-US"/>
        </w:rPr>
        <w:t>tabd</w:t>
      </w:r>
      <w:r w:rsidR="000325B0" w:rsidRPr="00905D87">
        <w:rPr>
          <w:lang w:eastAsia="en-US"/>
        </w:rPr>
        <w:t xml:space="preserve">ant </w:t>
      </w:r>
      <w:r w:rsidR="003108EB" w:rsidRPr="00905D87">
        <w:rPr>
          <w:lang w:eastAsia="en-US"/>
        </w:rPr>
        <w:t>varikliu</w:t>
      </w:r>
      <w:bookmarkEnd w:id="119"/>
      <w:bookmarkEnd w:id="12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tblPr>
      <w:tblGrid>
        <w:gridCol w:w="4844"/>
        <w:gridCol w:w="4620"/>
      </w:tblGrid>
      <w:tr w:rsidR="003108EB" w:rsidRPr="00E940CC" w:rsidTr="00E940CC">
        <w:tc>
          <w:tcPr>
            <w:tcW w:w="4844" w:type="dxa"/>
          </w:tcPr>
          <w:p w:rsidR="003108EB" w:rsidRPr="00E940CC" w:rsidRDefault="003108EB" w:rsidP="00E940CC">
            <w:pPr>
              <w:ind w:left="851" w:firstLine="0"/>
            </w:pPr>
            <w:r w:rsidRPr="00E940CC">
              <w:t>Pirma pavara</w:t>
            </w:r>
          </w:p>
        </w:tc>
        <w:tc>
          <w:tcPr>
            <w:tcW w:w="4620" w:type="dxa"/>
          </w:tcPr>
          <w:p w:rsidR="003108EB" w:rsidRPr="00E940CC" w:rsidRDefault="003108EB" w:rsidP="00E940CC">
            <w:pPr>
              <w:ind w:left="851" w:firstLine="0"/>
            </w:pPr>
            <w:r w:rsidRPr="00E940CC">
              <w:t>0,20</w:t>
            </w:r>
            <w:r w:rsidR="0027315A">
              <w:t xml:space="preserve"> </w:t>
            </w:r>
            <w:r w:rsidRPr="00E940CC">
              <w:t>÷</w:t>
            </w:r>
            <w:r w:rsidR="0027315A">
              <w:t xml:space="preserve"> </w:t>
            </w:r>
            <w:r w:rsidRPr="00E940CC">
              <w:t>0,40</w:t>
            </w:r>
          </w:p>
        </w:tc>
      </w:tr>
      <w:tr w:rsidR="003108EB" w:rsidRPr="00E940CC" w:rsidTr="00E940CC">
        <w:tc>
          <w:tcPr>
            <w:tcW w:w="4844" w:type="dxa"/>
          </w:tcPr>
          <w:p w:rsidR="003108EB" w:rsidRPr="00E940CC" w:rsidRDefault="003108EB" w:rsidP="00E940CC">
            <w:pPr>
              <w:ind w:left="851" w:firstLine="0"/>
            </w:pPr>
            <w:r w:rsidRPr="00E940CC">
              <w:t>Aukštesnėmis pavaromis</w:t>
            </w:r>
          </w:p>
        </w:tc>
        <w:tc>
          <w:tcPr>
            <w:tcW w:w="4620" w:type="dxa"/>
          </w:tcPr>
          <w:p w:rsidR="003108EB" w:rsidRPr="00E940CC" w:rsidRDefault="003108EB" w:rsidP="00E940CC">
            <w:pPr>
              <w:ind w:left="851" w:firstLine="0"/>
            </w:pPr>
            <w:r w:rsidRPr="00E940CC">
              <w:t>0,20</w:t>
            </w:r>
          </w:p>
        </w:tc>
      </w:tr>
    </w:tbl>
    <w:p w:rsidR="00155CB1" w:rsidRPr="00905D87" w:rsidRDefault="003108EB" w:rsidP="003108EB">
      <w:pPr>
        <w:keepNext/>
        <w:keepLines/>
        <w:widowControl/>
        <w:autoSpaceDE/>
        <w:autoSpaceDN/>
        <w:adjustRightInd/>
        <w:ind w:firstLine="0"/>
        <w:rPr>
          <w:szCs w:val="24"/>
          <w:lang w:eastAsia="en-US"/>
        </w:rPr>
      </w:pPr>
      <w:r w:rsidRPr="00905D87">
        <w:rPr>
          <w:szCs w:val="24"/>
          <w:lang w:eastAsia="en-US"/>
        </w:rPr>
        <w:tab/>
      </w:r>
      <w:r w:rsidRPr="00905D87">
        <w:rPr>
          <w:szCs w:val="24"/>
          <w:lang w:eastAsia="en-US"/>
        </w:rPr>
        <w:tab/>
      </w:r>
    </w:p>
    <w:p w:rsidR="003108EB" w:rsidRPr="00905D87" w:rsidRDefault="00155CB1" w:rsidP="00485ABE">
      <w:pPr>
        <w:pStyle w:val="lentels"/>
      </w:pPr>
      <w:bookmarkStart w:id="121" w:name="_Toc292114692"/>
      <w:bookmarkStart w:id="122" w:name="_Toc292376006"/>
      <w:r w:rsidRPr="00905D87">
        <w:t>8</w:t>
      </w:r>
      <w:r w:rsidR="003108EB" w:rsidRPr="00905D87">
        <w:t xml:space="preserve"> lentelė. </w:t>
      </w:r>
      <w:r w:rsidR="000325B0" w:rsidRPr="00905D87">
        <w:t xml:space="preserve">Riedėjimo varžos koeficientai </w:t>
      </w:r>
      <w:bookmarkEnd w:id="121"/>
      <w:r w:rsidR="000325B0" w:rsidRPr="00905D87">
        <w:t>pristabdant</w:t>
      </w:r>
      <w:bookmarkEnd w:id="12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38"/>
        <w:gridCol w:w="4626"/>
      </w:tblGrid>
      <w:tr w:rsidR="003108EB" w:rsidRPr="00E940CC" w:rsidTr="00E940CC">
        <w:tc>
          <w:tcPr>
            <w:tcW w:w="4838" w:type="dxa"/>
          </w:tcPr>
          <w:p w:rsidR="003108EB" w:rsidRPr="00E940CC" w:rsidRDefault="003108EB" w:rsidP="00E940CC">
            <w:pPr>
              <w:ind w:left="851" w:firstLine="0"/>
            </w:pPr>
            <w:r w:rsidRPr="00E940CC">
              <w:t>Lengvas</w:t>
            </w:r>
          </w:p>
        </w:tc>
        <w:tc>
          <w:tcPr>
            <w:tcW w:w="4626" w:type="dxa"/>
          </w:tcPr>
          <w:p w:rsidR="003108EB" w:rsidRPr="00E940CC" w:rsidRDefault="003108EB" w:rsidP="00E940CC">
            <w:pPr>
              <w:ind w:left="851" w:firstLine="0"/>
            </w:pPr>
            <w:r w:rsidRPr="00E940CC">
              <w:t>0,10</w:t>
            </w:r>
            <w:r w:rsidR="0027315A">
              <w:t xml:space="preserve"> </w:t>
            </w:r>
            <w:r w:rsidRPr="00E940CC">
              <w:t>÷</w:t>
            </w:r>
            <w:r w:rsidR="0027315A">
              <w:t xml:space="preserve"> </w:t>
            </w:r>
            <w:r w:rsidRPr="00E940CC">
              <w:t>0,20</w:t>
            </w:r>
          </w:p>
        </w:tc>
      </w:tr>
      <w:tr w:rsidR="003108EB" w:rsidRPr="00E940CC" w:rsidTr="00E940CC">
        <w:tc>
          <w:tcPr>
            <w:tcW w:w="4838" w:type="dxa"/>
          </w:tcPr>
          <w:p w:rsidR="003108EB" w:rsidRPr="00E940CC" w:rsidRDefault="003108EB" w:rsidP="00E940CC">
            <w:pPr>
              <w:ind w:left="851" w:firstLine="0"/>
            </w:pPr>
            <w:r w:rsidRPr="00E940CC">
              <w:t>Normalus</w:t>
            </w:r>
          </w:p>
        </w:tc>
        <w:tc>
          <w:tcPr>
            <w:tcW w:w="4626" w:type="dxa"/>
          </w:tcPr>
          <w:p w:rsidR="003108EB" w:rsidRPr="00E940CC" w:rsidRDefault="003108EB" w:rsidP="00E940CC">
            <w:pPr>
              <w:ind w:left="851" w:firstLine="0"/>
            </w:pPr>
            <w:r w:rsidRPr="00E940CC">
              <w:t>0,20</w:t>
            </w:r>
            <w:r w:rsidR="0027315A">
              <w:t xml:space="preserve"> </w:t>
            </w:r>
            <w:r w:rsidRPr="00E940CC">
              <w:t>÷</w:t>
            </w:r>
            <w:r w:rsidR="0027315A">
              <w:t xml:space="preserve"> </w:t>
            </w:r>
            <w:r w:rsidRPr="00E940CC">
              <w:t>0,40</w:t>
            </w:r>
          </w:p>
        </w:tc>
      </w:tr>
      <w:tr w:rsidR="003108EB" w:rsidRPr="00E940CC" w:rsidTr="00E940CC">
        <w:tc>
          <w:tcPr>
            <w:tcW w:w="4838" w:type="dxa"/>
          </w:tcPr>
          <w:p w:rsidR="003108EB" w:rsidRPr="00E940CC" w:rsidRDefault="003108EB" w:rsidP="00E940CC">
            <w:pPr>
              <w:ind w:left="851" w:firstLine="0"/>
            </w:pPr>
            <w:r w:rsidRPr="00E940CC">
              <w:t>Skersinis pagreitis</w:t>
            </w:r>
          </w:p>
        </w:tc>
        <w:tc>
          <w:tcPr>
            <w:tcW w:w="4626" w:type="dxa"/>
          </w:tcPr>
          <w:p w:rsidR="003108EB" w:rsidRPr="00E940CC" w:rsidRDefault="003108EB" w:rsidP="00E940CC">
            <w:pPr>
              <w:ind w:left="851" w:firstLine="0"/>
            </w:pPr>
            <w:r w:rsidRPr="00E940CC">
              <w:t>0,20</w:t>
            </w:r>
            <w:r w:rsidR="0027315A">
              <w:t xml:space="preserve"> </w:t>
            </w:r>
            <w:r w:rsidRPr="00E940CC">
              <w:t>÷</w:t>
            </w:r>
            <w:r w:rsidR="0027315A">
              <w:t xml:space="preserve"> </w:t>
            </w:r>
            <w:r w:rsidRPr="00E940CC">
              <w:t>0,30</w:t>
            </w:r>
          </w:p>
        </w:tc>
      </w:tr>
    </w:tbl>
    <w:p w:rsidR="00155CB1" w:rsidRPr="00905D87" w:rsidRDefault="00155CB1" w:rsidP="00485ABE">
      <w:pPr>
        <w:pStyle w:val="lentels"/>
        <w:rPr>
          <w:lang w:eastAsia="en-US"/>
        </w:rPr>
      </w:pPr>
    </w:p>
    <w:p w:rsidR="003108EB" w:rsidRPr="00905D87" w:rsidRDefault="00155CB1" w:rsidP="00485ABE">
      <w:pPr>
        <w:pStyle w:val="lentels"/>
        <w:rPr>
          <w:lang w:eastAsia="en-US"/>
        </w:rPr>
      </w:pPr>
      <w:bookmarkStart w:id="123" w:name="_Toc292114693"/>
      <w:bookmarkStart w:id="124" w:name="_Toc292376007"/>
      <w:r w:rsidRPr="00905D87">
        <w:rPr>
          <w:lang w:eastAsia="en-US"/>
        </w:rPr>
        <w:t>9</w:t>
      </w:r>
      <w:r w:rsidR="003108EB" w:rsidRPr="00905D87">
        <w:rPr>
          <w:lang w:eastAsia="en-US"/>
        </w:rPr>
        <w:t xml:space="preserve"> lentelė</w:t>
      </w:r>
      <w:r w:rsidR="00C20A99">
        <w:rPr>
          <w:lang w:eastAsia="en-US"/>
        </w:rPr>
        <w:t>.</w:t>
      </w:r>
      <w:r w:rsidR="003108EB" w:rsidRPr="00905D87">
        <w:rPr>
          <w:lang w:eastAsia="en-US"/>
        </w:rPr>
        <w:t xml:space="preserve"> Pėsčiojo </w:t>
      </w:r>
      <w:r w:rsidR="000325B0" w:rsidRPr="00905D87">
        <w:rPr>
          <w:lang w:eastAsia="en-US"/>
        </w:rPr>
        <w:t>sukibimo su danga koeficientai slystant</w:t>
      </w:r>
      <w:bookmarkEnd w:id="123"/>
      <w:bookmarkEnd w:id="12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34"/>
        <w:gridCol w:w="4630"/>
      </w:tblGrid>
      <w:tr w:rsidR="003108EB" w:rsidRPr="00E940CC" w:rsidTr="00E940CC">
        <w:tc>
          <w:tcPr>
            <w:tcW w:w="4834" w:type="dxa"/>
          </w:tcPr>
          <w:p w:rsidR="003108EB" w:rsidRPr="00E940CC" w:rsidRDefault="002574E8" w:rsidP="00E940CC">
            <w:pPr>
              <w:ind w:left="851" w:firstLine="0"/>
            </w:pPr>
            <w:r w:rsidRPr="00E940CC">
              <w:t>Ž</w:t>
            </w:r>
            <w:r w:rsidR="003108EB" w:rsidRPr="00E940CC">
              <w:t>ole</w:t>
            </w:r>
          </w:p>
        </w:tc>
        <w:tc>
          <w:tcPr>
            <w:tcW w:w="4630" w:type="dxa"/>
          </w:tcPr>
          <w:p w:rsidR="003108EB" w:rsidRPr="00E940CC" w:rsidRDefault="003108EB" w:rsidP="00E940CC">
            <w:pPr>
              <w:ind w:left="851" w:firstLine="0"/>
            </w:pPr>
            <w:r w:rsidRPr="00E940CC">
              <w:t>0,45</w:t>
            </w:r>
            <w:r w:rsidR="0027315A">
              <w:t xml:space="preserve"> </w:t>
            </w:r>
            <w:r w:rsidRPr="00E940CC">
              <w:t>÷</w:t>
            </w:r>
            <w:r w:rsidR="0027315A">
              <w:t xml:space="preserve"> </w:t>
            </w:r>
            <w:r w:rsidRPr="00E940CC">
              <w:t>0,70</w:t>
            </w:r>
          </w:p>
        </w:tc>
      </w:tr>
      <w:tr w:rsidR="003108EB" w:rsidRPr="00E940CC" w:rsidTr="00E940CC">
        <w:tc>
          <w:tcPr>
            <w:tcW w:w="4834" w:type="dxa"/>
          </w:tcPr>
          <w:p w:rsidR="003108EB" w:rsidRPr="00E940CC" w:rsidRDefault="003108EB" w:rsidP="00E940CC">
            <w:pPr>
              <w:ind w:left="851" w:firstLine="0"/>
            </w:pPr>
            <w:r w:rsidRPr="00E940CC">
              <w:t>Asfaltu</w:t>
            </w:r>
          </w:p>
        </w:tc>
        <w:tc>
          <w:tcPr>
            <w:tcW w:w="4630" w:type="dxa"/>
          </w:tcPr>
          <w:p w:rsidR="003108EB" w:rsidRPr="00E940CC" w:rsidRDefault="003108EB" w:rsidP="00E940CC">
            <w:pPr>
              <w:ind w:left="851" w:firstLine="0"/>
            </w:pPr>
            <w:r w:rsidRPr="00E940CC">
              <w:t>0,45</w:t>
            </w:r>
            <w:r w:rsidR="0027315A">
              <w:t xml:space="preserve"> </w:t>
            </w:r>
            <w:r w:rsidRPr="00E940CC">
              <w:t>÷</w:t>
            </w:r>
            <w:r w:rsidR="0027315A">
              <w:t xml:space="preserve"> </w:t>
            </w:r>
            <w:r w:rsidRPr="00E940CC">
              <w:t>0,60</w:t>
            </w:r>
          </w:p>
        </w:tc>
      </w:tr>
      <w:tr w:rsidR="003108EB" w:rsidRPr="00E940CC" w:rsidTr="00E940CC">
        <w:tc>
          <w:tcPr>
            <w:tcW w:w="4834" w:type="dxa"/>
          </w:tcPr>
          <w:p w:rsidR="003108EB" w:rsidRPr="00E940CC" w:rsidRDefault="003108EB" w:rsidP="00E940CC">
            <w:pPr>
              <w:ind w:left="851" w:firstLine="0"/>
            </w:pPr>
            <w:r w:rsidRPr="00E940CC">
              <w:t>Betonu</w:t>
            </w:r>
          </w:p>
        </w:tc>
        <w:tc>
          <w:tcPr>
            <w:tcW w:w="4630" w:type="dxa"/>
          </w:tcPr>
          <w:p w:rsidR="003108EB" w:rsidRPr="00E940CC" w:rsidRDefault="003108EB" w:rsidP="00E940CC">
            <w:pPr>
              <w:ind w:left="851" w:firstLine="0"/>
            </w:pPr>
            <w:r w:rsidRPr="00E940CC">
              <w:t>0,40</w:t>
            </w:r>
            <w:r w:rsidR="0027315A">
              <w:t xml:space="preserve"> </w:t>
            </w:r>
            <w:r w:rsidRPr="00E940CC">
              <w:t>÷</w:t>
            </w:r>
            <w:r w:rsidR="0027315A">
              <w:t xml:space="preserve"> </w:t>
            </w:r>
            <w:r w:rsidRPr="00E940CC">
              <w:t>0,65</w:t>
            </w:r>
          </w:p>
        </w:tc>
      </w:tr>
    </w:tbl>
    <w:p w:rsidR="003108EB" w:rsidRPr="00905D87" w:rsidRDefault="003108EB" w:rsidP="003108EB">
      <w:pPr>
        <w:keepNext/>
        <w:keepLines/>
        <w:widowControl/>
        <w:autoSpaceDE/>
        <w:autoSpaceDN/>
        <w:adjustRightInd/>
        <w:ind w:firstLine="0"/>
        <w:jc w:val="center"/>
        <w:rPr>
          <w:szCs w:val="24"/>
          <w:lang w:eastAsia="en-US"/>
        </w:rPr>
      </w:pPr>
    </w:p>
    <w:p w:rsidR="00A315F6" w:rsidRPr="00905D87" w:rsidRDefault="00A315F6" w:rsidP="0059585C"/>
    <w:p w:rsidR="00A315F6" w:rsidRPr="00905D87" w:rsidRDefault="00A315F6" w:rsidP="0059585C"/>
    <w:p w:rsidR="00A315F6" w:rsidRPr="00905D87" w:rsidRDefault="00A315F6" w:rsidP="0059585C"/>
    <w:p w:rsidR="00A315F6" w:rsidRPr="00905D87" w:rsidRDefault="00A315F6" w:rsidP="0059585C"/>
    <w:p w:rsidR="00A315F6" w:rsidRPr="00905D87" w:rsidRDefault="00A315F6" w:rsidP="0059585C"/>
    <w:p w:rsidR="00A315F6" w:rsidRPr="00905D87" w:rsidRDefault="00A315F6" w:rsidP="0059585C"/>
    <w:p w:rsidR="00A315F6" w:rsidRPr="00905D87" w:rsidRDefault="00A315F6" w:rsidP="0059585C"/>
    <w:p w:rsidR="00A315F6" w:rsidRPr="00905D87" w:rsidRDefault="00A315F6" w:rsidP="0059585C"/>
    <w:p w:rsidR="00A315F6" w:rsidRPr="00905D87" w:rsidRDefault="00A315F6" w:rsidP="0059585C"/>
    <w:p w:rsidR="00A315F6" w:rsidRPr="00905D87" w:rsidRDefault="00A315F6" w:rsidP="0059585C"/>
    <w:p w:rsidR="00A315F6" w:rsidRPr="00905D87" w:rsidRDefault="00A315F6" w:rsidP="0059585C"/>
    <w:p w:rsidR="00A315F6" w:rsidRPr="00905D87" w:rsidRDefault="00A315F6" w:rsidP="0059585C"/>
    <w:p w:rsidR="0059585C" w:rsidRPr="00905D87" w:rsidRDefault="0059585C" w:rsidP="0059585C"/>
    <w:p w:rsidR="000B1219" w:rsidRPr="00905D87" w:rsidRDefault="00A315F6" w:rsidP="003D12A8">
      <w:pPr>
        <w:pStyle w:val="Heading2"/>
      </w:pPr>
      <w:bookmarkStart w:id="125" w:name="_Toc292375556"/>
      <w:bookmarkStart w:id="126" w:name="_Toc283564051"/>
      <w:bookmarkStart w:id="127" w:name="_Toc283852372"/>
      <w:bookmarkStart w:id="128" w:name="_Toc292121437"/>
      <w:bookmarkStart w:id="129" w:name="_Toc292121884"/>
      <w:r w:rsidRPr="00905D87">
        <w:lastRenderedPageBreak/>
        <w:t>3</w:t>
      </w:r>
      <w:r w:rsidR="000B1219" w:rsidRPr="00905D87">
        <w:t xml:space="preserve">. </w:t>
      </w:r>
      <w:r w:rsidR="00421597" w:rsidRPr="00905D87">
        <w:t xml:space="preserve">AUTOMOBILIO VAŽIAVIMO GREIČIUI NUSTATYTI </w:t>
      </w:r>
      <w:r w:rsidR="000B1219" w:rsidRPr="00905D87">
        <w:t>TAIKOMI SKAIČIAVIMO METODAI</w:t>
      </w:r>
      <w:bookmarkEnd w:id="125"/>
      <w:r w:rsidR="0036042E">
        <w:t xml:space="preserve"> </w:t>
      </w:r>
      <w:bookmarkEnd w:id="126"/>
      <w:bookmarkEnd w:id="127"/>
      <w:bookmarkEnd w:id="128"/>
      <w:bookmarkEnd w:id="129"/>
    </w:p>
    <w:p w:rsidR="00A315F6" w:rsidRPr="00905D87" w:rsidRDefault="000B1219" w:rsidP="000325B0">
      <w:r w:rsidRPr="00905D87">
        <w:t xml:space="preserve">Tiriant eismo įvykius, dažniausiai nepavyksta </w:t>
      </w:r>
      <w:r w:rsidR="00421597" w:rsidRPr="00905D87">
        <w:t xml:space="preserve">labai tiksliai </w:t>
      </w:r>
      <w:r w:rsidRPr="00905D87">
        <w:t>nustatyti visų</w:t>
      </w:r>
      <w:r w:rsidR="00421597" w:rsidRPr="00905D87">
        <w:t xml:space="preserve"> įvykyje dalyvaujančio </w:t>
      </w:r>
      <w:r w:rsidRPr="00905D87">
        <w:t>automobilio judėjimo parametrų</w:t>
      </w:r>
      <w:r w:rsidR="00421597" w:rsidRPr="00905D87">
        <w:t xml:space="preserve"> </w:t>
      </w:r>
      <w:r w:rsidRPr="00905D87">
        <w:t>reikšmių, reikalingų skaičiuojant ir atkuriant visas eismo įvykio vyksmo fazes. Eismo įvykis – tai sudėtingas procesas, kurį nulemia daugelis veiksnių, skirtingų savo veikimo pobūdžiu, intensyvumu ir trukme. Daugelis veiksnių tarpusavyje susiję sudėtingomis funkcinėmis priklausomybėmis, kurias ne visuomet pavyksta apskaičiuoti. Eksperimentiškai tiriant tam tikrus automobilio judėjimo parametrus, gaunama ne kokia nors viena konkreti parametro reikšmė, o reikšmių visuma, aprašoma tam tikru duomenų pasiskirstymo dėsniu. Pavyzdžiui, stabdant automobilį, kiekvienas iš vienos visumos elementų gali turėti atsitiktinį ryšį su bet kuriuo kitos visumos elementu, todėl stabdymo charakteristikų (stabdymo lėtėjimo pagreičio ar stabdymo kelio) reikšmės faktiškai yra atsitiktiniai dydžiai.</w:t>
      </w:r>
    </w:p>
    <w:p w:rsidR="000B1219" w:rsidRPr="00905D87" w:rsidRDefault="00A315F6" w:rsidP="000325B0">
      <w:r w:rsidRPr="00905D87">
        <w:t xml:space="preserve"> </w:t>
      </w:r>
      <w:r w:rsidR="000B1219" w:rsidRPr="00905D87">
        <w:t xml:space="preserve">Šiuo metu </w:t>
      </w:r>
      <w:r w:rsidR="00421597" w:rsidRPr="00905D87">
        <w:t>automobilio važiavimo greičio prieš eismo įvykį</w:t>
      </w:r>
      <w:r w:rsidR="000B1219" w:rsidRPr="00905D87">
        <w:t xml:space="preserve"> skaičiavimams</w:t>
      </w:r>
      <w:r w:rsidR="00376452" w:rsidRPr="00905D87">
        <w:t xml:space="preserve"> ir </w:t>
      </w:r>
      <w:r w:rsidR="000B1219" w:rsidRPr="00905D87">
        <w:t>j</w:t>
      </w:r>
      <w:r w:rsidR="00376452" w:rsidRPr="00905D87">
        <w:t>ų</w:t>
      </w:r>
      <w:r w:rsidR="000B1219" w:rsidRPr="00905D87">
        <w:t xml:space="preserve"> tikslumui vertinti </w:t>
      </w:r>
      <w:r w:rsidRPr="00905D87">
        <w:t>ekspertinėje praktikoje tiriant eismo įvykiui</w:t>
      </w:r>
      <w:r w:rsidR="000B1219" w:rsidRPr="00905D87">
        <w:t xml:space="preserve"> taikomi tokie metodai:</w:t>
      </w:r>
    </w:p>
    <w:p w:rsidR="000B1219" w:rsidRPr="00905D87" w:rsidRDefault="000B1219" w:rsidP="005D71A2">
      <w:pPr>
        <w:pStyle w:val="ListParagraph"/>
        <w:numPr>
          <w:ilvl w:val="0"/>
          <w:numId w:val="6"/>
        </w:numPr>
      </w:pPr>
      <w:bookmarkStart w:id="130" w:name="_Ref170215225"/>
      <w:r w:rsidRPr="00905D87">
        <w:t>Determinuotas (taikant paprasčiausias analizines išraiškas</w:t>
      </w:r>
      <w:bookmarkEnd w:id="130"/>
      <w:r w:rsidR="00376452" w:rsidRPr="00905D87">
        <w:t>), pagal:</w:t>
      </w:r>
    </w:p>
    <w:p w:rsidR="00376452" w:rsidRPr="00905D87" w:rsidRDefault="00376452" w:rsidP="005D71A2">
      <w:pPr>
        <w:pStyle w:val="ListParagraph"/>
        <w:numPr>
          <w:ilvl w:val="0"/>
          <w:numId w:val="7"/>
        </w:numPr>
      </w:pPr>
      <w:r w:rsidRPr="00905D87">
        <w:t>automob</w:t>
      </w:r>
      <w:r w:rsidR="0036042E">
        <w:t>ilio ratų stabdymo pėdsakų ilgį,</w:t>
      </w:r>
    </w:p>
    <w:p w:rsidR="00376452" w:rsidRPr="00905D87" w:rsidRDefault="00376452" w:rsidP="005D71A2">
      <w:pPr>
        <w:pStyle w:val="ListParagraph"/>
        <w:numPr>
          <w:ilvl w:val="0"/>
          <w:numId w:val="7"/>
        </w:numPr>
      </w:pPr>
      <w:r w:rsidRPr="00905D87">
        <w:t>Energijos tvermės dėsnį</w:t>
      </w:r>
      <w:r w:rsidR="0036042E">
        <w:t>,</w:t>
      </w:r>
    </w:p>
    <w:p w:rsidR="00376452" w:rsidRPr="00905D87" w:rsidRDefault="00376452" w:rsidP="005D71A2">
      <w:pPr>
        <w:pStyle w:val="ListParagraph"/>
        <w:numPr>
          <w:ilvl w:val="0"/>
          <w:numId w:val="7"/>
        </w:numPr>
      </w:pPr>
      <w:r w:rsidRPr="00905D87">
        <w:t>Judesio kiekio tvermės dėsnį</w:t>
      </w:r>
      <w:r w:rsidR="0036042E">
        <w:t>,</w:t>
      </w:r>
    </w:p>
    <w:p w:rsidR="000B1219" w:rsidRPr="00905D87" w:rsidRDefault="000B1219" w:rsidP="005D71A2">
      <w:pPr>
        <w:pStyle w:val="ListParagraph"/>
        <w:numPr>
          <w:ilvl w:val="0"/>
          <w:numId w:val="6"/>
        </w:numPr>
      </w:pPr>
      <w:r w:rsidRPr="00905D87">
        <w:t>Kompiuterinis modeliavimas (naudojant kompiuterines modeliavimo programas kaip „PC – Crash“ arba „</w:t>
      </w:r>
      <w:r w:rsidR="00014776">
        <w:t>Karat</w:t>
      </w:r>
      <w:r w:rsidRPr="00905D87">
        <w:t>“);</w:t>
      </w:r>
    </w:p>
    <w:p w:rsidR="00376452" w:rsidRPr="00905D87" w:rsidRDefault="000B1219" w:rsidP="005D71A2">
      <w:pPr>
        <w:pStyle w:val="ListParagraph"/>
        <w:numPr>
          <w:ilvl w:val="0"/>
          <w:numId w:val="6"/>
        </w:numPr>
      </w:pPr>
      <w:r w:rsidRPr="00905D87">
        <w:t>Tikimybiniai</w:t>
      </w:r>
      <w:r w:rsidR="002516BA">
        <w:t xml:space="preserve"> </w:t>
      </w:r>
      <w:r w:rsidRPr="00905D87">
        <w:t>–</w:t>
      </w:r>
      <w:r w:rsidR="002516BA">
        <w:t xml:space="preserve"> </w:t>
      </w:r>
      <w:r w:rsidRPr="00905D87">
        <w:t>statistiniai metodai</w:t>
      </w:r>
      <w:r w:rsidR="00376452" w:rsidRPr="00905D87">
        <w:t>, pagal</w:t>
      </w:r>
      <w:r w:rsidR="0036042E">
        <w:t>:</w:t>
      </w:r>
    </w:p>
    <w:p w:rsidR="00376452" w:rsidRPr="00905D87" w:rsidRDefault="00376452" w:rsidP="005D71A2">
      <w:pPr>
        <w:pStyle w:val="ListParagraph"/>
        <w:numPr>
          <w:ilvl w:val="0"/>
          <w:numId w:val="8"/>
        </w:numPr>
      </w:pPr>
      <w:r w:rsidRPr="00905D87">
        <w:t>stiklo šukių bloškimo atstumą</w:t>
      </w:r>
      <w:r w:rsidR="0036042E">
        <w:t>,</w:t>
      </w:r>
    </w:p>
    <w:p w:rsidR="000B1219" w:rsidRPr="00905D87" w:rsidRDefault="00376452" w:rsidP="005D71A2">
      <w:pPr>
        <w:pStyle w:val="ListParagraph"/>
        <w:numPr>
          <w:ilvl w:val="0"/>
          <w:numId w:val="8"/>
        </w:numPr>
      </w:pPr>
      <w:r w:rsidRPr="00905D87">
        <w:t>pėsčiojo kūno bloškimo atstumą</w:t>
      </w:r>
      <w:r w:rsidR="0036042E">
        <w:t>,</w:t>
      </w:r>
    </w:p>
    <w:p w:rsidR="00837A8B" w:rsidRPr="00905D87" w:rsidRDefault="00837A8B" w:rsidP="005D71A2">
      <w:pPr>
        <w:pStyle w:val="ListParagraph"/>
        <w:numPr>
          <w:ilvl w:val="0"/>
          <w:numId w:val="8"/>
        </w:numPr>
      </w:pPr>
      <w:r w:rsidRPr="00905D87">
        <w:t>p</w:t>
      </w:r>
      <w:r w:rsidR="0036042E">
        <w:t>adangų trasas ant kūnų paviršių,</w:t>
      </w:r>
    </w:p>
    <w:p w:rsidR="000B1219" w:rsidRPr="00905D87" w:rsidRDefault="000B1219" w:rsidP="005D71A2">
      <w:pPr>
        <w:pStyle w:val="ListParagraph"/>
        <w:numPr>
          <w:ilvl w:val="0"/>
          <w:numId w:val="6"/>
        </w:numPr>
      </w:pPr>
      <w:r w:rsidRPr="00905D87">
        <w:t>Eksperimentinis eismo įvykio aplinkybių aptarimas.</w:t>
      </w:r>
    </w:p>
    <w:p w:rsidR="00A315F6" w:rsidRPr="00905D87" w:rsidRDefault="00A315F6" w:rsidP="0059585C"/>
    <w:p w:rsidR="003D12A8" w:rsidRPr="00905D87" w:rsidRDefault="003D12A8" w:rsidP="0059585C"/>
    <w:p w:rsidR="0059585C" w:rsidRPr="00905D87" w:rsidRDefault="0059585C" w:rsidP="0059585C"/>
    <w:p w:rsidR="0059585C" w:rsidRPr="00905D87" w:rsidRDefault="0059585C" w:rsidP="0059585C"/>
    <w:p w:rsidR="0059585C" w:rsidRPr="00905D87" w:rsidRDefault="0059585C" w:rsidP="0059585C"/>
    <w:p w:rsidR="00E96534" w:rsidRPr="00905D87" w:rsidRDefault="00A315F6" w:rsidP="00E96534">
      <w:pPr>
        <w:pStyle w:val="Heading2"/>
      </w:pPr>
      <w:bookmarkStart w:id="131" w:name="_Toc283564052"/>
      <w:bookmarkStart w:id="132" w:name="_Toc283852373"/>
      <w:bookmarkStart w:id="133" w:name="_Toc292121438"/>
      <w:bookmarkStart w:id="134" w:name="_Toc292121885"/>
      <w:bookmarkStart w:id="135" w:name="_Toc292375557"/>
      <w:r w:rsidRPr="00905D87">
        <w:lastRenderedPageBreak/>
        <w:t>4</w:t>
      </w:r>
      <w:r w:rsidR="00E96534" w:rsidRPr="00905D87">
        <w:t xml:space="preserve">. AUTOMOBILIO VAŽIAVIMO GREIČIO NUSTATYMAS PAGAL </w:t>
      </w:r>
      <w:r w:rsidR="00BF05F6">
        <w:t xml:space="preserve">RATŲ </w:t>
      </w:r>
      <w:r w:rsidR="00E96534" w:rsidRPr="00905D87">
        <w:t>STABDYMO</w:t>
      </w:r>
      <w:r w:rsidR="005546F4" w:rsidRPr="00905D87">
        <w:t xml:space="preserve"> (SLYDIMO) PĖDSAKŲ ILGĮ</w:t>
      </w:r>
      <w:bookmarkEnd w:id="131"/>
      <w:bookmarkEnd w:id="132"/>
      <w:bookmarkEnd w:id="133"/>
      <w:bookmarkEnd w:id="134"/>
      <w:bookmarkEnd w:id="135"/>
    </w:p>
    <w:p w:rsidR="00E96534" w:rsidRPr="00905D87" w:rsidRDefault="00A315F6" w:rsidP="005546F4">
      <w:pPr>
        <w:pStyle w:val="Heading2"/>
      </w:pPr>
      <w:bookmarkStart w:id="136" w:name="_Toc283564053"/>
      <w:bookmarkStart w:id="137" w:name="_Toc283852374"/>
      <w:bookmarkStart w:id="138" w:name="_Toc292121439"/>
      <w:bookmarkStart w:id="139" w:name="_Toc292121886"/>
      <w:bookmarkStart w:id="140" w:name="_Toc292375558"/>
      <w:r w:rsidRPr="00905D87">
        <w:t>4</w:t>
      </w:r>
      <w:r w:rsidR="00E96534" w:rsidRPr="00905D87">
        <w:t>.1. Dažniausiai eismo įvykių ekspertizėse nagrinėjamos situacijos</w:t>
      </w:r>
      <w:bookmarkEnd w:id="136"/>
      <w:bookmarkEnd w:id="137"/>
      <w:bookmarkEnd w:id="138"/>
      <w:bookmarkEnd w:id="139"/>
      <w:bookmarkEnd w:id="140"/>
    </w:p>
    <w:p w:rsidR="00E96534" w:rsidRPr="00905D87" w:rsidRDefault="00E96534" w:rsidP="005546F4">
      <w:r w:rsidRPr="00905D87">
        <w:t>Vienas iš dažiausių uždavinių atliekant eismo įvykių tyrimus yra nustatyti automobilio važiavimo greitį prieš eismo įvykį ar įvykio metu.</w:t>
      </w:r>
      <w:r w:rsidR="00E64B79" w:rsidRPr="00905D87">
        <w:t xml:space="preserve"> </w:t>
      </w:r>
      <w:r w:rsidRPr="00905D87">
        <w:t>Norint tai padaryti, dažniausia reikia turėti transporto priemonių stabdymo pėdsakus prieš susidūrimą</w:t>
      </w:r>
      <w:r w:rsidR="005546F4" w:rsidRPr="00905D87">
        <w:t xml:space="preserve"> arba po jo</w:t>
      </w:r>
      <w:r w:rsidRPr="00905D87">
        <w:t>. Yra keletas pagrindini</w:t>
      </w:r>
      <w:r w:rsidR="005546F4" w:rsidRPr="00905D87">
        <w:t>ų</w:t>
      </w:r>
      <w:r w:rsidRPr="00905D87">
        <w:t xml:space="preserve"> skaičiavimo variantų nustatant automobilio greitį betarpiškai prieš susidūrimą, turint stabdymo pėdsakus:</w:t>
      </w:r>
    </w:p>
    <w:p w:rsidR="00E96534" w:rsidRPr="00905D87" w:rsidRDefault="00E96534" w:rsidP="005D71A2">
      <w:pPr>
        <w:pStyle w:val="ListParagraph"/>
        <w:numPr>
          <w:ilvl w:val="0"/>
          <w:numId w:val="9"/>
        </w:numPr>
      </w:pPr>
      <w:r w:rsidRPr="00905D87">
        <w:t>transporto priemonės greičio nustatymas pagal stabdymo pėdsakų ilgį, kai jos ratai yra blokuojami;</w:t>
      </w:r>
    </w:p>
    <w:p w:rsidR="00E96534" w:rsidRPr="00905D87" w:rsidRDefault="00E96534" w:rsidP="005D71A2">
      <w:pPr>
        <w:pStyle w:val="ListParagraph"/>
        <w:numPr>
          <w:ilvl w:val="0"/>
          <w:numId w:val="9"/>
        </w:numPr>
      </w:pPr>
      <w:r w:rsidRPr="00905D87">
        <w:t>transporto priemonės greičio nustatymas pagal stabdymo pėdsakų ilgį, kai buvo stabdoma kertant įvairius kelio paviršius;</w:t>
      </w:r>
    </w:p>
    <w:p w:rsidR="00E96534" w:rsidRPr="00905D87" w:rsidRDefault="00E96534" w:rsidP="005D71A2">
      <w:pPr>
        <w:pStyle w:val="ListParagraph"/>
        <w:numPr>
          <w:ilvl w:val="0"/>
          <w:numId w:val="9"/>
        </w:numPr>
      </w:pPr>
      <w:r w:rsidRPr="00905D87">
        <w:t>transporto priemonės greičio nustatymas, kai ji buvo atstabdyta (stabdymo metu vairuotojas atleido stabdžių pedalą ir transporto priemonė sustojo po kurio laiko);</w:t>
      </w:r>
    </w:p>
    <w:p w:rsidR="00E96534" w:rsidRPr="00905D87" w:rsidRDefault="00E96534" w:rsidP="005D71A2">
      <w:pPr>
        <w:pStyle w:val="ListParagraph"/>
        <w:numPr>
          <w:ilvl w:val="0"/>
          <w:numId w:val="9"/>
        </w:numPr>
      </w:pPr>
      <w:r w:rsidRPr="00905D87">
        <w:t>transporto priemonės greičio nustatymas partrenkimo ar susidūrimo metu</w:t>
      </w:r>
      <w:r w:rsidR="004D58D1">
        <w:t>.</w:t>
      </w:r>
    </w:p>
    <w:p w:rsidR="00E96534" w:rsidRPr="00905D87" w:rsidRDefault="00A315F6" w:rsidP="00A315F6">
      <w:pPr>
        <w:pStyle w:val="Heading2"/>
      </w:pPr>
      <w:bookmarkStart w:id="141" w:name="_Toc283564054"/>
      <w:bookmarkStart w:id="142" w:name="_Toc283852375"/>
      <w:bookmarkStart w:id="143" w:name="_Toc292121440"/>
      <w:bookmarkStart w:id="144" w:name="_Toc292121887"/>
      <w:bookmarkStart w:id="145" w:name="_Toc292375559"/>
      <w:r w:rsidRPr="00905D87">
        <w:t>4</w:t>
      </w:r>
      <w:r w:rsidR="00E96534" w:rsidRPr="00905D87">
        <w:t>.</w:t>
      </w:r>
      <w:r w:rsidR="005546F4" w:rsidRPr="00905D87">
        <w:t>2</w:t>
      </w:r>
      <w:r w:rsidR="00E96534" w:rsidRPr="00905D87">
        <w:t>. Stabdymo procesas</w:t>
      </w:r>
      <w:bookmarkEnd w:id="141"/>
      <w:bookmarkEnd w:id="142"/>
      <w:bookmarkEnd w:id="143"/>
      <w:bookmarkEnd w:id="144"/>
      <w:bookmarkEnd w:id="145"/>
    </w:p>
    <w:p w:rsidR="00E96534" w:rsidRPr="00905D87" w:rsidRDefault="00E96534" w:rsidP="00A315F6">
      <w:r w:rsidRPr="00905D87">
        <w:t>Automobilio stabdymo dinamiškumas apibūdina automobilio galimybę greitai sumažinti važiavimo greitį ir jo paruoštumą ekstremaliai situacijai. Patikima ir efektyvi stabdžių sistema leidžia vairuotojui, važiuojančiam dideliu greičiu, esant reikalui sustabdyti automobilį nuvažiavus mažą atstumą</w:t>
      </w:r>
      <w:r w:rsidR="001672D2">
        <w:t xml:space="preserve"> [</w:t>
      </w:r>
      <w:r w:rsidR="00AD3F0C">
        <w:t>5</w:t>
      </w:r>
      <w:r w:rsidR="001672D2">
        <w:t xml:space="preserve">, </w:t>
      </w:r>
      <w:r w:rsidR="00AD3F0C">
        <w:t>9</w:t>
      </w:r>
      <w:r w:rsidR="001672D2">
        <w:t>,</w:t>
      </w:r>
      <w:r w:rsidR="00D86B2E" w:rsidRPr="00905D87">
        <w:t xml:space="preserve"> </w:t>
      </w:r>
      <w:r w:rsidR="00467762">
        <w:t>11</w:t>
      </w:r>
      <w:r w:rsidR="00D86B2E" w:rsidRPr="00905D87">
        <w:t>]</w:t>
      </w:r>
      <w:r w:rsidRPr="00905D87">
        <w:t>.</w:t>
      </w:r>
    </w:p>
    <w:p w:rsidR="00E96534" w:rsidRPr="00905D87" w:rsidRDefault="00E96534" w:rsidP="00A315F6">
      <w:r w:rsidRPr="00905D87">
        <w:t>Šiuolaikiniai automobiliai turi keturias stabdžių sistemas: darbinę, atsarginę, stovėjimo ir papildomą. Dideli sunkvežimiai turi visas keturias atskiras stabdžių sistemas. Lengvuosiuose automobiliuose paprastai kaip atsarginė sistema naudojama stovėjimo stabdžių sistema, o kaip papildoma – stabdymas varikliu. Svarbiausia automobilio valdymui ir eismo saugumui užtikrinti yra darbinė stabdžių sistema. Ji naudojama normaliam (neefektyviam) ir ekstremaliam automobilio stabdymui.</w:t>
      </w:r>
    </w:p>
    <w:p w:rsidR="00E96534" w:rsidRPr="00905D87" w:rsidRDefault="00E96534" w:rsidP="00A315F6">
      <w:r w:rsidRPr="00905D87">
        <w:t>Neefektyviu vadinamas stabdymas esant nedideliam lėtėjimo pagreičiui (apie 1</w:t>
      </w:r>
      <w:r w:rsidR="00897154">
        <w:t xml:space="preserve"> </w:t>
      </w:r>
      <w:r w:rsidRPr="00905D87">
        <w:sym w:font="Symbol" w:char="F0B8"/>
      </w:r>
      <w:r w:rsidR="00897154">
        <w:t xml:space="preserve"> </w:t>
      </w:r>
      <w:r w:rsidRPr="00905D87">
        <w:t>4 m/s</w:t>
      </w:r>
      <w:r w:rsidRPr="00905D87">
        <w:rPr>
          <w:vertAlign w:val="superscript"/>
        </w:rPr>
        <w:t>2</w:t>
      </w:r>
      <w:r w:rsidRPr="00905D87">
        <w:t xml:space="preserve">). Ekstremaliu vadinamas stabdymas esant dideliam lėtėjimo pagreičiui, paprastai maksimaliam, kuris lengviesiems automobiliams ant sausos asfalto dangos būna didesnis </w:t>
      </w:r>
      <w:r w:rsidR="001672D2">
        <w:t>už</w:t>
      </w:r>
      <w:r w:rsidRPr="00905D87">
        <w:t xml:space="preserve"> 7 m/s</w:t>
      </w:r>
      <w:r w:rsidRPr="00905D87">
        <w:rPr>
          <w:vertAlign w:val="superscript"/>
        </w:rPr>
        <w:t>2</w:t>
      </w:r>
      <w:r w:rsidRPr="00905D87">
        <w:t>. Eismo saugumo požiūriu svarbesnis yra ekstremalus stabdymas, kadangi taip stabdoma pavojingose situacijose, kad būtų išvengta kliūties ar susidūrimo.</w:t>
      </w:r>
    </w:p>
    <w:p w:rsidR="00E96534" w:rsidRPr="00905D87" w:rsidRDefault="008B017A" w:rsidP="00A315F6">
      <w:r w:rsidRPr="00905D87">
        <w:t>Ekstremalaus</w:t>
      </w:r>
      <w:r w:rsidR="00E96534" w:rsidRPr="00905D87">
        <w:t xml:space="preserve"> </w:t>
      </w:r>
      <w:r w:rsidRPr="00905D87">
        <w:t>stab</w:t>
      </w:r>
      <w:r w:rsidR="00E96534" w:rsidRPr="00905D87">
        <w:t>dymo proces</w:t>
      </w:r>
      <w:r w:rsidRPr="00905D87">
        <w:t xml:space="preserve">as </w:t>
      </w:r>
      <w:r w:rsidR="00E64B79" w:rsidRPr="00905D87">
        <w:t>grafiškai</w:t>
      </w:r>
      <w:r w:rsidRPr="00905D87">
        <w:t xml:space="preserve"> vaizduojamas </w:t>
      </w:r>
      <w:r w:rsidR="00014776">
        <w:t>toliau</w:t>
      </w:r>
      <w:r w:rsidR="00E96534" w:rsidRPr="00905D87">
        <w:t xml:space="preserve"> (</w:t>
      </w:r>
      <w:r w:rsidRPr="00905D87">
        <w:t>4</w:t>
      </w:r>
      <w:r w:rsidR="00E96534" w:rsidRPr="00905D87">
        <w:t xml:space="preserve"> pav.).</w:t>
      </w:r>
    </w:p>
    <w:p w:rsidR="00E96534" w:rsidRPr="00905D87" w:rsidRDefault="008B017A" w:rsidP="00B96C6A">
      <w:pPr>
        <w:spacing w:line="240" w:lineRule="auto"/>
        <w:jc w:val="center"/>
        <w:rPr>
          <w:rFonts w:ascii="TimesLT" w:hAnsi="TimesLT"/>
        </w:rPr>
      </w:pPr>
      <w:r w:rsidRPr="00905D87">
        <w:object w:dxaOrig="8419" w:dyaOrig="5865">
          <v:shape id="_x0000_i1025" type="#_x0000_t75" style="width:5in;height:250.75pt" o:ole="">
            <v:imagedata r:id="rId18" o:title=""/>
          </v:shape>
          <o:OLEObject Type="Embed" ProgID="MSDraw.Drawing.8.2" ShapeID="_x0000_i1025" DrawAspect="Content" ObjectID="_1369765091" r:id="rId19"/>
        </w:object>
      </w:r>
    </w:p>
    <w:p w:rsidR="00E96534" w:rsidRDefault="005D38D3" w:rsidP="00B96C6A">
      <w:pPr>
        <w:pStyle w:val="Paveikslai"/>
        <w:spacing w:line="240" w:lineRule="auto"/>
      </w:pPr>
      <w:bookmarkStart w:id="146" w:name="_Toc262066062"/>
      <w:bookmarkStart w:id="147" w:name="_Toc292376094"/>
      <w:r w:rsidRPr="00BF05F6">
        <w:t>4</w:t>
      </w:r>
      <w:r w:rsidR="00E96534" w:rsidRPr="00BF05F6">
        <w:t xml:space="preserve"> pav. Stabdymo</w:t>
      </w:r>
      <w:r w:rsidR="002574E8" w:rsidRPr="00BF05F6">
        <w:t xml:space="preserve"> proceso</w:t>
      </w:r>
      <w:r w:rsidR="00E96534" w:rsidRPr="00BF05F6">
        <w:t xml:space="preserve"> diagrama</w:t>
      </w:r>
      <w:bookmarkEnd w:id="146"/>
      <w:bookmarkEnd w:id="147"/>
    </w:p>
    <w:p w:rsidR="00B96C6A" w:rsidRDefault="00B96C6A" w:rsidP="00B96C6A">
      <w:pPr>
        <w:pStyle w:val="Paveikslai"/>
        <w:spacing w:line="240" w:lineRule="auto"/>
      </w:pPr>
    </w:p>
    <w:p w:rsidR="008B017A" w:rsidRPr="00905D87" w:rsidRDefault="008B017A" w:rsidP="00BF05F6">
      <w:r w:rsidRPr="00905D87">
        <w:t xml:space="preserve">Vairuotojas, pastebėjęs kliūtį, įvertina situaciją kelyje, priima sprendimą stabdyti ir perkelia koją ant stabdžių pedalo. Tam būtinas laikas </w:t>
      </w:r>
      <w:r w:rsidRPr="00905D87">
        <w:rPr>
          <w:i/>
          <w:iCs/>
        </w:rPr>
        <w:t>t</w:t>
      </w:r>
      <w:r w:rsidRPr="00905D87">
        <w:rPr>
          <w:i/>
          <w:iCs/>
          <w:vertAlign w:val="subscript"/>
        </w:rPr>
        <w:t>1</w:t>
      </w:r>
      <w:r w:rsidRPr="00905D87">
        <w:t xml:space="preserve"> (atkarpa AB) vadinamas vairuotojo reakcijos laiku. Per laiką </w:t>
      </w:r>
      <w:r w:rsidRPr="00905D87">
        <w:rPr>
          <w:i/>
          <w:iCs/>
        </w:rPr>
        <w:t>t</w:t>
      </w:r>
      <w:r w:rsidRPr="00905D87">
        <w:rPr>
          <w:i/>
          <w:iCs/>
          <w:vertAlign w:val="subscript"/>
        </w:rPr>
        <w:t>2</w:t>
      </w:r>
      <w:r w:rsidRPr="00905D87">
        <w:t xml:space="preserve"> (atkarpa BC), vairuotojui nuspaudus pedalą, slėgis nuo pagrindinio stabdžių cilindro persiduoda stabdžiams. Laikas </w:t>
      </w:r>
      <w:r w:rsidRPr="00905D87">
        <w:rPr>
          <w:i/>
          <w:iCs/>
        </w:rPr>
        <w:t>t</w:t>
      </w:r>
      <w:r w:rsidRPr="00905D87">
        <w:rPr>
          <w:i/>
          <w:iCs/>
          <w:vertAlign w:val="subscript"/>
        </w:rPr>
        <w:t>2</w:t>
      </w:r>
      <w:r w:rsidRPr="00905D87">
        <w:t xml:space="preserve"> vadinamas stabdžių sistemos pavaros suveikimo laiku. Per laiką </w:t>
      </w:r>
      <w:r w:rsidRPr="00905D87">
        <w:rPr>
          <w:i/>
          <w:iCs/>
        </w:rPr>
        <w:t>t</w:t>
      </w:r>
      <w:r w:rsidRPr="00905D87">
        <w:rPr>
          <w:i/>
          <w:iCs/>
          <w:vertAlign w:val="subscript"/>
        </w:rPr>
        <w:t>1</w:t>
      </w:r>
      <w:r w:rsidRPr="00905D87">
        <w:t xml:space="preserve"> ir </w:t>
      </w:r>
      <w:r w:rsidRPr="00905D87">
        <w:rPr>
          <w:i/>
          <w:iCs/>
        </w:rPr>
        <w:t>t</w:t>
      </w:r>
      <w:r w:rsidRPr="00905D87">
        <w:rPr>
          <w:i/>
          <w:iCs/>
          <w:vertAlign w:val="subscript"/>
        </w:rPr>
        <w:t>2</w:t>
      </w:r>
      <w:r w:rsidRPr="00905D87">
        <w:t xml:space="preserve"> automobilis važiuoja nemažėjančiu greičiu. Nuo taško C stabdžių sistema pradeda veikti, lėtėjimo pagreitis pradeda didėti, o automobilio važiavimo greitis mažėja. Laikas </w:t>
      </w:r>
      <w:r w:rsidRPr="00905D87">
        <w:rPr>
          <w:i/>
          <w:iCs/>
        </w:rPr>
        <w:t>t</w:t>
      </w:r>
      <w:r w:rsidRPr="00905D87">
        <w:rPr>
          <w:i/>
          <w:iCs/>
          <w:vertAlign w:val="subscript"/>
        </w:rPr>
        <w:t>3</w:t>
      </w:r>
      <w:r w:rsidRPr="00905D87">
        <w:t xml:space="preserve"> (atkarpa CD) vadinamas lėtėjimo pagreičio didėjimo laiku. Taške D lėtėjimo pagreitis pasiekia maksimalią reikšmę ir per laiką </w:t>
      </w:r>
      <w:r w:rsidRPr="00905D87">
        <w:rPr>
          <w:i/>
          <w:iCs/>
        </w:rPr>
        <w:t>t</w:t>
      </w:r>
      <w:r w:rsidRPr="00905D87">
        <w:rPr>
          <w:i/>
          <w:iCs/>
          <w:vertAlign w:val="subscript"/>
        </w:rPr>
        <w:t>4</w:t>
      </w:r>
      <w:r w:rsidRPr="00905D87">
        <w:t xml:space="preserve"> (atkarpa DE) automobilis stabdomas nusistovėjus lėtėjimo pagreičiui (</w:t>
      </w:r>
      <w:proofErr w:type="spellStart"/>
      <w:r w:rsidRPr="00905D87">
        <w:rPr>
          <w:i/>
          <w:iCs/>
        </w:rPr>
        <w:t>j</w:t>
      </w:r>
      <w:r w:rsidRPr="00905D87">
        <w:rPr>
          <w:i/>
          <w:iCs/>
          <w:vertAlign w:val="subscript"/>
        </w:rPr>
        <w:t>nus</w:t>
      </w:r>
      <w:proofErr w:type="spellEnd"/>
      <w:r w:rsidRPr="00905D87">
        <w:rPr>
          <w:i/>
          <w:iCs/>
          <w:vertAlign w:val="subscript"/>
        </w:rPr>
        <w:t>.</w:t>
      </w:r>
      <w:r w:rsidRPr="00905D87">
        <w:t xml:space="preserve">, toliau – </w:t>
      </w:r>
      <w:r w:rsidRPr="00905D87">
        <w:rPr>
          <w:i/>
          <w:iCs/>
        </w:rPr>
        <w:t>j</w:t>
      </w:r>
      <w:r w:rsidRPr="00905D87">
        <w:t xml:space="preserve">), todėl automobilio greitis šioje atkarpoje per vienodą laiko tarpą mažėja vienodu dydžiu. Stabdymo pabaigoje (taške E) automobilis sustoja. Vairuotojas nukelia koją nuo stabdžių pedalo ir įvyksta atstabdymas (atkarpa EF). Laikas </w:t>
      </w:r>
      <w:r w:rsidRPr="00905D87">
        <w:rPr>
          <w:i/>
          <w:iCs/>
        </w:rPr>
        <w:t>t</w:t>
      </w:r>
      <w:r w:rsidRPr="00905D87">
        <w:rPr>
          <w:i/>
          <w:iCs/>
          <w:vertAlign w:val="subscript"/>
        </w:rPr>
        <w:t>5</w:t>
      </w:r>
      <w:r w:rsidRPr="00905D87">
        <w:t xml:space="preserve"> vadinamas atstabdymo laiku.</w:t>
      </w:r>
    </w:p>
    <w:p w:rsidR="008B017A" w:rsidRPr="00905D87" w:rsidRDefault="008B017A" w:rsidP="008B017A">
      <w:pPr>
        <w:rPr>
          <w:lang w:eastAsia="en-US"/>
        </w:rPr>
      </w:pPr>
      <w:r w:rsidRPr="00905D87">
        <w:rPr>
          <w:lang w:eastAsia="en-US"/>
        </w:rPr>
        <w:t xml:space="preserve">Vairuotojo reakcijos laikas </w:t>
      </w:r>
      <w:r w:rsidRPr="00905D87">
        <w:rPr>
          <w:i/>
          <w:iCs/>
          <w:lang w:eastAsia="en-US"/>
        </w:rPr>
        <w:t>t</w:t>
      </w:r>
      <w:r w:rsidRPr="00905D87">
        <w:rPr>
          <w:i/>
          <w:iCs/>
          <w:vertAlign w:val="subscript"/>
          <w:lang w:eastAsia="en-US"/>
        </w:rPr>
        <w:t>1</w:t>
      </w:r>
      <w:r w:rsidRPr="00905D87">
        <w:rPr>
          <w:lang w:eastAsia="en-US"/>
        </w:rPr>
        <w:t xml:space="preserve"> turi reikšmes apie 0,6</w:t>
      </w:r>
      <w:r w:rsidR="00897154">
        <w:rPr>
          <w:lang w:eastAsia="en-US"/>
        </w:rPr>
        <w:t xml:space="preserve"> </w:t>
      </w:r>
      <w:r w:rsidRPr="00905D87">
        <w:rPr>
          <w:lang w:eastAsia="en-US"/>
        </w:rPr>
        <w:sym w:font="Symbol" w:char="F0B8"/>
      </w:r>
      <w:r w:rsidR="00897154">
        <w:rPr>
          <w:lang w:eastAsia="en-US"/>
        </w:rPr>
        <w:t xml:space="preserve"> </w:t>
      </w:r>
      <w:r w:rsidRPr="00905D87">
        <w:rPr>
          <w:lang w:eastAsia="en-US"/>
        </w:rPr>
        <w:t xml:space="preserve">2,0 s ir priklauso nuo situacijos kelyje, paros laiko, vairuotojo savybių ir t. t. Stabdžių sistemos pavaros suveikimo laikas </w:t>
      </w:r>
      <w:r w:rsidRPr="00905D87">
        <w:rPr>
          <w:i/>
          <w:iCs/>
          <w:lang w:eastAsia="en-US"/>
        </w:rPr>
        <w:t>t</w:t>
      </w:r>
      <w:r w:rsidRPr="00905D87">
        <w:rPr>
          <w:i/>
          <w:iCs/>
          <w:vertAlign w:val="subscript"/>
          <w:lang w:eastAsia="en-US"/>
        </w:rPr>
        <w:t>2</w:t>
      </w:r>
      <w:r w:rsidRPr="00905D87">
        <w:rPr>
          <w:lang w:eastAsia="en-US"/>
        </w:rPr>
        <w:t xml:space="preserve"> priklauso nuo stabdžių pavaros konstrukcijos. Lengviesiems automobiliams su hidrauline stabdžių sistemos pavara jis būna apie 0,2 s, automobiliams su pneumatine stabdžių pavara – kiek didesnis. Lėtėjimo pagreičio didėjimo laikas </w:t>
      </w:r>
      <w:r w:rsidRPr="00905D87">
        <w:rPr>
          <w:i/>
          <w:iCs/>
          <w:lang w:eastAsia="en-US"/>
        </w:rPr>
        <w:t>t</w:t>
      </w:r>
      <w:r w:rsidRPr="00905D87">
        <w:rPr>
          <w:i/>
          <w:iCs/>
          <w:vertAlign w:val="subscript"/>
          <w:lang w:eastAsia="en-US"/>
        </w:rPr>
        <w:t>3</w:t>
      </w:r>
      <w:r w:rsidRPr="00905D87">
        <w:rPr>
          <w:lang w:eastAsia="en-US"/>
        </w:rPr>
        <w:t xml:space="preserve"> yra apie 0,1</w:t>
      </w:r>
      <w:r w:rsidR="00897154">
        <w:rPr>
          <w:lang w:eastAsia="en-US"/>
        </w:rPr>
        <w:t xml:space="preserve"> </w:t>
      </w:r>
      <w:r w:rsidRPr="00905D87">
        <w:rPr>
          <w:lang w:eastAsia="en-US"/>
        </w:rPr>
        <w:sym w:font="Symbol" w:char="F0B8"/>
      </w:r>
      <w:r w:rsidR="00897154">
        <w:rPr>
          <w:lang w:eastAsia="en-US"/>
        </w:rPr>
        <w:t xml:space="preserve"> </w:t>
      </w:r>
      <w:r w:rsidRPr="00905D87">
        <w:rPr>
          <w:lang w:eastAsia="en-US"/>
        </w:rPr>
        <w:t xml:space="preserve">0,6 s ir jis yra tuo didesnis, kuo didesnė automobilio masė ir padangų sukibimo su keliu koeficientas. </w:t>
      </w:r>
      <w:r w:rsidR="00A6720C" w:rsidRPr="00905D87">
        <w:rPr>
          <w:lang w:eastAsia="en-US"/>
        </w:rPr>
        <w:t>Nustatant automobilio važiavimo greitį pagal išlikusius pėdsakus vai</w:t>
      </w:r>
      <w:r w:rsidR="00496045" w:rsidRPr="00905D87">
        <w:rPr>
          <w:lang w:eastAsia="en-US"/>
        </w:rPr>
        <w:t>r</w:t>
      </w:r>
      <w:r w:rsidR="00A6720C" w:rsidRPr="00905D87">
        <w:rPr>
          <w:lang w:eastAsia="en-US"/>
        </w:rPr>
        <w:t xml:space="preserve">uotojo reakcijos laikas </w:t>
      </w:r>
      <w:r w:rsidR="00A6720C" w:rsidRPr="00905D87">
        <w:rPr>
          <w:i/>
          <w:iCs/>
        </w:rPr>
        <w:t>t</w:t>
      </w:r>
      <w:r w:rsidR="00A6720C" w:rsidRPr="00905D87">
        <w:rPr>
          <w:i/>
          <w:iCs/>
          <w:vertAlign w:val="subscript"/>
        </w:rPr>
        <w:t xml:space="preserve">1 </w:t>
      </w:r>
      <w:r w:rsidR="00A6720C" w:rsidRPr="00905D87">
        <w:rPr>
          <w:lang w:eastAsia="en-US"/>
        </w:rPr>
        <w:t xml:space="preserve">ir stabdžių sistemos pavaros suveikimo laikas </w:t>
      </w:r>
      <w:r w:rsidR="00A6720C" w:rsidRPr="00905D87">
        <w:rPr>
          <w:i/>
          <w:iCs/>
        </w:rPr>
        <w:t>t</w:t>
      </w:r>
      <w:r w:rsidR="00A6720C" w:rsidRPr="00905D87">
        <w:rPr>
          <w:i/>
          <w:iCs/>
          <w:vertAlign w:val="subscript"/>
        </w:rPr>
        <w:t xml:space="preserve">2 </w:t>
      </w:r>
      <w:r w:rsidR="00A6720C" w:rsidRPr="00905D87">
        <w:rPr>
          <w:lang w:eastAsia="en-US"/>
        </w:rPr>
        <w:t xml:space="preserve"> nevertinamas.</w:t>
      </w:r>
    </w:p>
    <w:p w:rsidR="008B017A" w:rsidRPr="00905D87" w:rsidRDefault="008B017A" w:rsidP="008B017A">
      <w:pPr>
        <w:pStyle w:val="BodyTextIndent"/>
        <w:ind w:firstLine="576"/>
        <w:rPr>
          <w:rFonts w:ascii="TimesLT" w:hAnsi="TimesLT"/>
        </w:rPr>
      </w:pPr>
      <w:r w:rsidRPr="00905D87">
        <w:rPr>
          <w:rFonts w:ascii="TimesLT" w:hAnsi="TimesLT"/>
        </w:rPr>
        <w:t xml:space="preserve">Vienas iš pagrindinių transporto priemonės stabdymo parametrų yra lėtėjimo pagreitis </w:t>
      </w:r>
      <w:r w:rsidRPr="00905D87">
        <w:rPr>
          <w:rFonts w:ascii="TimesLT" w:hAnsi="TimesLT"/>
          <w:i/>
        </w:rPr>
        <w:t>j</w:t>
      </w:r>
      <w:r w:rsidRPr="00905D87">
        <w:rPr>
          <w:rFonts w:ascii="TimesLT" w:hAnsi="TimesLT"/>
        </w:rPr>
        <w:t xml:space="preserve">. Maksimalaus nusistovėjusio lėtėjimo pagreičio dydis priklauso nuo daugelio veiksnių. </w:t>
      </w:r>
      <w:r w:rsidRPr="00905D87">
        <w:rPr>
          <w:rFonts w:ascii="TimesLT" w:hAnsi="TimesLT"/>
        </w:rPr>
        <w:lastRenderedPageBreak/>
        <w:t>Bendruoju atveju efektyviai visais ratais stabdomos transporto priemonės lėtėjimo pagreičio reikšmė (m/s</w:t>
      </w:r>
      <w:r w:rsidRPr="00905D87">
        <w:rPr>
          <w:rFonts w:ascii="TimesLT" w:hAnsi="TimesLT"/>
          <w:vertAlign w:val="superscript"/>
        </w:rPr>
        <w:t>2</w:t>
      </w:r>
      <w:r w:rsidRPr="00905D87">
        <w:rPr>
          <w:rFonts w:ascii="TimesLT" w:hAnsi="TimesLT"/>
        </w:rPr>
        <w:t>) nustatoma pagal formulę</w:t>
      </w:r>
      <w:r w:rsidR="00256AE5" w:rsidRPr="00905D87">
        <w:rPr>
          <w:rFonts w:ascii="TimesLT" w:hAnsi="TimesLT"/>
        </w:rPr>
        <w:t xml:space="preserve"> [5]</w:t>
      </w:r>
      <w:r w:rsidR="00FC230B">
        <w:rPr>
          <w:rFonts w:ascii="TimesLT" w:hAnsi="TimesLT"/>
        </w:rPr>
        <w:t>:</w:t>
      </w:r>
    </w:p>
    <w:tbl>
      <w:tblPr>
        <w:tblW w:w="0" w:type="auto"/>
        <w:tblLook w:val="0600"/>
      </w:tblPr>
      <w:tblGrid>
        <w:gridCol w:w="513"/>
        <w:gridCol w:w="8027"/>
        <w:gridCol w:w="1136"/>
      </w:tblGrid>
      <w:tr w:rsidR="00B4081B" w:rsidRPr="00E940CC" w:rsidTr="00E940CC">
        <w:tc>
          <w:tcPr>
            <w:tcW w:w="534" w:type="dxa"/>
            <w:vAlign w:val="center"/>
          </w:tcPr>
          <w:p w:rsidR="00B4081B" w:rsidRPr="00E940CC" w:rsidRDefault="00B4081B" w:rsidP="00E940CC">
            <w:pPr>
              <w:pStyle w:val="BodyTextIndent"/>
              <w:ind w:left="0" w:firstLine="0"/>
              <w:jc w:val="center"/>
              <w:rPr>
                <w:rFonts w:ascii="TimesLT" w:hAnsi="TimesLT"/>
              </w:rPr>
            </w:pPr>
          </w:p>
        </w:tc>
        <w:bookmarkStart w:id="148" w:name="_Toc283564055"/>
        <w:bookmarkStart w:id="149" w:name="_Toc283564242"/>
        <w:bookmarkStart w:id="150" w:name="_Toc283852376"/>
        <w:bookmarkEnd w:id="148"/>
        <w:bookmarkEnd w:id="149"/>
        <w:bookmarkEnd w:id="150"/>
        <w:tc>
          <w:tcPr>
            <w:tcW w:w="8363" w:type="dxa"/>
            <w:vAlign w:val="center"/>
          </w:tcPr>
          <w:p w:rsidR="00B4081B" w:rsidRPr="00E940CC" w:rsidRDefault="008A4BAF" w:rsidP="00E940CC">
            <w:pPr>
              <w:jc w:val="center"/>
            </w:pPr>
            <w:r w:rsidRPr="00304E1C">
              <w:rPr>
                <w:position w:val="-32"/>
              </w:rPr>
              <w:object w:dxaOrig="3120" w:dyaOrig="760">
                <v:shape id="_x0000_i1026" type="#_x0000_t75" style="width:155.15pt;height:39.7pt" o:ole="" fillcolor="window">
                  <v:imagedata r:id="rId20" o:title=""/>
                </v:shape>
                <o:OLEObject Type="Embed" ProgID="Equation.3" ShapeID="_x0000_i1026" DrawAspect="Content" ObjectID="_1369765092" r:id="rId21"/>
              </w:object>
            </w:r>
          </w:p>
        </w:tc>
        <w:tc>
          <w:tcPr>
            <w:tcW w:w="1169" w:type="dxa"/>
            <w:vAlign w:val="center"/>
          </w:tcPr>
          <w:p w:rsidR="00B4081B" w:rsidRPr="00E940CC" w:rsidRDefault="00FC230B" w:rsidP="00E940CC">
            <w:pPr>
              <w:pStyle w:val="BodyTextIndent"/>
              <w:ind w:left="0" w:firstLine="0"/>
              <w:jc w:val="center"/>
              <w:rPr>
                <w:rFonts w:ascii="TimesLT" w:hAnsi="TimesLT"/>
              </w:rPr>
            </w:pPr>
            <w:r w:rsidRPr="00E940CC">
              <w:t>(4</w:t>
            </w:r>
            <w:r w:rsidR="00B4081B" w:rsidRPr="00E940CC">
              <w:t>.1)</w:t>
            </w:r>
          </w:p>
        </w:tc>
      </w:tr>
    </w:tbl>
    <w:p w:rsidR="008B017A" w:rsidRPr="00905D87" w:rsidRDefault="008B017A" w:rsidP="008B017A">
      <w:pPr>
        <w:pStyle w:val="BodyTextIndent"/>
        <w:ind w:firstLine="576"/>
        <w:rPr>
          <w:rFonts w:ascii="TimesLT" w:hAnsi="TimesLT"/>
        </w:rPr>
      </w:pPr>
      <w:r w:rsidRPr="00905D87">
        <w:rPr>
          <w:rFonts w:ascii="TimesLT" w:hAnsi="TimesLT"/>
        </w:rPr>
        <w:t xml:space="preserve">čia </w:t>
      </w:r>
      <w:r w:rsidRPr="00905D87">
        <w:rPr>
          <w:rFonts w:ascii="TimesLT" w:hAnsi="TimesLT"/>
          <w:i/>
          <w:iCs/>
        </w:rPr>
        <w:t>g</w:t>
      </w:r>
      <w:r w:rsidRPr="00905D87">
        <w:rPr>
          <w:rFonts w:ascii="TimesLT" w:hAnsi="TimesLT"/>
        </w:rPr>
        <w:t xml:space="preserve"> = 9,81 m/s</w:t>
      </w:r>
      <w:r w:rsidRPr="00905D87">
        <w:rPr>
          <w:rFonts w:ascii="TimesLT" w:hAnsi="TimesLT"/>
          <w:vertAlign w:val="superscript"/>
        </w:rPr>
        <w:t>2</w:t>
      </w:r>
      <w:r w:rsidRPr="00905D87">
        <w:rPr>
          <w:rFonts w:ascii="TimesLT" w:hAnsi="TimesLT"/>
        </w:rPr>
        <w:t xml:space="preserve"> – laisvojo kritimo pagreitis;</w:t>
      </w:r>
    </w:p>
    <w:p w:rsidR="008B017A" w:rsidRPr="00905D87" w:rsidRDefault="008B017A" w:rsidP="00496045">
      <w:pPr>
        <w:pStyle w:val="BodyTextIndent"/>
        <w:ind w:left="1134" w:firstLine="0"/>
        <w:rPr>
          <w:rFonts w:ascii="TimesLT" w:hAnsi="TimesLT"/>
        </w:rPr>
      </w:pPr>
      <w:r w:rsidRPr="00905D87">
        <w:rPr>
          <w:rFonts w:ascii="TimesLT" w:hAnsi="TimesLT"/>
          <w:i/>
          <w:iCs/>
        </w:rPr>
        <w:sym w:font="Symbol" w:char="F06A"/>
      </w:r>
      <w:r w:rsidRPr="00905D87">
        <w:rPr>
          <w:rFonts w:ascii="TimesLT" w:hAnsi="TimesLT"/>
          <w:i/>
          <w:iCs/>
          <w:vertAlign w:val="subscript"/>
        </w:rPr>
        <w:t>k</w:t>
      </w:r>
      <w:r w:rsidR="002516BA">
        <w:rPr>
          <w:rFonts w:ascii="TimesLT" w:hAnsi="TimesLT"/>
        </w:rPr>
        <w:t xml:space="preserve"> </w:t>
      </w:r>
      <w:r w:rsidRPr="00905D87">
        <w:rPr>
          <w:rFonts w:ascii="TimesLT" w:hAnsi="TimesLT"/>
        </w:rPr>
        <w:t>– sukibimo koeficiento reikšmė transporto priemonei tam tikromis kelio sąlygomis:</w:t>
      </w:r>
    </w:p>
    <w:tbl>
      <w:tblPr>
        <w:tblW w:w="0" w:type="auto"/>
        <w:tblLook w:val="0600"/>
      </w:tblPr>
      <w:tblGrid>
        <w:gridCol w:w="516"/>
        <w:gridCol w:w="8020"/>
        <w:gridCol w:w="1140"/>
      </w:tblGrid>
      <w:tr w:rsidR="00B4081B" w:rsidRPr="00E940CC" w:rsidTr="00E940CC">
        <w:tc>
          <w:tcPr>
            <w:tcW w:w="534" w:type="dxa"/>
            <w:vAlign w:val="center"/>
          </w:tcPr>
          <w:p w:rsidR="00B4081B" w:rsidRPr="00E940CC" w:rsidRDefault="00B4081B" w:rsidP="00E940CC">
            <w:pPr>
              <w:pStyle w:val="BodyTextIndent"/>
              <w:ind w:left="0" w:firstLine="0"/>
              <w:jc w:val="center"/>
              <w:rPr>
                <w:rFonts w:ascii="TimesLT" w:hAnsi="TimesLT"/>
              </w:rPr>
            </w:pPr>
          </w:p>
        </w:tc>
        <w:bookmarkStart w:id="151" w:name="_Toc283564056"/>
        <w:bookmarkStart w:id="152" w:name="_Toc283564243"/>
        <w:bookmarkStart w:id="153" w:name="_Toc283852377"/>
        <w:bookmarkEnd w:id="151"/>
        <w:bookmarkEnd w:id="152"/>
        <w:bookmarkEnd w:id="153"/>
        <w:tc>
          <w:tcPr>
            <w:tcW w:w="8363" w:type="dxa"/>
            <w:vAlign w:val="center"/>
          </w:tcPr>
          <w:p w:rsidR="00B4081B" w:rsidRPr="00E940CC" w:rsidRDefault="008A4BAF" w:rsidP="00E940CC">
            <w:pPr>
              <w:jc w:val="center"/>
            </w:pPr>
            <w:r w:rsidRPr="008A4BAF">
              <w:rPr>
                <w:position w:val="-30"/>
              </w:rPr>
              <w:object w:dxaOrig="2200" w:dyaOrig="680">
                <v:shape id="_x0000_i1027" type="#_x0000_t75" style="width:110.5pt;height:32.3pt" o:ole="" fillcolor="window">
                  <v:imagedata r:id="rId22" o:title=""/>
                </v:shape>
                <o:OLEObject Type="Embed" ProgID="Equation.3" ShapeID="_x0000_i1027" DrawAspect="Content" ObjectID="_1369765093" r:id="rId23"/>
              </w:object>
            </w:r>
          </w:p>
        </w:tc>
        <w:tc>
          <w:tcPr>
            <w:tcW w:w="1169" w:type="dxa"/>
            <w:vAlign w:val="center"/>
          </w:tcPr>
          <w:p w:rsidR="00B4081B" w:rsidRPr="00E940CC" w:rsidRDefault="00B4081B" w:rsidP="00E940CC">
            <w:pPr>
              <w:pStyle w:val="BodyTextIndent"/>
              <w:ind w:left="0" w:firstLine="0"/>
              <w:jc w:val="center"/>
              <w:rPr>
                <w:rFonts w:ascii="TimesLT" w:hAnsi="TimesLT"/>
              </w:rPr>
            </w:pPr>
            <w:r w:rsidRPr="00E940CC">
              <w:rPr>
                <w:rFonts w:ascii="TimesLT" w:hAnsi="TimesLT"/>
              </w:rPr>
              <w:t>(4.2)</w:t>
            </w:r>
          </w:p>
        </w:tc>
      </w:tr>
    </w:tbl>
    <w:p w:rsidR="008B017A" w:rsidRPr="00905D87" w:rsidRDefault="008B017A" w:rsidP="00FC230B">
      <w:pPr>
        <w:pStyle w:val="BodyTextIndent"/>
        <w:ind w:left="0" w:firstLine="1134"/>
        <w:rPr>
          <w:rFonts w:ascii="TimesLT" w:hAnsi="TimesLT"/>
        </w:rPr>
      </w:pPr>
      <w:r w:rsidRPr="00905D87">
        <w:rPr>
          <w:rFonts w:ascii="TimesLT" w:hAnsi="TimesLT"/>
          <w:i/>
          <w:iCs/>
        </w:rPr>
        <w:sym w:font="Symbol" w:char="F06A"/>
      </w:r>
      <w:r w:rsidRPr="00905D87">
        <w:rPr>
          <w:rFonts w:ascii="TimesLT" w:hAnsi="TimesLT"/>
        </w:rPr>
        <w:t xml:space="preserve"> – sukibimo koeficientas;</w:t>
      </w:r>
      <w:r w:rsidR="00B4081B" w:rsidRPr="00905D87">
        <w:rPr>
          <w:rFonts w:ascii="TimesLT" w:hAnsi="TimesLT"/>
        </w:rPr>
        <w:tab/>
      </w:r>
    </w:p>
    <w:p w:rsidR="008B017A" w:rsidRPr="00905D87" w:rsidRDefault="008B017A" w:rsidP="00FC230B">
      <w:pPr>
        <w:pStyle w:val="BodyTextIndent"/>
        <w:ind w:left="0" w:firstLine="1134"/>
        <w:rPr>
          <w:rFonts w:ascii="TimesLT" w:hAnsi="TimesLT"/>
        </w:rPr>
      </w:pPr>
      <w:proofErr w:type="spellStart"/>
      <w:r w:rsidRPr="00905D87">
        <w:rPr>
          <w:rFonts w:ascii="TimesLT" w:hAnsi="TimesLT"/>
          <w:i/>
          <w:iCs/>
        </w:rPr>
        <w:t>K</w:t>
      </w:r>
      <w:r w:rsidRPr="00905D87">
        <w:rPr>
          <w:rFonts w:ascii="TimesLT" w:hAnsi="TimesLT"/>
          <w:i/>
          <w:iCs/>
          <w:vertAlign w:val="subscript"/>
        </w:rPr>
        <w:t>e</w:t>
      </w:r>
      <w:proofErr w:type="spellEnd"/>
      <w:r w:rsidRPr="00905D87">
        <w:rPr>
          <w:rFonts w:ascii="TimesLT" w:hAnsi="TimesLT"/>
        </w:rPr>
        <w:t xml:space="preserve"> – transporto priemonės stabdymo efektyvumo koeficientas;</w:t>
      </w:r>
    </w:p>
    <w:p w:rsidR="008B017A" w:rsidRPr="00905D87" w:rsidRDefault="008B017A" w:rsidP="00FC230B">
      <w:pPr>
        <w:pStyle w:val="BodyTextIndent"/>
        <w:ind w:left="0" w:firstLine="1134"/>
        <w:rPr>
          <w:rFonts w:ascii="TimesLT" w:hAnsi="TimesLT"/>
        </w:rPr>
      </w:pPr>
      <w:r w:rsidRPr="00905D87">
        <w:rPr>
          <w:rFonts w:ascii="TimesLT" w:hAnsi="TimesLT"/>
          <w:i/>
          <w:iCs/>
        </w:rPr>
        <w:sym w:font="Symbol" w:char="F061"/>
      </w:r>
      <w:r w:rsidRPr="00905D87">
        <w:rPr>
          <w:rFonts w:ascii="TimesLT" w:hAnsi="TimesLT"/>
        </w:rPr>
        <w:t xml:space="preserve"> – kelio nuolydis stabdymo ruože (jeigu </w:t>
      </w:r>
      <w:r w:rsidRPr="00905D87">
        <w:rPr>
          <w:rFonts w:ascii="TimesLT" w:hAnsi="TimesLT"/>
          <w:i/>
          <w:iCs/>
        </w:rPr>
        <w:sym w:font="Symbol" w:char="F061"/>
      </w:r>
      <w:r w:rsidRPr="00905D87">
        <w:rPr>
          <w:rFonts w:ascii="TimesLT" w:hAnsi="TimesLT"/>
        </w:rPr>
        <w:t xml:space="preserve"> </w:t>
      </w:r>
      <w:r w:rsidRPr="00905D87">
        <w:rPr>
          <w:rFonts w:ascii="TimesLT" w:hAnsi="TimesLT"/>
        </w:rPr>
        <w:sym w:font="Symbol" w:char="F0A3"/>
      </w:r>
      <w:r w:rsidRPr="00905D87">
        <w:rPr>
          <w:rFonts w:ascii="TimesLT" w:hAnsi="TimesLT"/>
        </w:rPr>
        <w:t xml:space="preserve"> 5</w:t>
      </w:r>
      <w:r w:rsidRPr="00905D87">
        <w:rPr>
          <w:rFonts w:ascii="TimesLT" w:hAnsi="TimesLT"/>
          <w:vertAlign w:val="superscript"/>
        </w:rPr>
        <w:t xml:space="preserve"> 0</w:t>
      </w:r>
      <w:r w:rsidRPr="00905D87">
        <w:rPr>
          <w:rFonts w:ascii="TimesLT" w:hAnsi="TimesLT"/>
        </w:rPr>
        <w:t xml:space="preserve">, </w:t>
      </w:r>
      <w:proofErr w:type="spellStart"/>
      <w:r w:rsidRPr="00905D87">
        <w:rPr>
          <w:rFonts w:ascii="TimesLT" w:hAnsi="TimesLT"/>
        </w:rPr>
        <w:t>cos</w:t>
      </w:r>
      <w:proofErr w:type="spellEnd"/>
      <w:r w:rsidRPr="00905D87">
        <w:rPr>
          <w:rFonts w:ascii="TimesLT" w:hAnsi="TimesLT"/>
        </w:rPr>
        <w:t xml:space="preserve"> </w:t>
      </w:r>
      <w:r w:rsidRPr="00905D87">
        <w:rPr>
          <w:rFonts w:ascii="TimesLT" w:hAnsi="TimesLT"/>
          <w:i/>
          <w:iCs/>
        </w:rPr>
        <w:sym w:font="Symbol" w:char="F061"/>
      </w:r>
      <w:r w:rsidRPr="00905D87">
        <w:rPr>
          <w:rFonts w:ascii="TimesLT" w:hAnsi="TimesLT"/>
        </w:rPr>
        <w:t xml:space="preserve"> </w:t>
      </w:r>
      <w:r w:rsidRPr="00905D87">
        <w:rPr>
          <w:rFonts w:ascii="TimesLT" w:hAnsi="TimesLT"/>
        </w:rPr>
        <w:sym w:font="Symbol" w:char="F0BB"/>
      </w:r>
      <w:r w:rsidRPr="00905D87">
        <w:rPr>
          <w:rFonts w:ascii="TimesLT" w:hAnsi="TimesLT"/>
        </w:rPr>
        <w:t xml:space="preserve"> 1, </w:t>
      </w:r>
      <w:proofErr w:type="spellStart"/>
      <w:r w:rsidRPr="00905D87">
        <w:rPr>
          <w:rFonts w:ascii="TimesLT" w:hAnsi="TimesLT"/>
        </w:rPr>
        <w:t>sin</w:t>
      </w:r>
      <w:proofErr w:type="spellEnd"/>
      <w:r w:rsidRPr="00905D87">
        <w:rPr>
          <w:rFonts w:ascii="TimesLT" w:hAnsi="TimesLT"/>
        </w:rPr>
        <w:t xml:space="preserve"> </w:t>
      </w:r>
      <w:r w:rsidRPr="00905D87">
        <w:rPr>
          <w:rFonts w:ascii="TimesLT" w:hAnsi="TimesLT"/>
          <w:i/>
          <w:iCs/>
        </w:rPr>
        <w:sym w:font="Symbol" w:char="F061"/>
      </w:r>
      <w:r w:rsidRPr="00905D87">
        <w:rPr>
          <w:rFonts w:ascii="TimesLT" w:hAnsi="TimesLT"/>
        </w:rPr>
        <w:t xml:space="preserve"> </w:t>
      </w:r>
      <w:r w:rsidRPr="00905D87">
        <w:rPr>
          <w:rFonts w:ascii="TimesLT" w:hAnsi="TimesLT"/>
        </w:rPr>
        <w:sym w:font="Symbol" w:char="F0BB"/>
      </w:r>
      <w:r w:rsidRPr="00905D87">
        <w:rPr>
          <w:rFonts w:ascii="TimesLT" w:hAnsi="TimesLT"/>
        </w:rPr>
        <w:t xml:space="preserve"> 0).</w:t>
      </w:r>
    </w:p>
    <w:p w:rsidR="008B017A" w:rsidRPr="00905D87" w:rsidRDefault="008B017A" w:rsidP="00A6720C">
      <w:r w:rsidRPr="00905D87">
        <w:t xml:space="preserve">Ženklas </w:t>
      </w:r>
      <w:r w:rsidR="00627150">
        <w:t>„</w:t>
      </w:r>
      <w:r w:rsidRPr="00905D87">
        <w:t>+” formulėse (</w:t>
      </w:r>
      <w:r w:rsidR="00A6720C" w:rsidRPr="00905D87">
        <w:t>4</w:t>
      </w:r>
      <w:r w:rsidRPr="00905D87">
        <w:t>.</w:t>
      </w:r>
      <w:r w:rsidR="00A6720C" w:rsidRPr="00905D87">
        <w:t>1</w:t>
      </w:r>
      <w:r w:rsidRPr="00905D87">
        <w:t>)</w:t>
      </w:r>
      <w:r w:rsidR="00A6720C" w:rsidRPr="00905D87">
        <w:t xml:space="preserve"> </w:t>
      </w:r>
      <w:r w:rsidRPr="00905D87">
        <w:t>ir (</w:t>
      </w:r>
      <w:r w:rsidR="00A6720C" w:rsidRPr="00905D87">
        <w:t>4</w:t>
      </w:r>
      <w:r w:rsidRPr="00905D87">
        <w:t>.</w:t>
      </w:r>
      <w:r w:rsidR="00A6720C" w:rsidRPr="00905D87">
        <w:t>2</w:t>
      </w:r>
      <w:r w:rsidRPr="00905D87">
        <w:t xml:space="preserve">) naudojamas, kai transporto priemonė važiuoja įkalne, o ženklas </w:t>
      </w:r>
      <w:r w:rsidR="00627150">
        <w:t>„</w:t>
      </w:r>
      <w:r w:rsidRPr="00905D87">
        <w:t>–“ jai važiuojant nuokalne. Horizontaliame kelio ruože:</w:t>
      </w:r>
    </w:p>
    <w:tbl>
      <w:tblPr>
        <w:tblW w:w="0" w:type="auto"/>
        <w:tblLook w:val="0600"/>
      </w:tblPr>
      <w:tblGrid>
        <w:gridCol w:w="518"/>
        <w:gridCol w:w="8013"/>
        <w:gridCol w:w="1145"/>
      </w:tblGrid>
      <w:tr w:rsidR="00B4081B" w:rsidRPr="00E940CC" w:rsidTr="00E940CC">
        <w:tc>
          <w:tcPr>
            <w:tcW w:w="534" w:type="dxa"/>
            <w:vAlign w:val="center"/>
          </w:tcPr>
          <w:p w:rsidR="00B4081B" w:rsidRPr="00E940CC" w:rsidRDefault="00B4081B" w:rsidP="00B4081B"/>
        </w:tc>
        <w:bookmarkStart w:id="154" w:name="_Toc283564057"/>
        <w:bookmarkStart w:id="155" w:name="_Toc283564244"/>
        <w:bookmarkStart w:id="156" w:name="_Toc283852378"/>
        <w:bookmarkEnd w:id="154"/>
        <w:bookmarkEnd w:id="155"/>
        <w:bookmarkEnd w:id="156"/>
        <w:tc>
          <w:tcPr>
            <w:tcW w:w="8363" w:type="dxa"/>
            <w:vAlign w:val="center"/>
          </w:tcPr>
          <w:p w:rsidR="00B4081B" w:rsidRPr="00E940CC" w:rsidRDefault="008A4BAF" w:rsidP="00E940CC">
            <w:pPr>
              <w:jc w:val="center"/>
            </w:pPr>
            <w:r w:rsidRPr="008A4BAF">
              <w:rPr>
                <w:position w:val="-30"/>
              </w:rPr>
              <w:object w:dxaOrig="1020" w:dyaOrig="680">
                <v:shape id="_x0000_i1028" type="#_x0000_t75" style="width:52.15pt;height:32.3pt" o:ole="" fillcolor="window">
                  <v:imagedata r:id="rId24" o:title=""/>
                </v:shape>
                <o:OLEObject Type="Embed" ProgID="Equation.3" ShapeID="_x0000_i1028" DrawAspect="Content" ObjectID="_1369765094" r:id="rId25"/>
              </w:object>
            </w:r>
          </w:p>
        </w:tc>
        <w:tc>
          <w:tcPr>
            <w:tcW w:w="1169" w:type="dxa"/>
            <w:vAlign w:val="center"/>
          </w:tcPr>
          <w:p w:rsidR="00B4081B" w:rsidRPr="00E940CC" w:rsidRDefault="00B4081B" w:rsidP="00E940CC">
            <w:pPr>
              <w:ind w:firstLine="0"/>
              <w:jc w:val="center"/>
            </w:pPr>
            <w:r w:rsidRPr="00E940CC">
              <w:rPr>
                <w:rFonts w:ascii="TimesLT" w:hAnsi="TimesLT"/>
              </w:rPr>
              <w:t>(4.3)</w:t>
            </w:r>
          </w:p>
        </w:tc>
      </w:tr>
    </w:tbl>
    <w:p w:rsidR="008B017A" w:rsidRPr="00905D87" w:rsidRDefault="008B017A" w:rsidP="003D6653">
      <w:r w:rsidRPr="00905D87">
        <w:t xml:space="preserve">Sukibimo koeficientas </w:t>
      </w:r>
      <w:r w:rsidRPr="00905D87">
        <w:rPr>
          <w:i/>
          <w:iCs/>
        </w:rPr>
        <w:sym w:font="Symbol" w:char="F06A"/>
      </w:r>
      <w:r w:rsidRPr="00905D87">
        <w:t xml:space="preserve"> – tai maksimalios transporto priemonės padangų sukibimo su kelio paviršiumi jėgos </w:t>
      </w:r>
      <w:proofErr w:type="spellStart"/>
      <w:r w:rsidRPr="00905D87">
        <w:rPr>
          <w:i/>
          <w:iCs/>
        </w:rPr>
        <w:t>P</w:t>
      </w:r>
      <w:r w:rsidRPr="00905D87">
        <w:rPr>
          <w:i/>
          <w:iCs/>
          <w:vertAlign w:val="subscript"/>
        </w:rPr>
        <w:t>s</w:t>
      </w:r>
      <w:proofErr w:type="spellEnd"/>
      <w:r w:rsidRPr="00905D87">
        <w:t xml:space="preserve"> duot</w:t>
      </w:r>
      <w:r w:rsidR="00FC230B">
        <w:t>ame</w:t>
      </w:r>
      <w:r w:rsidRPr="00905D87">
        <w:t xml:space="preserve"> kelio ruože santykis su šios transporto priemonės svorio jėga </w:t>
      </w:r>
      <w:r w:rsidRPr="00905D87">
        <w:rPr>
          <w:i/>
          <w:iCs/>
        </w:rPr>
        <w:t>G</w:t>
      </w:r>
      <w:r w:rsidRPr="00905D87">
        <w:t>:</w:t>
      </w:r>
    </w:p>
    <w:tbl>
      <w:tblPr>
        <w:tblW w:w="0" w:type="auto"/>
        <w:tblLook w:val="0600"/>
      </w:tblPr>
      <w:tblGrid>
        <w:gridCol w:w="520"/>
        <w:gridCol w:w="8011"/>
        <w:gridCol w:w="1145"/>
      </w:tblGrid>
      <w:tr w:rsidR="00EB47D0" w:rsidRPr="00E940CC" w:rsidTr="00E940CC">
        <w:tc>
          <w:tcPr>
            <w:tcW w:w="534" w:type="dxa"/>
            <w:vAlign w:val="center"/>
          </w:tcPr>
          <w:p w:rsidR="00EB47D0" w:rsidRPr="00E940CC" w:rsidRDefault="00EB47D0" w:rsidP="00E940CC">
            <w:pPr>
              <w:pStyle w:val="BodyTextIndent"/>
              <w:ind w:left="0" w:firstLine="0"/>
              <w:jc w:val="center"/>
              <w:rPr>
                <w:rFonts w:ascii="TimesLT" w:hAnsi="TimesLT"/>
              </w:rPr>
            </w:pPr>
          </w:p>
        </w:tc>
        <w:bookmarkStart w:id="157" w:name="_Toc283564058"/>
        <w:bookmarkStart w:id="158" w:name="_Toc283564245"/>
        <w:bookmarkStart w:id="159" w:name="_Toc283852379"/>
        <w:bookmarkEnd w:id="157"/>
        <w:bookmarkEnd w:id="158"/>
        <w:bookmarkEnd w:id="159"/>
        <w:tc>
          <w:tcPr>
            <w:tcW w:w="8363" w:type="dxa"/>
            <w:vAlign w:val="center"/>
          </w:tcPr>
          <w:p w:rsidR="00EB47D0" w:rsidRPr="00E940CC" w:rsidRDefault="008A4BAF" w:rsidP="00E940CC">
            <w:pPr>
              <w:jc w:val="center"/>
            </w:pPr>
            <w:r w:rsidRPr="008A4BAF">
              <w:rPr>
                <w:position w:val="-24"/>
              </w:rPr>
              <w:object w:dxaOrig="800" w:dyaOrig="639">
                <v:shape id="_x0000_i1029" type="#_x0000_t75" style="width:39.7pt;height:32.3pt" o:ole="" fillcolor="window">
                  <v:imagedata r:id="rId26" o:title=""/>
                </v:shape>
                <o:OLEObject Type="Embed" ProgID="Equation.3" ShapeID="_x0000_i1029" DrawAspect="Content" ObjectID="_1369765095" r:id="rId27"/>
              </w:object>
            </w:r>
          </w:p>
        </w:tc>
        <w:tc>
          <w:tcPr>
            <w:tcW w:w="1169" w:type="dxa"/>
            <w:vAlign w:val="center"/>
          </w:tcPr>
          <w:p w:rsidR="00EB47D0" w:rsidRPr="00E940CC" w:rsidRDefault="00EB47D0" w:rsidP="00E940CC">
            <w:pPr>
              <w:pStyle w:val="BodyTextIndent"/>
              <w:ind w:left="0" w:firstLine="0"/>
              <w:jc w:val="center"/>
              <w:rPr>
                <w:rFonts w:ascii="TimesLT" w:hAnsi="TimesLT"/>
              </w:rPr>
            </w:pPr>
            <w:r w:rsidRPr="00E940CC">
              <w:rPr>
                <w:rFonts w:ascii="TimesLT" w:hAnsi="TimesLT"/>
              </w:rPr>
              <w:t>(4.4)</w:t>
            </w:r>
          </w:p>
        </w:tc>
      </w:tr>
    </w:tbl>
    <w:p w:rsidR="00A32E42" w:rsidRPr="00905D87" w:rsidRDefault="008B017A" w:rsidP="001672D2">
      <w:r w:rsidRPr="00905D87">
        <w:t xml:space="preserve">Sukibimo koeficiento </w:t>
      </w:r>
      <w:r w:rsidRPr="00905D87">
        <w:rPr>
          <w:i/>
          <w:iCs/>
        </w:rPr>
        <w:sym w:font="Symbol" w:char="F06A"/>
      </w:r>
      <w:r w:rsidRPr="00905D87">
        <w:t xml:space="preserve"> dydis labiausiai priklauso nuo kelio dangos tipo ir būklės. Jo reikšmės (horizontaliame kelio ruože) pateiktos </w:t>
      </w:r>
      <w:r w:rsidR="00A6720C" w:rsidRPr="00905D87">
        <w:t>2, 3 ir 4 lentelės</w:t>
      </w:r>
      <w:r w:rsidRPr="00905D87">
        <w:t>e.</w:t>
      </w:r>
    </w:p>
    <w:p w:rsidR="00A32E42" w:rsidRPr="00905D87" w:rsidRDefault="00A32E42" w:rsidP="001672D2">
      <w:pPr>
        <w:rPr>
          <w:rFonts w:ascii="TimesLT" w:hAnsi="TimesLT"/>
        </w:rPr>
      </w:pPr>
      <w:r w:rsidRPr="00905D87">
        <w:t>Važiuojant ant sauso asfalto maksimalus stabdymo efektyvumas būna, kai ratų praslydimas yra 20</w:t>
      </w:r>
      <w:r w:rsidR="00897154">
        <w:t xml:space="preserve"> </w:t>
      </w:r>
      <w:r w:rsidRPr="00905D87">
        <w:sym w:font="Symbol" w:char="F0B8"/>
      </w:r>
      <w:r w:rsidR="00897154">
        <w:t xml:space="preserve"> </w:t>
      </w:r>
      <w:r w:rsidRPr="00905D87">
        <w:t>25</w:t>
      </w:r>
      <w:r w:rsidRPr="00905D87">
        <w:sym w:font="Symbol" w:char="F025"/>
      </w:r>
      <w:r w:rsidRPr="00905D87">
        <w:t>. Tokiu atveju sukibimo koeficientas turi apie 15</w:t>
      </w:r>
      <w:r w:rsidR="00897154">
        <w:t xml:space="preserve"> </w:t>
      </w:r>
      <w:r w:rsidRPr="00905D87">
        <w:sym w:font="Symbol" w:char="F0B8"/>
      </w:r>
      <w:r w:rsidR="00897154">
        <w:t xml:space="preserve"> </w:t>
      </w:r>
      <w:r w:rsidRPr="00905D87">
        <w:t>30</w:t>
      </w:r>
      <w:r w:rsidRPr="00905D87">
        <w:sym w:font="Symbol" w:char="F025"/>
      </w:r>
      <w:r w:rsidRPr="00905D87">
        <w:t xml:space="preserve"> didesnes reikšmes negu esant 100</w:t>
      </w:r>
      <w:r w:rsidRPr="00905D87">
        <w:sym w:font="Symbol" w:char="F025"/>
      </w:r>
      <w:r w:rsidRPr="00905D87">
        <w:t xml:space="preserve"> praslydimui, t. y. stabdant su užblokuotais ratais. Didelės įtakos sukibimo koeficiento dydžiui turi padangų protektoriaus būklė, slėgis padangose, transporto priemonės važiavimo greitis ir kiti dažnai </w:t>
      </w:r>
      <w:r w:rsidRPr="00905D87">
        <w:rPr>
          <w:rFonts w:ascii="TimesLT" w:hAnsi="TimesLT"/>
        </w:rPr>
        <w:t xml:space="preserve">sunkiai įvertinami veiksniai. Todėl, esant reikalui tiksliai nustatyti sukibimo koeficiento reikšmę konkrečiam atvejui, tikslinga </w:t>
      </w:r>
      <w:r w:rsidR="001672D2">
        <w:rPr>
          <w:rFonts w:ascii="TimesLT" w:hAnsi="TimesLT"/>
        </w:rPr>
        <w:t>atlikti</w:t>
      </w:r>
      <w:r w:rsidRPr="00905D87">
        <w:rPr>
          <w:rFonts w:ascii="TimesLT" w:hAnsi="TimesLT"/>
        </w:rPr>
        <w:t xml:space="preserve"> eksperimentą.</w:t>
      </w:r>
    </w:p>
    <w:p w:rsidR="00A32E42" w:rsidRPr="00905D87" w:rsidRDefault="00A32E42" w:rsidP="001B3A5E">
      <w:r w:rsidRPr="00905D87">
        <w:t xml:space="preserve">Stabdymo efektyvumo koeficientas </w:t>
      </w:r>
      <w:proofErr w:type="spellStart"/>
      <w:r w:rsidRPr="00905D87">
        <w:rPr>
          <w:i/>
          <w:iCs/>
        </w:rPr>
        <w:t>K</w:t>
      </w:r>
      <w:r w:rsidRPr="00905D87">
        <w:rPr>
          <w:i/>
          <w:iCs/>
          <w:vertAlign w:val="subscript"/>
        </w:rPr>
        <w:t>e</w:t>
      </w:r>
      <w:proofErr w:type="spellEnd"/>
      <w:r w:rsidRPr="00905D87">
        <w:t xml:space="preserve"> – tai apskaičiuoto lėtėjimo pagreičio (nustatyto įvertinant sukibimo koeficiento dydį konkrečioje kelio atkarpoje) santykis su tikruoju stabdomos transporto priemonės</w:t>
      </w:r>
      <w:r w:rsidR="00FC230B">
        <w:t xml:space="preserve"> lėtėjimo pagreičiu šiame ruože:</w:t>
      </w:r>
    </w:p>
    <w:tbl>
      <w:tblPr>
        <w:tblW w:w="0" w:type="auto"/>
        <w:tblLook w:val="0600"/>
      </w:tblPr>
      <w:tblGrid>
        <w:gridCol w:w="518"/>
        <w:gridCol w:w="8005"/>
        <w:gridCol w:w="1153"/>
      </w:tblGrid>
      <w:tr w:rsidR="00EB47D0" w:rsidRPr="00E940CC" w:rsidTr="00E940CC">
        <w:tc>
          <w:tcPr>
            <w:tcW w:w="518" w:type="dxa"/>
            <w:vAlign w:val="center"/>
          </w:tcPr>
          <w:p w:rsidR="00EB47D0" w:rsidRPr="00E940CC" w:rsidRDefault="00EB47D0" w:rsidP="00E940CC">
            <w:pPr>
              <w:pStyle w:val="BodyTextIndent"/>
              <w:ind w:left="0" w:firstLine="0"/>
              <w:jc w:val="center"/>
              <w:rPr>
                <w:rFonts w:ascii="TimesLT" w:hAnsi="TimesLT"/>
              </w:rPr>
            </w:pPr>
          </w:p>
        </w:tc>
        <w:bookmarkStart w:id="160" w:name="_Toc283564059"/>
        <w:bookmarkStart w:id="161" w:name="_Toc283564246"/>
        <w:bookmarkStart w:id="162" w:name="_Toc283852380"/>
        <w:bookmarkEnd w:id="160"/>
        <w:bookmarkEnd w:id="161"/>
        <w:bookmarkEnd w:id="162"/>
        <w:tc>
          <w:tcPr>
            <w:tcW w:w="8005" w:type="dxa"/>
            <w:vAlign w:val="center"/>
          </w:tcPr>
          <w:p w:rsidR="00EB47D0" w:rsidRPr="00E940CC" w:rsidRDefault="008A4BAF" w:rsidP="00E940CC">
            <w:pPr>
              <w:jc w:val="center"/>
            </w:pPr>
            <w:r w:rsidRPr="008A4BAF">
              <w:rPr>
                <w:position w:val="-28"/>
              </w:rPr>
              <w:object w:dxaOrig="999" w:dyaOrig="660">
                <v:shape id="_x0000_i1030" type="#_x0000_t75" style="width:50.9pt;height:33.5pt" o:ole="" fillcolor="window">
                  <v:imagedata r:id="rId28" o:title=""/>
                </v:shape>
                <o:OLEObject Type="Embed" ProgID="Equation.3" ShapeID="_x0000_i1030" DrawAspect="Content" ObjectID="_1369765096" r:id="rId29"/>
              </w:object>
            </w:r>
          </w:p>
        </w:tc>
        <w:tc>
          <w:tcPr>
            <w:tcW w:w="1153" w:type="dxa"/>
            <w:vAlign w:val="center"/>
          </w:tcPr>
          <w:p w:rsidR="00EB47D0" w:rsidRPr="00E940CC" w:rsidRDefault="00EB47D0" w:rsidP="00E940CC">
            <w:pPr>
              <w:pStyle w:val="BodyTextIndent"/>
              <w:ind w:left="0" w:firstLine="0"/>
              <w:jc w:val="center"/>
              <w:rPr>
                <w:rFonts w:ascii="TimesLT" w:hAnsi="TimesLT"/>
              </w:rPr>
            </w:pPr>
            <w:r w:rsidRPr="00E940CC">
              <w:rPr>
                <w:rFonts w:ascii="TimesLT" w:hAnsi="TimesLT"/>
              </w:rPr>
              <w:t>(4.5)</w:t>
            </w:r>
          </w:p>
        </w:tc>
      </w:tr>
    </w:tbl>
    <w:p w:rsidR="00A32E42" w:rsidRPr="00905D87" w:rsidRDefault="00FE6DC2" w:rsidP="002574E8">
      <w:r>
        <w:lastRenderedPageBreak/>
        <w:t>Matyti</w:t>
      </w:r>
      <w:r w:rsidR="00A32E42" w:rsidRPr="00905D87">
        <w:t xml:space="preserve">, kad koeficientas </w:t>
      </w:r>
      <w:proofErr w:type="spellStart"/>
      <w:r w:rsidR="00A32E42" w:rsidRPr="00905D87">
        <w:rPr>
          <w:i/>
          <w:iCs/>
        </w:rPr>
        <w:t>K</w:t>
      </w:r>
      <w:r w:rsidR="00A32E42" w:rsidRPr="00905D87">
        <w:rPr>
          <w:i/>
          <w:iCs/>
          <w:vertAlign w:val="subscript"/>
        </w:rPr>
        <w:t>e</w:t>
      </w:r>
      <w:proofErr w:type="spellEnd"/>
      <w:r w:rsidR="00A32E42" w:rsidRPr="00905D87">
        <w:t xml:space="preserve"> įvertina padangų sukibimo su kelio paviršiumi išnaudojimo laipsnį. Stabdymo efektyvumo koeficientas visų pirma priklauso nuo stabdymo pobūdžio. Stabdant techniškai tvarkingą lengvąjį automobilį užblokuojant ratus teoriškai </w:t>
      </w:r>
      <w:proofErr w:type="spellStart"/>
      <w:r w:rsidR="00A32E42" w:rsidRPr="00905D87">
        <w:rPr>
          <w:i/>
          <w:iCs/>
        </w:rPr>
        <w:t>K</w:t>
      </w:r>
      <w:r w:rsidR="00A32E42" w:rsidRPr="00905D87">
        <w:rPr>
          <w:i/>
          <w:iCs/>
          <w:vertAlign w:val="subscript"/>
        </w:rPr>
        <w:t>e</w:t>
      </w:r>
      <w:proofErr w:type="spellEnd"/>
      <w:r w:rsidR="00A32E42" w:rsidRPr="00905D87">
        <w:t xml:space="preserve"> = 1. Jeigu transporto priemonė buvo stabdoma neužblokuojant ratų, tai nustatyti transporto priemonės stabdymo efektyvumą be eksperimentinių tyrimų negalima, nes stabdymo jėga galėjo būti ribojama stabdžių konstrukcijos ir jų techninės būklės. Stabdymo efektyvumo koeficiento reikšmės priklauso nuo transporto priemonės tipo, jos apkrautumo ir sukibimo koeficiento stabdymo kelio ruože.</w:t>
      </w:r>
    </w:p>
    <w:p w:rsidR="00A32E42" w:rsidRPr="00905D87" w:rsidRDefault="00A32E42" w:rsidP="002574E8">
      <w:r w:rsidRPr="00905D87">
        <w:t>Tiksliau transporto priemonės lėtėjimo pagreitį konkrečiomis kelio sąlygomis galima nustatyti atlikus eksperimentinį tyrimą. Lėtėjimo pagreitį galima tiesiog matuoti prietaisu (</w:t>
      </w:r>
      <w:proofErr w:type="spellStart"/>
      <w:r w:rsidRPr="00905D87">
        <w:t>deselerografu</w:t>
      </w:r>
      <w:proofErr w:type="spellEnd"/>
      <w:r w:rsidRPr="00905D87">
        <w:t xml:space="preserve">, </w:t>
      </w:r>
      <w:proofErr w:type="spellStart"/>
      <w:r w:rsidRPr="00905D87">
        <w:t>deselerometru</w:t>
      </w:r>
      <w:proofErr w:type="spellEnd"/>
      <w:r w:rsidRPr="00905D87">
        <w:t>) arba jį apskaičiuoti pagal transporto priemonės važiavimo greitį ir ratų stabdymo pėdsakų ilgį bandomojo stabdymo metu pagal tokią formulę, kuri įvertina ir lėtėjimo pagreičio didėjimo fazę (m/s</w:t>
      </w:r>
      <w:r w:rsidRPr="00905D87">
        <w:rPr>
          <w:vertAlign w:val="superscript"/>
        </w:rPr>
        <w:t>2</w:t>
      </w:r>
      <w:r w:rsidRPr="00905D87">
        <w:t>):</w:t>
      </w:r>
    </w:p>
    <w:tbl>
      <w:tblPr>
        <w:tblW w:w="0" w:type="auto"/>
        <w:tblLook w:val="0600"/>
      </w:tblPr>
      <w:tblGrid>
        <w:gridCol w:w="516"/>
        <w:gridCol w:w="8018"/>
        <w:gridCol w:w="1142"/>
      </w:tblGrid>
      <w:tr w:rsidR="00EB47D0" w:rsidRPr="00E940CC" w:rsidTr="00E940CC">
        <w:tc>
          <w:tcPr>
            <w:tcW w:w="534" w:type="dxa"/>
            <w:vAlign w:val="center"/>
          </w:tcPr>
          <w:p w:rsidR="00EB47D0" w:rsidRPr="00E940CC" w:rsidRDefault="00EB47D0" w:rsidP="00E940CC">
            <w:pPr>
              <w:pStyle w:val="BodyTextIndent"/>
              <w:ind w:left="0" w:firstLine="0"/>
              <w:jc w:val="center"/>
              <w:rPr>
                <w:rFonts w:ascii="TimesLT" w:hAnsi="TimesLT"/>
              </w:rPr>
            </w:pPr>
          </w:p>
        </w:tc>
        <w:bookmarkStart w:id="163" w:name="_Toc283564060"/>
        <w:bookmarkStart w:id="164" w:name="_Toc283564247"/>
        <w:bookmarkStart w:id="165" w:name="_Toc283852381"/>
        <w:bookmarkEnd w:id="163"/>
        <w:bookmarkEnd w:id="164"/>
        <w:bookmarkEnd w:id="165"/>
        <w:tc>
          <w:tcPr>
            <w:tcW w:w="8363" w:type="dxa"/>
            <w:vAlign w:val="center"/>
          </w:tcPr>
          <w:p w:rsidR="00EB47D0" w:rsidRPr="00E940CC" w:rsidRDefault="008A4BAF" w:rsidP="00E940CC">
            <w:pPr>
              <w:jc w:val="center"/>
            </w:pPr>
            <w:r w:rsidRPr="008A4BAF">
              <w:rPr>
                <w:position w:val="-30"/>
              </w:rPr>
              <w:object w:dxaOrig="1980" w:dyaOrig="720">
                <v:shape id="_x0000_i1031" type="#_x0000_t75" style="width:96.85pt;height:36pt" o:ole="" fillcolor="window">
                  <v:imagedata r:id="rId30" o:title=""/>
                </v:shape>
                <o:OLEObject Type="Embed" ProgID="Equation.3" ShapeID="_x0000_i1031" DrawAspect="Content" ObjectID="_1369765097" r:id="rId31"/>
              </w:object>
            </w:r>
          </w:p>
        </w:tc>
        <w:tc>
          <w:tcPr>
            <w:tcW w:w="1169" w:type="dxa"/>
            <w:vAlign w:val="center"/>
          </w:tcPr>
          <w:p w:rsidR="00EB47D0" w:rsidRPr="00E940CC" w:rsidRDefault="00EB47D0" w:rsidP="00E940CC">
            <w:pPr>
              <w:pStyle w:val="BodyTextIndent"/>
              <w:ind w:left="0" w:firstLine="0"/>
              <w:jc w:val="center"/>
              <w:rPr>
                <w:rFonts w:ascii="TimesLT" w:hAnsi="TimesLT"/>
              </w:rPr>
            </w:pPr>
            <w:r w:rsidRPr="00E940CC">
              <w:rPr>
                <w:rFonts w:ascii="TimesLT" w:hAnsi="TimesLT"/>
              </w:rPr>
              <w:t>(4.6)</w:t>
            </w:r>
          </w:p>
        </w:tc>
      </w:tr>
    </w:tbl>
    <w:p w:rsidR="00A32E42" w:rsidRPr="00905D87" w:rsidRDefault="00A32E42" w:rsidP="003D6653">
      <w:r w:rsidRPr="00905D87">
        <w:t>Senesnėje literatūroje nurodoma, kad, transporto priemonei slystant skersine kryptimi, jos lėtėjimo pagreitis sudaro apie 80</w:t>
      </w:r>
      <w:r w:rsidRPr="00905D87">
        <w:sym w:font="Symbol" w:char="F025"/>
      </w:r>
      <w:r w:rsidRPr="00905D87">
        <w:t xml:space="preserve"> maksimalaus nusistovėjusio automobilio lėtėjimo pagreičio stabdant jį ant šios dangos: </w:t>
      </w:r>
      <w:proofErr w:type="spellStart"/>
      <w:r w:rsidRPr="00905D87">
        <w:rPr>
          <w:i/>
          <w:iCs/>
        </w:rPr>
        <w:t>j</w:t>
      </w:r>
      <w:r w:rsidRPr="00905D87">
        <w:rPr>
          <w:i/>
          <w:iCs/>
          <w:vertAlign w:val="subscript"/>
        </w:rPr>
        <w:t>sk</w:t>
      </w:r>
      <w:proofErr w:type="spellEnd"/>
      <w:r w:rsidRPr="00905D87">
        <w:t xml:space="preserve"> </w:t>
      </w:r>
      <w:r w:rsidRPr="00905D87">
        <w:sym w:font="Symbol" w:char="F0BB"/>
      </w:r>
      <w:r w:rsidRPr="00905D87">
        <w:t xml:space="preserve"> 0,8</w:t>
      </w:r>
      <w:r w:rsidRPr="00905D87">
        <w:rPr>
          <w:i/>
          <w:iCs/>
        </w:rPr>
        <w:t>j</w:t>
      </w:r>
      <w:r w:rsidRPr="00905D87">
        <w:t>. Literatūroje pateikiami naujesnių tyrimų rezultatai rodo, kad automobilio su šiuolaikinėmis padangomis skersinio slydimo lėtėjimo pagreitis yra artimas jo lėt</w:t>
      </w:r>
      <w:r w:rsidR="001B3A5E" w:rsidRPr="00905D87">
        <w:t>ėjimo pagreičiui stabdymo metu.</w:t>
      </w:r>
    </w:p>
    <w:p w:rsidR="00BC697B" w:rsidRPr="00905D87" w:rsidRDefault="00BC697B" w:rsidP="003D6653">
      <w:r w:rsidRPr="00905D87">
        <w:t xml:space="preserve">Apskaičiuoti transporto priemonės judėjimo greitį prieš pat jos intensyvų stabdymą (pagal eismo įvykio vietos aplinkoje išlikusius pėdsakus) galima tik tuo </w:t>
      </w:r>
      <w:r w:rsidR="00E64B79" w:rsidRPr="00905D87">
        <w:t>atveju, jeigu</w:t>
      </w:r>
      <w:r w:rsidRPr="00905D87">
        <w:t xml:space="preserve"> yra objektyvūs duomenys pagal kuriuos galima nustatyti kinetinės energijos nuostolius, prarastus stabdomos transporto priemonės nuo intensyvaus stabdymo pradžios iki visiško sustojimo. </w:t>
      </w:r>
    </w:p>
    <w:p w:rsidR="00BC697B" w:rsidRPr="00905D87" w:rsidRDefault="00BC697B" w:rsidP="003D6653">
      <w:r w:rsidRPr="00905D87">
        <w:t xml:space="preserve">Judėjimo greitis pagal eismo įvykio vietos aplinkoje likusius, transporto priemonės intensyvaus stabdymo metu užstabdytų ratų paliktus stabdymo pėdsakus, apskaičiuojamas pagal tokią formulę: </w:t>
      </w:r>
    </w:p>
    <w:tbl>
      <w:tblPr>
        <w:tblW w:w="0" w:type="auto"/>
        <w:tblLook w:val="0600"/>
      </w:tblPr>
      <w:tblGrid>
        <w:gridCol w:w="515"/>
        <w:gridCol w:w="8023"/>
        <w:gridCol w:w="1138"/>
      </w:tblGrid>
      <w:tr w:rsidR="00EB47D0" w:rsidRPr="00E940CC" w:rsidTr="00E940CC">
        <w:tc>
          <w:tcPr>
            <w:tcW w:w="534" w:type="dxa"/>
            <w:vAlign w:val="center"/>
          </w:tcPr>
          <w:p w:rsidR="00EB47D0" w:rsidRPr="00E940CC" w:rsidRDefault="00EB47D0" w:rsidP="00E940CC">
            <w:pPr>
              <w:pStyle w:val="BodyTextIndent"/>
              <w:ind w:left="0" w:firstLine="0"/>
              <w:jc w:val="center"/>
              <w:rPr>
                <w:rFonts w:ascii="TimesLT" w:hAnsi="TimesLT"/>
              </w:rPr>
            </w:pPr>
          </w:p>
        </w:tc>
        <w:tc>
          <w:tcPr>
            <w:tcW w:w="8363" w:type="dxa"/>
            <w:vAlign w:val="center"/>
          </w:tcPr>
          <w:p w:rsidR="008A4BAF" w:rsidRPr="00E940CC" w:rsidRDefault="008A4BAF" w:rsidP="00E940CC">
            <w:pPr>
              <w:jc w:val="center"/>
            </w:pPr>
            <w:r w:rsidRPr="00E940CC">
              <w:rPr>
                <w:position w:val="-14"/>
              </w:rPr>
              <w:object w:dxaOrig="2720" w:dyaOrig="420">
                <v:shape id="_x0000_i1032" type="#_x0000_t75" style="width:135.3pt;height:19.85pt" o:ole="" fillcolor="window">
                  <v:imagedata r:id="rId32" o:title=""/>
                </v:shape>
                <o:OLEObject Type="Embed" ProgID="Equation.3" ShapeID="_x0000_i1032" DrawAspect="Content" ObjectID="_1369765098" r:id="rId33"/>
              </w:object>
            </w:r>
          </w:p>
        </w:tc>
        <w:tc>
          <w:tcPr>
            <w:tcW w:w="1169" w:type="dxa"/>
            <w:vAlign w:val="center"/>
          </w:tcPr>
          <w:p w:rsidR="00EB47D0" w:rsidRPr="00E940CC" w:rsidRDefault="00EB47D0" w:rsidP="00E940CC">
            <w:pPr>
              <w:pStyle w:val="BodyTextIndent"/>
              <w:ind w:left="0" w:firstLine="0"/>
              <w:jc w:val="center"/>
              <w:rPr>
                <w:rFonts w:ascii="TimesLT" w:hAnsi="TimesLT"/>
              </w:rPr>
            </w:pPr>
            <w:r w:rsidRPr="00E940CC">
              <w:rPr>
                <w:szCs w:val="24"/>
              </w:rPr>
              <w:t>(4.7)</w:t>
            </w:r>
          </w:p>
        </w:tc>
      </w:tr>
    </w:tbl>
    <w:p w:rsidR="00496045" w:rsidRPr="00905D87" w:rsidRDefault="00BC697B" w:rsidP="00EB47D0">
      <w:pPr>
        <w:ind w:left="1418" w:hanging="567"/>
      </w:pPr>
      <w:r w:rsidRPr="00905D87">
        <w:t>čia:</w:t>
      </w:r>
      <w:r w:rsidR="00F4178E" w:rsidRPr="00905D87">
        <w:t xml:space="preserve"> </w:t>
      </w:r>
      <w:proofErr w:type="spellStart"/>
      <w:r w:rsidRPr="00905D87">
        <w:rPr>
          <w:i/>
        </w:rPr>
        <w:t>S</w:t>
      </w:r>
      <w:r w:rsidRPr="00905D87">
        <w:rPr>
          <w:i/>
          <w:vertAlign w:val="subscript"/>
        </w:rPr>
        <w:t>st</w:t>
      </w:r>
      <w:proofErr w:type="spellEnd"/>
      <w:r w:rsidRPr="00905D87">
        <w:rPr>
          <w:i/>
        </w:rPr>
        <w:t xml:space="preserve"> </w:t>
      </w:r>
      <w:r w:rsidRPr="00905D87">
        <w:t>– intensyvaus stabdymo metu transporto priemonės ratų</w:t>
      </w:r>
      <w:r w:rsidR="003D6653" w:rsidRPr="00905D87">
        <w:t xml:space="preserve"> paliktų stabdymo pėdsakų</w:t>
      </w:r>
      <w:r w:rsidR="00496045" w:rsidRPr="00905D87">
        <w:t xml:space="preserve"> </w:t>
      </w:r>
      <w:r w:rsidR="003D6653" w:rsidRPr="00905D87">
        <w:t>ilgis</w:t>
      </w:r>
      <w:r w:rsidRPr="00905D87">
        <w:t>.</w:t>
      </w:r>
    </w:p>
    <w:p w:rsidR="00BC697B" w:rsidRPr="00905D87" w:rsidRDefault="00BC697B" w:rsidP="00F4178E">
      <w:r w:rsidRPr="00905D87">
        <w:t>Jeigu eismo įvykio vietos aplinkoje likę, intensyvaus stabdymo metu transporto priemonės ratų palikti, stabdymo pėdsakai yra skirtingo ilgio tai tokiu atveju judėjimo greitį apskaičiuojant pagal (</w:t>
      </w:r>
      <w:r w:rsidR="008058A5">
        <w:t>4</w:t>
      </w:r>
      <w:r w:rsidR="003D6653" w:rsidRPr="00905D87">
        <w:t>.7</w:t>
      </w:r>
      <w:r w:rsidRPr="00905D87">
        <w:t xml:space="preserve">) formulę, parametro </w:t>
      </w:r>
      <w:proofErr w:type="spellStart"/>
      <w:r w:rsidRPr="00905D87">
        <w:rPr>
          <w:i/>
        </w:rPr>
        <w:t>S</w:t>
      </w:r>
      <w:r w:rsidRPr="00905D87">
        <w:rPr>
          <w:i/>
          <w:vertAlign w:val="subscript"/>
        </w:rPr>
        <w:t>st</w:t>
      </w:r>
      <w:proofErr w:type="spellEnd"/>
      <w:r w:rsidRPr="00905D87">
        <w:t xml:space="preserve"> vietoje naudojama ilgiausio stabdymo pėdsako ilgio reikšmė (m). </w:t>
      </w:r>
    </w:p>
    <w:p w:rsidR="00BC697B" w:rsidRPr="00905D87" w:rsidRDefault="00BC697B" w:rsidP="003D6653">
      <w:r w:rsidRPr="00905D87">
        <w:t xml:space="preserve">Jeigu įvykio metu eismo įvykio vietos aplinkoje iš pradžių transporto priemonė judėjo </w:t>
      </w:r>
      <w:r w:rsidRPr="00905D87">
        <w:lastRenderedPageBreak/>
        <w:t xml:space="preserve">intensyvaus stabdymo </w:t>
      </w:r>
      <w:r w:rsidR="00014776">
        <w:t>režimu</w:t>
      </w:r>
      <w:r w:rsidRPr="00905D87">
        <w:t xml:space="preserve"> (pradžioje palikdama ratų stabdymo pėdsakus), ir taip judėdama toliau pradėjo suktis apie savo vertikalią simetrijos ašį </w:t>
      </w:r>
      <w:r w:rsidR="00F4178E" w:rsidRPr="00905D87">
        <w:t>dėl ko</w:t>
      </w:r>
      <w:r w:rsidRPr="00905D87">
        <w:t xml:space="preserve"> toliau slydo šonu (toliau palikdama ratų šoninio slydimo pėdsakus) iki visiško sustojimo, tai tokiu atveju judėjimo greitį apskaičiuojant pagal </w:t>
      </w:r>
      <w:r w:rsidR="003D6653" w:rsidRPr="00905D87">
        <w:t xml:space="preserve"> </w:t>
      </w:r>
      <w:r w:rsidRPr="00905D87">
        <w:t>(</w:t>
      </w:r>
      <w:r w:rsidR="003D6653" w:rsidRPr="00905D87">
        <w:t>4.7</w:t>
      </w:r>
      <w:r w:rsidRPr="00905D87">
        <w:t xml:space="preserve">) formulę, parametro </w:t>
      </w:r>
      <w:proofErr w:type="spellStart"/>
      <w:r w:rsidRPr="00905D87">
        <w:rPr>
          <w:i/>
        </w:rPr>
        <w:t>S</w:t>
      </w:r>
      <w:r w:rsidRPr="00905D87">
        <w:rPr>
          <w:i/>
          <w:vertAlign w:val="subscript"/>
        </w:rPr>
        <w:t>st</w:t>
      </w:r>
      <w:proofErr w:type="spellEnd"/>
      <w:r w:rsidRPr="00905D87">
        <w:t xml:space="preserve"> vietoje naudojama jau nebe ratų palikto ilgiausio slydimo pėdsako ilgio reikšmė (m), o transporto priemonės svorio centro poslinkio dydžio reikšmė (m), nuo to momento, kai šio transporto priemonės ratai intensyvaus stabdymo metu pradėjo palikti stabdymo pėdsakus, iki to momento kol ši transporto priemonė visiškai sustojo. </w:t>
      </w:r>
    </w:p>
    <w:p w:rsidR="00BC697B" w:rsidRPr="00905D87" w:rsidRDefault="00BC697B" w:rsidP="003D6653">
      <w:r w:rsidRPr="00905D87">
        <w:t xml:space="preserve">Judėjimo greitis pagal eismo įvykio vietos aplinkoje likusius, transporto priemonės šoninio slydimo metu ratų paliktus šoninio slydimo pėdsakus, apskaičiuojamas pagal tokią formulę: </w:t>
      </w:r>
    </w:p>
    <w:tbl>
      <w:tblPr>
        <w:tblW w:w="9807" w:type="dxa"/>
        <w:tblLook w:val="0600"/>
      </w:tblPr>
      <w:tblGrid>
        <w:gridCol w:w="524"/>
        <w:gridCol w:w="8127"/>
        <w:gridCol w:w="1156"/>
      </w:tblGrid>
      <w:tr w:rsidR="003D6653" w:rsidRPr="00E940CC" w:rsidTr="00E940CC">
        <w:trPr>
          <w:trHeight w:val="465"/>
        </w:trPr>
        <w:tc>
          <w:tcPr>
            <w:tcW w:w="524" w:type="dxa"/>
            <w:vAlign w:val="center"/>
          </w:tcPr>
          <w:p w:rsidR="003D6653" w:rsidRPr="00E940CC" w:rsidRDefault="003D6653" w:rsidP="00E940CC">
            <w:pPr>
              <w:pStyle w:val="BodyTextIndent"/>
              <w:ind w:left="0" w:firstLine="0"/>
              <w:jc w:val="center"/>
              <w:rPr>
                <w:rFonts w:ascii="TimesLT" w:hAnsi="TimesLT"/>
              </w:rPr>
            </w:pPr>
          </w:p>
        </w:tc>
        <w:bookmarkStart w:id="166" w:name="_Toc283564062"/>
        <w:bookmarkStart w:id="167" w:name="_Toc283564249"/>
        <w:bookmarkStart w:id="168" w:name="_Toc283852383"/>
        <w:bookmarkEnd w:id="166"/>
        <w:bookmarkEnd w:id="167"/>
        <w:bookmarkEnd w:id="168"/>
        <w:tc>
          <w:tcPr>
            <w:tcW w:w="8127" w:type="dxa"/>
            <w:vAlign w:val="center"/>
          </w:tcPr>
          <w:p w:rsidR="003D6653" w:rsidRPr="00E940CC" w:rsidRDefault="008A4BAF" w:rsidP="00E940CC">
            <w:pPr>
              <w:jc w:val="center"/>
            </w:pPr>
            <w:r w:rsidRPr="00E940CC">
              <w:rPr>
                <w:position w:val="-14"/>
              </w:rPr>
              <w:object w:dxaOrig="1719" w:dyaOrig="460">
                <v:shape id="_x0000_i1033" type="#_x0000_t75" style="width:85.65pt;height:23.6pt" o:ole="" fillcolor="window">
                  <v:imagedata r:id="rId34" o:title=""/>
                </v:shape>
                <o:OLEObject Type="Embed" ProgID="Equation.3" ShapeID="_x0000_i1033" DrawAspect="Content" ObjectID="_1369765099" r:id="rId35"/>
              </w:object>
            </w:r>
          </w:p>
        </w:tc>
        <w:tc>
          <w:tcPr>
            <w:tcW w:w="1156" w:type="dxa"/>
            <w:vAlign w:val="center"/>
          </w:tcPr>
          <w:p w:rsidR="003D6653" w:rsidRPr="00E940CC" w:rsidRDefault="003D6653" w:rsidP="00E940CC">
            <w:pPr>
              <w:pStyle w:val="BodyTextIndent"/>
              <w:ind w:left="0" w:firstLine="0"/>
              <w:jc w:val="center"/>
              <w:rPr>
                <w:rFonts w:ascii="TimesLT" w:hAnsi="TimesLT"/>
              </w:rPr>
            </w:pPr>
            <w:r w:rsidRPr="00905D87">
              <w:t>(4.8)</w:t>
            </w:r>
          </w:p>
        </w:tc>
      </w:tr>
    </w:tbl>
    <w:p w:rsidR="00BC697B" w:rsidRPr="00905D87" w:rsidRDefault="00BC697B" w:rsidP="003D6653">
      <w:pPr>
        <w:ind w:left="1560" w:hanging="709"/>
      </w:pPr>
      <w:r w:rsidRPr="00905D87">
        <w:t>čia:</w:t>
      </w:r>
      <w:r w:rsidRPr="00905D87">
        <w:tab/>
      </w:r>
      <w:proofErr w:type="spellStart"/>
      <w:r w:rsidRPr="00905D87">
        <w:rPr>
          <w:i/>
        </w:rPr>
        <w:t>S</w:t>
      </w:r>
      <w:r w:rsidRPr="00905D87">
        <w:rPr>
          <w:i/>
          <w:vertAlign w:val="subscript"/>
        </w:rPr>
        <w:t>sl</w:t>
      </w:r>
      <w:proofErr w:type="spellEnd"/>
      <w:r w:rsidRPr="00905D87">
        <w:rPr>
          <w:i/>
        </w:rPr>
        <w:t xml:space="preserve"> </w:t>
      </w:r>
      <w:r w:rsidRPr="00905D87">
        <w:t>– šoninio slydimo metu transporto priemonės ratų palikt</w:t>
      </w:r>
      <w:r w:rsidR="003D6653" w:rsidRPr="00905D87">
        <w:t>ų šoninio slydimo pėdsakų ilgis</w:t>
      </w:r>
      <w:r w:rsidRPr="00905D87">
        <w:t xml:space="preserve">; </w:t>
      </w:r>
    </w:p>
    <w:p w:rsidR="00BC697B" w:rsidRPr="00905D87" w:rsidRDefault="00BC697B" w:rsidP="003D6653">
      <w:pPr>
        <w:ind w:left="1560" w:hanging="709"/>
      </w:pPr>
      <w:r w:rsidRPr="00905D87">
        <w:tab/>
      </w:r>
      <w:r w:rsidRPr="00905D87">
        <w:rPr>
          <w:i/>
        </w:rPr>
        <w:t>j</w:t>
      </w:r>
      <w:r w:rsidRPr="00905D87">
        <w:rPr>
          <w:i/>
          <w:vertAlign w:val="superscript"/>
        </w:rPr>
        <w:t>/</w:t>
      </w:r>
      <w:r w:rsidRPr="00905D87">
        <w:t xml:space="preserve"> – transporto priemonės šoninio slydimo metu nusistovėju</w:t>
      </w:r>
      <w:r w:rsidR="003D6653" w:rsidRPr="00905D87">
        <w:t>sio lėtėjimo maksimali reikšmė</w:t>
      </w:r>
      <w:r w:rsidRPr="00905D87">
        <w:t xml:space="preserve">. </w:t>
      </w:r>
    </w:p>
    <w:p w:rsidR="003D6653" w:rsidRPr="00905D87" w:rsidRDefault="003D6653" w:rsidP="00F4178E">
      <w:pPr>
        <w:ind w:left="851" w:hanging="284"/>
      </w:pPr>
    </w:p>
    <w:p w:rsidR="00BC697B" w:rsidRPr="00905D87" w:rsidRDefault="00F4178E" w:rsidP="003D6653">
      <w:r w:rsidRPr="00905D87">
        <w:t>J</w:t>
      </w:r>
      <w:r w:rsidR="00BC697B" w:rsidRPr="00905D87">
        <w:t>eigu eismo įvykio vietos aplinkoje</w:t>
      </w:r>
      <w:r w:rsidR="00DE0D1D">
        <w:t xml:space="preserve"> užstabdyta transporto priemonė</w:t>
      </w:r>
      <w:r w:rsidR="00BC697B" w:rsidRPr="00905D87">
        <w:t xml:space="preserve"> judėjo ruožu</w:t>
      </w:r>
      <w:r w:rsidR="00DE0D1D">
        <w:t>,</w:t>
      </w:r>
      <w:r w:rsidR="00BC697B" w:rsidRPr="00905D87">
        <w:t xml:space="preserve"> kurio paviršiaus dangos sukibimo su transporto priemonės ratų padangomis koeficientas yra skirtingas, tai tokiu atveju judėjimo greitis pagal eismo įvykio vietos aplinkoje likusius, transporto priemonės intensyvaus stabdymo metu užstabdytų ratų paliktus stabdymo pėdsakus, apskaičiuojamas pagal tokią formulę: </w:t>
      </w:r>
    </w:p>
    <w:tbl>
      <w:tblPr>
        <w:tblW w:w="0" w:type="auto"/>
        <w:tblLook w:val="0600"/>
      </w:tblPr>
      <w:tblGrid>
        <w:gridCol w:w="501"/>
        <w:gridCol w:w="8059"/>
        <w:gridCol w:w="1116"/>
      </w:tblGrid>
      <w:tr w:rsidR="003D6653" w:rsidRPr="00E940CC" w:rsidTr="00E940CC">
        <w:trPr>
          <w:trHeight w:val="621"/>
        </w:trPr>
        <w:tc>
          <w:tcPr>
            <w:tcW w:w="534" w:type="dxa"/>
            <w:vAlign w:val="center"/>
          </w:tcPr>
          <w:p w:rsidR="003D6653" w:rsidRPr="00E940CC" w:rsidRDefault="003D6653" w:rsidP="00E940CC">
            <w:pPr>
              <w:pStyle w:val="BodyTextIndent"/>
              <w:ind w:left="0" w:firstLine="0"/>
              <w:jc w:val="center"/>
              <w:rPr>
                <w:rFonts w:ascii="TimesLT" w:hAnsi="TimesLT"/>
              </w:rPr>
            </w:pPr>
          </w:p>
        </w:tc>
        <w:bookmarkStart w:id="169" w:name="_Toc283564063"/>
        <w:bookmarkStart w:id="170" w:name="_Toc283564250"/>
        <w:bookmarkStart w:id="171" w:name="_Toc283852384"/>
        <w:bookmarkEnd w:id="169"/>
        <w:bookmarkEnd w:id="170"/>
        <w:bookmarkEnd w:id="171"/>
        <w:tc>
          <w:tcPr>
            <w:tcW w:w="8363" w:type="dxa"/>
            <w:vAlign w:val="center"/>
          </w:tcPr>
          <w:p w:rsidR="003D6653" w:rsidRPr="00E940CC" w:rsidRDefault="008A4BAF" w:rsidP="00E940CC">
            <w:pPr>
              <w:jc w:val="center"/>
            </w:pPr>
            <w:r w:rsidRPr="00E940CC">
              <w:rPr>
                <w:position w:val="-14"/>
              </w:rPr>
              <w:object w:dxaOrig="5319" w:dyaOrig="420">
                <v:shape id="_x0000_i1034" type="#_x0000_t75" style="width:265.65pt;height:21.1pt" o:ole="" fillcolor="window">
                  <v:imagedata r:id="rId36" o:title=""/>
                </v:shape>
                <o:OLEObject Type="Embed" ProgID="Equation.3" ShapeID="_x0000_i1034" DrawAspect="Content" ObjectID="_1369765100" r:id="rId37"/>
              </w:object>
            </w:r>
          </w:p>
        </w:tc>
        <w:tc>
          <w:tcPr>
            <w:tcW w:w="1169" w:type="dxa"/>
            <w:vAlign w:val="center"/>
          </w:tcPr>
          <w:p w:rsidR="003D6653" w:rsidRPr="00E940CC" w:rsidRDefault="003D6653" w:rsidP="00E940CC">
            <w:pPr>
              <w:pStyle w:val="BodyTextIndent"/>
              <w:ind w:left="0" w:firstLine="0"/>
              <w:jc w:val="center"/>
              <w:rPr>
                <w:rFonts w:ascii="TimesLT" w:hAnsi="TimesLT"/>
              </w:rPr>
            </w:pPr>
            <w:r w:rsidRPr="00905D87">
              <w:t>(4.9)</w:t>
            </w:r>
          </w:p>
        </w:tc>
      </w:tr>
    </w:tbl>
    <w:p w:rsidR="00BC697B" w:rsidRPr="00905D87" w:rsidRDefault="00BC697B" w:rsidP="003D6653">
      <w:pPr>
        <w:shd w:val="clear" w:color="auto" w:fill="FFFFFF"/>
        <w:ind w:left="1560" w:hanging="709"/>
        <w:rPr>
          <w:szCs w:val="24"/>
        </w:rPr>
      </w:pPr>
      <w:r w:rsidRPr="00905D87">
        <w:rPr>
          <w:szCs w:val="24"/>
        </w:rPr>
        <w:t>čia:</w:t>
      </w:r>
      <w:r w:rsidRPr="00905D87">
        <w:rPr>
          <w:szCs w:val="24"/>
        </w:rPr>
        <w:tab/>
      </w:r>
      <w:r w:rsidRPr="00905D87">
        <w:rPr>
          <w:i/>
          <w:szCs w:val="24"/>
        </w:rPr>
        <w:t>t</w:t>
      </w:r>
      <w:r w:rsidRPr="00905D87">
        <w:rPr>
          <w:i/>
          <w:szCs w:val="24"/>
          <w:vertAlign w:val="subscript"/>
        </w:rPr>
        <w:t>3</w:t>
      </w:r>
      <w:r w:rsidRPr="00905D87">
        <w:rPr>
          <w:i/>
          <w:szCs w:val="24"/>
        </w:rPr>
        <w:t xml:space="preserve"> </w:t>
      </w:r>
      <w:r w:rsidR="00D56187">
        <w:rPr>
          <w:szCs w:val="24"/>
        </w:rPr>
        <w:t>–</w:t>
      </w:r>
      <w:r w:rsidRPr="00905D87">
        <w:rPr>
          <w:szCs w:val="24"/>
        </w:rPr>
        <w:t xml:space="preserve"> lėtėjimo didėjimo iki maksimalios reikšmės laikas, transporto priemonės intensyvaus stabdymo metu, atitinkantis transporto priemonės lėtėjimui 1 (sąlyginėje) atkarpoje; </w:t>
      </w:r>
    </w:p>
    <w:p w:rsidR="00BC697B" w:rsidRPr="00905D87" w:rsidRDefault="00BC697B" w:rsidP="003D6653">
      <w:pPr>
        <w:shd w:val="clear" w:color="auto" w:fill="FFFFFF"/>
        <w:ind w:left="1560" w:hanging="709"/>
        <w:rPr>
          <w:szCs w:val="24"/>
        </w:rPr>
      </w:pPr>
      <w:r w:rsidRPr="00905D87">
        <w:rPr>
          <w:szCs w:val="24"/>
        </w:rPr>
        <w:tab/>
      </w:r>
      <w:r w:rsidRPr="00905D87">
        <w:rPr>
          <w:i/>
          <w:szCs w:val="24"/>
        </w:rPr>
        <w:t>j</w:t>
      </w:r>
      <w:r w:rsidRPr="00905D87">
        <w:rPr>
          <w:i/>
          <w:szCs w:val="24"/>
          <w:vertAlign w:val="subscript"/>
        </w:rPr>
        <w:t>1</w:t>
      </w:r>
      <w:r w:rsidRPr="00905D87">
        <w:rPr>
          <w:i/>
          <w:szCs w:val="24"/>
        </w:rPr>
        <w:t>, j</w:t>
      </w:r>
      <w:r w:rsidRPr="00905D87">
        <w:rPr>
          <w:i/>
          <w:szCs w:val="24"/>
          <w:vertAlign w:val="subscript"/>
        </w:rPr>
        <w:t>2</w:t>
      </w:r>
      <w:r w:rsidRPr="00905D87">
        <w:rPr>
          <w:i/>
          <w:szCs w:val="24"/>
        </w:rPr>
        <w:t>, j</w:t>
      </w:r>
      <w:r w:rsidRPr="00905D87">
        <w:rPr>
          <w:i/>
          <w:szCs w:val="24"/>
          <w:vertAlign w:val="subscript"/>
        </w:rPr>
        <w:t>3</w:t>
      </w:r>
      <w:r w:rsidRPr="00905D87">
        <w:rPr>
          <w:szCs w:val="24"/>
        </w:rPr>
        <w:t xml:space="preserve"> – transporto priemonės intensyvaus stabdymo metu nusistovėjusio lėtėjimo maksimalios reikšmės, atitinkamai 1, 2, 3, … (sąlyginėje) atkar</w:t>
      </w:r>
      <w:r w:rsidR="003D6653" w:rsidRPr="00905D87">
        <w:rPr>
          <w:szCs w:val="24"/>
        </w:rPr>
        <w:t>poje</w:t>
      </w:r>
      <w:r w:rsidRPr="00905D87">
        <w:rPr>
          <w:szCs w:val="24"/>
        </w:rPr>
        <w:t xml:space="preserve">; </w:t>
      </w:r>
    </w:p>
    <w:p w:rsidR="00BC697B" w:rsidRPr="00905D87" w:rsidRDefault="00BC697B" w:rsidP="003D6653">
      <w:pPr>
        <w:shd w:val="clear" w:color="auto" w:fill="FFFFFF"/>
        <w:ind w:left="1560" w:hanging="709"/>
        <w:rPr>
          <w:szCs w:val="24"/>
        </w:rPr>
      </w:pPr>
      <w:r w:rsidRPr="00905D87">
        <w:rPr>
          <w:szCs w:val="24"/>
        </w:rPr>
        <w:tab/>
      </w:r>
      <w:r w:rsidRPr="00905D87">
        <w:rPr>
          <w:i/>
          <w:szCs w:val="24"/>
        </w:rPr>
        <w:t>S</w:t>
      </w:r>
      <w:r w:rsidRPr="00905D87">
        <w:rPr>
          <w:i/>
          <w:szCs w:val="24"/>
          <w:vertAlign w:val="subscript"/>
        </w:rPr>
        <w:t>st1</w:t>
      </w:r>
      <w:r w:rsidRPr="00905D87">
        <w:rPr>
          <w:i/>
          <w:szCs w:val="24"/>
        </w:rPr>
        <w:t>, S</w:t>
      </w:r>
      <w:r w:rsidRPr="00905D87">
        <w:rPr>
          <w:i/>
          <w:szCs w:val="24"/>
          <w:vertAlign w:val="subscript"/>
        </w:rPr>
        <w:t>st2</w:t>
      </w:r>
      <w:r w:rsidRPr="00905D87">
        <w:rPr>
          <w:i/>
          <w:szCs w:val="24"/>
        </w:rPr>
        <w:t>, S</w:t>
      </w:r>
      <w:r w:rsidRPr="00905D87">
        <w:rPr>
          <w:i/>
          <w:szCs w:val="24"/>
          <w:vertAlign w:val="subscript"/>
        </w:rPr>
        <w:t>st3</w:t>
      </w:r>
      <w:r w:rsidRPr="00905D87">
        <w:rPr>
          <w:szCs w:val="24"/>
        </w:rPr>
        <w:t xml:space="preserve"> – atstumas, kurį persislinko intensyviai stabdomos transporto priemonės svorio centras, atitinkamai kirsdamas 1, 2, 3, … (sąlyginės) atkarpos ribas. </w:t>
      </w:r>
    </w:p>
    <w:p w:rsidR="00BC697B" w:rsidRPr="00905D87" w:rsidRDefault="00BC697B" w:rsidP="003D6653">
      <w:r w:rsidRPr="00905D87">
        <w:t xml:space="preserve">Jeigu eismo įvykio vietos aplinkoje, vairuotojo užstabdyta transporto priemonė, judėjo palikdama ratų stabdymo pėdsakus, o po to transporto priemonė vairuotojo buvo atstabdyta ir toliau iki pilno sustojimo judėjo jau nebepalikdama ratų stabdymo pėdsakų (laisvai riedėdama), </w:t>
      </w:r>
      <w:r w:rsidRPr="00905D87">
        <w:lastRenderedPageBreak/>
        <w:t xml:space="preserve">tai tokiu atveju judėjimo greitis pagal eismo įvykio vietos aplinkoje likusius transporto priemonės intensyvaus stabdymo metu užstabdytų ratų paliktus stabdymo pėdsakus, bei atstumą, kurį judėjo ši transporto priemonė būdama atstabdyta ir nepalikdama ratų stabdymo pėdsakų apskaičiuojamas pagal tokią formulę: </w:t>
      </w:r>
    </w:p>
    <w:tbl>
      <w:tblPr>
        <w:tblW w:w="0" w:type="auto"/>
        <w:tblLook w:val="0600"/>
      </w:tblPr>
      <w:tblGrid>
        <w:gridCol w:w="507"/>
        <w:gridCol w:w="8033"/>
        <w:gridCol w:w="1136"/>
      </w:tblGrid>
      <w:tr w:rsidR="003D6653" w:rsidRPr="00E940CC" w:rsidTr="00E940CC">
        <w:trPr>
          <w:trHeight w:val="753"/>
        </w:trPr>
        <w:tc>
          <w:tcPr>
            <w:tcW w:w="534" w:type="dxa"/>
            <w:vAlign w:val="center"/>
          </w:tcPr>
          <w:p w:rsidR="003D6653" w:rsidRPr="00E940CC" w:rsidRDefault="003D6653" w:rsidP="00E940CC">
            <w:pPr>
              <w:pStyle w:val="BodyTextIndent"/>
              <w:ind w:left="0" w:firstLine="0"/>
              <w:jc w:val="center"/>
              <w:rPr>
                <w:rFonts w:ascii="TimesLT" w:hAnsi="TimesLT"/>
              </w:rPr>
            </w:pPr>
          </w:p>
        </w:tc>
        <w:bookmarkStart w:id="172" w:name="_Toc283564064"/>
        <w:bookmarkStart w:id="173" w:name="_Toc283564251"/>
        <w:bookmarkStart w:id="174" w:name="_Toc283852385"/>
        <w:bookmarkEnd w:id="172"/>
        <w:bookmarkEnd w:id="173"/>
        <w:bookmarkEnd w:id="174"/>
        <w:tc>
          <w:tcPr>
            <w:tcW w:w="8363" w:type="dxa"/>
            <w:vAlign w:val="center"/>
          </w:tcPr>
          <w:p w:rsidR="003D6653" w:rsidRPr="00E940CC" w:rsidRDefault="008A4BAF" w:rsidP="00E940CC">
            <w:pPr>
              <w:jc w:val="center"/>
            </w:pPr>
            <w:r w:rsidRPr="00E940CC">
              <w:rPr>
                <w:position w:val="-14"/>
              </w:rPr>
              <w:object w:dxaOrig="4340" w:dyaOrig="420">
                <v:shape id="_x0000_i1035" type="#_x0000_t75" style="width:218.5pt;height:19.85pt" o:ole="" fillcolor="window">
                  <v:imagedata r:id="rId38" o:title=""/>
                </v:shape>
                <o:OLEObject Type="Embed" ProgID="Equation.3" ShapeID="_x0000_i1035" DrawAspect="Content" ObjectID="_1369765101" r:id="rId39"/>
              </w:object>
            </w:r>
          </w:p>
        </w:tc>
        <w:tc>
          <w:tcPr>
            <w:tcW w:w="1169" w:type="dxa"/>
            <w:vAlign w:val="center"/>
          </w:tcPr>
          <w:p w:rsidR="003D6653" w:rsidRPr="00E940CC" w:rsidRDefault="003D6653" w:rsidP="00E940CC">
            <w:pPr>
              <w:pStyle w:val="BodyTextIndent"/>
              <w:ind w:left="0" w:firstLine="0"/>
              <w:jc w:val="center"/>
              <w:rPr>
                <w:rFonts w:ascii="TimesLT" w:hAnsi="TimesLT"/>
              </w:rPr>
            </w:pPr>
            <w:r w:rsidRPr="00905D87">
              <w:t>(</w:t>
            </w:r>
            <w:r w:rsidR="00EA12D5" w:rsidRPr="00905D87">
              <w:t>4.10</w:t>
            </w:r>
            <w:r w:rsidRPr="00905D87">
              <w:t>)</w:t>
            </w:r>
          </w:p>
        </w:tc>
      </w:tr>
    </w:tbl>
    <w:p w:rsidR="00BC697B" w:rsidRPr="00905D87" w:rsidRDefault="00BC697B" w:rsidP="00EA12D5">
      <w:pPr>
        <w:ind w:left="1418" w:hanging="567"/>
      </w:pPr>
      <w:r w:rsidRPr="00905D87">
        <w:t>čia:</w:t>
      </w:r>
      <w:r w:rsidRPr="00905D87">
        <w:tab/>
        <w:t>t</w:t>
      </w:r>
      <w:r w:rsidRPr="00905D87">
        <w:rPr>
          <w:vertAlign w:val="subscript"/>
        </w:rPr>
        <w:t>3</w:t>
      </w:r>
      <w:r w:rsidRPr="00905D87">
        <w:t xml:space="preserve"> </w:t>
      </w:r>
      <w:r w:rsidR="00D56187">
        <w:t>–</w:t>
      </w:r>
      <w:r w:rsidRPr="00905D87">
        <w:t xml:space="preserve"> lėtėjimo didėjimo iki maksimalios reikšmės laikas, transporto priem</w:t>
      </w:r>
      <w:r w:rsidR="00EA12D5" w:rsidRPr="00905D87">
        <w:t>onės intensyvaus stabdymo metu,</w:t>
      </w:r>
      <w:r w:rsidRPr="00905D87">
        <w:t xml:space="preserve">; </w:t>
      </w:r>
    </w:p>
    <w:p w:rsidR="00BC697B" w:rsidRPr="00905D87" w:rsidRDefault="00BC697B" w:rsidP="00EA12D5">
      <w:pPr>
        <w:ind w:left="1418" w:hanging="567"/>
      </w:pPr>
      <w:r w:rsidRPr="00905D87">
        <w:tab/>
      </w:r>
      <w:r w:rsidRPr="00905D87">
        <w:rPr>
          <w:i/>
        </w:rPr>
        <w:t>t</w:t>
      </w:r>
      <w:r w:rsidRPr="00905D87">
        <w:rPr>
          <w:i/>
          <w:vertAlign w:val="subscript"/>
        </w:rPr>
        <w:t>5</w:t>
      </w:r>
      <w:r w:rsidRPr="00905D87">
        <w:t xml:space="preserve"> – transporto priemonės atstabdymo laika</w:t>
      </w:r>
      <w:r w:rsidR="00EA12D5" w:rsidRPr="00905D87">
        <w:t>s</w:t>
      </w:r>
      <w:r w:rsidRPr="00905D87">
        <w:t xml:space="preserve">; </w:t>
      </w:r>
    </w:p>
    <w:p w:rsidR="00BC697B" w:rsidRPr="00905D87" w:rsidRDefault="00BC697B" w:rsidP="00EA12D5">
      <w:pPr>
        <w:ind w:left="1418" w:hanging="567"/>
      </w:pPr>
      <w:r w:rsidRPr="00905D87">
        <w:tab/>
      </w:r>
      <w:proofErr w:type="spellStart"/>
      <w:r w:rsidRPr="00905D87">
        <w:rPr>
          <w:i/>
        </w:rPr>
        <w:t>j</w:t>
      </w:r>
      <w:r w:rsidRPr="00905D87">
        <w:rPr>
          <w:i/>
          <w:vertAlign w:val="subscript"/>
        </w:rPr>
        <w:t>st</w:t>
      </w:r>
      <w:proofErr w:type="spellEnd"/>
      <w:r w:rsidRPr="00905D87">
        <w:t xml:space="preserve"> – transporto priemonės intensyvaus stabdymo metu nusistovėj</w:t>
      </w:r>
      <w:r w:rsidR="00EA12D5" w:rsidRPr="00905D87">
        <w:t>usio lėtėjimo maksimali reikšmė</w:t>
      </w:r>
      <w:r w:rsidRPr="00905D87">
        <w:t xml:space="preserve">; </w:t>
      </w:r>
    </w:p>
    <w:p w:rsidR="00BC697B" w:rsidRPr="00905D87" w:rsidRDefault="00BC697B" w:rsidP="00EA12D5">
      <w:pPr>
        <w:ind w:left="1418" w:hanging="567"/>
      </w:pPr>
      <w:r w:rsidRPr="00905D87">
        <w:tab/>
      </w:r>
      <w:proofErr w:type="spellStart"/>
      <w:r w:rsidRPr="00905D87">
        <w:rPr>
          <w:i/>
        </w:rPr>
        <w:t>j</w:t>
      </w:r>
      <w:r w:rsidRPr="00905D87">
        <w:rPr>
          <w:i/>
          <w:vertAlign w:val="subscript"/>
        </w:rPr>
        <w:t>r</w:t>
      </w:r>
      <w:proofErr w:type="spellEnd"/>
      <w:r w:rsidRPr="00905D87">
        <w:t xml:space="preserve"> – transporto priemonės lėtėjimo la</w:t>
      </w:r>
      <w:r w:rsidR="00EA12D5" w:rsidRPr="00905D87">
        <w:t>isvai riedant maksimali reikšmė</w:t>
      </w:r>
      <w:r w:rsidRPr="00905D87">
        <w:t xml:space="preserve">; </w:t>
      </w:r>
    </w:p>
    <w:p w:rsidR="00BC697B" w:rsidRPr="00905D87" w:rsidRDefault="00BC697B" w:rsidP="00EA12D5">
      <w:pPr>
        <w:ind w:left="1418" w:hanging="567"/>
      </w:pPr>
      <w:r w:rsidRPr="00905D87">
        <w:tab/>
      </w:r>
      <w:proofErr w:type="spellStart"/>
      <w:r w:rsidRPr="00905D87">
        <w:rPr>
          <w:i/>
        </w:rPr>
        <w:t>S</w:t>
      </w:r>
      <w:r w:rsidRPr="00905D87">
        <w:rPr>
          <w:i/>
          <w:vertAlign w:val="subscript"/>
        </w:rPr>
        <w:t>st</w:t>
      </w:r>
      <w:proofErr w:type="spellEnd"/>
      <w:r w:rsidRPr="00905D87">
        <w:rPr>
          <w:i/>
        </w:rPr>
        <w:t xml:space="preserve"> </w:t>
      </w:r>
      <w:r w:rsidRPr="00905D87">
        <w:t xml:space="preserve">– intensyvaus stabdymo metu transporto priemonės ratų paliktų stabdymo pėdsakų ilgis; </w:t>
      </w:r>
    </w:p>
    <w:p w:rsidR="00BC697B" w:rsidRPr="00905D87" w:rsidRDefault="00BC697B" w:rsidP="00EA12D5">
      <w:pPr>
        <w:ind w:left="1418" w:hanging="567"/>
      </w:pPr>
      <w:r w:rsidRPr="00905D87">
        <w:tab/>
      </w:r>
      <w:proofErr w:type="spellStart"/>
      <w:r w:rsidRPr="00905D87">
        <w:rPr>
          <w:i/>
        </w:rPr>
        <w:t>S</w:t>
      </w:r>
      <w:r w:rsidRPr="00905D87">
        <w:rPr>
          <w:i/>
          <w:vertAlign w:val="subscript"/>
        </w:rPr>
        <w:t>r</w:t>
      </w:r>
      <w:proofErr w:type="spellEnd"/>
      <w:r w:rsidRPr="00905D87">
        <w:rPr>
          <w:i/>
        </w:rPr>
        <w:t xml:space="preserve"> </w:t>
      </w:r>
      <w:r w:rsidRPr="00905D87">
        <w:t xml:space="preserve">– atstumas, kurį, nepaliekant ratų stabdymo pėdsakų, judėjo laisvai riedėdama transporto priemonė, iki visiško sustojimo. </w:t>
      </w:r>
    </w:p>
    <w:p w:rsidR="0068591D" w:rsidRPr="00905D87" w:rsidRDefault="0068591D" w:rsidP="0068591D"/>
    <w:p w:rsidR="00BC697B" w:rsidRPr="00905D87" w:rsidRDefault="00BC697B" w:rsidP="00EA12D5">
      <w:r w:rsidRPr="00905D87">
        <w:t>Judėjimo greitį apskaičiuojant pagal</w:t>
      </w:r>
      <w:r w:rsidR="00EA12D5" w:rsidRPr="00905D87">
        <w:t xml:space="preserve"> (4.10) </w:t>
      </w:r>
      <w:r w:rsidRPr="00905D87">
        <w:t xml:space="preserve">formulę, nustatant parametro </w:t>
      </w:r>
      <w:r w:rsidRPr="00905D87">
        <w:rPr>
          <w:i/>
        </w:rPr>
        <w:t>t</w:t>
      </w:r>
      <w:r w:rsidRPr="00905D87">
        <w:rPr>
          <w:i/>
          <w:vertAlign w:val="subscript"/>
        </w:rPr>
        <w:t>5</w:t>
      </w:r>
      <w:r w:rsidRPr="00905D87">
        <w:t xml:space="preserve"> dydį (s), laikoma, kad </w:t>
      </w:r>
      <w:r w:rsidR="00742C60" w:rsidRPr="00905D87">
        <w:rPr>
          <w:position w:val="-12"/>
        </w:rPr>
        <w:object w:dxaOrig="1020" w:dyaOrig="360">
          <v:shape id="_x0000_i1036" type="#_x0000_t75" style="width:52.15pt;height:18.6pt" o:ole="" fillcolor="window">
            <v:imagedata r:id="rId40" o:title=""/>
          </v:shape>
          <o:OLEObject Type="Embed" ProgID="Equation.3" ShapeID="_x0000_i1036" DrawAspect="Content" ObjectID="_1369765102" r:id="rId41"/>
        </w:object>
      </w:r>
      <w:r w:rsidRPr="00905D87">
        <w:t xml:space="preserve">, jeigu transporto priemonės stabdžių sistemos pavara yra hidraulinė, o </w:t>
      </w:r>
      <w:r w:rsidR="00742C60" w:rsidRPr="00905D87">
        <w:rPr>
          <w:position w:val="-12"/>
        </w:rPr>
        <w:object w:dxaOrig="1060" w:dyaOrig="360">
          <v:shape id="_x0000_i1037" type="#_x0000_t75" style="width:54.6pt;height:18.6pt" o:ole="" fillcolor="window">
            <v:imagedata r:id="rId42" o:title=""/>
          </v:shape>
          <o:OLEObject Type="Embed" ProgID="Equation.3" ShapeID="_x0000_i1037" DrawAspect="Content" ObjectID="_1369765103" r:id="rId43"/>
        </w:object>
      </w:r>
      <w:r w:rsidRPr="00905D87">
        <w:t xml:space="preserve">, jeigu transporto priemonės stabdžių sistemos pavara yra pneumatinė. </w:t>
      </w:r>
    </w:p>
    <w:p w:rsidR="00BC697B" w:rsidRPr="00905D87" w:rsidRDefault="00BC697B" w:rsidP="00EA12D5">
      <w:r w:rsidRPr="00905D87">
        <w:t xml:space="preserve">Jeigu transporto priemonė įvykio metu judėjo intensyvaus stabdymo </w:t>
      </w:r>
      <w:r w:rsidR="00014776">
        <w:t>režimu</w:t>
      </w:r>
      <w:r w:rsidRPr="00905D87">
        <w:t xml:space="preserve">, palikdama ratų stabdymo pėdsakus, tai tokiu atveju šios transporto priemonės judėjimo greitis įvykio metu (kontaktavimo su kliūtimi metu), pagal eismo įvykio vietos aplinkoje likusius, transporto priemonės intensyvaus stabdymo metu užstabdytų ratų paliktus stabdymo pėdsakus, apskaičiuojamas pagal tokią formulę: </w:t>
      </w:r>
    </w:p>
    <w:tbl>
      <w:tblPr>
        <w:tblW w:w="0" w:type="auto"/>
        <w:tblLook w:val="0600"/>
      </w:tblPr>
      <w:tblGrid>
        <w:gridCol w:w="513"/>
        <w:gridCol w:w="8019"/>
        <w:gridCol w:w="1144"/>
      </w:tblGrid>
      <w:tr w:rsidR="00EA12D5" w:rsidRPr="00E940CC" w:rsidTr="00E940CC">
        <w:tc>
          <w:tcPr>
            <w:tcW w:w="534" w:type="dxa"/>
            <w:vAlign w:val="center"/>
          </w:tcPr>
          <w:p w:rsidR="00EA12D5" w:rsidRPr="00E940CC" w:rsidRDefault="00EA12D5" w:rsidP="00E940CC">
            <w:pPr>
              <w:pStyle w:val="BodyTextIndent"/>
              <w:ind w:left="0" w:firstLine="0"/>
              <w:jc w:val="center"/>
              <w:rPr>
                <w:rFonts w:ascii="TimesLT" w:hAnsi="TimesLT"/>
              </w:rPr>
            </w:pPr>
          </w:p>
        </w:tc>
        <w:bookmarkStart w:id="175" w:name="_Toc283564065"/>
        <w:bookmarkStart w:id="176" w:name="_Toc283564252"/>
        <w:bookmarkStart w:id="177" w:name="_Toc283852386"/>
        <w:bookmarkEnd w:id="175"/>
        <w:bookmarkEnd w:id="176"/>
        <w:bookmarkEnd w:id="177"/>
        <w:tc>
          <w:tcPr>
            <w:tcW w:w="8363" w:type="dxa"/>
            <w:vAlign w:val="center"/>
          </w:tcPr>
          <w:p w:rsidR="00EA12D5" w:rsidRPr="00E940CC" w:rsidRDefault="008A4BAF" w:rsidP="00E940CC">
            <w:pPr>
              <w:jc w:val="center"/>
            </w:pPr>
            <w:r w:rsidRPr="008A4BAF">
              <w:rPr>
                <w:position w:val="-32"/>
              </w:rPr>
              <w:object w:dxaOrig="3060" w:dyaOrig="780">
                <v:shape id="_x0000_i1038" type="#_x0000_t75" style="width:152.7pt;height:39.7pt" o:ole="" fillcolor="window">
                  <v:imagedata r:id="rId44" o:title=""/>
                </v:shape>
                <o:OLEObject Type="Embed" ProgID="Equation.3" ShapeID="_x0000_i1038" DrawAspect="Content" ObjectID="_1369765104" r:id="rId45"/>
              </w:object>
            </w:r>
          </w:p>
        </w:tc>
        <w:tc>
          <w:tcPr>
            <w:tcW w:w="1169" w:type="dxa"/>
            <w:vAlign w:val="center"/>
          </w:tcPr>
          <w:p w:rsidR="00EA12D5" w:rsidRPr="00E940CC" w:rsidRDefault="00EA12D5" w:rsidP="00E940CC">
            <w:pPr>
              <w:pStyle w:val="BodyTextIndent"/>
              <w:ind w:left="0" w:firstLine="0"/>
              <w:jc w:val="center"/>
              <w:rPr>
                <w:rFonts w:ascii="TimesLT" w:hAnsi="TimesLT"/>
              </w:rPr>
            </w:pPr>
            <w:r w:rsidRPr="00905D87">
              <w:t>(4.11)</w:t>
            </w:r>
          </w:p>
        </w:tc>
      </w:tr>
    </w:tbl>
    <w:p w:rsidR="00BC697B" w:rsidRPr="00905D87" w:rsidRDefault="00BC697B" w:rsidP="00EA12D5">
      <w:pPr>
        <w:shd w:val="clear" w:color="auto" w:fill="FFFFFF"/>
        <w:spacing w:line="437" w:lineRule="exact"/>
        <w:ind w:left="1418" w:hanging="567"/>
        <w:rPr>
          <w:szCs w:val="24"/>
        </w:rPr>
      </w:pPr>
      <w:r w:rsidRPr="00905D87">
        <w:rPr>
          <w:szCs w:val="24"/>
        </w:rPr>
        <w:t>čia:</w:t>
      </w:r>
      <w:r w:rsidRPr="00905D87">
        <w:rPr>
          <w:szCs w:val="24"/>
        </w:rPr>
        <w:tab/>
      </w:r>
      <w:r w:rsidRPr="00905D87">
        <w:rPr>
          <w:i/>
          <w:szCs w:val="24"/>
        </w:rPr>
        <w:t>v</w:t>
      </w:r>
      <w:r w:rsidRPr="00905D87">
        <w:rPr>
          <w:i/>
          <w:szCs w:val="24"/>
          <w:vertAlign w:val="subscript"/>
        </w:rPr>
        <w:t>a</w:t>
      </w:r>
      <w:r w:rsidRPr="00905D87">
        <w:rPr>
          <w:szCs w:val="24"/>
        </w:rPr>
        <w:t xml:space="preserve"> – transporto priemonės judėjimo greitis iki stabdymo; </w:t>
      </w:r>
    </w:p>
    <w:p w:rsidR="00BC697B" w:rsidRPr="00905D87" w:rsidRDefault="00BC697B" w:rsidP="00EA12D5">
      <w:pPr>
        <w:shd w:val="clear" w:color="auto" w:fill="FFFFFF"/>
        <w:spacing w:line="437" w:lineRule="exact"/>
        <w:ind w:left="1418" w:hanging="567"/>
        <w:rPr>
          <w:szCs w:val="24"/>
        </w:rPr>
      </w:pPr>
      <w:r w:rsidRPr="00905D87">
        <w:rPr>
          <w:szCs w:val="24"/>
        </w:rPr>
        <w:tab/>
      </w:r>
      <w:r w:rsidRPr="00905D87">
        <w:rPr>
          <w:i/>
          <w:szCs w:val="24"/>
        </w:rPr>
        <w:t>t</w:t>
      </w:r>
      <w:r w:rsidRPr="00905D87">
        <w:rPr>
          <w:i/>
          <w:szCs w:val="24"/>
          <w:vertAlign w:val="subscript"/>
        </w:rPr>
        <w:t>3</w:t>
      </w:r>
      <w:r w:rsidRPr="00905D87">
        <w:rPr>
          <w:i/>
          <w:szCs w:val="24"/>
        </w:rPr>
        <w:t xml:space="preserve"> </w:t>
      </w:r>
      <w:r w:rsidR="00D56187">
        <w:rPr>
          <w:szCs w:val="24"/>
        </w:rPr>
        <w:t>–</w:t>
      </w:r>
      <w:r w:rsidRPr="00905D87">
        <w:rPr>
          <w:szCs w:val="24"/>
        </w:rPr>
        <w:t xml:space="preserve"> lėtėjimo didėjimo iki maksimalios reikšmės laikas, transporto priem</w:t>
      </w:r>
      <w:r w:rsidR="004A34AC" w:rsidRPr="00905D87">
        <w:rPr>
          <w:szCs w:val="24"/>
        </w:rPr>
        <w:t>onės intensyvaus stabdymo metu</w:t>
      </w:r>
      <w:r w:rsidRPr="00905D87">
        <w:rPr>
          <w:szCs w:val="24"/>
        </w:rPr>
        <w:t xml:space="preserve">; </w:t>
      </w:r>
    </w:p>
    <w:p w:rsidR="00BC697B" w:rsidRPr="00905D87" w:rsidRDefault="00BC697B" w:rsidP="00EA12D5">
      <w:pPr>
        <w:shd w:val="clear" w:color="auto" w:fill="FFFFFF"/>
        <w:spacing w:line="437" w:lineRule="exact"/>
        <w:ind w:left="1418" w:hanging="567"/>
        <w:rPr>
          <w:szCs w:val="24"/>
        </w:rPr>
      </w:pPr>
      <w:r w:rsidRPr="00905D87">
        <w:rPr>
          <w:szCs w:val="24"/>
        </w:rPr>
        <w:tab/>
      </w:r>
      <w:r w:rsidRPr="00905D87">
        <w:rPr>
          <w:szCs w:val="24"/>
        </w:rPr>
        <w:object w:dxaOrig="320" w:dyaOrig="380">
          <v:shape id="_x0000_i1039" type="#_x0000_t75" style="width:14.9pt;height:18.6pt" o:ole="" fillcolor="window">
            <v:imagedata r:id="rId46" o:title=""/>
          </v:shape>
          <o:OLEObject Type="Embed" ProgID="Equation.3" ShapeID="_x0000_i1039" DrawAspect="Content" ObjectID="_1369765105" r:id="rId47"/>
        </w:object>
      </w:r>
      <w:r w:rsidRPr="00905D87">
        <w:rPr>
          <w:szCs w:val="24"/>
        </w:rPr>
        <w:t xml:space="preserve"> – intensyvaus stabdymo metu transporto priemonės ratų paliktų stabdymo pėdsakų ilgis iki įvykio (ko</w:t>
      </w:r>
      <w:r w:rsidR="004A34AC" w:rsidRPr="00905D87">
        <w:rPr>
          <w:szCs w:val="24"/>
        </w:rPr>
        <w:t>ntaktavimo su kliūtimi) vietos</w:t>
      </w:r>
      <w:r w:rsidRPr="00905D87">
        <w:rPr>
          <w:szCs w:val="24"/>
        </w:rPr>
        <w:t xml:space="preserve">; </w:t>
      </w:r>
    </w:p>
    <w:p w:rsidR="00BC697B" w:rsidRPr="00905D87" w:rsidRDefault="00BC697B" w:rsidP="00EA12D5">
      <w:pPr>
        <w:shd w:val="clear" w:color="auto" w:fill="FFFFFF"/>
        <w:spacing w:line="437" w:lineRule="exact"/>
        <w:ind w:left="1418" w:hanging="567"/>
        <w:rPr>
          <w:szCs w:val="24"/>
        </w:rPr>
      </w:pPr>
      <w:r w:rsidRPr="00905D87">
        <w:rPr>
          <w:szCs w:val="24"/>
        </w:rPr>
        <w:tab/>
      </w:r>
      <w:r w:rsidRPr="00905D87">
        <w:rPr>
          <w:i/>
          <w:szCs w:val="24"/>
        </w:rPr>
        <w:t xml:space="preserve">j </w:t>
      </w:r>
      <w:r w:rsidRPr="00905D87">
        <w:rPr>
          <w:szCs w:val="24"/>
        </w:rPr>
        <w:t>– transporto priemonės intensyvaus stabdymo metu nusistovėj</w:t>
      </w:r>
      <w:r w:rsidR="004A34AC" w:rsidRPr="00905D87">
        <w:rPr>
          <w:szCs w:val="24"/>
        </w:rPr>
        <w:t>usio lėtėjimo maksimali reikšmė</w:t>
      </w:r>
      <w:r w:rsidRPr="00905D87">
        <w:rPr>
          <w:szCs w:val="24"/>
        </w:rPr>
        <w:t xml:space="preserve">. </w:t>
      </w:r>
    </w:p>
    <w:p w:rsidR="009020FC" w:rsidRPr="00905D87" w:rsidRDefault="009020FC" w:rsidP="009020FC">
      <w:pPr>
        <w:pStyle w:val="Heading2"/>
      </w:pPr>
      <w:bookmarkStart w:id="178" w:name="_Toc283564067"/>
      <w:bookmarkStart w:id="179" w:name="_Toc283852388"/>
      <w:bookmarkStart w:id="180" w:name="_Toc292121442"/>
      <w:bookmarkStart w:id="181" w:name="_Toc292121889"/>
      <w:bookmarkStart w:id="182" w:name="_Toc292375560"/>
      <w:r w:rsidRPr="00905D87">
        <w:lastRenderedPageBreak/>
        <w:t xml:space="preserve">5. AUTOMOBILIO VAŽIAVIMO GREIČIO NUSTATYMAS </w:t>
      </w:r>
      <w:r w:rsidR="00D31B32" w:rsidRPr="00905D87">
        <w:t>TAIKANT</w:t>
      </w:r>
      <w:r w:rsidRPr="00905D87">
        <w:t xml:space="preserve"> ENERGIJOS TVERMĖS DĖSNĮ</w:t>
      </w:r>
      <w:bookmarkEnd w:id="178"/>
      <w:bookmarkEnd w:id="179"/>
      <w:bookmarkEnd w:id="180"/>
      <w:bookmarkEnd w:id="181"/>
      <w:bookmarkEnd w:id="182"/>
      <w:r w:rsidRPr="00905D87">
        <w:t xml:space="preserve"> </w:t>
      </w:r>
    </w:p>
    <w:p w:rsidR="00E85E35" w:rsidRPr="00905D87" w:rsidRDefault="009020FC" w:rsidP="009020FC">
      <w:pPr>
        <w:pStyle w:val="Heading2"/>
      </w:pPr>
      <w:bookmarkStart w:id="183" w:name="_Toc283564068"/>
      <w:bookmarkStart w:id="184" w:name="_Toc283852389"/>
      <w:bookmarkStart w:id="185" w:name="_Toc292121443"/>
      <w:bookmarkStart w:id="186" w:name="_Toc292121890"/>
      <w:bookmarkStart w:id="187" w:name="_Toc292375561"/>
      <w:r w:rsidRPr="00905D87">
        <w:t>5.1</w:t>
      </w:r>
      <w:r w:rsidR="00D31B32" w:rsidRPr="00905D87">
        <w:t>.</w:t>
      </w:r>
      <w:r w:rsidRPr="00905D87">
        <w:t xml:space="preserve"> </w:t>
      </w:r>
      <w:r w:rsidR="00E85E35" w:rsidRPr="00905D87">
        <w:t>Smūgio teorijos taikymas automobilių susidūrimams</w:t>
      </w:r>
      <w:bookmarkEnd w:id="183"/>
      <w:bookmarkEnd w:id="184"/>
      <w:bookmarkEnd w:id="185"/>
      <w:bookmarkEnd w:id="186"/>
      <w:bookmarkEnd w:id="187"/>
    </w:p>
    <w:p w:rsidR="00E85E35" w:rsidRPr="00905D87" w:rsidRDefault="00952BD6" w:rsidP="009020FC">
      <w:r w:rsidRPr="00905D87">
        <w:t>Automobilių</w:t>
      </w:r>
      <w:r w:rsidR="00E85E35" w:rsidRPr="00905D87">
        <w:t xml:space="preserve"> susidūrimo </w:t>
      </w:r>
      <w:r w:rsidRPr="00905D87">
        <w:t>procesas</w:t>
      </w:r>
      <w:r w:rsidR="00E85E35" w:rsidRPr="00905D87">
        <w:t xml:space="preserve"> vyksta dešimtųjų sekundės dalių bėgyje. Pagrindiniai faktoriai, kurie nusako pažeidimų (deformacijų) dydį ir jo trukmę, yra automobilio konstrukcija ir judėjimo greitis. Automobilio susidūrimo su kitu automobiliu arba nejudama kliūtimi metu tarp jų vyksta sąveika, vadinama smūgiu</w:t>
      </w:r>
      <w:r w:rsidR="00256AE5" w:rsidRPr="00905D87">
        <w:t xml:space="preserve"> [</w:t>
      </w:r>
      <w:r w:rsidR="00467762">
        <w:t>1, 2, 11, 14</w:t>
      </w:r>
      <w:r w:rsidR="00256AE5" w:rsidRPr="00905D87">
        <w:t>]</w:t>
      </w:r>
      <w:r w:rsidR="00E85E35" w:rsidRPr="00905D87">
        <w:t>.</w:t>
      </w:r>
    </w:p>
    <w:p w:rsidR="00E85E35" w:rsidRPr="00905D87" w:rsidRDefault="00E85E35" w:rsidP="00D934BF">
      <w:r w:rsidRPr="00905D87">
        <w:t xml:space="preserve">Smūgis </w:t>
      </w:r>
      <w:r w:rsidR="00D56187">
        <w:t>–</w:t>
      </w:r>
      <w:r w:rsidRPr="00905D87">
        <w:t xml:space="preserve"> tai mechaninis reiškinys, kuris vyksta mechaninėje sistemoje, charakterizuojamoje staig</w:t>
      </w:r>
      <w:r w:rsidR="00B90F64" w:rsidRPr="00905D87">
        <w:t>i</w:t>
      </w:r>
      <w:r w:rsidRPr="00905D87">
        <w:t>u jos taškų greičių pa</w:t>
      </w:r>
      <w:r w:rsidR="00B90F64" w:rsidRPr="00905D87">
        <w:t>si</w:t>
      </w:r>
      <w:r w:rsidRPr="00905D87">
        <w:t xml:space="preserve">keitimu per trumpą laiko tarpą, veikiant labai didelėms jėgoms. Automobilio susidūrimas su kliūtimi susideda iš dviejų fazių: pirmoji </w:t>
      </w:r>
      <w:r w:rsidR="00D56187">
        <w:t>–</w:t>
      </w:r>
      <w:r w:rsidRPr="00905D87">
        <w:t xml:space="preserve"> pats susidūrimas (nuo prisilietimo momento iki didžiausio suartėjimo momento) ir antroji </w:t>
      </w:r>
      <w:r w:rsidR="00D56187">
        <w:t>–</w:t>
      </w:r>
      <w:r w:rsidRPr="00905D87">
        <w:t xml:space="preserve"> tol</w:t>
      </w:r>
      <w:r w:rsidR="00952BD6" w:rsidRPr="00905D87">
        <w:t>imes</w:t>
      </w:r>
      <w:r w:rsidRPr="00905D87">
        <w:t xml:space="preserve">nis automobilio poslinkis (nuo maksimalaus suartėjimo iki </w:t>
      </w:r>
      <w:r w:rsidR="00952BD6" w:rsidRPr="00905D87">
        <w:t>atsiskyrimo</w:t>
      </w:r>
      <w:r w:rsidRPr="00905D87">
        <w:t xml:space="preserve"> momento).</w:t>
      </w:r>
    </w:p>
    <w:p w:rsidR="00E85E35" w:rsidRPr="00905D87" w:rsidRDefault="00653244" w:rsidP="009020FC">
      <w:pPr>
        <w:ind w:firstLine="0"/>
        <w:jc w:val="center"/>
        <w:rPr>
          <w:szCs w:val="24"/>
        </w:rPr>
      </w:pPr>
      <w:r>
        <w:rPr>
          <w:noProof/>
          <w:szCs w:val="24"/>
        </w:rPr>
        <w:drawing>
          <wp:inline distT="0" distB="0" distL="0" distR="0">
            <wp:extent cx="4876800" cy="2638425"/>
            <wp:effectExtent l="19050" t="0" r="0" b="0"/>
            <wp:docPr id="1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48" cstate="print"/>
                    <a:srcRect l="974" t="3203" r="1636" b="356"/>
                    <a:stretch>
                      <a:fillRect/>
                    </a:stretch>
                  </pic:blipFill>
                  <pic:spPr bwMode="auto">
                    <a:xfrm>
                      <a:off x="0" y="0"/>
                      <a:ext cx="4876800" cy="2638425"/>
                    </a:xfrm>
                    <a:prstGeom prst="rect">
                      <a:avLst/>
                    </a:prstGeom>
                    <a:noFill/>
                    <a:ln w="9525">
                      <a:noFill/>
                      <a:miter lim="800000"/>
                      <a:headEnd/>
                      <a:tailEnd/>
                    </a:ln>
                  </pic:spPr>
                </pic:pic>
              </a:graphicData>
            </a:graphic>
          </wp:inline>
        </w:drawing>
      </w:r>
    </w:p>
    <w:p w:rsidR="00E85E35" w:rsidRPr="00905D87" w:rsidRDefault="00E63042" w:rsidP="00496045">
      <w:pPr>
        <w:pStyle w:val="Paveikslai"/>
      </w:pPr>
      <w:bookmarkStart w:id="188" w:name="_Toc292376095"/>
      <w:r>
        <w:t>5</w:t>
      </w:r>
      <w:r w:rsidR="00E85E35" w:rsidRPr="00905D87">
        <w:t xml:space="preserve"> pav. Susidūrimų rūšys: </w:t>
      </w:r>
      <w:r w:rsidR="00E85E35" w:rsidRPr="00905D87">
        <w:rPr>
          <w:i/>
          <w:iCs/>
        </w:rPr>
        <w:t xml:space="preserve">a </w:t>
      </w:r>
      <w:r w:rsidR="00D56187">
        <w:rPr>
          <w:i/>
          <w:iCs/>
        </w:rPr>
        <w:t>–</w:t>
      </w:r>
      <w:r w:rsidR="00E85E35" w:rsidRPr="00905D87">
        <w:rPr>
          <w:i/>
          <w:iCs/>
        </w:rPr>
        <w:t xml:space="preserve"> </w:t>
      </w:r>
      <w:r w:rsidR="00E85E35" w:rsidRPr="00905D87">
        <w:t xml:space="preserve">tiesioginiai; </w:t>
      </w:r>
      <w:r w:rsidR="00E85E35" w:rsidRPr="00905D87">
        <w:rPr>
          <w:i/>
          <w:iCs/>
        </w:rPr>
        <w:t xml:space="preserve">b </w:t>
      </w:r>
      <w:r w:rsidR="00D56187">
        <w:rPr>
          <w:i/>
          <w:iCs/>
        </w:rPr>
        <w:t>–</w:t>
      </w:r>
      <w:r w:rsidR="00E85E35" w:rsidRPr="00905D87">
        <w:rPr>
          <w:i/>
          <w:iCs/>
        </w:rPr>
        <w:t xml:space="preserve"> </w:t>
      </w:r>
      <w:r w:rsidR="00E85E35" w:rsidRPr="00905D87">
        <w:t xml:space="preserve">įstrižiniai; /-/ </w:t>
      </w:r>
      <w:r w:rsidR="00D56187">
        <w:t>–</w:t>
      </w:r>
      <w:r w:rsidR="00E85E35" w:rsidRPr="00905D87">
        <w:t xml:space="preserve"> smūgio linija</w:t>
      </w:r>
      <w:bookmarkEnd w:id="188"/>
    </w:p>
    <w:p w:rsidR="009020FC" w:rsidRPr="00905D87" w:rsidRDefault="009020FC" w:rsidP="009020FC"/>
    <w:p w:rsidR="00E85E35" w:rsidRPr="00905D87" w:rsidRDefault="00E85E35" w:rsidP="003755BB">
      <w:r w:rsidRPr="00905D87">
        <w:t xml:space="preserve">Pirmoje fazėje </w:t>
      </w:r>
      <w:r w:rsidR="00D56187">
        <w:t>–</w:t>
      </w:r>
      <w:r w:rsidRPr="00905D87">
        <w:t xml:space="preserve"> santykinio ju</w:t>
      </w:r>
      <w:r w:rsidR="009020FC" w:rsidRPr="00905D87">
        <w:t>desio kinetinė energija pereina į</w:t>
      </w:r>
      <w:r w:rsidRPr="00905D87">
        <w:t xml:space="preserve"> liekamąją deformaciją ir dalinai </w:t>
      </w:r>
      <w:r w:rsidR="0053400F" w:rsidRPr="00905D87">
        <w:t>į</w:t>
      </w:r>
      <w:r w:rsidRPr="00905D87">
        <w:t xml:space="preserve"> tamprios deformacijos potencinę energiją, šiluminę energiją, garso bangų energiją ir kt. Antroje fazėje </w:t>
      </w:r>
      <w:r w:rsidR="00D56187">
        <w:t>–</w:t>
      </w:r>
      <w:r w:rsidRPr="00905D87">
        <w:t xml:space="preserve"> kai vyksta atstatymas arba atskirimas tamprios deformacijos potencinė energija vėl </w:t>
      </w:r>
      <w:r w:rsidR="00952BD6" w:rsidRPr="00905D87">
        <w:t>grįžta</w:t>
      </w:r>
      <w:r w:rsidRPr="00905D87">
        <w:t xml:space="preserve"> </w:t>
      </w:r>
      <w:r w:rsidR="00952BD6" w:rsidRPr="00905D87">
        <w:t>į</w:t>
      </w:r>
      <w:r w:rsidRPr="00905D87">
        <w:t xml:space="preserve"> kinetinę energiją. Esant automobilių susidūrimui arba automobilio susidūrimui su nejudama kliū</w:t>
      </w:r>
      <w:r w:rsidR="00810CC1">
        <w:t>timi pirmos fazės trukmė būna 0,05</w:t>
      </w:r>
      <w:r w:rsidR="002516BA">
        <w:t xml:space="preserve"> </w:t>
      </w:r>
      <w:r w:rsidR="00D56187">
        <w:t>–</w:t>
      </w:r>
      <w:r w:rsidR="002516BA">
        <w:t xml:space="preserve"> </w:t>
      </w:r>
      <w:r w:rsidR="00810CC1">
        <w:t>0,10 s, o antros – 0,</w:t>
      </w:r>
      <w:r w:rsidRPr="00905D87">
        <w:t>02</w:t>
      </w:r>
      <w:r w:rsidR="002516BA">
        <w:t xml:space="preserve"> </w:t>
      </w:r>
      <w:r w:rsidR="00D56187">
        <w:t>–</w:t>
      </w:r>
      <w:r w:rsidR="002516BA">
        <w:t xml:space="preserve"> </w:t>
      </w:r>
      <w:r w:rsidRPr="00905D87">
        <w:t>0</w:t>
      </w:r>
      <w:r w:rsidR="00810CC1">
        <w:t>,</w:t>
      </w:r>
      <w:r w:rsidRPr="00905D87">
        <w:t>04 s.</w:t>
      </w:r>
    </w:p>
    <w:p w:rsidR="009B1350" w:rsidRPr="00905D87" w:rsidRDefault="009B1350" w:rsidP="009020FC">
      <w:r w:rsidRPr="00905D87">
        <w:t xml:space="preserve">Esant netampriam smūgiui, procesas pasibaigia pirmoje fazėje ir susidūrę automobiliai tęsia judėjimą kartu vienodais greičiais. Tam, </w:t>
      </w:r>
      <w:r w:rsidR="00952BD6" w:rsidRPr="00905D87">
        <w:t>kad gautum</w:t>
      </w:r>
      <w:r w:rsidR="00D32689">
        <w:t>e</w:t>
      </w:r>
      <w:r w:rsidR="00E63042">
        <w:t xml:space="preserve"> </w:t>
      </w:r>
      <w:r w:rsidR="00952BD6" w:rsidRPr="00905D87">
        <w:t>parametrus,</w:t>
      </w:r>
      <w:r w:rsidRPr="00905D87">
        <w:t xml:space="preserve"> charakterizuojančius automobilio susidūrimo procesą, reikia atlikti bandymus.</w:t>
      </w:r>
      <w:r w:rsidR="00D32689">
        <w:t xml:space="preserve"> </w:t>
      </w:r>
      <w:r w:rsidRPr="00905D87">
        <w:t xml:space="preserve">Automobilio konstrukcija ir greitis yra </w:t>
      </w:r>
      <w:r w:rsidR="00952BD6" w:rsidRPr="00905D87">
        <w:t>pagrindiniai</w:t>
      </w:r>
      <w:r w:rsidRPr="00905D87">
        <w:t xml:space="preserve"> faktoriai, kurie apsprendžia deformacijos dyd</w:t>
      </w:r>
      <w:r w:rsidR="0053400F" w:rsidRPr="00905D87">
        <w:t>į</w:t>
      </w:r>
      <w:r w:rsidRPr="00905D87">
        <w:t xml:space="preserve"> ir trukmę.</w:t>
      </w:r>
    </w:p>
    <w:p w:rsidR="00D31B32" w:rsidRPr="00905D87" w:rsidRDefault="00D31B32" w:rsidP="00D31B32">
      <w:pPr>
        <w:pStyle w:val="Heading2"/>
      </w:pPr>
      <w:bookmarkStart w:id="189" w:name="_Toc283564069"/>
      <w:bookmarkStart w:id="190" w:name="_Toc283852390"/>
      <w:bookmarkStart w:id="191" w:name="_Toc292121444"/>
      <w:bookmarkStart w:id="192" w:name="_Toc292121891"/>
      <w:bookmarkStart w:id="193" w:name="_Toc292375562"/>
      <w:r w:rsidRPr="00905D87">
        <w:lastRenderedPageBreak/>
        <w:t>5.2. Automobilių susidūrimą charakterizuojantys parametrai</w:t>
      </w:r>
      <w:bookmarkEnd w:id="189"/>
      <w:bookmarkEnd w:id="190"/>
      <w:bookmarkEnd w:id="191"/>
      <w:bookmarkEnd w:id="192"/>
      <w:bookmarkEnd w:id="193"/>
    </w:p>
    <w:p w:rsidR="0053400F" w:rsidRPr="00905D87" w:rsidRDefault="009B1350" w:rsidP="00D31B32">
      <w:r w:rsidRPr="00905D87">
        <w:t>Automobilių susidūrimas charakterizuojamas šiais parametrais</w:t>
      </w:r>
      <w:r w:rsidR="0053400F" w:rsidRPr="00905D87">
        <w:t>:</w:t>
      </w:r>
    </w:p>
    <w:p w:rsidR="009B1350" w:rsidRPr="00905D87" w:rsidRDefault="009B1350" w:rsidP="00D31B32">
      <w:r w:rsidRPr="00905D87">
        <w:t xml:space="preserve"> </w:t>
      </w:r>
      <w:r w:rsidRPr="00905D87">
        <w:rPr>
          <w:u w:val="single"/>
        </w:rPr>
        <w:t>Smūgio linija</w:t>
      </w:r>
      <w:r w:rsidRPr="00905D87">
        <w:t xml:space="preserve"> </w:t>
      </w:r>
      <w:r w:rsidR="00D56187">
        <w:t>–</w:t>
      </w:r>
      <w:r w:rsidRPr="00905D87">
        <w:t xml:space="preserve"> tai tiesioji, kuri praeina per automobilių liet</w:t>
      </w:r>
      <w:r w:rsidR="0053400F" w:rsidRPr="00905D87">
        <w:t>i</w:t>
      </w:r>
      <w:r w:rsidRPr="00905D87">
        <w:t xml:space="preserve">mosi tašką, jiems susidūrus bei nukreipta </w:t>
      </w:r>
      <w:r w:rsidR="00952BD6" w:rsidRPr="00905D87">
        <w:t>lygiagrečiai</w:t>
      </w:r>
      <w:r w:rsidRPr="00905D87">
        <w:t xml:space="preserve"> jų svorio centrų santykiniam greičiui susidūrimo pradžioje. Smūgio linijos sąvoka turi didelę reikšmę, kadangi būtent pagal šią linija yra nukreiptas smūgio impul</w:t>
      </w:r>
      <w:r w:rsidR="0053400F" w:rsidRPr="00905D87">
        <w:t>sas automobilių susidūrimo metu. Je</w:t>
      </w:r>
      <w:r w:rsidRPr="00905D87">
        <w:t>igu automobilių greičiai iki susidūrimo yra lygiagretūs</w:t>
      </w:r>
      <w:r w:rsidR="00952BD6" w:rsidRPr="00905D87">
        <w:t xml:space="preserve"> su</w:t>
      </w:r>
      <w:r w:rsidRPr="00905D87">
        <w:t xml:space="preserve"> smūgio linija, tai susidūrimas vadinamas tiesiuoju (žr. </w:t>
      </w:r>
      <w:r w:rsidR="00E63042">
        <w:t>5</w:t>
      </w:r>
      <w:r w:rsidRPr="00905D87">
        <w:t xml:space="preserve"> pav. </w:t>
      </w:r>
      <w:r w:rsidRPr="00905D87">
        <w:rPr>
          <w:i/>
          <w:iCs/>
        </w:rPr>
        <w:t xml:space="preserve">a), </w:t>
      </w:r>
      <w:r w:rsidRPr="00905D87">
        <w:t xml:space="preserve">o jeigu nelygiagretūs </w:t>
      </w:r>
      <w:r w:rsidR="00D56187">
        <w:t>–</w:t>
      </w:r>
      <w:r w:rsidRPr="00905D87">
        <w:t xml:space="preserve"> tai susidūrimas vadinamas įstrižiniu (žr. </w:t>
      </w:r>
      <w:r w:rsidR="00E63042">
        <w:t>5</w:t>
      </w:r>
      <w:r w:rsidRPr="00905D87">
        <w:t xml:space="preserve"> pav. </w:t>
      </w:r>
      <w:r w:rsidRPr="00905D87">
        <w:rPr>
          <w:i/>
          <w:iCs/>
        </w:rPr>
        <w:t xml:space="preserve">b). </w:t>
      </w:r>
      <w:r w:rsidRPr="00905D87">
        <w:t>Susidūrimas vadinamas centriniu, jeigu smūgio linija praeina pro automobilių svorio centrus, priešingu</w:t>
      </w:r>
      <w:r w:rsidR="0053400F" w:rsidRPr="00905D87">
        <w:t xml:space="preserve"> atveju </w:t>
      </w:r>
      <w:r w:rsidRPr="00905D87">
        <w:t xml:space="preserve">jis bus ekscentriniu. Reikia turėti omenyje, kad smūgio linijos kryptis, esant automobilių </w:t>
      </w:r>
      <w:r w:rsidR="00952BD6" w:rsidRPr="00905D87">
        <w:t>susidūrimui</w:t>
      </w:r>
      <w:r w:rsidRPr="00905D87">
        <w:t xml:space="preserve"> priklauso ne tik nuo judėjimo </w:t>
      </w:r>
      <w:r w:rsidR="00952BD6" w:rsidRPr="00905D87">
        <w:t>krypties, bet ir</w:t>
      </w:r>
      <w:r w:rsidRPr="00905D87">
        <w:t xml:space="preserve"> nuo </w:t>
      </w:r>
      <w:r w:rsidR="00952BD6" w:rsidRPr="00905D87">
        <w:t>abiejų</w:t>
      </w:r>
      <w:r w:rsidRPr="00905D87">
        <w:t xml:space="preserve"> automobilių greičių. Jeigu automobilių judėjimo greičiai skiriasi vi</w:t>
      </w:r>
      <w:r w:rsidR="00AD5E00" w:rsidRPr="00905D87">
        <w:t>e</w:t>
      </w:r>
      <w:r w:rsidRPr="00905D87">
        <w:t>nas nuo kito, tai kampas tarp smūgio linijos ir išilginės ašies bus mažesnis tam automobiliui, kurio greitis prieš pat susidūrimą buvo mažesnis</w:t>
      </w:r>
      <w:r w:rsidR="00256AE5" w:rsidRPr="00905D87">
        <w:t xml:space="preserve"> [</w:t>
      </w:r>
      <w:r w:rsidR="00467762">
        <w:t>13]</w:t>
      </w:r>
      <w:r w:rsidR="00256AE5" w:rsidRPr="00905D87">
        <w:t>.</w:t>
      </w:r>
    </w:p>
    <w:p w:rsidR="009B1350" w:rsidRPr="00905D87" w:rsidRDefault="009B1350" w:rsidP="00D31B32">
      <w:r w:rsidRPr="00905D87">
        <w:rPr>
          <w:u w:val="single"/>
        </w:rPr>
        <w:t xml:space="preserve">Atstatymo </w:t>
      </w:r>
      <w:r w:rsidR="00952BD6" w:rsidRPr="00905D87">
        <w:rPr>
          <w:u w:val="single"/>
        </w:rPr>
        <w:t>koeficientas</w:t>
      </w:r>
      <w:r w:rsidRPr="00905D87">
        <w:t xml:space="preserve"> charakterizuoja mechaninės energijos išsklaidymą automobilių plastin</w:t>
      </w:r>
      <w:r w:rsidR="003755BB" w:rsidRPr="00905D87">
        <w:t>ėm</w:t>
      </w:r>
      <w:r w:rsidRPr="00905D87">
        <w:t>s deformacijoms, įšilimą, garso švytavimus ir t. t. Atstatymo koeficientas apsprendžiamas kaip santykis tarp automobilių greičių po ir iki susidūrimo</w:t>
      </w:r>
      <w:r w:rsidR="00943641" w:rsidRPr="00905D87">
        <w:t>.</w:t>
      </w:r>
    </w:p>
    <w:tbl>
      <w:tblPr>
        <w:tblW w:w="0" w:type="auto"/>
        <w:tblLook w:val="0600"/>
      </w:tblPr>
      <w:tblGrid>
        <w:gridCol w:w="518"/>
        <w:gridCol w:w="8014"/>
        <w:gridCol w:w="1144"/>
      </w:tblGrid>
      <w:tr w:rsidR="00943641" w:rsidRPr="00E940CC" w:rsidTr="00E940CC">
        <w:tc>
          <w:tcPr>
            <w:tcW w:w="534" w:type="dxa"/>
            <w:vAlign w:val="center"/>
          </w:tcPr>
          <w:p w:rsidR="00943641" w:rsidRPr="00E940CC" w:rsidRDefault="00943641" w:rsidP="00E940CC">
            <w:pPr>
              <w:pStyle w:val="BodyTextIndent"/>
              <w:ind w:left="0" w:firstLine="0"/>
              <w:jc w:val="center"/>
              <w:rPr>
                <w:rFonts w:ascii="TimesLT" w:hAnsi="TimesLT"/>
              </w:rPr>
            </w:pPr>
          </w:p>
        </w:tc>
        <w:tc>
          <w:tcPr>
            <w:tcW w:w="8363" w:type="dxa"/>
            <w:vAlign w:val="center"/>
          </w:tcPr>
          <w:p w:rsidR="00943641" w:rsidRPr="00E940CC" w:rsidRDefault="008A4BAF" w:rsidP="00E940CC">
            <w:pPr>
              <w:jc w:val="center"/>
              <w:rPr>
                <w:rFonts w:ascii="TimesLT" w:hAnsi="TimesLT"/>
              </w:rPr>
            </w:pPr>
            <w:r w:rsidRPr="008A4BAF">
              <w:rPr>
                <w:position w:val="-30"/>
              </w:rPr>
              <w:object w:dxaOrig="1219" w:dyaOrig="700">
                <v:shape id="_x0000_i1040" type="#_x0000_t75" style="width:60.85pt;height:36pt" o:ole="" fillcolor="window">
                  <v:imagedata r:id="rId49" o:title=""/>
                </v:shape>
                <o:OLEObject Type="Embed" ProgID="Equation.3" ShapeID="_x0000_i1040" DrawAspect="Content" ObjectID="_1369765106" r:id="rId50"/>
              </w:object>
            </w:r>
            <w:r w:rsidR="00810CC1" w:rsidRPr="00E940CC">
              <w:rPr>
                <w:rFonts w:ascii="TimesLT" w:hAnsi="TimesLT"/>
              </w:rPr>
              <w:t>;</w:t>
            </w:r>
          </w:p>
        </w:tc>
        <w:tc>
          <w:tcPr>
            <w:tcW w:w="1169" w:type="dxa"/>
            <w:vAlign w:val="center"/>
          </w:tcPr>
          <w:p w:rsidR="00943641" w:rsidRPr="00E940CC" w:rsidRDefault="00943641" w:rsidP="00E940CC">
            <w:pPr>
              <w:pStyle w:val="BodyTextIndent"/>
              <w:ind w:left="0" w:firstLine="0"/>
              <w:jc w:val="center"/>
              <w:rPr>
                <w:rFonts w:ascii="TimesLT" w:hAnsi="TimesLT"/>
              </w:rPr>
            </w:pPr>
            <w:r w:rsidRPr="00905D87">
              <w:t>(5.1)</w:t>
            </w:r>
          </w:p>
        </w:tc>
      </w:tr>
    </w:tbl>
    <w:p w:rsidR="009B1350" w:rsidRPr="00905D87" w:rsidRDefault="009B1350" w:rsidP="00E240A3">
      <w:pPr>
        <w:shd w:val="clear" w:color="auto" w:fill="FFFFFF"/>
        <w:spacing w:before="158" w:line="442" w:lineRule="exact"/>
        <w:ind w:left="1418" w:hanging="567"/>
        <w:rPr>
          <w:szCs w:val="24"/>
        </w:rPr>
      </w:pPr>
      <w:r w:rsidRPr="00905D87">
        <w:rPr>
          <w:szCs w:val="24"/>
        </w:rPr>
        <w:t>čia:</w:t>
      </w:r>
      <m:oMath>
        <m:r>
          <m:rPr>
            <m:sty m:val="bi"/>
          </m:rPr>
          <w:rPr>
            <w:rFonts w:ascii="Cambria Math" w:hAnsi="Cambria Math" w:cs="Arial"/>
            <w:kern w:val="32"/>
            <w:sz w:val="32"/>
            <w:szCs w:val="32"/>
          </w:rPr>
          <m:t xml:space="preserve"> </m:t>
        </m:r>
        <m:sSubSup>
          <m:sSubSupPr>
            <m:ctrlPr>
              <w:rPr>
                <w:rFonts w:ascii="Cambria Math" w:hAnsi="Cambria Math" w:cs="Arial"/>
                <w:b/>
                <w:bCs/>
                <w:i/>
                <w:kern w:val="32"/>
                <w:sz w:val="32"/>
                <w:szCs w:val="32"/>
              </w:rPr>
            </m:ctrlPr>
          </m:sSubSupPr>
          <m:e>
            <m:r>
              <w:rPr>
                <w:rFonts w:ascii="Cambria Math" w:hAnsi="Cambria Math"/>
              </w:rPr>
              <m:t>v</m:t>
            </m:r>
            <m:ctrlPr>
              <w:rPr>
                <w:rFonts w:ascii="Cambria Math" w:hAnsi="Cambria Math"/>
                <w:i/>
              </w:rPr>
            </m:ctrlPr>
          </m:e>
          <m:sub>
            <m:r>
              <w:rPr>
                <w:rFonts w:ascii="Cambria Math" w:hAnsi="Cambria Math"/>
              </w:rPr>
              <m:t>1</m:t>
            </m:r>
          </m:sub>
          <m:sup>
            <m:r>
              <w:rPr>
                <w:rFonts w:ascii="Cambria Math" w:hAnsi="Cambria Math"/>
              </w:rPr>
              <m:t>'</m:t>
            </m:r>
            <m:ctrlPr>
              <w:rPr>
                <w:rFonts w:ascii="Cambria Math" w:hAnsi="Cambria Math"/>
                <w:i/>
              </w:rPr>
            </m:ctrlPr>
          </m:sup>
        </m:sSubSup>
        <m:r>
          <w:rPr>
            <w:rFonts w:ascii="Cambria Math" w:hAnsi="Cambria Math"/>
          </w:rPr>
          <m:t>,</m:t>
        </m:r>
        <m:sSubSup>
          <m:sSubSupPr>
            <m:ctrlPr>
              <w:rPr>
                <w:rFonts w:ascii="Cambria Math" w:hAnsi="Cambria Math" w:cs="Arial"/>
                <w:b/>
                <w:bCs/>
                <w:i/>
                <w:kern w:val="32"/>
                <w:sz w:val="32"/>
                <w:szCs w:val="32"/>
              </w:rPr>
            </m:ctrlPr>
          </m:sSubSupPr>
          <m:e>
            <m:r>
              <w:rPr>
                <w:rFonts w:ascii="Cambria Math" w:hAnsi="Cambria Math"/>
              </w:rPr>
              <m:t>v</m:t>
            </m:r>
            <m:ctrlPr>
              <w:rPr>
                <w:rFonts w:ascii="Cambria Math" w:hAnsi="Cambria Math"/>
                <w:i/>
              </w:rPr>
            </m:ctrlPr>
          </m:e>
          <m:sub>
            <m:r>
              <w:rPr>
                <w:rFonts w:ascii="Cambria Math" w:hAnsi="Cambria Math"/>
              </w:rPr>
              <m:t>2</m:t>
            </m:r>
          </m:sub>
          <m:sup>
            <m:r>
              <w:rPr>
                <w:rFonts w:ascii="Cambria Math" w:hAnsi="Cambria Math"/>
              </w:rPr>
              <m:t>'</m:t>
            </m:r>
            <m:ctrlPr>
              <w:rPr>
                <w:rFonts w:ascii="Cambria Math" w:hAnsi="Cambria Math"/>
                <w:i/>
              </w:rPr>
            </m:ctrlPr>
          </m:sup>
        </m:sSubSup>
        <m:r>
          <w:rPr>
            <w:rFonts w:ascii="Cambria Math" w:hAnsi="Cambria Math"/>
          </w:rPr>
          <m:t>,</m:t>
        </m:r>
        <m:sSubSup>
          <m:sSubSupPr>
            <m:ctrlPr>
              <w:rPr>
                <w:rFonts w:ascii="Cambria Math" w:hAnsi="Cambria Math" w:cs="Arial"/>
                <w:b/>
                <w:bCs/>
                <w:i/>
                <w:kern w:val="32"/>
                <w:sz w:val="32"/>
                <w:szCs w:val="32"/>
              </w:rPr>
            </m:ctrlPr>
          </m:sSubSupPr>
          <m:e>
            <m:r>
              <w:rPr>
                <w:rFonts w:ascii="Cambria Math" w:hAnsi="Cambria Math"/>
              </w:rPr>
              <m:t>v</m:t>
            </m:r>
            <m:ctrlPr>
              <w:rPr>
                <w:rFonts w:ascii="Cambria Math" w:hAnsi="Cambria Math"/>
                <w:i/>
              </w:rPr>
            </m:ctrlPr>
          </m:e>
          <m:sub>
            <m:r>
              <w:rPr>
                <w:rFonts w:ascii="Cambria Math" w:hAnsi="Cambria Math"/>
              </w:rPr>
              <m:t>1</m:t>
            </m:r>
          </m:sub>
          <m:sup>
            <m:ctrlPr>
              <w:rPr>
                <w:rFonts w:ascii="Cambria Math" w:hAnsi="Cambria Math"/>
                <w:i/>
              </w:rPr>
            </m:ctrlPr>
          </m:sup>
        </m:sSubSup>
        <m:r>
          <w:rPr>
            <w:rFonts w:ascii="Cambria Math" w:hAnsi="Cambria Math"/>
          </w:rPr>
          <m:t>,</m:t>
        </m:r>
        <m:sSubSup>
          <m:sSubSupPr>
            <m:ctrlPr>
              <w:rPr>
                <w:rFonts w:ascii="Cambria Math" w:hAnsi="Cambria Math" w:cs="Arial"/>
                <w:b/>
                <w:bCs/>
                <w:i/>
                <w:kern w:val="32"/>
                <w:sz w:val="32"/>
                <w:szCs w:val="32"/>
              </w:rPr>
            </m:ctrlPr>
          </m:sSubSupPr>
          <m:e>
            <m:r>
              <w:rPr>
                <w:rFonts w:ascii="Cambria Math" w:hAnsi="Cambria Math"/>
              </w:rPr>
              <m:t>v</m:t>
            </m:r>
            <m:ctrlPr>
              <w:rPr>
                <w:rFonts w:ascii="Cambria Math" w:hAnsi="Cambria Math"/>
                <w:i/>
              </w:rPr>
            </m:ctrlPr>
          </m:e>
          <m:sub>
            <m:r>
              <w:rPr>
                <w:rFonts w:ascii="Cambria Math" w:hAnsi="Cambria Math"/>
              </w:rPr>
              <m:t>2</m:t>
            </m:r>
          </m:sub>
          <m:sup>
            <m:ctrlPr>
              <w:rPr>
                <w:rFonts w:ascii="Cambria Math" w:hAnsi="Cambria Math"/>
                <w:i/>
              </w:rPr>
            </m:ctrlPr>
          </m:sup>
        </m:sSubSup>
      </m:oMath>
      <w:r w:rsidRPr="00905D87">
        <w:rPr>
          <w:szCs w:val="24"/>
        </w:rPr>
        <w:t xml:space="preserve"> </w:t>
      </w:r>
      <w:r w:rsidR="00D56187">
        <w:rPr>
          <w:szCs w:val="24"/>
        </w:rPr>
        <w:t>–</w:t>
      </w:r>
      <w:r w:rsidR="00E240A3" w:rsidRPr="00905D87">
        <w:rPr>
          <w:szCs w:val="24"/>
        </w:rPr>
        <w:t xml:space="preserve"> </w:t>
      </w:r>
      <w:r w:rsidRPr="00905D87">
        <w:rPr>
          <w:szCs w:val="24"/>
        </w:rPr>
        <w:t xml:space="preserve">pirmo ir antro automobilio judėjimo greičių projekcijos </w:t>
      </w:r>
      <w:r w:rsidRPr="00905D87">
        <w:rPr>
          <w:iCs/>
          <w:szCs w:val="24"/>
        </w:rPr>
        <w:t>į</w:t>
      </w:r>
      <w:r w:rsidRPr="00905D87">
        <w:rPr>
          <w:i/>
          <w:iCs/>
          <w:szCs w:val="24"/>
        </w:rPr>
        <w:t xml:space="preserve"> </w:t>
      </w:r>
      <w:r w:rsidRPr="00905D87">
        <w:rPr>
          <w:szCs w:val="24"/>
        </w:rPr>
        <w:t>smūgio linij</w:t>
      </w:r>
      <w:r w:rsidR="00496045" w:rsidRPr="00905D87">
        <w:rPr>
          <w:szCs w:val="24"/>
        </w:rPr>
        <w:t>ą</w:t>
      </w:r>
      <w:r w:rsidR="00E240A3" w:rsidRPr="00905D87">
        <w:rPr>
          <w:szCs w:val="24"/>
        </w:rPr>
        <w:t xml:space="preserve"> </w:t>
      </w:r>
      <w:r w:rsidRPr="00905D87">
        <w:rPr>
          <w:szCs w:val="24"/>
        </w:rPr>
        <w:t>iki smūgio ir po jo.</w:t>
      </w:r>
    </w:p>
    <w:p w:rsidR="00EA57BE" w:rsidRPr="00905D87" w:rsidRDefault="00EA57BE" w:rsidP="00482A08"/>
    <w:p w:rsidR="00C3139E" w:rsidRPr="00905D87" w:rsidRDefault="009B1350" w:rsidP="008A4BAF">
      <w:r w:rsidRPr="00905D87">
        <w:t xml:space="preserve">Kai </w:t>
      </w:r>
      <w:r w:rsidRPr="00905D87">
        <w:rPr>
          <w:i/>
          <w:iCs/>
        </w:rPr>
        <w:t>K</w:t>
      </w:r>
      <w:r w:rsidR="00872B23">
        <w:rPr>
          <w:i/>
          <w:iCs/>
        </w:rPr>
        <w:t xml:space="preserve"> </w:t>
      </w:r>
      <w:r w:rsidRPr="00905D87">
        <w:rPr>
          <w:i/>
          <w:iCs/>
        </w:rPr>
        <w:t>=</w:t>
      </w:r>
      <w:r w:rsidR="00872B23">
        <w:rPr>
          <w:i/>
          <w:iCs/>
        </w:rPr>
        <w:t xml:space="preserve"> </w:t>
      </w:r>
      <w:r w:rsidRPr="00872B23">
        <w:rPr>
          <w:iCs/>
        </w:rPr>
        <w:t>0</w:t>
      </w:r>
      <w:r w:rsidRPr="00905D87">
        <w:rPr>
          <w:i/>
          <w:iCs/>
        </w:rPr>
        <w:t xml:space="preserve"> </w:t>
      </w:r>
      <w:r w:rsidR="00D56187">
        <w:rPr>
          <w:i/>
          <w:iCs/>
        </w:rPr>
        <w:t>–</w:t>
      </w:r>
      <w:r w:rsidRPr="00905D87">
        <w:rPr>
          <w:i/>
          <w:iCs/>
        </w:rPr>
        <w:t xml:space="preserve"> </w:t>
      </w:r>
      <w:r w:rsidRPr="00905D87">
        <w:t xml:space="preserve">smūgis absoliučiai netamprus, kai </w:t>
      </w:r>
      <w:r w:rsidRPr="00905D87">
        <w:rPr>
          <w:i/>
          <w:iCs/>
        </w:rPr>
        <w:t>K</w:t>
      </w:r>
      <w:r w:rsidR="00872B23">
        <w:rPr>
          <w:i/>
          <w:iCs/>
        </w:rPr>
        <w:t xml:space="preserve"> </w:t>
      </w:r>
      <w:r w:rsidRPr="00905D87">
        <w:rPr>
          <w:i/>
          <w:iCs/>
        </w:rPr>
        <w:t>=</w:t>
      </w:r>
      <w:r w:rsidR="00872B23">
        <w:rPr>
          <w:i/>
          <w:iCs/>
        </w:rPr>
        <w:t xml:space="preserve"> </w:t>
      </w:r>
      <w:r w:rsidR="0053400F" w:rsidRPr="00872B23">
        <w:rPr>
          <w:iCs/>
        </w:rPr>
        <w:t>1</w:t>
      </w:r>
      <w:r w:rsidR="0053400F" w:rsidRPr="00905D87">
        <w:rPr>
          <w:i/>
          <w:iCs/>
        </w:rPr>
        <w:t>,</w:t>
      </w:r>
      <w:r w:rsidRPr="00905D87">
        <w:rPr>
          <w:i/>
          <w:iCs/>
        </w:rPr>
        <w:t xml:space="preserve"> </w:t>
      </w:r>
      <w:r w:rsidR="00D56187">
        <w:rPr>
          <w:i/>
          <w:iCs/>
        </w:rPr>
        <w:t>–</w:t>
      </w:r>
      <w:r w:rsidRPr="00905D87">
        <w:rPr>
          <w:i/>
          <w:iCs/>
        </w:rPr>
        <w:t xml:space="preserve"> </w:t>
      </w:r>
      <w:r w:rsidRPr="00905D87">
        <w:t>smūgis absoliučiai tamprus. Kaip absoliučiai tamprių taip ir absoliučiai netamprių kūnų neegzistuoja, todėl visuomet 0&lt;</w:t>
      </w:r>
      <w:r w:rsidRPr="00905D87">
        <w:rPr>
          <w:i/>
          <w:iCs/>
        </w:rPr>
        <w:t>K</w:t>
      </w:r>
      <w:r w:rsidRPr="00905D87">
        <w:t xml:space="preserve">&lt;1. </w:t>
      </w:r>
      <w:r w:rsidR="00EA57BE" w:rsidRPr="00905D87">
        <w:t>Apytikslios</w:t>
      </w:r>
      <w:r w:rsidRPr="00905D87">
        <w:t xml:space="preserve"> atstatymo koeficientų reikšmes, esant kai kurių medžiagų kūnų smūgiams yra tokios</w:t>
      </w:r>
      <w:r w:rsidR="00D86B2E" w:rsidRPr="00905D87">
        <w:t xml:space="preserve"> [</w:t>
      </w:r>
      <w:r w:rsidR="00467762">
        <w:t>12</w:t>
      </w:r>
      <w:r w:rsidR="00D86B2E" w:rsidRPr="00905D87">
        <w:t>]</w:t>
      </w:r>
      <w:r w:rsidRPr="00905D87">
        <w:t>:</w:t>
      </w:r>
    </w:p>
    <w:p w:rsidR="00482A08" w:rsidRPr="00905D87" w:rsidRDefault="00482A08" w:rsidP="00EA57BE">
      <w:pPr>
        <w:pStyle w:val="lentels"/>
        <w:rPr>
          <w:sz w:val="20"/>
        </w:rPr>
      </w:pPr>
      <w:bookmarkStart w:id="194" w:name="_Toc292114694"/>
      <w:bookmarkStart w:id="195" w:name="_Toc292376008"/>
      <w:r w:rsidRPr="00905D87">
        <w:t xml:space="preserve">10 lentelė. </w:t>
      </w:r>
      <w:r w:rsidR="00C3139E" w:rsidRPr="00905D87">
        <w:t>A</w:t>
      </w:r>
      <w:r w:rsidRPr="00905D87">
        <w:t>tstatymo koeficiento reikšmės</w:t>
      </w:r>
      <w:bookmarkEnd w:id="194"/>
      <w:bookmarkEnd w:id="195"/>
    </w:p>
    <w:tbl>
      <w:tblPr>
        <w:tblW w:w="0" w:type="auto"/>
        <w:tblLayout w:type="fixed"/>
        <w:tblCellMar>
          <w:left w:w="40" w:type="dxa"/>
          <w:right w:w="40" w:type="dxa"/>
        </w:tblCellMar>
        <w:tblLook w:val="0000"/>
      </w:tblPr>
      <w:tblGrid>
        <w:gridCol w:w="3235"/>
        <w:gridCol w:w="1440"/>
      </w:tblGrid>
      <w:tr w:rsidR="00482A08" w:rsidRPr="00E940CC" w:rsidTr="00106E4E">
        <w:trPr>
          <w:trHeight w:hRule="exact" w:val="475"/>
        </w:trPr>
        <w:tc>
          <w:tcPr>
            <w:tcW w:w="3235" w:type="dxa"/>
            <w:tcBorders>
              <w:top w:val="single" w:sz="6" w:space="0" w:color="auto"/>
              <w:left w:val="single" w:sz="6" w:space="0" w:color="auto"/>
              <w:bottom w:val="single" w:sz="6" w:space="0" w:color="auto"/>
              <w:right w:val="single" w:sz="6" w:space="0" w:color="auto"/>
            </w:tcBorders>
            <w:shd w:val="clear" w:color="auto" w:fill="FFFFFF"/>
            <w:vAlign w:val="center"/>
          </w:tcPr>
          <w:p w:rsidR="00482A08" w:rsidRPr="00E940CC" w:rsidRDefault="00482A08" w:rsidP="00482A08">
            <w:pPr>
              <w:jc w:val="center"/>
              <w:rPr>
                <w:sz w:val="20"/>
              </w:rPr>
            </w:pPr>
            <w:r w:rsidRPr="00E940CC">
              <w:t xml:space="preserve">Aliuminis </w:t>
            </w:r>
            <w:r w:rsidRPr="00905D87">
              <w:t>į aliuminį</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482A08" w:rsidRPr="00E940CC" w:rsidRDefault="00482A08" w:rsidP="00482A08">
            <w:pPr>
              <w:jc w:val="center"/>
              <w:rPr>
                <w:sz w:val="20"/>
              </w:rPr>
            </w:pPr>
            <w:r w:rsidRPr="00E940CC">
              <w:t>0,23</w:t>
            </w:r>
          </w:p>
        </w:tc>
      </w:tr>
      <w:tr w:rsidR="00482A08" w:rsidRPr="00E940CC" w:rsidTr="00106E4E">
        <w:trPr>
          <w:trHeight w:hRule="exact" w:val="466"/>
        </w:trPr>
        <w:tc>
          <w:tcPr>
            <w:tcW w:w="3235" w:type="dxa"/>
            <w:tcBorders>
              <w:top w:val="single" w:sz="6" w:space="0" w:color="auto"/>
              <w:left w:val="single" w:sz="6" w:space="0" w:color="auto"/>
              <w:bottom w:val="single" w:sz="6" w:space="0" w:color="auto"/>
              <w:right w:val="single" w:sz="6" w:space="0" w:color="auto"/>
            </w:tcBorders>
            <w:shd w:val="clear" w:color="auto" w:fill="FFFFFF"/>
            <w:vAlign w:val="center"/>
          </w:tcPr>
          <w:p w:rsidR="00482A08" w:rsidRPr="00E940CC" w:rsidRDefault="00482A08" w:rsidP="00482A08">
            <w:pPr>
              <w:jc w:val="center"/>
              <w:rPr>
                <w:sz w:val="20"/>
              </w:rPr>
            </w:pPr>
            <w:r w:rsidRPr="00E940CC">
              <w:t xml:space="preserve">Bronza </w:t>
            </w:r>
            <w:r w:rsidRPr="00905D87">
              <w:t>į bronzą</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482A08" w:rsidRPr="00E940CC" w:rsidRDefault="00482A08" w:rsidP="00482A08">
            <w:pPr>
              <w:jc w:val="center"/>
              <w:rPr>
                <w:sz w:val="20"/>
              </w:rPr>
            </w:pPr>
            <w:r w:rsidRPr="00E940CC">
              <w:t>0,40</w:t>
            </w:r>
          </w:p>
        </w:tc>
      </w:tr>
      <w:tr w:rsidR="00482A08" w:rsidRPr="00E940CC" w:rsidTr="00106E4E">
        <w:trPr>
          <w:trHeight w:hRule="exact" w:val="466"/>
        </w:trPr>
        <w:tc>
          <w:tcPr>
            <w:tcW w:w="3235" w:type="dxa"/>
            <w:tcBorders>
              <w:top w:val="single" w:sz="6" w:space="0" w:color="auto"/>
              <w:left w:val="single" w:sz="6" w:space="0" w:color="auto"/>
              <w:bottom w:val="single" w:sz="6" w:space="0" w:color="auto"/>
              <w:right w:val="single" w:sz="6" w:space="0" w:color="auto"/>
            </w:tcBorders>
            <w:shd w:val="clear" w:color="auto" w:fill="FFFFFF"/>
            <w:vAlign w:val="center"/>
          </w:tcPr>
          <w:p w:rsidR="00482A08" w:rsidRPr="00E940CC" w:rsidRDefault="00482A08" w:rsidP="00482A08">
            <w:pPr>
              <w:jc w:val="center"/>
              <w:rPr>
                <w:sz w:val="20"/>
              </w:rPr>
            </w:pPr>
            <w:r w:rsidRPr="00E940CC">
              <w:t xml:space="preserve">Ketus </w:t>
            </w:r>
            <w:r w:rsidRPr="00905D87">
              <w:t>į ketų</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482A08" w:rsidRPr="00E940CC" w:rsidRDefault="00482A08" w:rsidP="00482A08">
            <w:pPr>
              <w:jc w:val="center"/>
              <w:rPr>
                <w:sz w:val="20"/>
              </w:rPr>
            </w:pPr>
            <w:r w:rsidRPr="00E940CC">
              <w:t>0,60</w:t>
            </w:r>
          </w:p>
        </w:tc>
      </w:tr>
      <w:tr w:rsidR="00482A08" w:rsidRPr="00E940CC" w:rsidTr="00106E4E">
        <w:trPr>
          <w:trHeight w:hRule="exact" w:val="461"/>
        </w:trPr>
        <w:tc>
          <w:tcPr>
            <w:tcW w:w="3235" w:type="dxa"/>
            <w:tcBorders>
              <w:top w:val="single" w:sz="6" w:space="0" w:color="auto"/>
              <w:left w:val="single" w:sz="6" w:space="0" w:color="auto"/>
              <w:bottom w:val="single" w:sz="6" w:space="0" w:color="auto"/>
              <w:right w:val="single" w:sz="6" w:space="0" w:color="auto"/>
            </w:tcBorders>
            <w:shd w:val="clear" w:color="auto" w:fill="FFFFFF"/>
            <w:vAlign w:val="center"/>
          </w:tcPr>
          <w:p w:rsidR="00482A08" w:rsidRPr="00E940CC" w:rsidRDefault="00482A08" w:rsidP="00482A08">
            <w:pPr>
              <w:jc w:val="center"/>
              <w:rPr>
                <w:sz w:val="20"/>
              </w:rPr>
            </w:pPr>
            <w:r w:rsidRPr="00E940CC">
              <w:t xml:space="preserve">Plienas </w:t>
            </w:r>
            <w:r w:rsidRPr="00905D87">
              <w:t>į plieną</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482A08" w:rsidRPr="00E940CC" w:rsidRDefault="00482A08" w:rsidP="00482A08">
            <w:pPr>
              <w:jc w:val="center"/>
              <w:rPr>
                <w:sz w:val="20"/>
              </w:rPr>
            </w:pPr>
            <w:r w:rsidRPr="00E940CC">
              <w:t>0,70</w:t>
            </w:r>
          </w:p>
        </w:tc>
      </w:tr>
      <w:tr w:rsidR="00482A08" w:rsidRPr="00E940CC" w:rsidTr="00106E4E">
        <w:trPr>
          <w:trHeight w:hRule="exact" w:val="475"/>
        </w:trPr>
        <w:tc>
          <w:tcPr>
            <w:tcW w:w="3235" w:type="dxa"/>
            <w:tcBorders>
              <w:top w:val="single" w:sz="6" w:space="0" w:color="auto"/>
              <w:left w:val="single" w:sz="6" w:space="0" w:color="auto"/>
              <w:bottom w:val="single" w:sz="6" w:space="0" w:color="auto"/>
              <w:right w:val="single" w:sz="6" w:space="0" w:color="auto"/>
            </w:tcBorders>
            <w:shd w:val="clear" w:color="auto" w:fill="FFFFFF"/>
            <w:vAlign w:val="center"/>
          </w:tcPr>
          <w:p w:rsidR="00482A08" w:rsidRPr="00E940CC" w:rsidRDefault="00482A08" w:rsidP="00482A08">
            <w:pPr>
              <w:jc w:val="center"/>
              <w:rPr>
                <w:sz w:val="20"/>
              </w:rPr>
            </w:pPr>
            <w:r w:rsidRPr="00E940CC">
              <w:t xml:space="preserve">Polistirolas </w:t>
            </w:r>
            <w:r w:rsidRPr="00905D87">
              <w:t>į plieną</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482A08" w:rsidRPr="00E940CC" w:rsidRDefault="00482A08" w:rsidP="00482A08">
            <w:pPr>
              <w:jc w:val="center"/>
              <w:rPr>
                <w:sz w:val="20"/>
              </w:rPr>
            </w:pPr>
            <w:r w:rsidRPr="00E940CC">
              <w:t>0,95</w:t>
            </w:r>
          </w:p>
        </w:tc>
      </w:tr>
    </w:tbl>
    <w:p w:rsidR="007F5817" w:rsidRPr="00905D87" w:rsidRDefault="007F5817" w:rsidP="008E3D31"/>
    <w:p w:rsidR="009B1350" w:rsidRPr="00905D87" w:rsidRDefault="009B1350" w:rsidP="008E3D31">
      <w:pPr>
        <w:rPr>
          <w:sz w:val="2"/>
          <w:szCs w:val="2"/>
        </w:rPr>
      </w:pPr>
    </w:p>
    <w:p w:rsidR="00106E4E" w:rsidRDefault="00106E4E" w:rsidP="008E3D31"/>
    <w:p w:rsidR="009B1350" w:rsidRPr="00905D87" w:rsidRDefault="009B1350" w:rsidP="008E3D31">
      <w:pPr>
        <w:rPr>
          <w:sz w:val="20"/>
        </w:rPr>
      </w:pPr>
      <w:r w:rsidRPr="00905D87">
        <w:lastRenderedPageBreak/>
        <w:t>Nagrinėjant smūgio teoriją</w:t>
      </w:r>
      <w:r w:rsidR="00256AE5" w:rsidRPr="00905D87">
        <w:t xml:space="preserve"> </w:t>
      </w:r>
      <w:r w:rsidRPr="00905D87">
        <w:t>formul</w:t>
      </w:r>
      <w:r w:rsidR="008E3D31" w:rsidRPr="00905D87">
        <w:t>ė</w:t>
      </w:r>
      <w:r w:rsidRPr="00905D87">
        <w:t xml:space="preserve"> (</w:t>
      </w:r>
      <w:r w:rsidR="008E3D31" w:rsidRPr="00905D87">
        <w:t>5</w:t>
      </w:r>
      <w:r w:rsidRPr="00905D87">
        <w:t>.1) paprastai taikoma  kartu  su sistemos judėjimo kiekio lygtimi</w:t>
      </w:r>
      <w:r w:rsidR="0053400F" w:rsidRPr="00905D87">
        <w:t>:</w:t>
      </w:r>
    </w:p>
    <w:tbl>
      <w:tblPr>
        <w:tblW w:w="0" w:type="auto"/>
        <w:tblLook w:val="0600"/>
      </w:tblPr>
      <w:tblGrid>
        <w:gridCol w:w="515"/>
        <w:gridCol w:w="8022"/>
        <w:gridCol w:w="1139"/>
      </w:tblGrid>
      <w:tr w:rsidR="008E3D31" w:rsidRPr="00E940CC" w:rsidTr="00E940CC">
        <w:tc>
          <w:tcPr>
            <w:tcW w:w="534" w:type="dxa"/>
            <w:vAlign w:val="center"/>
          </w:tcPr>
          <w:p w:rsidR="008E3D31" w:rsidRPr="00E940CC" w:rsidRDefault="008E3D31" w:rsidP="00E940CC">
            <w:pPr>
              <w:pStyle w:val="BodyTextIndent"/>
              <w:ind w:left="0" w:firstLine="0"/>
              <w:jc w:val="center"/>
              <w:rPr>
                <w:rFonts w:ascii="TimesLT" w:hAnsi="TimesLT"/>
              </w:rPr>
            </w:pPr>
          </w:p>
        </w:tc>
        <w:tc>
          <w:tcPr>
            <w:tcW w:w="8363" w:type="dxa"/>
            <w:vAlign w:val="center"/>
          </w:tcPr>
          <w:p w:rsidR="005A35FF" w:rsidRPr="00E940CC" w:rsidRDefault="008A4BAF" w:rsidP="00E940CC">
            <w:pPr>
              <w:jc w:val="center"/>
            </w:pPr>
            <w:r w:rsidRPr="00E940CC">
              <w:rPr>
                <w:position w:val="-10"/>
              </w:rPr>
              <w:object w:dxaOrig="2620" w:dyaOrig="340">
                <v:shape id="_x0000_i1041" type="#_x0000_t75" style="width:130.35pt;height:17.4pt" o:ole="" fillcolor="window">
                  <v:imagedata r:id="rId51" o:title=""/>
                </v:shape>
                <o:OLEObject Type="Embed" ProgID="Equation.3" ShapeID="_x0000_i1041" DrawAspect="Content" ObjectID="_1369765107" r:id="rId52"/>
              </w:object>
            </w:r>
          </w:p>
        </w:tc>
        <w:tc>
          <w:tcPr>
            <w:tcW w:w="1169" w:type="dxa"/>
            <w:vAlign w:val="center"/>
          </w:tcPr>
          <w:p w:rsidR="008E3D31" w:rsidRPr="00E940CC" w:rsidRDefault="008E3D31" w:rsidP="00E940CC">
            <w:pPr>
              <w:pStyle w:val="BodyTextIndent"/>
              <w:ind w:left="0" w:firstLine="0"/>
              <w:jc w:val="center"/>
              <w:rPr>
                <w:rFonts w:ascii="TimesLT" w:hAnsi="TimesLT"/>
              </w:rPr>
            </w:pPr>
            <w:r w:rsidRPr="00905D87">
              <w:t>(5.2)</w:t>
            </w:r>
          </w:p>
        </w:tc>
      </w:tr>
    </w:tbl>
    <w:tbl>
      <w:tblPr>
        <w:tblpPr w:leftFromText="180" w:rightFromText="180" w:vertAnchor="text" w:horzAnchor="margin" w:tblpY="1060"/>
        <w:tblW w:w="0" w:type="auto"/>
        <w:tblLook w:val="0600"/>
      </w:tblPr>
      <w:tblGrid>
        <w:gridCol w:w="512"/>
        <w:gridCol w:w="8030"/>
        <w:gridCol w:w="1134"/>
      </w:tblGrid>
      <w:tr w:rsidR="00B67A9B" w:rsidRPr="00E940CC" w:rsidTr="00E940CC">
        <w:trPr>
          <w:trHeight w:val="1555"/>
        </w:trPr>
        <w:tc>
          <w:tcPr>
            <w:tcW w:w="534" w:type="dxa"/>
            <w:vAlign w:val="center"/>
          </w:tcPr>
          <w:p w:rsidR="00B67A9B" w:rsidRPr="00E940CC" w:rsidRDefault="00B67A9B" w:rsidP="00E940CC">
            <w:pPr>
              <w:jc w:val="center"/>
            </w:pPr>
          </w:p>
        </w:tc>
        <w:tc>
          <w:tcPr>
            <w:tcW w:w="8363" w:type="dxa"/>
            <w:vAlign w:val="center"/>
          </w:tcPr>
          <w:p w:rsidR="005A35FF" w:rsidRPr="00E940CC" w:rsidRDefault="008A4BAF" w:rsidP="00E940CC">
            <w:pPr>
              <w:jc w:val="center"/>
            </w:pPr>
            <w:r w:rsidRPr="00E940CC">
              <w:rPr>
                <w:position w:val="-66"/>
              </w:rPr>
              <w:object w:dxaOrig="3480" w:dyaOrig="1440">
                <v:shape id="_x0000_i1042" type="#_x0000_t75" style="width:173.8pt;height:73.25pt" o:ole="" fillcolor="window">
                  <v:imagedata r:id="rId53" o:title=""/>
                </v:shape>
                <o:OLEObject Type="Embed" ProgID="Equation.3" ShapeID="_x0000_i1042" DrawAspect="Content" ObjectID="_1369765108" r:id="rId54"/>
              </w:object>
            </w:r>
            <w:r w:rsidR="005A35FF" w:rsidRPr="00E940CC">
              <w:t>.</w:t>
            </w:r>
          </w:p>
        </w:tc>
        <w:tc>
          <w:tcPr>
            <w:tcW w:w="1169" w:type="dxa"/>
            <w:vAlign w:val="center"/>
          </w:tcPr>
          <w:p w:rsidR="00B67A9B" w:rsidRPr="00E940CC" w:rsidRDefault="005A35FF" w:rsidP="00E940CC">
            <w:pPr>
              <w:ind w:firstLine="0"/>
              <w:jc w:val="center"/>
            </w:pPr>
            <w:r>
              <w:t>(5.</w:t>
            </w:r>
            <w:r w:rsidR="00B67A9B" w:rsidRPr="00905D87">
              <w:t>3)</w:t>
            </w:r>
          </w:p>
        </w:tc>
      </w:tr>
    </w:tbl>
    <w:p w:rsidR="00B67A9B" w:rsidRPr="00905D87" w:rsidRDefault="00B67A9B" w:rsidP="00B67A9B">
      <w:r w:rsidRPr="00905D87">
        <w:t xml:space="preserve">Jeigu </w:t>
      </w:r>
      <w:r w:rsidR="00952BD6" w:rsidRPr="00905D87">
        <w:t>susidūrusių</w:t>
      </w:r>
      <w:r w:rsidRPr="00905D87">
        <w:t xml:space="preserve"> kūnų atstatymo koeficientai yra tarpusavyje lygus </w:t>
      </w:r>
      <w:r w:rsidRPr="00905D87">
        <w:rPr>
          <w:i/>
          <w:iCs/>
        </w:rPr>
        <w:t>(</w:t>
      </w:r>
      <w:proofErr w:type="spellStart"/>
      <w:r w:rsidRPr="00905D87">
        <w:rPr>
          <w:i/>
          <w:iCs/>
        </w:rPr>
        <w:t>K</w:t>
      </w:r>
      <w:r w:rsidRPr="00905D87">
        <w:rPr>
          <w:i/>
          <w:iCs/>
          <w:vertAlign w:val="subscript"/>
        </w:rPr>
        <w:t>i</w:t>
      </w:r>
      <w:proofErr w:type="spellEnd"/>
      <w:r w:rsidR="00872B23">
        <w:rPr>
          <w:i/>
          <w:iCs/>
          <w:vertAlign w:val="subscript"/>
        </w:rPr>
        <w:t xml:space="preserve"> </w:t>
      </w:r>
      <w:r w:rsidRPr="00905D87">
        <w:rPr>
          <w:i/>
          <w:iCs/>
        </w:rPr>
        <w:t>=</w:t>
      </w:r>
      <w:r w:rsidR="00872B23">
        <w:rPr>
          <w:i/>
          <w:iCs/>
        </w:rPr>
        <w:t xml:space="preserve"> </w:t>
      </w:r>
      <w:r w:rsidRPr="00905D87">
        <w:rPr>
          <w:i/>
          <w:iCs/>
        </w:rPr>
        <w:t>K</w:t>
      </w:r>
      <w:r w:rsidRPr="00905D87">
        <w:rPr>
          <w:i/>
          <w:iCs/>
          <w:vertAlign w:val="subscript"/>
        </w:rPr>
        <w:t>2</w:t>
      </w:r>
      <w:r w:rsidR="00872B23">
        <w:rPr>
          <w:i/>
          <w:iCs/>
          <w:vertAlign w:val="subscript"/>
        </w:rPr>
        <w:t xml:space="preserve"> </w:t>
      </w:r>
      <w:r w:rsidRPr="00905D87">
        <w:rPr>
          <w:i/>
          <w:iCs/>
        </w:rPr>
        <w:t>=</w:t>
      </w:r>
      <w:r w:rsidR="00872B23">
        <w:rPr>
          <w:i/>
          <w:iCs/>
        </w:rPr>
        <w:t xml:space="preserve"> </w:t>
      </w:r>
      <w:r w:rsidRPr="00905D87">
        <w:rPr>
          <w:i/>
          <w:iCs/>
        </w:rPr>
        <w:t xml:space="preserve">K), </w:t>
      </w:r>
      <w:r w:rsidRPr="00905D87">
        <w:t xml:space="preserve">tai žinant greičius po smūgio </w:t>
      </w:r>
      <w:r w:rsidRPr="00905D87">
        <w:rPr>
          <w:i/>
          <w:iCs/>
        </w:rPr>
        <w:t>v'</w:t>
      </w:r>
      <w:r w:rsidRPr="00905D87">
        <w:rPr>
          <w:i/>
          <w:iCs/>
          <w:vertAlign w:val="subscript"/>
        </w:rPr>
        <w:t>1</w:t>
      </w:r>
      <w:r w:rsidRPr="00905D87">
        <w:rPr>
          <w:i/>
          <w:iCs/>
        </w:rPr>
        <w:t xml:space="preserve"> </w:t>
      </w:r>
      <w:r w:rsidRPr="00905D87">
        <w:t xml:space="preserve">ir </w:t>
      </w:r>
      <w:r w:rsidRPr="00905D87">
        <w:rPr>
          <w:i/>
          <w:iCs/>
        </w:rPr>
        <w:t>v'</w:t>
      </w:r>
      <w:r w:rsidRPr="00905D87">
        <w:rPr>
          <w:i/>
          <w:iCs/>
          <w:vertAlign w:val="subscript"/>
        </w:rPr>
        <w:t>2</w:t>
      </w:r>
      <w:r w:rsidRPr="00905D87">
        <w:rPr>
          <w:i/>
          <w:iCs/>
        </w:rPr>
        <w:t xml:space="preserve">, </w:t>
      </w:r>
      <w:r w:rsidRPr="00905D87">
        <w:t>galima rasti pradinių greičių reikšmes.</w:t>
      </w:r>
    </w:p>
    <w:p w:rsidR="0088378E" w:rsidRPr="00905D87" w:rsidRDefault="0088378E" w:rsidP="0088378E">
      <w:r w:rsidRPr="00905D87">
        <w:t xml:space="preserve">Patikimų duomenų apie atstatymo koeficiento reikšmes automobiliams šiuo metu nedaug. Informacija iš atskirų šaltinių </w:t>
      </w:r>
      <w:r w:rsidR="00952BD6" w:rsidRPr="00905D87">
        <w:t>kartais</w:t>
      </w:r>
      <w:r w:rsidRPr="00905D87">
        <w:t xml:space="preserve"> būna prieštaringa. Taip Amerikos automobilių inžinierių sąjungos (SAE) duomenimis atstatymo koeficiento reikšmės, esant automobilių priešpriešini</w:t>
      </w:r>
      <w:r w:rsidR="005A35FF">
        <w:t>am susidūrimui, yra nuo 0 iki 0,</w:t>
      </w:r>
      <w:r w:rsidRPr="00905D87">
        <w:t xml:space="preserve">089 kas tokius susidūrimus leidžia laikyti absoliučiai netampriais. </w:t>
      </w:r>
    </w:p>
    <w:p w:rsidR="0088378E" w:rsidRPr="00905D87" w:rsidRDefault="0088378E" w:rsidP="0088378E">
      <w:r w:rsidRPr="00905D87">
        <w:rPr>
          <w:rFonts w:eastAsia="Calibri"/>
          <w:lang w:eastAsia="en-US"/>
        </w:rPr>
        <w:t>Sm</w:t>
      </w:r>
      <w:r w:rsidRPr="00905D87">
        <w:rPr>
          <w:lang w:eastAsia="en-US"/>
        </w:rPr>
        <w:t>ūgio teorijos taikymas, atliekant kelių eismo įvykių ekspertizes apsunkinama</w:t>
      </w:r>
      <w:r w:rsidR="000D45BF" w:rsidRPr="00905D87">
        <w:rPr>
          <w:lang w:eastAsia="en-US"/>
        </w:rPr>
        <w:t>s</w:t>
      </w:r>
      <w:r w:rsidRPr="00905D87">
        <w:rPr>
          <w:lang w:eastAsia="en-US"/>
        </w:rPr>
        <w:t xml:space="preserve"> eile aplinkybių. Teorijoje nagrinėjamas paprastų formų ir </w:t>
      </w:r>
      <w:r w:rsidR="00D662A8" w:rsidRPr="00905D87">
        <w:rPr>
          <w:lang w:eastAsia="en-US"/>
        </w:rPr>
        <w:t>izotopinių</w:t>
      </w:r>
      <w:r w:rsidRPr="00905D87">
        <w:rPr>
          <w:lang w:eastAsia="en-US"/>
        </w:rPr>
        <w:t xml:space="preserve"> kūnų susidūrimas, kurių tampr</w:t>
      </w:r>
      <w:r w:rsidR="00952BD6" w:rsidRPr="00905D87">
        <w:rPr>
          <w:lang w:eastAsia="en-US"/>
        </w:rPr>
        <w:t>umas ir stiprum</w:t>
      </w:r>
      <w:r w:rsidRPr="00905D87">
        <w:rPr>
          <w:lang w:eastAsia="en-US"/>
        </w:rPr>
        <w:t>as bet kuriame kūno taške</w:t>
      </w:r>
      <w:r w:rsidR="000D45BF" w:rsidRPr="00905D87">
        <w:rPr>
          <w:lang w:eastAsia="en-US"/>
        </w:rPr>
        <w:t xml:space="preserve"> yra</w:t>
      </w:r>
      <w:r w:rsidRPr="00905D87">
        <w:rPr>
          <w:lang w:eastAsia="en-US"/>
        </w:rPr>
        <w:t xml:space="preserve"> vienodi. Automobiliai </w:t>
      </w:r>
      <w:r w:rsidR="00D56187">
        <w:rPr>
          <w:lang w:eastAsia="en-US"/>
        </w:rPr>
        <w:t>–</w:t>
      </w:r>
      <w:r w:rsidRPr="00905D87">
        <w:rPr>
          <w:lang w:eastAsia="en-US"/>
        </w:rPr>
        <w:t xml:space="preserve"> tai sudėtinga mechaninė sistema su skirtingomis išorinėmis formomis ir vidine struktūra. Tokios sistemos mechaninės savybės skirtingose vietose gali žymiai skirtis. Taip radiatoriaus apdailos arba priekinio sparno tamprumas ir stiprumas yra nežymūs, tuo tarpu rėmo arba priekinio tilto sijos pakankamai dideli. Be to, susidūrimo </w:t>
      </w:r>
      <w:r w:rsidR="00D56187">
        <w:rPr>
          <w:lang w:eastAsia="en-US"/>
        </w:rPr>
        <w:t>metu</w:t>
      </w:r>
      <w:r w:rsidRPr="00905D87">
        <w:rPr>
          <w:lang w:eastAsia="en-US"/>
        </w:rPr>
        <w:t xml:space="preserve"> jie </w:t>
      </w:r>
      <w:r w:rsidRPr="00905D87">
        <w:t>kontaktuoja ne viename taške, kaip tai nagrinėjama smūgio teorijoje, o tam tikrame plote su sudėtinga konfigūracija.</w:t>
      </w:r>
    </w:p>
    <w:p w:rsidR="0088378E" w:rsidRPr="00905D87" w:rsidRDefault="0088378E" w:rsidP="0088378E">
      <w:pPr>
        <w:rPr>
          <w:rFonts w:eastAsia="Calibri"/>
          <w:lang w:eastAsia="en-US"/>
        </w:rPr>
      </w:pPr>
      <w:r w:rsidRPr="00905D87">
        <w:rPr>
          <w:rFonts w:eastAsia="Calibri"/>
          <w:lang w:eastAsia="en-US"/>
        </w:rPr>
        <w:t xml:space="preserve">Idealiuoju atveju laikoma, kad </w:t>
      </w:r>
      <w:r w:rsidR="00952BD6" w:rsidRPr="00905D87">
        <w:rPr>
          <w:rFonts w:eastAsia="Calibri"/>
          <w:lang w:eastAsia="en-US"/>
        </w:rPr>
        <w:t>susid</w:t>
      </w:r>
      <w:r w:rsidR="00952BD6" w:rsidRPr="00905D87">
        <w:rPr>
          <w:lang w:eastAsia="en-US"/>
        </w:rPr>
        <w:t>ūrusiųjų</w:t>
      </w:r>
      <w:r w:rsidRPr="00905D87">
        <w:rPr>
          <w:lang w:eastAsia="en-US"/>
        </w:rPr>
        <w:t xml:space="preserve"> kūnų paviršiai yra lygūs, o trinties ir mechaninio užsikabinimo nėra. Todėl </w:t>
      </w:r>
      <w:r w:rsidR="00952BD6" w:rsidRPr="00905D87">
        <w:rPr>
          <w:lang w:eastAsia="en-US"/>
        </w:rPr>
        <w:t>susidūrusių</w:t>
      </w:r>
      <w:r w:rsidRPr="00905D87">
        <w:rPr>
          <w:lang w:eastAsia="en-US"/>
        </w:rPr>
        <w:t xml:space="preserve"> kūnų sąveikos jėgos nukreiptos stačiu kampu liečiamajai, pravestai per pirminio abiejų kūnų kontakto tašką. Realiai vienu metu kontaktuoti gali kelios detalės, ir automobilį veikia kelios jėgos, skirtingos pagal dydžius, kryptį, veikimo trukmę ir pridėjimo taškus. Dėl </w:t>
      </w:r>
      <w:r w:rsidR="00014776">
        <w:rPr>
          <w:lang w:eastAsia="en-US"/>
        </w:rPr>
        <w:t>anksčiau</w:t>
      </w:r>
      <w:r w:rsidRPr="00905D87">
        <w:rPr>
          <w:lang w:eastAsia="en-US"/>
        </w:rPr>
        <w:t xml:space="preserve"> nurodytų priežasčių susidūrimo pasekmės gali žymiai skirtis nuo apskaičiuotų reikšmių.</w:t>
      </w:r>
    </w:p>
    <w:p w:rsidR="0088378E" w:rsidRPr="00905D87" w:rsidRDefault="0088378E" w:rsidP="00D93AF3">
      <w:pPr>
        <w:rPr>
          <w:rFonts w:eastAsia="Calibri"/>
          <w:lang w:eastAsia="en-US"/>
        </w:rPr>
      </w:pPr>
      <w:r w:rsidRPr="00905D87">
        <w:rPr>
          <w:lang w:eastAsia="en-US"/>
        </w:rPr>
        <w:t xml:space="preserve">Įvairių šalių specialistai didelį dėmesį skiria lengvųjų automobilių priešpriešinių susidūrimų pasekmėms. Šiam tikslui specialiuose poligonuose atliekami automobilių susidūrimo bandymai. Tokių bandymų </w:t>
      </w:r>
      <w:r w:rsidR="00D56187">
        <w:rPr>
          <w:lang w:eastAsia="en-US"/>
        </w:rPr>
        <w:t>metu</w:t>
      </w:r>
      <w:r w:rsidRPr="00905D87">
        <w:rPr>
          <w:lang w:eastAsia="en-US"/>
        </w:rPr>
        <w:t xml:space="preserve"> automobiliai gaudavo žymus priekinės dalies mazgų ir detalių pažeidimus, kurie </w:t>
      </w:r>
      <w:r w:rsidR="00952BD6" w:rsidRPr="00905D87">
        <w:rPr>
          <w:lang w:eastAsia="en-US"/>
        </w:rPr>
        <w:t>paprastai</w:t>
      </w:r>
      <w:r w:rsidRPr="00905D87">
        <w:rPr>
          <w:lang w:eastAsia="en-US"/>
        </w:rPr>
        <w:t xml:space="preserve"> vykdavo tokia tvarka: bamperis, sparnai, variklio dangtis, radiatorius, į kurį įspaudžiamas ventiliatorius ir vandens siurblys. Toliau buvo deformuojamas automobilio rėmas arba grind</w:t>
      </w:r>
      <w:r w:rsidR="00F568E4">
        <w:rPr>
          <w:lang w:eastAsia="en-US"/>
        </w:rPr>
        <w:t>ys. Visi šie procesai vykdavo 0,06÷0,</w:t>
      </w:r>
      <w:r w:rsidRPr="00905D87">
        <w:rPr>
          <w:lang w:eastAsia="en-US"/>
        </w:rPr>
        <w:t>08 s bėgyje.</w:t>
      </w:r>
    </w:p>
    <w:p w:rsidR="003D1D7A" w:rsidRDefault="003D1D7A" w:rsidP="00D93AF3"/>
    <w:p w:rsidR="0088378E" w:rsidRPr="00905D87" w:rsidRDefault="0088378E" w:rsidP="00D93AF3">
      <w:r w:rsidRPr="00905D87">
        <w:lastRenderedPageBreak/>
        <w:t>Net palyginus nedideliu greičiu judančio automobilio kinetinė energija yra gana didelė. Taip automobilis, kurio masė 1800 kg, 50 km/h greičiu atsitrenkiantis į nejudamą kliūtį, smūgio momentu turį apie 16800</w:t>
      </w:r>
      <w:r w:rsidR="00F568E4">
        <w:t>0</w:t>
      </w:r>
      <w:r w:rsidRPr="00905D87">
        <w:t xml:space="preserve"> J kinetinės energijos. Visa ši energija išsklaidoma šilumos pavidale normalaus stabdymo atveju per pakankamai didelį laiko tarpą, susidūrimo metu išsklaidoma per sekundės dalį. Automobiliai, atsitrenkiantys į nejudamą standžią kliūtį sugeria visą energiją, kadangi standi kliūtis praktiškai nesideformuoja. Dviejų (automobilių </w:t>
      </w:r>
      <w:r w:rsidR="00D56187">
        <w:t>–</w:t>
      </w:r>
      <w:r w:rsidRPr="00905D87">
        <w:t xml:space="preserve"> vienodų automobilių,</w:t>
      </w:r>
      <w:r w:rsidRPr="00905D87">
        <w:rPr>
          <w:lang w:eastAsia="en-US"/>
        </w:rPr>
        <w:t xml:space="preserve"> judančių vienodais greičiais), </w:t>
      </w:r>
      <w:r w:rsidR="00952BD6" w:rsidRPr="00905D87">
        <w:rPr>
          <w:lang w:eastAsia="en-US"/>
        </w:rPr>
        <w:t>priešpriešinio</w:t>
      </w:r>
      <w:r w:rsidRPr="00905D87">
        <w:rPr>
          <w:lang w:eastAsia="en-US"/>
        </w:rPr>
        <w:t xml:space="preserve"> susidūrimo  atveju efektas būna toks, kaip jeigu kiekvienas iš automobilių atsitrenktų į neju</w:t>
      </w:r>
      <w:r w:rsidR="00952BD6" w:rsidRPr="00905D87">
        <w:rPr>
          <w:lang w:eastAsia="en-US"/>
        </w:rPr>
        <w:t>d</w:t>
      </w:r>
      <w:r w:rsidRPr="00905D87">
        <w:rPr>
          <w:lang w:eastAsia="en-US"/>
        </w:rPr>
        <w:t xml:space="preserve">amą kliūtį. Jeigu vienas iš automobilių prieš susidūrimą judėtų mažesniu greičiu už kitą, tai suminė energija, </w:t>
      </w:r>
      <w:r w:rsidR="00952BD6" w:rsidRPr="00905D87">
        <w:rPr>
          <w:lang w:eastAsia="en-US"/>
        </w:rPr>
        <w:t>išsiskiriančia</w:t>
      </w:r>
      <w:r w:rsidRPr="00905D87">
        <w:rPr>
          <w:lang w:eastAsia="en-US"/>
        </w:rPr>
        <w:t xml:space="preserve"> susidūrimo metu, bus mažesnė, negu ankstesniu atveju. Tačiau tam, </w:t>
      </w:r>
      <w:r w:rsidRPr="00905D87">
        <w:t xml:space="preserve">automobiliui, kuris iki susidūrimo judėjo mažesniu greičiu teks sukaupti didesnį energijos kiekį, palyginus su tą kurią jis turėjo iki susidūrimo. Judančio automobilio kinetinė energija susidūrimo metu pavirsta ne šiluma, kaip normaliojo stabdymo atveju, o mechaniniu darbu. Kaip taisyklė, ši energija paverčiama į automobilio kėbulo elementų deformacijos darbą. Lengvojo automobilio kokybė, keleivių saugumo atžvilgiu, charakterizuojama jo gebėjimu sugerti smūgio energiją </w:t>
      </w:r>
      <w:r w:rsidR="00952BD6" w:rsidRPr="00905D87">
        <w:t>susidūrimo</w:t>
      </w:r>
      <w:r w:rsidRPr="00905D87">
        <w:t xml:space="preserve"> metu. Vairuotojas ir keleiviai, esant susidūrimui, po </w:t>
      </w:r>
      <w:r w:rsidR="00D662A8" w:rsidRPr="00905D87">
        <w:t>staigaus</w:t>
      </w:r>
      <w:r w:rsidRPr="00905D87">
        <w:t xml:space="preserve"> sustojimo dar juda kelių sekundės dalių bėgyje po smūgio su greičiu, kuriuo automobilis judėjo prieš pat susidūrimą. Būtent per šį laikotarpį vairuotojas ir keleiviai gauna didžiąją sužalojimų dalį.</w:t>
      </w:r>
    </w:p>
    <w:p w:rsidR="00062301" w:rsidRDefault="0088378E" w:rsidP="00D93AF3">
      <w:r w:rsidRPr="00905D87">
        <w:t xml:space="preserve">Turint omeny automobilio gyvos jėgos kvadratinę priklausomybę nuo greičio prieš pat susidūrimą, galima spėti, kad jau tada, kai šis greitis bus 100 km/h, susidūrimo pasekmės vairuotojui ir </w:t>
      </w:r>
      <w:r w:rsidR="00952BD6" w:rsidRPr="00905D87">
        <w:t>keleiviams</w:t>
      </w:r>
      <w:r w:rsidRPr="00905D87">
        <w:t xml:space="preserve"> bus pražūtingi. Šį teiginį </w:t>
      </w:r>
      <w:r w:rsidR="00952BD6" w:rsidRPr="00905D87">
        <w:t>patvirtina</w:t>
      </w:r>
      <w:r w:rsidRPr="00905D87">
        <w:t xml:space="preserve"> ir duomenys, kurie buvo gauti kompanijoje </w:t>
      </w:r>
      <w:r w:rsidR="000D45BF" w:rsidRPr="00905D87">
        <w:t>„</w:t>
      </w:r>
      <w:proofErr w:type="spellStart"/>
      <w:r w:rsidRPr="00905D87">
        <w:t>General</w:t>
      </w:r>
      <w:proofErr w:type="spellEnd"/>
      <w:r w:rsidRPr="00905D87">
        <w:t xml:space="preserve"> </w:t>
      </w:r>
      <w:proofErr w:type="spellStart"/>
      <w:r w:rsidRPr="00905D87">
        <w:t>Motors</w:t>
      </w:r>
      <w:proofErr w:type="spellEnd"/>
      <w:r w:rsidR="000D45BF" w:rsidRPr="00905D87">
        <w:t>“</w:t>
      </w:r>
      <w:r w:rsidRPr="00905D87">
        <w:t>, atliekant bandymus, kurių metu automobilis 103 km/h greičiu atsitrenkdavo į medį</w:t>
      </w:r>
      <w:r w:rsidR="00062301">
        <w:t>.</w:t>
      </w:r>
    </w:p>
    <w:p w:rsidR="00D93AF3" w:rsidRPr="00905D87" w:rsidRDefault="00D93AF3" w:rsidP="00D93AF3">
      <w:r w:rsidRPr="00905D87">
        <w:t>Ekspertinėje praktikoje dažnai tenka susidurti su būtinybe apskaičiuoti automobilio greitį pagal eismo įvykio metu padarytas liekamąsias deformacijas. Pagrindinė problema, nustatant automobilių susidūrimo parametrus yra patikimų duomenų apie atstatymo koeficiento reikšmes stoka. Atstatymo koeficientas charakterizuoja mechaninės energijos išsklaidymą automobilių plastinėms (liekamosioms) deformacijoms, įšilimą, garso švytavimams ir t. t.</w:t>
      </w:r>
    </w:p>
    <w:p w:rsidR="00D93AF3" w:rsidRPr="00905D87" w:rsidRDefault="00867823" w:rsidP="00F37B40">
      <w:pPr>
        <w:pStyle w:val="Heading2"/>
      </w:pPr>
      <w:bookmarkStart w:id="196" w:name="_Toc283564070"/>
      <w:bookmarkStart w:id="197" w:name="_Toc283852391"/>
      <w:bookmarkStart w:id="198" w:name="_Toc292121445"/>
      <w:bookmarkStart w:id="199" w:name="_Toc292121892"/>
      <w:bookmarkStart w:id="200" w:name="_Toc292375563"/>
      <w:r w:rsidRPr="00905D87">
        <w:t>5.3</w:t>
      </w:r>
      <w:r w:rsidR="00062301">
        <w:t xml:space="preserve">. </w:t>
      </w:r>
      <w:r w:rsidR="00952BD6" w:rsidRPr="00905D87">
        <w:t xml:space="preserve">Ekvivalentinio </w:t>
      </w:r>
      <w:r w:rsidRPr="00905D87">
        <w:t>greičio, prarasto kėbulo plastinėms deformacijoms, nustatymas</w:t>
      </w:r>
      <w:bookmarkEnd w:id="196"/>
      <w:bookmarkEnd w:id="197"/>
      <w:bookmarkEnd w:id="198"/>
      <w:bookmarkEnd w:id="199"/>
      <w:bookmarkEnd w:id="200"/>
    </w:p>
    <w:p w:rsidR="00D93AF3" w:rsidRPr="00905D87" w:rsidRDefault="00D93AF3" w:rsidP="00D93AF3">
      <w:r w:rsidRPr="00905D87">
        <w:t>Kinetinė energija, prarasta automobilių kėbulų plastinėms deformacijoms apskaičiuojama pagal formulę</w:t>
      </w:r>
      <w:r w:rsidR="00256AE5" w:rsidRPr="00905D87">
        <w:t xml:space="preserve"> [12]</w:t>
      </w:r>
      <w:r w:rsidRPr="00905D87">
        <w:t>:</w:t>
      </w:r>
    </w:p>
    <w:tbl>
      <w:tblPr>
        <w:tblW w:w="0" w:type="auto"/>
        <w:tblLook w:val="0600"/>
      </w:tblPr>
      <w:tblGrid>
        <w:gridCol w:w="506"/>
        <w:gridCol w:w="8045"/>
        <w:gridCol w:w="1125"/>
      </w:tblGrid>
      <w:tr w:rsidR="00D93AF3" w:rsidRPr="00E940CC" w:rsidTr="00E940CC">
        <w:tc>
          <w:tcPr>
            <w:tcW w:w="534" w:type="dxa"/>
            <w:vAlign w:val="center"/>
          </w:tcPr>
          <w:p w:rsidR="00D93AF3" w:rsidRPr="00E940CC" w:rsidRDefault="00D93AF3" w:rsidP="00E940CC">
            <w:pPr>
              <w:pStyle w:val="BodyTextIndent"/>
              <w:ind w:left="0" w:firstLine="0"/>
              <w:jc w:val="center"/>
              <w:rPr>
                <w:rFonts w:ascii="TimesLT" w:hAnsi="TimesLT"/>
              </w:rPr>
            </w:pPr>
          </w:p>
        </w:tc>
        <w:tc>
          <w:tcPr>
            <w:tcW w:w="8363" w:type="dxa"/>
            <w:vAlign w:val="center"/>
          </w:tcPr>
          <w:p w:rsidR="00D93AF3" w:rsidRPr="00E940CC" w:rsidRDefault="008A4BAF" w:rsidP="00E940CC">
            <w:pPr>
              <w:jc w:val="center"/>
            </w:pPr>
            <w:r w:rsidRPr="00E940CC">
              <w:rPr>
                <w:position w:val="-24"/>
              </w:rPr>
              <w:object w:dxaOrig="4360" w:dyaOrig="620">
                <v:shape id="_x0000_i1043" type="#_x0000_t75" style="width:228.4pt;height:32.3pt" o:ole="" fillcolor="window">
                  <v:imagedata r:id="rId55" o:title=""/>
                </v:shape>
                <o:OLEObject Type="Embed" ProgID="Equation.3" ShapeID="_x0000_i1043" DrawAspect="Content" ObjectID="_1369765109" r:id="rId56"/>
              </w:object>
            </w:r>
          </w:p>
        </w:tc>
        <w:tc>
          <w:tcPr>
            <w:tcW w:w="1169" w:type="dxa"/>
            <w:vAlign w:val="center"/>
          </w:tcPr>
          <w:p w:rsidR="00D93AF3" w:rsidRPr="00E940CC" w:rsidRDefault="00D93AF3" w:rsidP="00E940CC">
            <w:pPr>
              <w:pStyle w:val="BodyTextIndent"/>
              <w:ind w:left="0" w:firstLine="0"/>
              <w:jc w:val="center"/>
              <w:rPr>
                <w:rFonts w:ascii="TimesLT" w:hAnsi="TimesLT"/>
              </w:rPr>
            </w:pPr>
            <w:r w:rsidRPr="00905D87">
              <w:t>(5.</w:t>
            </w:r>
            <w:r w:rsidR="00F568E4">
              <w:t>4</w:t>
            </w:r>
            <w:r w:rsidRPr="00905D87">
              <w:t>)</w:t>
            </w:r>
          </w:p>
        </w:tc>
      </w:tr>
    </w:tbl>
    <w:p w:rsidR="00F37B40" w:rsidRPr="00905D87" w:rsidRDefault="00F37B40" w:rsidP="00F37B40"/>
    <w:p w:rsidR="00F37B40" w:rsidRPr="00905D87" w:rsidRDefault="00F37B40" w:rsidP="00F37B40">
      <w:r w:rsidRPr="00905D87">
        <w:lastRenderedPageBreak/>
        <w:t xml:space="preserve">Iš </w:t>
      </w:r>
      <w:r w:rsidR="00014776">
        <w:t>prieš tai</w:t>
      </w:r>
      <w:r w:rsidRPr="00905D87">
        <w:t xml:space="preserve"> užrašytos lygčių sistemos išreiškus automobilių greičius po susidūrimo, gauname:</w:t>
      </w:r>
    </w:p>
    <w:tbl>
      <w:tblPr>
        <w:tblW w:w="0" w:type="auto"/>
        <w:tblLayout w:type="fixed"/>
        <w:tblLook w:val="0600"/>
      </w:tblPr>
      <w:tblGrid>
        <w:gridCol w:w="8897"/>
        <w:gridCol w:w="779"/>
      </w:tblGrid>
      <w:tr w:rsidR="006603D3" w:rsidRPr="00E940CC" w:rsidTr="00E940CC">
        <w:tc>
          <w:tcPr>
            <w:tcW w:w="8897" w:type="dxa"/>
            <w:vAlign w:val="center"/>
          </w:tcPr>
          <w:p w:rsidR="006603D3" w:rsidRPr="00E940CC" w:rsidRDefault="00F568E4" w:rsidP="00E940CC">
            <w:pPr>
              <w:ind w:hanging="80"/>
              <w:jc w:val="center"/>
            </w:pPr>
            <w:r w:rsidRPr="00E940CC">
              <w:rPr>
                <w:position w:val="-68"/>
              </w:rPr>
              <w:object w:dxaOrig="8440" w:dyaOrig="1480">
                <v:shape id="_x0000_i1044" type="#_x0000_t75" style="width:398.5pt;height:74.5pt" o:ole="" fillcolor="window">
                  <v:imagedata r:id="rId57" o:title=""/>
                </v:shape>
                <o:OLEObject Type="Embed" ProgID="Equation.3" ShapeID="_x0000_i1044" DrawAspect="Content" ObjectID="_1369765110" r:id="rId58"/>
              </w:object>
            </w:r>
          </w:p>
        </w:tc>
        <w:tc>
          <w:tcPr>
            <w:tcW w:w="779" w:type="dxa"/>
            <w:vAlign w:val="center"/>
          </w:tcPr>
          <w:p w:rsidR="006603D3" w:rsidRPr="00E940CC" w:rsidRDefault="006603D3" w:rsidP="00E940CC">
            <w:pPr>
              <w:pStyle w:val="BodyTextIndent"/>
              <w:ind w:left="0" w:firstLine="0"/>
              <w:jc w:val="center"/>
              <w:rPr>
                <w:rFonts w:ascii="TimesLT" w:hAnsi="TimesLT"/>
              </w:rPr>
            </w:pPr>
            <w:r w:rsidRPr="00905D87">
              <w:t>(5.</w:t>
            </w:r>
            <w:r w:rsidR="00F568E4">
              <w:t>5</w:t>
            </w:r>
            <w:r w:rsidRPr="00905D87">
              <w:t>)</w:t>
            </w:r>
          </w:p>
        </w:tc>
      </w:tr>
    </w:tbl>
    <w:p w:rsidR="00F37B40" w:rsidRPr="00905D87" w:rsidRDefault="00F37B40" w:rsidP="00F37B40">
      <w:r w:rsidRPr="00905D87">
        <w:t xml:space="preserve">čia: M </w:t>
      </w:r>
      <w:r w:rsidR="00D56187">
        <w:t>–</w:t>
      </w:r>
      <w:r w:rsidRPr="00905D87">
        <w:t xml:space="preserve"> redukuota masė.</w:t>
      </w:r>
    </w:p>
    <w:p w:rsidR="00062301" w:rsidRPr="00905D87" w:rsidRDefault="00062301" w:rsidP="00F37B40">
      <w:pPr>
        <w:rPr>
          <w:spacing w:val="-5"/>
        </w:rPr>
      </w:pPr>
    </w:p>
    <w:p w:rsidR="00187020" w:rsidRPr="00905D87" w:rsidRDefault="00187020" w:rsidP="00F37B40">
      <w:r w:rsidRPr="00905D87">
        <w:rPr>
          <w:spacing w:val="-5"/>
        </w:rPr>
        <w:t>Supaprastinus, gauname:</w:t>
      </w:r>
    </w:p>
    <w:tbl>
      <w:tblPr>
        <w:tblW w:w="0" w:type="auto"/>
        <w:tblLook w:val="0600"/>
      </w:tblPr>
      <w:tblGrid>
        <w:gridCol w:w="8880"/>
        <w:gridCol w:w="726"/>
      </w:tblGrid>
      <w:tr w:rsidR="006603D3" w:rsidRPr="00E940CC" w:rsidTr="00E940CC">
        <w:tc>
          <w:tcPr>
            <w:tcW w:w="8880" w:type="dxa"/>
            <w:vAlign w:val="center"/>
          </w:tcPr>
          <w:p w:rsidR="006603D3" w:rsidRPr="00E940CC" w:rsidRDefault="00F568E4" w:rsidP="00E940CC">
            <w:pPr>
              <w:ind w:hanging="80"/>
            </w:pPr>
            <w:r w:rsidRPr="00E940CC">
              <w:rPr>
                <w:position w:val="-30"/>
              </w:rPr>
              <w:object w:dxaOrig="9600" w:dyaOrig="680">
                <v:shape id="_x0000_i1045" type="#_x0000_t75" style="width:414.6pt;height:34.75pt" o:ole="" fillcolor="window">
                  <v:imagedata r:id="rId59" o:title=""/>
                </v:shape>
                <o:OLEObject Type="Embed" ProgID="Equation.3" ShapeID="_x0000_i1045" DrawAspect="Content" ObjectID="_1369765111" r:id="rId60"/>
              </w:object>
            </w:r>
          </w:p>
        </w:tc>
        <w:tc>
          <w:tcPr>
            <w:tcW w:w="726" w:type="dxa"/>
            <w:vAlign w:val="center"/>
          </w:tcPr>
          <w:p w:rsidR="006603D3" w:rsidRPr="00E940CC" w:rsidRDefault="006603D3" w:rsidP="00E940CC">
            <w:pPr>
              <w:pStyle w:val="BodyTextIndent"/>
              <w:ind w:left="-102" w:firstLine="0"/>
              <w:jc w:val="center"/>
              <w:rPr>
                <w:rFonts w:ascii="TimesLT" w:hAnsi="TimesLT"/>
              </w:rPr>
            </w:pPr>
            <w:r w:rsidRPr="00905D87">
              <w:t>(5.</w:t>
            </w:r>
            <w:r w:rsidR="00F568E4">
              <w:t>6</w:t>
            </w:r>
            <w:r w:rsidRPr="00905D87">
              <w:t>)</w:t>
            </w:r>
          </w:p>
        </w:tc>
      </w:tr>
    </w:tbl>
    <w:p w:rsidR="00735C3B" w:rsidRPr="00905D87" w:rsidRDefault="00735C3B" w:rsidP="00F37B40">
      <w:pPr>
        <w:sectPr w:rsidR="00735C3B" w:rsidRPr="00905D87" w:rsidSect="003602FF">
          <w:footerReference w:type="default" r:id="rId61"/>
          <w:footerReference w:type="first" r:id="rId62"/>
          <w:pgSz w:w="11909" w:h="16834"/>
          <w:pgMar w:top="902" w:right="748" w:bottom="1259" w:left="1701" w:header="0" w:footer="0" w:gutter="0"/>
          <w:cols w:space="60"/>
          <w:noEndnote/>
          <w:docGrid w:linePitch="326"/>
        </w:sectPr>
      </w:pPr>
    </w:p>
    <w:p w:rsidR="00313867" w:rsidRPr="00905D87" w:rsidRDefault="00313867" w:rsidP="00735C3B"/>
    <w:p w:rsidR="00AD5E00" w:rsidRPr="00905D87" w:rsidRDefault="00AD5E00" w:rsidP="00735C3B">
      <w:r w:rsidRPr="00905D87">
        <w:t>Žinant kiekvieno automobilio kėbulo standumą C</w:t>
      </w:r>
      <w:r w:rsidR="00735C3B" w:rsidRPr="00905D87">
        <w:rPr>
          <w:vertAlign w:val="subscript"/>
        </w:rPr>
        <w:t>1</w:t>
      </w:r>
      <w:r w:rsidRPr="00905D87">
        <w:t xml:space="preserve"> ir C</w:t>
      </w:r>
      <w:r w:rsidR="00735C3B" w:rsidRPr="00905D87">
        <w:rPr>
          <w:vertAlign w:val="subscript"/>
        </w:rPr>
        <w:t>1</w:t>
      </w:r>
      <w:r w:rsidRPr="00905D87">
        <w:t xml:space="preserve"> bei masę, galima nustatyti prarastą ekvivalentinio greičio kiekį, prarastą plastinėms deformacijoms.</w:t>
      </w:r>
    </w:p>
    <w:tbl>
      <w:tblPr>
        <w:tblW w:w="0" w:type="auto"/>
        <w:tblLook w:val="0600"/>
      </w:tblPr>
      <w:tblGrid>
        <w:gridCol w:w="315"/>
        <w:gridCol w:w="8437"/>
        <w:gridCol w:w="924"/>
      </w:tblGrid>
      <w:tr w:rsidR="00735C3B" w:rsidRPr="00E940CC" w:rsidTr="00E940CC">
        <w:tc>
          <w:tcPr>
            <w:tcW w:w="330" w:type="dxa"/>
            <w:vAlign w:val="center"/>
          </w:tcPr>
          <w:p w:rsidR="00735C3B" w:rsidRPr="00E940CC" w:rsidRDefault="00735C3B" w:rsidP="00E940CC">
            <w:pPr>
              <w:pStyle w:val="BodyTextIndent"/>
              <w:ind w:left="0" w:firstLine="0"/>
              <w:jc w:val="center"/>
              <w:rPr>
                <w:rFonts w:ascii="TimesLT" w:hAnsi="TimesLT"/>
              </w:rPr>
            </w:pPr>
          </w:p>
        </w:tc>
        <w:tc>
          <w:tcPr>
            <w:tcW w:w="9054" w:type="dxa"/>
            <w:vAlign w:val="center"/>
          </w:tcPr>
          <w:p w:rsidR="00735C3B" w:rsidRPr="00E940CC" w:rsidRDefault="008A4BAF" w:rsidP="00E940CC">
            <w:pPr>
              <w:ind w:hanging="80"/>
              <w:jc w:val="center"/>
            </w:pPr>
            <w:r w:rsidRPr="00E940CC">
              <w:rPr>
                <w:position w:val="-30"/>
              </w:rPr>
              <w:object w:dxaOrig="4320" w:dyaOrig="700">
                <v:shape id="_x0000_i1046" type="#_x0000_t75" style="width:225.95pt;height:37.25pt" o:ole="" fillcolor="window">
                  <v:imagedata r:id="rId63" o:title=""/>
                </v:shape>
                <o:OLEObject Type="Embed" ProgID="Equation.3" ShapeID="_x0000_i1046" DrawAspect="Content" ObjectID="_1369765112" r:id="rId64"/>
              </w:object>
            </w:r>
          </w:p>
        </w:tc>
        <w:tc>
          <w:tcPr>
            <w:tcW w:w="965" w:type="dxa"/>
            <w:vAlign w:val="center"/>
          </w:tcPr>
          <w:p w:rsidR="00735C3B" w:rsidRPr="00E940CC" w:rsidRDefault="00735C3B" w:rsidP="00E940CC">
            <w:pPr>
              <w:pStyle w:val="BodyTextIndent"/>
              <w:ind w:left="0" w:firstLine="0"/>
              <w:jc w:val="center"/>
              <w:rPr>
                <w:rFonts w:ascii="TimesLT" w:hAnsi="TimesLT"/>
              </w:rPr>
            </w:pPr>
            <w:r w:rsidRPr="00905D87">
              <w:t>(5.</w:t>
            </w:r>
            <w:r w:rsidR="00F568E4">
              <w:t>7</w:t>
            </w:r>
            <w:r w:rsidRPr="00905D87">
              <w:t>)</w:t>
            </w:r>
          </w:p>
        </w:tc>
      </w:tr>
    </w:tbl>
    <w:p w:rsidR="00AD5E00" w:rsidRPr="00905D87" w:rsidRDefault="00AD5E00" w:rsidP="00735C3B">
      <w:pPr>
        <w:rPr>
          <w:sz w:val="2"/>
          <w:szCs w:val="2"/>
        </w:rPr>
      </w:pPr>
    </w:p>
    <w:p w:rsidR="00AD5E00" w:rsidRPr="00905D87" w:rsidRDefault="00AD5E00" w:rsidP="00735C3B">
      <w:pPr>
        <w:rPr>
          <w:sz w:val="2"/>
          <w:szCs w:val="2"/>
        </w:rPr>
      </w:pPr>
    </w:p>
    <w:p w:rsidR="00AD5E00" w:rsidRPr="00905D87" w:rsidRDefault="00AD5E00" w:rsidP="00735C3B">
      <w:r w:rsidRPr="00905D87">
        <w:t>arba</w:t>
      </w:r>
    </w:p>
    <w:tbl>
      <w:tblPr>
        <w:tblW w:w="0" w:type="auto"/>
        <w:tblLook w:val="0600"/>
      </w:tblPr>
      <w:tblGrid>
        <w:gridCol w:w="313"/>
        <w:gridCol w:w="8442"/>
        <w:gridCol w:w="921"/>
      </w:tblGrid>
      <w:tr w:rsidR="00313867" w:rsidRPr="00E940CC" w:rsidTr="00E940CC">
        <w:tc>
          <w:tcPr>
            <w:tcW w:w="330" w:type="dxa"/>
            <w:vAlign w:val="center"/>
          </w:tcPr>
          <w:p w:rsidR="00313867" w:rsidRPr="00E940CC" w:rsidRDefault="00313867" w:rsidP="00E940CC">
            <w:pPr>
              <w:pStyle w:val="BodyTextIndent"/>
              <w:ind w:left="0" w:firstLine="0"/>
              <w:jc w:val="center"/>
              <w:rPr>
                <w:rFonts w:ascii="TimesLT" w:hAnsi="TimesLT"/>
              </w:rPr>
            </w:pPr>
          </w:p>
        </w:tc>
        <w:tc>
          <w:tcPr>
            <w:tcW w:w="9054" w:type="dxa"/>
            <w:vAlign w:val="center"/>
          </w:tcPr>
          <w:p w:rsidR="00313867" w:rsidRPr="00E940CC" w:rsidRDefault="00D856F8" w:rsidP="00E940CC">
            <w:pPr>
              <w:ind w:hanging="80"/>
              <w:jc w:val="center"/>
            </w:pPr>
            <w:r w:rsidRPr="00E940CC">
              <w:rPr>
                <w:position w:val="-30"/>
              </w:rPr>
              <w:object w:dxaOrig="4480" w:dyaOrig="680">
                <v:shape id="_x0000_i1047" type="#_x0000_t75" style="width:247.05pt;height:36pt" o:ole="" fillcolor="window">
                  <v:imagedata r:id="rId65" o:title=""/>
                </v:shape>
                <o:OLEObject Type="Embed" ProgID="Equation.3" ShapeID="_x0000_i1047" DrawAspect="Content" ObjectID="_1369765113" r:id="rId66"/>
              </w:object>
            </w:r>
            <w:r w:rsidR="00313867" w:rsidRPr="00E940CC">
              <w:t>.</w:t>
            </w:r>
          </w:p>
        </w:tc>
        <w:tc>
          <w:tcPr>
            <w:tcW w:w="965" w:type="dxa"/>
            <w:vAlign w:val="center"/>
          </w:tcPr>
          <w:p w:rsidR="00313867" w:rsidRPr="00E940CC" w:rsidRDefault="00313867" w:rsidP="00E940CC">
            <w:pPr>
              <w:pStyle w:val="BodyTextIndent"/>
              <w:ind w:left="0" w:firstLine="0"/>
              <w:jc w:val="center"/>
              <w:rPr>
                <w:rFonts w:ascii="TimesLT" w:hAnsi="TimesLT"/>
              </w:rPr>
            </w:pPr>
            <w:r w:rsidRPr="00905D87">
              <w:t>(5.</w:t>
            </w:r>
            <w:r w:rsidR="00F568E4">
              <w:t>8</w:t>
            </w:r>
            <w:r w:rsidRPr="00905D87">
              <w:t>)</w:t>
            </w:r>
          </w:p>
        </w:tc>
      </w:tr>
    </w:tbl>
    <w:p w:rsidR="00AD5E00" w:rsidRPr="00905D87" w:rsidRDefault="00AD5E00" w:rsidP="00735C3B"/>
    <w:p w:rsidR="00AD5E00" w:rsidRPr="00905D87" w:rsidRDefault="00313867" w:rsidP="00313867">
      <w:pPr>
        <w:ind w:left="1418" w:hanging="567"/>
      </w:pPr>
      <w:r w:rsidRPr="00905D87">
        <w:t xml:space="preserve">čia: </w:t>
      </w:r>
      <w:r w:rsidRPr="00905D87">
        <w:rPr>
          <w:position w:val="-32"/>
        </w:rPr>
        <w:object w:dxaOrig="1680" w:dyaOrig="780">
          <v:shape id="_x0000_i1048" type="#_x0000_t75" style="width:75.7pt;height:39.7pt" o:ole="" fillcolor="window">
            <v:imagedata r:id="rId67" o:title=""/>
          </v:shape>
          <o:OLEObject Type="Embed" ProgID="Equation.3" ShapeID="_x0000_i1048" DrawAspect="Content" ObjectID="_1369765114" r:id="rId68"/>
        </w:object>
      </w:r>
      <w:r w:rsidR="00AD5E00" w:rsidRPr="00905D87">
        <w:t xml:space="preserve"> </w:t>
      </w:r>
      <w:r w:rsidRPr="00905D87">
        <w:t xml:space="preserve">ir </w:t>
      </w:r>
      <w:r w:rsidRPr="00905D87">
        <w:rPr>
          <w:position w:val="-32"/>
        </w:rPr>
        <w:object w:dxaOrig="1740" w:dyaOrig="780">
          <v:shape id="_x0000_i1049" type="#_x0000_t75" style="width:83.15pt;height:39.7pt" o:ole="" fillcolor="window">
            <v:imagedata r:id="rId69" o:title=""/>
          </v:shape>
          <o:OLEObject Type="Embed" ProgID="Equation.3" ShapeID="_x0000_i1049" DrawAspect="Content" ObjectID="_1369765115" r:id="rId70"/>
        </w:object>
      </w:r>
      <w:r w:rsidR="00D56187">
        <w:t>–</w:t>
      </w:r>
      <w:r w:rsidR="00AD5E00" w:rsidRPr="00905D87">
        <w:t xml:space="preserve"> pirmo ir an</w:t>
      </w:r>
      <w:r w:rsidRPr="00905D87">
        <w:t xml:space="preserve">tro automobilių ekvivalentiniai </w:t>
      </w:r>
      <w:r w:rsidR="00AD5E00" w:rsidRPr="00905D87">
        <w:t>greičiai,</w:t>
      </w:r>
      <w:r w:rsidRPr="00905D87">
        <w:t xml:space="preserve"> </w:t>
      </w:r>
      <w:r w:rsidR="00AD5E00" w:rsidRPr="00905D87">
        <w:t>prarasti susidūrimo metu.</w:t>
      </w:r>
    </w:p>
    <w:p w:rsidR="00313867" w:rsidRPr="00905D87" w:rsidRDefault="00313867" w:rsidP="00735C3B"/>
    <w:p w:rsidR="00AD5E00" w:rsidRPr="00905D87" w:rsidRDefault="00AD5E00" w:rsidP="00313867">
      <w:r w:rsidRPr="00905D87">
        <w:t xml:space="preserve">Kiekvieno automobilio greičio pasikeitimą </w:t>
      </w:r>
      <w:r w:rsidR="00313867" w:rsidRPr="00905D87">
        <w:t>eismo įvykio</w:t>
      </w:r>
      <w:r w:rsidRPr="00905D87">
        <w:t xml:space="preserve"> metu galima apskaičiuoti  iš formulės:</w:t>
      </w:r>
    </w:p>
    <w:tbl>
      <w:tblPr>
        <w:tblW w:w="0" w:type="auto"/>
        <w:tblLook w:val="0600"/>
      </w:tblPr>
      <w:tblGrid>
        <w:gridCol w:w="315"/>
        <w:gridCol w:w="8437"/>
        <w:gridCol w:w="924"/>
      </w:tblGrid>
      <w:tr w:rsidR="00313867" w:rsidRPr="00E940CC" w:rsidTr="00E940CC">
        <w:tc>
          <w:tcPr>
            <w:tcW w:w="330" w:type="dxa"/>
            <w:vAlign w:val="center"/>
          </w:tcPr>
          <w:p w:rsidR="00313867" w:rsidRPr="00E940CC" w:rsidRDefault="00313867" w:rsidP="00E940CC">
            <w:pPr>
              <w:pStyle w:val="BodyTextIndent"/>
              <w:ind w:left="0" w:firstLine="0"/>
              <w:jc w:val="center"/>
              <w:rPr>
                <w:rFonts w:ascii="TimesLT" w:hAnsi="TimesLT"/>
              </w:rPr>
            </w:pPr>
          </w:p>
        </w:tc>
        <w:tc>
          <w:tcPr>
            <w:tcW w:w="9054" w:type="dxa"/>
            <w:vAlign w:val="center"/>
          </w:tcPr>
          <w:p w:rsidR="00313867" w:rsidRPr="00E940CC" w:rsidRDefault="00F568E4" w:rsidP="00E940CC">
            <w:pPr>
              <w:ind w:hanging="80"/>
              <w:jc w:val="center"/>
            </w:pPr>
            <w:r w:rsidRPr="00E940CC">
              <w:rPr>
                <w:position w:val="-72"/>
              </w:rPr>
              <w:object w:dxaOrig="4920" w:dyaOrig="1560">
                <v:shape id="_x0000_i1050" type="#_x0000_t75" style="width:228.4pt;height:79.45pt" o:ole="" fillcolor="window">
                  <v:imagedata r:id="rId71" o:title=""/>
                </v:shape>
                <o:OLEObject Type="Embed" ProgID="Equation.3" ShapeID="_x0000_i1050" DrawAspect="Content" ObjectID="_1369765116" r:id="rId72"/>
              </w:object>
            </w:r>
            <w:r w:rsidR="00313867" w:rsidRPr="00E940CC">
              <w:t>.</w:t>
            </w:r>
          </w:p>
        </w:tc>
        <w:tc>
          <w:tcPr>
            <w:tcW w:w="965" w:type="dxa"/>
            <w:vAlign w:val="center"/>
          </w:tcPr>
          <w:p w:rsidR="00313867" w:rsidRPr="00E940CC" w:rsidRDefault="00313867" w:rsidP="00E940CC">
            <w:pPr>
              <w:pStyle w:val="BodyTextIndent"/>
              <w:ind w:left="0" w:firstLine="0"/>
              <w:jc w:val="center"/>
              <w:rPr>
                <w:rFonts w:ascii="TimesLT" w:hAnsi="TimesLT"/>
              </w:rPr>
            </w:pPr>
            <w:r w:rsidRPr="00905D87">
              <w:t>(5.</w:t>
            </w:r>
            <w:r w:rsidR="00F568E4">
              <w:t>9</w:t>
            </w:r>
            <w:r w:rsidRPr="00905D87">
              <w:t>)</w:t>
            </w:r>
          </w:p>
        </w:tc>
      </w:tr>
    </w:tbl>
    <w:p w:rsidR="00AD5E00" w:rsidRPr="00905D87" w:rsidRDefault="00AD5E00" w:rsidP="00AD5E00"/>
    <w:p w:rsidR="00187020" w:rsidRPr="00905D87" w:rsidRDefault="00187020" w:rsidP="00187020">
      <w:pPr>
        <w:spacing w:line="1" w:lineRule="exact"/>
        <w:ind w:firstLine="0"/>
        <w:jc w:val="left"/>
        <w:rPr>
          <w:sz w:val="2"/>
          <w:szCs w:val="2"/>
        </w:rPr>
      </w:pPr>
    </w:p>
    <w:p w:rsidR="00187020" w:rsidRPr="00905D87" w:rsidRDefault="00187020" w:rsidP="00187020">
      <w:pPr>
        <w:framePr w:h="749" w:hSpace="10080" w:wrap="notBeside" w:vAnchor="text" w:hAnchor="margin" w:x="673" w:y="1"/>
        <w:spacing w:line="240" w:lineRule="auto"/>
        <w:ind w:firstLine="0"/>
        <w:jc w:val="left"/>
        <w:rPr>
          <w:szCs w:val="24"/>
        </w:rPr>
        <w:sectPr w:rsidR="00187020" w:rsidRPr="00905D87" w:rsidSect="00FE5E56">
          <w:type w:val="continuous"/>
          <w:pgSz w:w="11909" w:h="16834"/>
          <w:pgMar w:top="902" w:right="748" w:bottom="1259" w:left="1701" w:header="567" w:footer="567" w:gutter="0"/>
          <w:cols w:space="1296"/>
          <w:noEndnote/>
        </w:sectPr>
      </w:pPr>
    </w:p>
    <w:p w:rsidR="00187020" w:rsidRPr="00905D87" w:rsidRDefault="00187020" w:rsidP="00F56533">
      <w:pPr>
        <w:rPr>
          <w:sz w:val="20"/>
        </w:rPr>
      </w:pPr>
      <w:r w:rsidRPr="00905D87">
        <w:lastRenderedPageBreak/>
        <w:t>Iš mechaninės sistemos judėjimo kiekio lygties išreiškiamas antro automobilio greitis prieš pat susidūrimą.</w:t>
      </w:r>
    </w:p>
    <w:tbl>
      <w:tblPr>
        <w:tblW w:w="0" w:type="auto"/>
        <w:tblLook w:val="0600"/>
      </w:tblPr>
      <w:tblGrid>
        <w:gridCol w:w="514"/>
        <w:gridCol w:w="7971"/>
        <w:gridCol w:w="1149"/>
      </w:tblGrid>
      <w:tr w:rsidR="00F56533" w:rsidRPr="00E940CC" w:rsidTr="00E940CC">
        <w:tc>
          <w:tcPr>
            <w:tcW w:w="514" w:type="dxa"/>
            <w:vAlign w:val="center"/>
          </w:tcPr>
          <w:p w:rsidR="00F56533" w:rsidRPr="00E940CC" w:rsidRDefault="00F56533" w:rsidP="00E940CC">
            <w:pPr>
              <w:pStyle w:val="BodyTextIndent"/>
              <w:ind w:left="0" w:firstLine="0"/>
              <w:jc w:val="center"/>
              <w:rPr>
                <w:rFonts w:ascii="TimesLT" w:hAnsi="TimesLT"/>
              </w:rPr>
            </w:pPr>
          </w:p>
        </w:tc>
        <w:tc>
          <w:tcPr>
            <w:tcW w:w="7971" w:type="dxa"/>
            <w:vAlign w:val="center"/>
          </w:tcPr>
          <w:p w:rsidR="00F56533" w:rsidRPr="00E940CC" w:rsidRDefault="002F30E4" w:rsidP="00E940CC">
            <w:pPr>
              <w:jc w:val="center"/>
            </w:pPr>
            <w:r w:rsidRPr="00E940CC">
              <w:rPr>
                <w:position w:val="-30"/>
              </w:rPr>
              <w:object w:dxaOrig="2120" w:dyaOrig="680">
                <v:shape id="_x0000_i1051" type="#_x0000_t75" style="width:108pt;height:36pt" o:ole="" fillcolor="window">
                  <v:imagedata r:id="rId73" o:title=""/>
                </v:shape>
                <o:OLEObject Type="Embed" ProgID="Equation.3" ShapeID="_x0000_i1051" DrawAspect="Content" ObjectID="_1369765117" r:id="rId74"/>
              </w:object>
            </w:r>
          </w:p>
        </w:tc>
        <w:tc>
          <w:tcPr>
            <w:tcW w:w="1149" w:type="dxa"/>
            <w:vAlign w:val="center"/>
          </w:tcPr>
          <w:p w:rsidR="00F56533" w:rsidRPr="00E940CC" w:rsidRDefault="00F56533" w:rsidP="00E940CC">
            <w:pPr>
              <w:pStyle w:val="BodyTextIndent"/>
              <w:ind w:left="0" w:firstLine="0"/>
              <w:jc w:val="center"/>
              <w:rPr>
                <w:rFonts w:ascii="TimesLT" w:hAnsi="TimesLT"/>
              </w:rPr>
            </w:pPr>
            <w:r w:rsidRPr="00905D87">
              <w:t>(5.</w:t>
            </w:r>
            <w:r w:rsidR="002F30E4">
              <w:t>10</w:t>
            </w:r>
            <w:r w:rsidRPr="00905D87">
              <w:t>)</w:t>
            </w:r>
          </w:p>
        </w:tc>
      </w:tr>
    </w:tbl>
    <w:p w:rsidR="00F56533" w:rsidRPr="00905D87" w:rsidRDefault="00F56533" w:rsidP="00F56533"/>
    <w:p w:rsidR="00187020" w:rsidRPr="00905D87" w:rsidRDefault="00187020" w:rsidP="00F56533">
      <w:r w:rsidRPr="00905D87">
        <w:t>Mechaninės sistemos kinetinės energijos išsaugojimo dėsnį galima užrašyti taip</w:t>
      </w:r>
      <w:r w:rsidR="00D256A7" w:rsidRPr="00905D87">
        <w:t>:</w:t>
      </w:r>
    </w:p>
    <w:tbl>
      <w:tblPr>
        <w:tblW w:w="0" w:type="auto"/>
        <w:tblLook w:val="0600"/>
      </w:tblPr>
      <w:tblGrid>
        <w:gridCol w:w="514"/>
        <w:gridCol w:w="7971"/>
        <w:gridCol w:w="1149"/>
      </w:tblGrid>
      <w:tr w:rsidR="00F56533" w:rsidRPr="00E940CC" w:rsidTr="00E940CC">
        <w:tc>
          <w:tcPr>
            <w:tcW w:w="514" w:type="dxa"/>
            <w:vAlign w:val="center"/>
          </w:tcPr>
          <w:p w:rsidR="00F56533" w:rsidRPr="00E940CC" w:rsidRDefault="00F56533" w:rsidP="00E940CC">
            <w:pPr>
              <w:pStyle w:val="BodyTextIndent"/>
              <w:ind w:left="0" w:firstLine="0"/>
              <w:jc w:val="center"/>
              <w:rPr>
                <w:rFonts w:ascii="TimesLT" w:hAnsi="TimesLT"/>
              </w:rPr>
            </w:pPr>
          </w:p>
        </w:tc>
        <w:tc>
          <w:tcPr>
            <w:tcW w:w="7971" w:type="dxa"/>
            <w:vAlign w:val="center"/>
          </w:tcPr>
          <w:p w:rsidR="00F56533" w:rsidRPr="00E940CC" w:rsidRDefault="002F30E4" w:rsidP="00E940CC">
            <w:pPr>
              <w:jc w:val="center"/>
            </w:pPr>
            <w:r w:rsidRPr="00E940CC">
              <w:rPr>
                <w:position w:val="-24"/>
              </w:rPr>
              <w:object w:dxaOrig="5020" w:dyaOrig="660">
                <v:shape id="_x0000_i1052" type="#_x0000_t75" style="width:248.3pt;height:32.3pt" o:ole="" fillcolor="window">
                  <v:imagedata r:id="rId75" o:title=""/>
                </v:shape>
                <o:OLEObject Type="Embed" ProgID="Equation.3" ShapeID="_x0000_i1052" DrawAspect="Content" ObjectID="_1369765118" r:id="rId76"/>
              </w:object>
            </w:r>
          </w:p>
        </w:tc>
        <w:tc>
          <w:tcPr>
            <w:tcW w:w="1149" w:type="dxa"/>
            <w:vAlign w:val="center"/>
          </w:tcPr>
          <w:p w:rsidR="00F56533" w:rsidRPr="00E940CC" w:rsidRDefault="00F56533" w:rsidP="00E940CC">
            <w:pPr>
              <w:pStyle w:val="BodyTextIndent"/>
              <w:ind w:left="0" w:firstLine="0"/>
              <w:jc w:val="center"/>
              <w:rPr>
                <w:rFonts w:ascii="TimesLT" w:hAnsi="TimesLT"/>
              </w:rPr>
            </w:pPr>
            <w:r w:rsidRPr="00905D87">
              <w:t>(5.</w:t>
            </w:r>
            <w:r w:rsidR="002F30E4">
              <w:t>11</w:t>
            </w:r>
            <w:r w:rsidRPr="00905D87">
              <w:t>)</w:t>
            </w:r>
          </w:p>
        </w:tc>
      </w:tr>
    </w:tbl>
    <w:p w:rsidR="00187020" w:rsidRPr="00905D87" w:rsidRDefault="00D70546" w:rsidP="006D515E">
      <w:pPr>
        <w:ind w:left="1418" w:hanging="567"/>
        <w:rPr>
          <w:sz w:val="20"/>
        </w:rPr>
      </w:pPr>
      <w:r w:rsidRPr="00905D87">
        <w:rPr>
          <w:sz w:val="20"/>
        </w:rPr>
        <w:t>č</w:t>
      </w:r>
      <w:r w:rsidR="00EA59B4" w:rsidRPr="00905D87">
        <w:rPr>
          <w:sz w:val="20"/>
        </w:rPr>
        <w:t xml:space="preserve">ia: </w:t>
      </w:r>
      <w:r w:rsidR="002F30E4" w:rsidRPr="00F568E4">
        <w:rPr>
          <w:position w:val="-24"/>
        </w:rPr>
        <w:object w:dxaOrig="1719" w:dyaOrig="660">
          <v:shape id="_x0000_i1053" type="#_x0000_t75" style="width:80.7pt;height:32.3pt" o:ole="" fillcolor="window">
            <v:imagedata r:id="rId77" o:title=""/>
          </v:shape>
          <o:OLEObject Type="Embed" ProgID="Equation.3" ShapeID="_x0000_i1053" DrawAspect="Content" ObjectID="_1369765119" r:id="rId78"/>
        </w:object>
      </w:r>
      <w:r w:rsidR="006D515E" w:rsidRPr="00905D87">
        <w:t xml:space="preserve"> ir </w:t>
      </w:r>
      <w:r w:rsidR="002F30E4" w:rsidRPr="00F568E4">
        <w:rPr>
          <w:position w:val="-24"/>
        </w:rPr>
        <w:object w:dxaOrig="1780" w:dyaOrig="660">
          <v:shape id="_x0000_i1054" type="#_x0000_t75" style="width:81.95pt;height:32.3pt" o:ole="" fillcolor="window">
            <v:imagedata r:id="rId79" o:title=""/>
          </v:shape>
          <o:OLEObject Type="Embed" ProgID="Equation.3" ShapeID="_x0000_i1054" DrawAspect="Content" ObjectID="_1369765120" r:id="rId80"/>
        </w:object>
      </w:r>
      <w:r w:rsidR="00EA59B4" w:rsidRPr="00905D87">
        <w:rPr>
          <w:sz w:val="20"/>
        </w:rPr>
        <w:t xml:space="preserve"> </w:t>
      </w:r>
      <w:r w:rsidR="00D56187">
        <w:t>–</w:t>
      </w:r>
      <w:r w:rsidR="007608D4" w:rsidRPr="00905D87">
        <w:t xml:space="preserve"> </w:t>
      </w:r>
      <w:r w:rsidR="00187020" w:rsidRPr="00905D87">
        <w:t>pirmo ir antro automobilio kėbulo deformacijoms</w:t>
      </w:r>
      <w:r w:rsidR="006D515E" w:rsidRPr="00905D87">
        <w:t xml:space="preserve"> </w:t>
      </w:r>
      <w:r w:rsidR="00187020" w:rsidRPr="00905D87">
        <w:rPr>
          <w:spacing w:val="-4"/>
        </w:rPr>
        <w:t>sunaudotos energijos kiekis.</w:t>
      </w:r>
      <w:r w:rsidR="0054578B" w:rsidRPr="00905D87">
        <w:rPr>
          <w:noProof/>
          <w:szCs w:val="24"/>
        </w:rPr>
        <w:t xml:space="preserve"> </w:t>
      </w:r>
    </w:p>
    <w:p w:rsidR="001130CC" w:rsidRPr="00905D87" w:rsidRDefault="001130CC" w:rsidP="00EA59B4"/>
    <w:p w:rsidR="00187020" w:rsidRPr="00905D87" w:rsidRDefault="00187020" w:rsidP="00EA59B4">
      <w:r w:rsidRPr="00905D87">
        <w:t xml:space="preserve">Pertvarkius </w:t>
      </w:r>
      <w:r w:rsidR="00024134" w:rsidRPr="00905D87">
        <w:t>(5.</w:t>
      </w:r>
      <w:r w:rsidR="002F30E4">
        <w:t>11</w:t>
      </w:r>
      <w:r w:rsidR="00024134" w:rsidRPr="00905D87">
        <w:t xml:space="preserve">) </w:t>
      </w:r>
      <w:r w:rsidRPr="00905D87">
        <w:t>lygtį, gauname</w:t>
      </w:r>
      <w:r w:rsidR="00B76382" w:rsidRPr="00905D87">
        <w:t>:</w:t>
      </w:r>
    </w:p>
    <w:tbl>
      <w:tblPr>
        <w:tblW w:w="0" w:type="auto"/>
        <w:tblLook w:val="0600"/>
      </w:tblPr>
      <w:tblGrid>
        <w:gridCol w:w="514"/>
        <w:gridCol w:w="7972"/>
        <w:gridCol w:w="1148"/>
      </w:tblGrid>
      <w:tr w:rsidR="00B76382" w:rsidRPr="00E940CC" w:rsidTr="00E940CC">
        <w:tc>
          <w:tcPr>
            <w:tcW w:w="514" w:type="dxa"/>
            <w:vAlign w:val="center"/>
          </w:tcPr>
          <w:p w:rsidR="00B76382" w:rsidRPr="00E940CC" w:rsidRDefault="00B76382" w:rsidP="00E940CC">
            <w:pPr>
              <w:pStyle w:val="BodyTextIndent"/>
              <w:ind w:left="0" w:firstLine="0"/>
              <w:jc w:val="center"/>
              <w:rPr>
                <w:rFonts w:ascii="TimesLT" w:hAnsi="TimesLT"/>
              </w:rPr>
            </w:pPr>
          </w:p>
        </w:tc>
        <w:tc>
          <w:tcPr>
            <w:tcW w:w="7972" w:type="dxa"/>
            <w:vAlign w:val="center"/>
          </w:tcPr>
          <w:p w:rsidR="00B76382" w:rsidRPr="00E940CC" w:rsidRDefault="002F30E4" w:rsidP="00E940CC">
            <w:pPr>
              <w:ind w:firstLine="53"/>
            </w:pPr>
            <w:r w:rsidRPr="00E940CC">
              <w:rPr>
                <w:position w:val="-38"/>
              </w:rPr>
              <w:object w:dxaOrig="7640" w:dyaOrig="880">
                <v:shape id="_x0000_i1055" type="#_x0000_t75" style="width:382.35pt;height:47.15pt" o:ole="" fillcolor="window">
                  <v:imagedata r:id="rId81" o:title=""/>
                </v:shape>
                <o:OLEObject Type="Embed" ProgID="Equation.3" ShapeID="_x0000_i1055" DrawAspect="Content" ObjectID="_1369765121" r:id="rId82"/>
              </w:object>
            </w:r>
          </w:p>
        </w:tc>
        <w:tc>
          <w:tcPr>
            <w:tcW w:w="1148" w:type="dxa"/>
            <w:vAlign w:val="center"/>
          </w:tcPr>
          <w:p w:rsidR="00B76382" w:rsidRPr="00E940CC" w:rsidRDefault="00B76382" w:rsidP="00E940CC">
            <w:pPr>
              <w:pStyle w:val="BodyTextIndent"/>
              <w:ind w:left="0" w:firstLine="0"/>
              <w:jc w:val="center"/>
              <w:rPr>
                <w:rFonts w:ascii="TimesLT" w:hAnsi="TimesLT"/>
              </w:rPr>
            </w:pPr>
            <w:r w:rsidRPr="00905D87">
              <w:t>(5.</w:t>
            </w:r>
            <w:r w:rsidR="002F30E4">
              <w:t>12</w:t>
            </w:r>
            <w:r w:rsidRPr="00905D87">
              <w:t>)</w:t>
            </w:r>
          </w:p>
        </w:tc>
      </w:tr>
    </w:tbl>
    <w:p w:rsidR="00D256A7" w:rsidRPr="00905D87" w:rsidRDefault="00D256A7" w:rsidP="00D256A7"/>
    <w:p w:rsidR="007F5817" w:rsidRPr="00905D87" w:rsidRDefault="007F5817" w:rsidP="00D256A7">
      <w:r w:rsidRPr="00905D87">
        <w:t>Iš šios lygties išreiškiamas pirmo automobilio greitis prieš pat susidūrimą:</w:t>
      </w:r>
    </w:p>
    <w:tbl>
      <w:tblPr>
        <w:tblW w:w="0" w:type="auto"/>
        <w:tblLook w:val="0600"/>
      </w:tblPr>
      <w:tblGrid>
        <w:gridCol w:w="514"/>
        <w:gridCol w:w="7972"/>
        <w:gridCol w:w="1148"/>
      </w:tblGrid>
      <w:tr w:rsidR="00D256A7" w:rsidRPr="00E940CC" w:rsidTr="00E940CC">
        <w:tc>
          <w:tcPr>
            <w:tcW w:w="514" w:type="dxa"/>
            <w:vAlign w:val="center"/>
          </w:tcPr>
          <w:p w:rsidR="00D256A7" w:rsidRPr="00E940CC" w:rsidRDefault="00D256A7" w:rsidP="00E940CC">
            <w:pPr>
              <w:pStyle w:val="BodyTextIndent"/>
              <w:ind w:left="0" w:firstLine="0"/>
              <w:jc w:val="center"/>
              <w:rPr>
                <w:rFonts w:ascii="TimesLT" w:hAnsi="TimesLT"/>
              </w:rPr>
            </w:pPr>
          </w:p>
        </w:tc>
        <w:tc>
          <w:tcPr>
            <w:tcW w:w="7972" w:type="dxa"/>
            <w:vAlign w:val="center"/>
          </w:tcPr>
          <w:p w:rsidR="00D256A7" w:rsidRPr="00E940CC" w:rsidRDefault="002F30E4" w:rsidP="00E940CC">
            <w:pPr>
              <w:ind w:firstLine="53"/>
            </w:pPr>
            <w:r w:rsidRPr="00E940CC">
              <w:rPr>
                <w:position w:val="-34"/>
              </w:rPr>
              <w:object w:dxaOrig="7300" w:dyaOrig="800">
                <v:shape id="_x0000_i1056" type="#_x0000_t75" style="width:366.2pt;height:42.2pt" o:ole="" fillcolor="window">
                  <v:imagedata r:id="rId83" o:title=""/>
                </v:shape>
                <o:OLEObject Type="Embed" ProgID="Equation.3" ShapeID="_x0000_i1056" DrawAspect="Content" ObjectID="_1369765122" r:id="rId84"/>
              </w:object>
            </w:r>
          </w:p>
        </w:tc>
        <w:tc>
          <w:tcPr>
            <w:tcW w:w="1148" w:type="dxa"/>
            <w:vAlign w:val="center"/>
          </w:tcPr>
          <w:p w:rsidR="00D256A7" w:rsidRPr="00E940CC" w:rsidRDefault="00D256A7" w:rsidP="00E940CC">
            <w:pPr>
              <w:pStyle w:val="BodyTextIndent"/>
              <w:ind w:left="0" w:firstLine="0"/>
              <w:jc w:val="center"/>
              <w:rPr>
                <w:rFonts w:ascii="TimesLT" w:hAnsi="TimesLT"/>
              </w:rPr>
            </w:pPr>
            <w:r w:rsidRPr="00905D87">
              <w:t>(5.</w:t>
            </w:r>
            <w:r w:rsidR="002F30E4">
              <w:t>13</w:t>
            </w:r>
            <w:r w:rsidRPr="00905D87">
              <w:t>)</w:t>
            </w:r>
          </w:p>
        </w:tc>
      </w:tr>
    </w:tbl>
    <w:p w:rsidR="007F5817" w:rsidRPr="00905D87" w:rsidRDefault="007F5817" w:rsidP="00F9599C">
      <w:pPr>
        <w:rPr>
          <w:sz w:val="20"/>
        </w:rPr>
      </w:pPr>
      <w:r w:rsidRPr="00905D87">
        <w:t xml:space="preserve">Tokiu būdu iš šios formulės bei </w:t>
      </w:r>
      <w:r w:rsidR="00014776">
        <w:t>prieš tai</w:t>
      </w:r>
      <w:r w:rsidRPr="00905D87">
        <w:t xml:space="preserve"> iš mechaninės sistemos judesio kiekio lygties galima apskaičiuoti abiejų automobilių greičius prieš pat susidūrimą</w:t>
      </w:r>
      <w:r w:rsidRPr="00905D87">
        <w:rPr>
          <w:sz w:val="20"/>
        </w:rPr>
        <w:t>.</w:t>
      </w:r>
    </w:p>
    <w:p w:rsidR="00DB56C9" w:rsidRPr="00905D87" w:rsidRDefault="00DB56C9" w:rsidP="00F9599C">
      <w:pPr>
        <w:rPr>
          <w:sz w:val="20"/>
        </w:rPr>
      </w:pPr>
    </w:p>
    <w:p w:rsidR="007F5817" w:rsidRPr="002F30E4" w:rsidRDefault="00DB56C9" w:rsidP="002F30E4">
      <w:pPr>
        <w:pStyle w:val="lentels"/>
      </w:pPr>
      <w:bookmarkStart w:id="201" w:name="_Toc292114695"/>
      <w:bookmarkStart w:id="202" w:name="_Toc292376009"/>
      <w:r w:rsidRPr="002F30E4">
        <w:t>11</w:t>
      </w:r>
      <w:r w:rsidR="007F5817" w:rsidRPr="002F30E4">
        <w:t xml:space="preserve"> lentelė. </w:t>
      </w:r>
      <w:r w:rsidR="00C3139E" w:rsidRPr="002F30E4">
        <w:t>A</w:t>
      </w:r>
      <w:r w:rsidR="007F5817" w:rsidRPr="002F30E4">
        <w:t>utomobilių priekin</w:t>
      </w:r>
      <w:r w:rsidR="008B4519" w:rsidRPr="002F30E4">
        <w:t>ių</w:t>
      </w:r>
      <w:r w:rsidR="007F5817" w:rsidRPr="002F30E4">
        <w:t xml:space="preserve"> ir galin</w:t>
      </w:r>
      <w:r w:rsidR="008B4519" w:rsidRPr="002F30E4">
        <w:t>ių</w:t>
      </w:r>
      <w:r w:rsidR="007F5817" w:rsidRPr="002F30E4">
        <w:t xml:space="preserve"> dali</w:t>
      </w:r>
      <w:r w:rsidR="008B4519" w:rsidRPr="002F30E4">
        <w:t>ų</w:t>
      </w:r>
      <w:r w:rsidR="007F5817" w:rsidRPr="002F30E4">
        <w:t xml:space="preserve"> standumai</w:t>
      </w:r>
      <w:r w:rsidR="00256AE5" w:rsidRPr="002F30E4">
        <w:t xml:space="preserve"> [</w:t>
      </w:r>
      <w:r w:rsidR="00AC4500" w:rsidRPr="002F30E4">
        <w:t>12]</w:t>
      </w:r>
      <w:bookmarkEnd w:id="201"/>
      <w:bookmarkEnd w:id="202"/>
    </w:p>
    <w:p w:rsidR="007F5817" w:rsidRPr="00905D87" w:rsidRDefault="007F5817" w:rsidP="007F5817">
      <w:pPr>
        <w:spacing w:after="139" w:line="1" w:lineRule="exact"/>
        <w:ind w:firstLine="0"/>
        <w:jc w:val="left"/>
        <w:rPr>
          <w:sz w:val="2"/>
          <w:szCs w:val="2"/>
        </w:rPr>
      </w:pPr>
    </w:p>
    <w:tbl>
      <w:tblPr>
        <w:tblW w:w="9672" w:type="dxa"/>
        <w:tblInd w:w="40" w:type="dxa"/>
        <w:tblLayout w:type="fixed"/>
        <w:tblCellMar>
          <w:left w:w="40" w:type="dxa"/>
          <w:right w:w="40" w:type="dxa"/>
        </w:tblCellMar>
        <w:tblLook w:val="0000"/>
      </w:tblPr>
      <w:tblGrid>
        <w:gridCol w:w="2654"/>
        <w:gridCol w:w="1814"/>
        <w:gridCol w:w="1685"/>
        <w:gridCol w:w="1882"/>
        <w:gridCol w:w="1637"/>
      </w:tblGrid>
      <w:tr w:rsidR="007F5817" w:rsidRPr="00E940CC" w:rsidTr="008E56C7">
        <w:trPr>
          <w:trHeight w:hRule="exact" w:val="432"/>
        </w:trPr>
        <w:tc>
          <w:tcPr>
            <w:tcW w:w="2654" w:type="dxa"/>
            <w:vMerge w:val="restart"/>
            <w:tcBorders>
              <w:top w:val="single" w:sz="6" w:space="0" w:color="auto"/>
              <w:left w:val="single" w:sz="6" w:space="0" w:color="auto"/>
              <w:bottom w:val="nil"/>
              <w:right w:val="single" w:sz="6" w:space="0" w:color="auto"/>
            </w:tcBorders>
            <w:shd w:val="clear" w:color="auto" w:fill="FFFFFF"/>
          </w:tcPr>
          <w:p w:rsidR="007F5817" w:rsidRPr="00E940CC" w:rsidRDefault="007F5817" w:rsidP="008E56C7">
            <w:pPr>
              <w:shd w:val="clear" w:color="auto" w:fill="FFFFFF"/>
              <w:spacing w:line="413" w:lineRule="exact"/>
              <w:ind w:left="5" w:right="14" w:firstLine="5"/>
              <w:jc w:val="left"/>
              <w:rPr>
                <w:sz w:val="20"/>
              </w:rPr>
            </w:pPr>
            <w:r w:rsidRPr="00E940CC">
              <w:rPr>
                <w:sz w:val="22"/>
                <w:szCs w:val="22"/>
              </w:rPr>
              <w:t>Automobilio    mark</w:t>
            </w:r>
            <w:r w:rsidRPr="00905D87">
              <w:rPr>
                <w:sz w:val="22"/>
                <w:szCs w:val="22"/>
              </w:rPr>
              <w:t>ė   ir modelis</w:t>
            </w:r>
          </w:p>
        </w:tc>
        <w:tc>
          <w:tcPr>
            <w:tcW w:w="3499" w:type="dxa"/>
            <w:gridSpan w:val="2"/>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r w:rsidRPr="00E940CC">
              <w:rPr>
                <w:sz w:val="22"/>
                <w:szCs w:val="22"/>
              </w:rPr>
              <w:t>Priekin</w:t>
            </w:r>
            <w:r w:rsidRPr="00905D87">
              <w:rPr>
                <w:sz w:val="22"/>
                <w:szCs w:val="22"/>
              </w:rPr>
              <w:t>ės dalies standumas, kN/m</w:t>
            </w:r>
          </w:p>
        </w:tc>
        <w:tc>
          <w:tcPr>
            <w:tcW w:w="3519" w:type="dxa"/>
            <w:gridSpan w:val="2"/>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r w:rsidRPr="00E940CC">
              <w:rPr>
                <w:sz w:val="22"/>
                <w:szCs w:val="22"/>
              </w:rPr>
              <w:t>Galin</w:t>
            </w:r>
            <w:r w:rsidRPr="00905D87">
              <w:rPr>
                <w:sz w:val="22"/>
                <w:szCs w:val="22"/>
              </w:rPr>
              <w:t>ės dalies standumas, kN/m</w:t>
            </w:r>
          </w:p>
        </w:tc>
      </w:tr>
      <w:tr w:rsidR="007F5817" w:rsidRPr="00E940CC" w:rsidTr="008E56C7">
        <w:trPr>
          <w:trHeight w:hRule="exact" w:val="427"/>
        </w:trPr>
        <w:tc>
          <w:tcPr>
            <w:tcW w:w="2654" w:type="dxa"/>
            <w:vMerge/>
            <w:tcBorders>
              <w:top w:val="nil"/>
              <w:left w:val="single" w:sz="6" w:space="0" w:color="auto"/>
              <w:bottom w:val="single" w:sz="6" w:space="0" w:color="auto"/>
              <w:right w:val="single" w:sz="6" w:space="0" w:color="auto"/>
            </w:tcBorders>
            <w:shd w:val="clear" w:color="auto" w:fill="FFFFFF"/>
          </w:tcPr>
          <w:p w:rsidR="007F5817" w:rsidRPr="00E940CC" w:rsidRDefault="007F5817" w:rsidP="008E56C7">
            <w:pPr>
              <w:spacing w:line="240" w:lineRule="auto"/>
              <w:ind w:firstLine="0"/>
              <w:jc w:val="left"/>
              <w:rPr>
                <w:sz w:val="20"/>
              </w:rPr>
            </w:pPr>
          </w:p>
          <w:p w:rsidR="007F5817" w:rsidRPr="00E940CC" w:rsidRDefault="007F5817" w:rsidP="008E56C7">
            <w:pPr>
              <w:spacing w:line="240" w:lineRule="auto"/>
              <w:ind w:firstLine="0"/>
              <w:jc w:val="left"/>
              <w:rPr>
                <w:sz w:val="20"/>
              </w:rPr>
            </w:pPr>
          </w:p>
        </w:tc>
        <w:tc>
          <w:tcPr>
            <w:tcW w:w="1814"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left="350" w:firstLine="0"/>
              <w:jc w:val="left"/>
              <w:rPr>
                <w:sz w:val="20"/>
              </w:rPr>
            </w:pPr>
            <w:r w:rsidRPr="00E940CC">
              <w:rPr>
                <w:sz w:val="22"/>
                <w:szCs w:val="22"/>
              </w:rPr>
              <w:t>iki 0,3 m</w:t>
            </w:r>
          </w:p>
        </w:tc>
        <w:tc>
          <w:tcPr>
            <w:tcW w:w="1685"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left="283" w:firstLine="0"/>
              <w:jc w:val="left"/>
              <w:rPr>
                <w:sz w:val="20"/>
              </w:rPr>
            </w:pPr>
            <w:r w:rsidRPr="00E940CC">
              <w:rPr>
                <w:sz w:val="22"/>
                <w:szCs w:val="22"/>
              </w:rPr>
              <w:t>iki 0,6 m</w:t>
            </w:r>
          </w:p>
        </w:tc>
        <w:tc>
          <w:tcPr>
            <w:tcW w:w="1882"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left="384" w:firstLine="0"/>
              <w:jc w:val="left"/>
              <w:rPr>
                <w:sz w:val="20"/>
              </w:rPr>
            </w:pPr>
            <w:r w:rsidRPr="00E940CC">
              <w:rPr>
                <w:sz w:val="22"/>
                <w:szCs w:val="22"/>
              </w:rPr>
              <w:t>iki 0,3 m</w:t>
            </w:r>
          </w:p>
        </w:tc>
        <w:tc>
          <w:tcPr>
            <w:tcW w:w="1637"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center"/>
              <w:rPr>
                <w:sz w:val="20"/>
              </w:rPr>
            </w:pPr>
            <w:r w:rsidRPr="00E940CC">
              <w:rPr>
                <w:sz w:val="22"/>
                <w:szCs w:val="22"/>
              </w:rPr>
              <w:t>iki 0,6 m</w:t>
            </w:r>
          </w:p>
        </w:tc>
      </w:tr>
      <w:tr w:rsidR="007F5817" w:rsidRPr="00E940CC" w:rsidTr="008E56C7">
        <w:trPr>
          <w:trHeight w:hRule="exact" w:val="418"/>
        </w:trPr>
        <w:tc>
          <w:tcPr>
            <w:tcW w:w="2654"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F015B0" w:rsidP="008E56C7">
            <w:pPr>
              <w:shd w:val="clear" w:color="auto" w:fill="FFFFFF"/>
              <w:spacing w:line="240" w:lineRule="auto"/>
              <w:ind w:left="5" w:firstLine="0"/>
              <w:jc w:val="left"/>
              <w:rPr>
                <w:sz w:val="20"/>
              </w:rPr>
            </w:pPr>
            <w:r w:rsidRPr="00E940CC">
              <w:rPr>
                <w:sz w:val="22"/>
                <w:szCs w:val="22"/>
              </w:rPr>
              <w:t>„</w:t>
            </w:r>
            <w:r w:rsidR="007F5817" w:rsidRPr="00E940CC">
              <w:rPr>
                <w:sz w:val="22"/>
                <w:szCs w:val="22"/>
              </w:rPr>
              <w:t>MB W123</w:t>
            </w:r>
            <w:r w:rsidRPr="00E940CC">
              <w:rPr>
                <w:sz w:val="22"/>
                <w:szCs w:val="22"/>
              </w:rPr>
              <w:t>“</w:t>
            </w:r>
            <w:r w:rsidR="007F5817" w:rsidRPr="00E940CC">
              <w:rPr>
                <w:sz w:val="22"/>
                <w:szCs w:val="22"/>
              </w:rPr>
              <w:t xml:space="preserve"> (6 </w:t>
            </w:r>
            <w:proofErr w:type="spellStart"/>
            <w:r w:rsidR="007F5817" w:rsidRPr="00E940CC">
              <w:rPr>
                <w:sz w:val="22"/>
                <w:szCs w:val="22"/>
              </w:rPr>
              <w:t>cil</w:t>
            </w:r>
            <w:proofErr w:type="spellEnd"/>
            <w:r w:rsidR="007F5817" w:rsidRPr="00E940CC">
              <w:rPr>
                <w:sz w:val="22"/>
                <w:szCs w:val="22"/>
              </w:rPr>
              <w:t>.)</w:t>
            </w:r>
          </w:p>
        </w:tc>
        <w:tc>
          <w:tcPr>
            <w:tcW w:w="1814"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left="557" w:firstLine="0"/>
              <w:jc w:val="left"/>
              <w:rPr>
                <w:sz w:val="20"/>
              </w:rPr>
            </w:pPr>
            <w:r w:rsidRPr="00E940CC">
              <w:rPr>
                <w:sz w:val="22"/>
                <w:szCs w:val="22"/>
              </w:rPr>
              <w:t>1022</w:t>
            </w:r>
          </w:p>
        </w:tc>
        <w:tc>
          <w:tcPr>
            <w:tcW w:w="1685"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left="494" w:firstLine="0"/>
              <w:jc w:val="left"/>
              <w:rPr>
                <w:sz w:val="20"/>
              </w:rPr>
            </w:pPr>
            <w:r w:rsidRPr="00E940CC">
              <w:rPr>
                <w:sz w:val="22"/>
                <w:szCs w:val="22"/>
              </w:rPr>
              <w:t>1132</w:t>
            </w:r>
          </w:p>
        </w:tc>
        <w:tc>
          <w:tcPr>
            <w:tcW w:w="1882"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p>
        </w:tc>
        <w:tc>
          <w:tcPr>
            <w:tcW w:w="1637"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p>
        </w:tc>
      </w:tr>
      <w:tr w:rsidR="007F5817" w:rsidRPr="00E940CC" w:rsidTr="008E56C7">
        <w:trPr>
          <w:trHeight w:hRule="exact" w:val="427"/>
        </w:trPr>
        <w:tc>
          <w:tcPr>
            <w:tcW w:w="2654"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F015B0" w:rsidP="008E56C7">
            <w:pPr>
              <w:shd w:val="clear" w:color="auto" w:fill="FFFFFF"/>
              <w:spacing w:line="240" w:lineRule="auto"/>
              <w:ind w:left="5" w:firstLine="0"/>
              <w:jc w:val="left"/>
              <w:rPr>
                <w:sz w:val="20"/>
              </w:rPr>
            </w:pPr>
            <w:r w:rsidRPr="00E940CC">
              <w:rPr>
                <w:sz w:val="22"/>
                <w:szCs w:val="22"/>
              </w:rPr>
              <w:t>„</w:t>
            </w:r>
            <w:r w:rsidR="007F5817" w:rsidRPr="00E940CC">
              <w:rPr>
                <w:sz w:val="22"/>
                <w:szCs w:val="22"/>
              </w:rPr>
              <w:t>MB W123</w:t>
            </w:r>
            <w:r w:rsidRPr="00E940CC">
              <w:rPr>
                <w:sz w:val="22"/>
                <w:szCs w:val="22"/>
              </w:rPr>
              <w:t>“</w:t>
            </w:r>
            <w:r w:rsidR="007F5817" w:rsidRPr="00E940CC">
              <w:rPr>
                <w:sz w:val="22"/>
                <w:szCs w:val="22"/>
              </w:rPr>
              <w:t xml:space="preserve"> (4 </w:t>
            </w:r>
            <w:proofErr w:type="spellStart"/>
            <w:r w:rsidR="007F5817" w:rsidRPr="00E940CC">
              <w:rPr>
                <w:sz w:val="22"/>
                <w:szCs w:val="22"/>
              </w:rPr>
              <w:t>cil</w:t>
            </w:r>
            <w:proofErr w:type="spellEnd"/>
            <w:r w:rsidR="007F5817" w:rsidRPr="00E940CC">
              <w:rPr>
                <w:sz w:val="22"/>
                <w:szCs w:val="22"/>
              </w:rPr>
              <w:t>.)</w:t>
            </w:r>
          </w:p>
        </w:tc>
        <w:tc>
          <w:tcPr>
            <w:tcW w:w="1814"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left="566" w:firstLine="0"/>
              <w:jc w:val="left"/>
              <w:rPr>
                <w:sz w:val="20"/>
              </w:rPr>
            </w:pPr>
            <w:r w:rsidRPr="00E940CC">
              <w:rPr>
                <w:sz w:val="22"/>
                <w:szCs w:val="22"/>
              </w:rPr>
              <w:t>1044</w:t>
            </w:r>
          </w:p>
        </w:tc>
        <w:tc>
          <w:tcPr>
            <w:tcW w:w="1685"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left="547" w:firstLine="0"/>
              <w:jc w:val="left"/>
              <w:rPr>
                <w:sz w:val="20"/>
              </w:rPr>
            </w:pPr>
            <w:r w:rsidRPr="00E940CC">
              <w:rPr>
                <w:sz w:val="22"/>
                <w:szCs w:val="22"/>
              </w:rPr>
              <w:t>878</w:t>
            </w:r>
          </w:p>
        </w:tc>
        <w:tc>
          <w:tcPr>
            <w:tcW w:w="1882"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p>
        </w:tc>
        <w:tc>
          <w:tcPr>
            <w:tcW w:w="1637"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p>
        </w:tc>
      </w:tr>
      <w:tr w:rsidR="007F5817" w:rsidRPr="00E940CC" w:rsidTr="008E56C7">
        <w:trPr>
          <w:trHeight w:hRule="exact" w:val="427"/>
        </w:trPr>
        <w:tc>
          <w:tcPr>
            <w:tcW w:w="2654"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F015B0" w:rsidP="008E56C7">
            <w:pPr>
              <w:shd w:val="clear" w:color="auto" w:fill="FFFFFF"/>
              <w:spacing w:line="240" w:lineRule="auto"/>
              <w:ind w:left="14" w:firstLine="0"/>
              <w:jc w:val="left"/>
              <w:rPr>
                <w:sz w:val="20"/>
              </w:rPr>
            </w:pPr>
            <w:r w:rsidRPr="00E940CC">
              <w:rPr>
                <w:sz w:val="22"/>
                <w:szCs w:val="22"/>
              </w:rPr>
              <w:t>„</w:t>
            </w:r>
            <w:r w:rsidR="007F5817" w:rsidRPr="00E940CC">
              <w:rPr>
                <w:sz w:val="22"/>
                <w:szCs w:val="22"/>
              </w:rPr>
              <w:t>Opel Omega</w:t>
            </w:r>
            <w:r w:rsidRPr="00E940CC">
              <w:rPr>
                <w:sz w:val="22"/>
                <w:szCs w:val="22"/>
              </w:rPr>
              <w:t>“</w:t>
            </w:r>
          </w:p>
        </w:tc>
        <w:tc>
          <w:tcPr>
            <w:tcW w:w="1814"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left="610" w:firstLine="0"/>
              <w:jc w:val="left"/>
              <w:rPr>
                <w:sz w:val="20"/>
              </w:rPr>
            </w:pPr>
            <w:r w:rsidRPr="00E940CC">
              <w:rPr>
                <w:sz w:val="22"/>
                <w:szCs w:val="22"/>
              </w:rPr>
              <w:t>800</w:t>
            </w:r>
          </w:p>
        </w:tc>
        <w:tc>
          <w:tcPr>
            <w:tcW w:w="1685"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left="538" w:firstLine="0"/>
              <w:jc w:val="left"/>
              <w:rPr>
                <w:sz w:val="20"/>
              </w:rPr>
            </w:pPr>
            <w:r w:rsidRPr="00E940CC">
              <w:rPr>
                <w:sz w:val="22"/>
                <w:szCs w:val="22"/>
              </w:rPr>
              <w:t>467</w:t>
            </w:r>
          </w:p>
        </w:tc>
        <w:tc>
          <w:tcPr>
            <w:tcW w:w="1882"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p>
        </w:tc>
        <w:tc>
          <w:tcPr>
            <w:tcW w:w="1637"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p>
        </w:tc>
      </w:tr>
      <w:tr w:rsidR="007F5817" w:rsidRPr="00E940CC" w:rsidTr="008E56C7">
        <w:trPr>
          <w:trHeight w:hRule="exact" w:val="422"/>
        </w:trPr>
        <w:tc>
          <w:tcPr>
            <w:tcW w:w="2654"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F015B0" w:rsidP="008E56C7">
            <w:pPr>
              <w:shd w:val="clear" w:color="auto" w:fill="FFFFFF"/>
              <w:spacing w:line="240" w:lineRule="auto"/>
              <w:ind w:left="10" w:firstLine="0"/>
              <w:jc w:val="left"/>
              <w:rPr>
                <w:sz w:val="20"/>
              </w:rPr>
            </w:pPr>
            <w:r w:rsidRPr="00E940CC">
              <w:rPr>
                <w:sz w:val="22"/>
                <w:szCs w:val="22"/>
              </w:rPr>
              <w:t>„</w:t>
            </w:r>
            <w:proofErr w:type="spellStart"/>
            <w:r w:rsidR="007F5817" w:rsidRPr="00E940CC">
              <w:rPr>
                <w:sz w:val="22"/>
                <w:szCs w:val="22"/>
              </w:rPr>
              <w:t>Ford</w:t>
            </w:r>
            <w:proofErr w:type="spellEnd"/>
            <w:r w:rsidR="007F5817" w:rsidRPr="00E940CC">
              <w:rPr>
                <w:sz w:val="22"/>
                <w:szCs w:val="22"/>
              </w:rPr>
              <w:t xml:space="preserve"> Sierra</w:t>
            </w:r>
            <w:r w:rsidRPr="00E940CC">
              <w:rPr>
                <w:sz w:val="22"/>
                <w:szCs w:val="22"/>
              </w:rPr>
              <w:t>“</w:t>
            </w:r>
          </w:p>
        </w:tc>
        <w:tc>
          <w:tcPr>
            <w:tcW w:w="1814"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left="614" w:firstLine="0"/>
              <w:jc w:val="left"/>
              <w:rPr>
                <w:sz w:val="20"/>
              </w:rPr>
            </w:pPr>
            <w:r w:rsidRPr="00E940CC">
              <w:rPr>
                <w:sz w:val="22"/>
                <w:szCs w:val="22"/>
              </w:rPr>
              <w:t>757</w:t>
            </w:r>
          </w:p>
        </w:tc>
        <w:tc>
          <w:tcPr>
            <w:tcW w:w="1685"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left="547" w:firstLine="0"/>
              <w:jc w:val="left"/>
              <w:rPr>
                <w:sz w:val="20"/>
              </w:rPr>
            </w:pPr>
            <w:r w:rsidRPr="00E940CC">
              <w:rPr>
                <w:sz w:val="22"/>
                <w:szCs w:val="22"/>
              </w:rPr>
              <w:t>656</w:t>
            </w:r>
          </w:p>
        </w:tc>
        <w:tc>
          <w:tcPr>
            <w:tcW w:w="1882"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p>
        </w:tc>
        <w:tc>
          <w:tcPr>
            <w:tcW w:w="1637"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p>
        </w:tc>
      </w:tr>
      <w:tr w:rsidR="007F5817" w:rsidRPr="00E940CC" w:rsidTr="008E56C7">
        <w:trPr>
          <w:trHeight w:hRule="exact" w:val="422"/>
        </w:trPr>
        <w:tc>
          <w:tcPr>
            <w:tcW w:w="2654"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F015B0" w:rsidP="008E56C7">
            <w:pPr>
              <w:shd w:val="clear" w:color="auto" w:fill="FFFFFF"/>
              <w:spacing w:line="240" w:lineRule="auto"/>
              <w:ind w:left="14" w:firstLine="0"/>
              <w:jc w:val="left"/>
              <w:rPr>
                <w:sz w:val="20"/>
              </w:rPr>
            </w:pPr>
            <w:r w:rsidRPr="00E940CC">
              <w:rPr>
                <w:sz w:val="22"/>
                <w:szCs w:val="22"/>
              </w:rPr>
              <w:t>„</w:t>
            </w:r>
            <w:r w:rsidR="007F5817" w:rsidRPr="00E940CC">
              <w:rPr>
                <w:sz w:val="22"/>
                <w:szCs w:val="22"/>
              </w:rPr>
              <w:t>Audi 100</w:t>
            </w:r>
            <w:r w:rsidRPr="00E940CC">
              <w:rPr>
                <w:sz w:val="22"/>
                <w:szCs w:val="22"/>
              </w:rPr>
              <w:t>“</w:t>
            </w:r>
            <w:r w:rsidR="007F5817" w:rsidRPr="00E940CC">
              <w:rPr>
                <w:sz w:val="22"/>
                <w:szCs w:val="22"/>
              </w:rPr>
              <w:t xml:space="preserve"> (5 </w:t>
            </w:r>
            <w:proofErr w:type="spellStart"/>
            <w:r w:rsidR="007F5817" w:rsidRPr="00E940CC">
              <w:rPr>
                <w:sz w:val="22"/>
                <w:szCs w:val="22"/>
              </w:rPr>
              <w:t>cil</w:t>
            </w:r>
            <w:proofErr w:type="spellEnd"/>
            <w:r w:rsidR="007F5817" w:rsidRPr="00E940CC">
              <w:rPr>
                <w:sz w:val="22"/>
                <w:szCs w:val="22"/>
              </w:rPr>
              <w:t>.)</w:t>
            </w:r>
          </w:p>
        </w:tc>
        <w:tc>
          <w:tcPr>
            <w:tcW w:w="1814"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left="614" w:firstLine="0"/>
              <w:jc w:val="left"/>
              <w:rPr>
                <w:sz w:val="20"/>
              </w:rPr>
            </w:pPr>
            <w:r w:rsidRPr="00E940CC">
              <w:rPr>
                <w:sz w:val="22"/>
                <w:szCs w:val="22"/>
              </w:rPr>
              <w:t>757</w:t>
            </w:r>
          </w:p>
        </w:tc>
        <w:tc>
          <w:tcPr>
            <w:tcW w:w="1685"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left="547" w:firstLine="0"/>
              <w:jc w:val="left"/>
              <w:rPr>
                <w:sz w:val="20"/>
              </w:rPr>
            </w:pPr>
            <w:r w:rsidRPr="00E940CC">
              <w:rPr>
                <w:sz w:val="22"/>
                <w:szCs w:val="22"/>
              </w:rPr>
              <w:t>625</w:t>
            </w:r>
          </w:p>
        </w:tc>
        <w:tc>
          <w:tcPr>
            <w:tcW w:w="1882"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p>
        </w:tc>
        <w:tc>
          <w:tcPr>
            <w:tcW w:w="1637"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p>
        </w:tc>
      </w:tr>
      <w:tr w:rsidR="007F5817" w:rsidRPr="00E940CC" w:rsidTr="008E56C7">
        <w:trPr>
          <w:trHeight w:hRule="exact" w:val="422"/>
        </w:trPr>
        <w:tc>
          <w:tcPr>
            <w:tcW w:w="2654"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9F348C" w:rsidP="008E56C7">
            <w:pPr>
              <w:shd w:val="clear" w:color="auto" w:fill="FFFFFF"/>
              <w:spacing w:line="240" w:lineRule="auto"/>
              <w:ind w:left="19" w:firstLine="0"/>
              <w:jc w:val="left"/>
              <w:rPr>
                <w:sz w:val="20"/>
              </w:rPr>
            </w:pPr>
            <w:r w:rsidRPr="00E940CC">
              <w:rPr>
                <w:sz w:val="22"/>
                <w:szCs w:val="22"/>
              </w:rPr>
              <w:t xml:space="preserve"> </w:t>
            </w:r>
            <w:r w:rsidR="00F015B0" w:rsidRPr="00E940CC">
              <w:rPr>
                <w:sz w:val="22"/>
                <w:szCs w:val="22"/>
              </w:rPr>
              <w:t>„</w:t>
            </w:r>
            <w:r w:rsidR="007F5817" w:rsidRPr="00E940CC">
              <w:rPr>
                <w:sz w:val="22"/>
                <w:szCs w:val="22"/>
              </w:rPr>
              <w:t xml:space="preserve">Opel </w:t>
            </w:r>
            <w:proofErr w:type="spellStart"/>
            <w:r w:rsidR="007F5817" w:rsidRPr="00E940CC">
              <w:rPr>
                <w:sz w:val="22"/>
                <w:szCs w:val="22"/>
              </w:rPr>
              <w:t>Rekord</w:t>
            </w:r>
            <w:proofErr w:type="spellEnd"/>
            <w:r w:rsidR="00F015B0" w:rsidRPr="00E940CC">
              <w:rPr>
                <w:sz w:val="22"/>
                <w:szCs w:val="22"/>
              </w:rPr>
              <w:t>“</w:t>
            </w:r>
          </w:p>
        </w:tc>
        <w:tc>
          <w:tcPr>
            <w:tcW w:w="1814"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left="619" w:firstLine="0"/>
              <w:jc w:val="left"/>
              <w:rPr>
                <w:sz w:val="20"/>
              </w:rPr>
            </w:pPr>
            <w:r w:rsidRPr="00E940CC">
              <w:rPr>
                <w:sz w:val="22"/>
                <w:szCs w:val="22"/>
              </w:rPr>
              <w:t>822</w:t>
            </w:r>
          </w:p>
        </w:tc>
        <w:tc>
          <w:tcPr>
            <w:tcW w:w="1685"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left="552" w:firstLine="0"/>
              <w:jc w:val="left"/>
              <w:rPr>
                <w:sz w:val="20"/>
              </w:rPr>
            </w:pPr>
            <w:r w:rsidRPr="00E940CC">
              <w:rPr>
                <w:sz w:val="22"/>
                <w:szCs w:val="22"/>
              </w:rPr>
              <w:t>628</w:t>
            </w:r>
          </w:p>
        </w:tc>
        <w:tc>
          <w:tcPr>
            <w:tcW w:w="1882"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p>
        </w:tc>
        <w:tc>
          <w:tcPr>
            <w:tcW w:w="1637"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p>
        </w:tc>
      </w:tr>
      <w:tr w:rsidR="007F5817" w:rsidRPr="00E940CC" w:rsidTr="008E56C7">
        <w:trPr>
          <w:trHeight w:hRule="exact" w:val="427"/>
        </w:trPr>
        <w:tc>
          <w:tcPr>
            <w:tcW w:w="2654"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F015B0" w:rsidP="008E56C7">
            <w:pPr>
              <w:shd w:val="clear" w:color="auto" w:fill="FFFFFF"/>
              <w:spacing w:line="240" w:lineRule="auto"/>
              <w:ind w:left="19" w:firstLine="0"/>
              <w:jc w:val="left"/>
              <w:rPr>
                <w:sz w:val="20"/>
              </w:rPr>
            </w:pPr>
            <w:r w:rsidRPr="00E940CC">
              <w:rPr>
                <w:sz w:val="22"/>
                <w:szCs w:val="22"/>
              </w:rPr>
              <w:t>„</w:t>
            </w:r>
            <w:r w:rsidR="007F5817" w:rsidRPr="00E940CC">
              <w:rPr>
                <w:sz w:val="22"/>
                <w:szCs w:val="22"/>
              </w:rPr>
              <w:t xml:space="preserve">Opel </w:t>
            </w:r>
            <w:proofErr w:type="spellStart"/>
            <w:r w:rsidR="007F5817" w:rsidRPr="00E940CC">
              <w:rPr>
                <w:sz w:val="22"/>
                <w:szCs w:val="22"/>
              </w:rPr>
              <w:t>Ascona</w:t>
            </w:r>
            <w:proofErr w:type="spellEnd"/>
            <w:r w:rsidRPr="00E940CC">
              <w:rPr>
                <w:sz w:val="22"/>
                <w:szCs w:val="22"/>
              </w:rPr>
              <w:t>“</w:t>
            </w:r>
          </w:p>
        </w:tc>
        <w:tc>
          <w:tcPr>
            <w:tcW w:w="1814"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left="614" w:firstLine="0"/>
              <w:jc w:val="left"/>
              <w:rPr>
                <w:sz w:val="20"/>
              </w:rPr>
            </w:pPr>
            <w:r w:rsidRPr="00E940CC">
              <w:rPr>
                <w:sz w:val="22"/>
                <w:szCs w:val="22"/>
              </w:rPr>
              <w:t>689</w:t>
            </w:r>
          </w:p>
        </w:tc>
        <w:tc>
          <w:tcPr>
            <w:tcW w:w="1685"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left="552" w:firstLine="0"/>
              <w:jc w:val="left"/>
              <w:rPr>
                <w:sz w:val="20"/>
              </w:rPr>
            </w:pPr>
            <w:r w:rsidRPr="00E940CC">
              <w:rPr>
                <w:sz w:val="22"/>
                <w:szCs w:val="22"/>
              </w:rPr>
              <w:t>611</w:t>
            </w:r>
          </w:p>
        </w:tc>
        <w:tc>
          <w:tcPr>
            <w:tcW w:w="1882"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p>
        </w:tc>
        <w:tc>
          <w:tcPr>
            <w:tcW w:w="1637"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p>
        </w:tc>
      </w:tr>
      <w:tr w:rsidR="007F5817" w:rsidRPr="00E940CC" w:rsidTr="008E56C7">
        <w:trPr>
          <w:trHeight w:hRule="exact" w:val="422"/>
        </w:trPr>
        <w:tc>
          <w:tcPr>
            <w:tcW w:w="2654"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F015B0" w:rsidP="008E56C7">
            <w:pPr>
              <w:shd w:val="clear" w:color="auto" w:fill="FFFFFF"/>
              <w:spacing w:line="240" w:lineRule="auto"/>
              <w:ind w:left="10" w:firstLine="0"/>
              <w:jc w:val="left"/>
              <w:rPr>
                <w:sz w:val="20"/>
              </w:rPr>
            </w:pPr>
            <w:r w:rsidRPr="00E940CC">
              <w:rPr>
                <w:sz w:val="22"/>
                <w:szCs w:val="22"/>
              </w:rPr>
              <w:t>„</w:t>
            </w:r>
            <w:proofErr w:type="spellStart"/>
            <w:r w:rsidR="007F5817" w:rsidRPr="00E940CC">
              <w:rPr>
                <w:sz w:val="22"/>
                <w:szCs w:val="22"/>
              </w:rPr>
              <w:t>Ford</w:t>
            </w:r>
            <w:proofErr w:type="spellEnd"/>
            <w:r w:rsidR="007F5817" w:rsidRPr="00E940CC">
              <w:rPr>
                <w:sz w:val="22"/>
                <w:szCs w:val="22"/>
              </w:rPr>
              <w:t xml:space="preserve"> </w:t>
            </w:r>
            <w:proofErr w:type="spellStart"/>
            <w:r w:rsidR="007F5817" w:rsidRPr="00E940CC">
              <w:rPr>
                <w:sz w:val="22"/>
                <w:szCs w:val="22"/>
              </w:rPr>
              <w:t>Escort</w:t>
            </w:r>
            <w:proofErr w:type="spellEnd"/>
            <w:r w:rsidRPr="00E940CC">
              <w:rPr>
                <w:sz w:val="22"/>
                <w:szCs w:val="22"/>
              </w:rPr>
              <w:t>“</w:t>
            </w:r>
          </w:p>
        </w:tc>
        <w:tc>
          <w:tcPr>
            <w:tcW w:w="1814"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left="614" w:firstLine="0"/>
              <w:jc w:val="left"/>
              <w:rPr>
                <w:sz w:val="20"/>
              </w:rPr>
            </w:pPr>
            <w:r w:rsidRPr="00E940CC">
              <w:rPr>
                <w:sz w:val="22"/>
                <w:szCs w:val="22"/>
              </w:rPr>
              <w:t>911</w:t>
            </w:r>
          </w:p>
        </w:tc>
        <w:tc>
          <w:tcPr>
            <w:tcW w:w="1685"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left="552" w:firstLine="0"/>
              <w:jc w:val="left"/>
              <w:rPr>
                <w:sz w:val="20"/>
              </w:rPr>
            </w:pPr>
            <w:r w:rsidRPr="00E940CC">
              <w:rPr>
                <w:sz w:val="22"/>
                <w:szCs w:val="22"/>
              </w:rPr>
              <w:t>719</w:t>
            </w:r>
          </w:p>
        </w:tc>
        <w:tc>
          <w:tcPr>
            <w:tcW w:w="1882"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p>
        </w:tc>
        <w:tc>
          <w:tcPr>
            <w:tcW w:w="1637"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p>
        </w:tc>
      </w:tr>
      <w:tr w:rsidR="007F5817" w:rsidRPr="00E940CC" w:rsidTr="008E56C7">
        <w:trPr>
          <w:trHeight w:hRule="exact" w:val="422"/>
        </w:trPr>
        <w:tc>
          <w:tcPr>
            <w:tcW w:w="2654"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F015B0" w:rsidP="008E56C7">
            <w:pPr>
              <w:shd w:val="clear" w:color="auto" w:fill="FFFFFF"/>
              <w:spacing w:line="240" w:lineRule="auto"/>
              <w:ind w:left="24" w:firstLine="0"/>
              <w:jc w:val="left"/>
              <w:rPr>
                <w:sz w:val="20"/>
              </w:rPr>
            </w:pPr>
            <w:r w:rsidRPr="00E940CC">
              <w:rPr>
                <w:sz w:val="22"/>
                <w:szCs w:val="22"/>
              </w:rPr>
              <w:t>„</w:t>
            </w:r>
            <w:r w:rsidR="007F5817" w:rsidRPr="00E940CC">
              <w:rPr>
                <w:sz w:val="22"/>
                <w:szCs w:val="22"/>
              </w:rPr>
              <w:t xml:space="preserve">Opel </w:t>
            </w:r>
            <w:proofErr w:type="spellStart"/>
            <w:r w:rsidR="007F5817" w:rsidRPr="00E940CC">
              <w:rPr>
                <w:sz w:val="22"/>
                <w:szCs w:val="22"/>
              </w:rPr>
              <w:t>Kadett</w:t>
            </w:r>
            <w:proofErr w:type="spellEnd"/>
            <w:r w:rsidR="007F5817" w:rsidRPr="00E940CC">
              <w:rPr>
                <w:sz w:val="22"/>
                <w:szCs w:val="22"/>
              </w:rPr>
              <w:t xml:space="preserve"> E</w:t>
            </w:r>
            <w:r w:rsidRPr="00E940CC">
              <w:rPr>
                <w:sz w:val="22"/>
                <w:szCs w:val="22"/>
              </w:rPr>
              <w:t>“</w:t>
            </w:r>
          </w:p>
        </w:tc>
        <w:tc>
          <w:tcPr>
            <w:tcW w:w="1814"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left="624" w:firstLine="0"/>
              <w:jc w:val="left"/>
              <w:rPr>
                <w:sz w:val="20"/>
              </w:rPr>
            </w:pPr>
            <w:r w:rsidRPr="00E940CC">
              <w:rPr>
                <w:sz w:val="22"/>
                <w:szCs w:val="22"/>
              </w:rPr>
              <w:t>569</w:t>
            </w:r>
          </w:p>
        </w:tc>
        <w:tc>
          <w:tcPr>
            <w:tcW w:w="1685"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left="562" w:firstLine="0"/>
              <w:jc w:val="left"/>
              <w:rPr>
                <w:sz w:val="20"/>
              </w:rPr>
            </w:pPr>
            <w:r w:rsidRPr="00E940CC">
              <w:rPr>
                <w:sz w:val="22"/>
                <w:szCs w:val="22"/>
              </w:rPr>
              <w:t>520</w:t>
            </w:r>
          </w:p>
        </w:tc>
        <w:tc>
          <w:tcPr>
            <w:tcW w:w="1882"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p>
        </w:tc>
        <w:tc>
          <w:tcPr>
            <w:tcW w:w="1637"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p>
        </w:tc>
      </w:tr>
      <w:tr w:rsidR="007F5817" w:rsidRPr="00E940CC" w:rsidTr="008E56C7">
        <w:trPr>
          <w:trHeight w:hRule="exact" w:val="422"/>
        </w:trPr>
        <w:tc>
          <w:tcPr>
            <w:tcW w:w="2654"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F015B0" w:rsidP="008E56C7">
            <w:pPr>
              <w:shd w:val="clear" w:color="auto" w:fill="FFFFFF"/>
              <w:spacing w:line="240" w:lineRule="auto"/>
              <w:ind w:left="14" w:firstLine="0"/>
              <w:jc w:val="left"/>
              <w:rPr>
                <w:sz w:val="20"/>
              </w:rPr>
            </w:pPr>
            <w:r w:rsidRPr="00E940CC">
              <w:rPr>
                <w:sz w:val="22"/>
                <w:szCs w:val="22"/>
              </w:rPr>
              <w:t>„</w:t>
            </w:r>
            <w:proofErr w:type="spellStart"/>
            <w:r w:rsidR="007F5817" w:rsidRPr="00E940CC">
              <w:rPr>
                <w:sz w:val="22"/>
                <w:szCs w:val="22"/>
              </w:rPr>
              <w:t>Ford</w:t>
            </w:r>
            <w:proofErr w:type="spellEnd"/>
            <w:r w:rsidR="007F5817" w:rsidRPr="00E940CC">
              <w:rPr>
                <w:sz w:val="22"/>
                <w:szCs w:val="22"/>
              </w:rPr>
              <w:t xml:space="preserve"> Fiesta</w:t>
            </w:r>
            <w:r w:rsidRPr="00E940CC">
              <w:rPr>
                <w:sz w:val="22"/>
                <w:szCs w:val="22"/>
              </w:rPr>
              <w:t>“</w:t>
            </w:r>
          </w:p>
        </w:tc>
        <w:tc>
          <w:tcPr>
            <w:tcW w:w="1814"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left="614" w:firstLine="0"/>
              <w:jc w:val="left"/>
              <w:rPr>
                <w:sz w:val="20"/>
              </w:rPr>
            </w:pPr>
            <w:r w:rsidRPr="00E940CC">
              <w:rPr>
                <w:sz w:val="22"/>
                <w:szCs w:val="22"/>
              </w:rPr>
              <w:t>656</w:t>
            </w:r>
          </w:p>
        </w:tc>
        <w:tc>
          <w:tcPr>
            <w:tcW w:w="1685"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left="552" w:firstLine="0"/>
              <w:jc w:val="left"/>
              <w:rPr>
                <w:sz w:val="20"/>
              </w:rPr>
            </w:pPr>
            <w:r w:rsidRPr="00E940CC">
              <w:rPr>
                <w:sz w:val="22"/>
                <w:szCs w:val="22"/>
              </w:rPr>
              <w:t>611</w:t>
            </w:r>
          </w:p>
        </w:tc>
        <w:tc>
          <w:tcPr>
            <w:tcW w:w="1882"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p>
        </w:tc>
        <w:tc>
          <w:tcPr>
            <w:tcW w:w="1637"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p>
        </w:tc>
      </w:tr>
    </w:tbl>
    <w:p w:rsidR="00BF05F6" w:rsidRDefault="00BF05F6" w:rsidP="002F30E4">
      <w:pPr>
        <w:pStyle w:val="lentels"/>
      </w:pPr>
    </w:p>
    <w:p w:rsidR="002F30E4" w:rsidRPr="002F30E4" w:rsidRDefault="002F30E4" w:rsidP="002F30E4">
      <w:pPr>
        <w:pStyle w:val="lentels"/>
      </w:pPr>
      <w:bookmarkStart w:id="203" w:name="_Toc292376010"/>
      <w:r w:rsidRPr="002F30E4">
        <w:lastRenderedPageBreak/>
        <w:t>11</w:t>
      </w:r>
      <w:r>
        <w:t xml:space="preserve"> lentelės tęsinys.</w:t>
      </w:r>
      <w:bookmarkEnd w:id="203"/>
    </w:p>
    <w:tbl>
      <w:tblPr>
        <w:tblW w:w="9672" w:type="dxa"/>
        <w:tblInd w:w="40" w:type="dxa"/>
        <w:tblLayout w:type="fixed"/>
        <w:tblCellMar>
          <w:left w:w="40" w:type="dxa"/>
          <w:right w:w="40" w:type="dxa"/>
        </w:tblCellMar>
        <w:tblLook w:val="0000"/>
      </w:tblPr>
      <w:tblGrid>
        <w:gridCol w:w="2654"/>
        <w:gridCol w:w="1814"/>
        <w:gridCol w:w="1685"/>
        <w:gridCol w:w="1882"/>
        <w:gridCol w:w="1637"/>
      </w:tblGrid>
      <w:tr w:rsidR="007F5817" w:rsidRPr="00E940CC" w:rsidTr="008E56C7">
        <w:trPr>
          <w:trHeight w:hRule="exact" w:val="427"/>
        </w:trPr>
        <w:tc>
          <w:tcPr>
            <w:tcW w:w="2654"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F015B0" w:rsidP="008E56C7">
            <w:pPr>
              <w:shd w:val="clear" w:color="auto" w:fill="FFFFFF"/>
              <w:spacing w:line="240" w:lineRule="auto"/>
              <w:ind w:left="29" w:firstLine="0"/>
              <w:jc w:val="left"/>
              <w:rPr>
                <w:sz w:val="20"/>
              </w:rPr>
            </w:pPr>
            <w:r w:rsidRPr="00E940CC">
              <w:rPr>
                <w:sz w:val="22"/>
                <w:szCs w:val="22"/>
              </w:rPr>
              <w:t>„</w:t>
            </w:r>
            <w:r w:rsidR="007F5817" w:rsidRPr="00E940CC">
              <w:rPr>
                <w:sz w:val="22"/>
                <w:szCs w:val="22"/>
              </w:rPr>
              <w:t xml:space="preserve">Opel </w:t>
            </w:r>
            <w:proofErr w:type="spellStart"/>
            <w:r w:rsidR="007F5817" w:rsidRPr="00E940CC">
              <w:rPr>
                <w:sz w:val="22"/>
                <w:szCs w:val="22"/>
              </w:rPr>
              <w:t>Corsa</w:t>
            </w:r>
            <w:proofErr w:type="spellEnd"/>
            <w:r w:rsidRPr="00E940CC">
              <w:rPr>
                <w:sz w:val="22"/>
                <w:szCs w:val="22"/>
              </w:rPr>
              <w:t>“</w:t>
            </w:r>
          </w:p>
        </w:tc>
        <w:tc>
          <w:tcPr>
            <w:tcW w:w="1814"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left="619" w:firstLine="0"/>
              <w:jc w:val="left"/>
              <w:rPr>
                <w:sz w:val="20"/>
              </w:rPr>
            </w:pPr>
            <w:r w:rsidRPr="00E940CC">
              <w:rPr>
                <w:sz w:val="22"/>
                <w:szCs w:val="22"/>
              </w:rPr>
              <w:t>667</w:t>
            </w:r>
          </w:p>
        </w:tc>
        <w:tc>
          <w:tcPr>
            <w:tcW w:w="1685"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left="557" w:firstLine="0"/>
              <w:jc w:val="left"/>
              <w:rPr>
                <w:sz w:val="20"/>
              </w:rPr>
            </w:pPr>
            <w:r w:rsidRPr="00E940CC">
              <w:rPr>
                <w:sz w:val="22"/>
                <w:szCs w:val="22"/>
              </w:rPr>
              <w:t>656</w:t>
            </w:r>
          </w:p>
        </w:tc>
        <w:tc>
          <w:tcPr>
            <w:tcW w:w="1882"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p>
        </w:tc>
        <w:tc>
          <w:tcPr>
            <w:tcW w:w="1637"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p>
        </w:tc>
      </w:tr>
      <w:tr w:rsidR="007F5817" w:rsidRPr="00E940CC" w:rsidTr="008E56C7">
        <w:trPr>
          <w:trHeight w:hRule="exact" w:val="422"/>
        </w:trPr>
        <w:tc>
          <w:tcPr>
            <w:tcW w:w="2654"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F015B0" w:rsidP="008E56C7">
            <w:pPr>
              <w:shd w:val="clear" w:color="auto" w:fill="FFFFFF"/>
              <w:spacing w:line="240" w:lineRule="auto"/>
              <w:ind w:left="29" w:firstLine="0"/>
              <w:jc w:val="left"/>
              <w:rPr>
                <w:sz w:val="20"/>
              </w:rPr>
            </w:pPr>
            <w:r w:rsidRPr="00E940CC">
              <w:rPr>
                <w:sz w:val="22"/>
                <w:szCs w:val="22"/>
              </w:rPr>
              <w:t>„</w:t>
            </w:r>
            <w:r w:rsidR="007F5817" w:rsidRPr="00E940CC">
              <w:rPr>
                <w:sz w:val="22"/>
                <w:szCs w:val="22"/>
              </w:rPr>
              <w:t>VW</w:t>
            </w:r>
            <w:r w:rsidRPr="00E940CC">
              <w:rPr>
                <w:sz w:val="22"/>
                <w:szCs w:val="22"/>
              </w:rPr>
              <w:t xml:space="preserve"> </w:t>
            </w:r>
            <w:proofErr w:type="spellStart"/>
            <w:r w:rsidR="007F5817" w:rsidRPr="00E940CC">
              <w:rPr>
                <w:sz w:val="22"/>
                <w:szCs w:val="22"/>
              </w:rPr>
              <w:t>GolfII</w:t>
            </w:r>
            <w:proofErr w:type="spellEnd"/>
            <w:r w:rsidRPr="00E940CC">
              <w:rPr>
                <w:sz w:val="22"/>
                <w:szCs w:val="22"/>
              </w:rPr>
              <w:t>“</w:t>
            </w:r>
          </w:p>
        </w:tc>
        <w:tc>
          <w:tcPr>
            <w:tcW w:w="1814"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left="614" w:firstLine="0"/>
              <w:jc w:val="left"/>
              <w:rPr>
                <w:sz w:val="20"/>
              </w:rPr>
            </w:pPr>
            <w:r w:rsidRPr="00E940CC">
              <w:rPr>
                <w:sz w:val="22"/>
                <w:szCs w:val="22"/>
              </w:rPr>
              <w:t>444</w:t>
            </w:r>
          </w:p>
        </w:tc>
        <w:tc>
          <w:tcPr>
            <w:tcW w:w="1685"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left="552" w:firstLine="0"/>
              <w:jc w:val="left"/>
              <w:rPr>
                <w:sz w:val="20"/>
              </w:rPr>
            </w:pPr>
            <w:r w:rsidRPr="00E940CC">
              <w:rPr>
                <w:sz w:val="22"/>
                <w:szCs w:val="22"/>
              </w:rPr>
              <w:t>483</w:t>
            </w:r>
          </w:p>
        </w:tc>
        <w:tc>
          <w:tcPr>
            <w:tcW w:w="1882"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left="619" w:firstLine="0"/>
              <w:jc w:val="left"/>
              <w:rPr>
                <w:sz w:val="20"/>
              </w:rPr>
            </w:pPr>
            <w:r w:rsidRPr="00E940CC">
              <w:rPr>
                <w:sz w:val="22"/>
                <w:szCs w:val="22"/>
              </w:rPr>
              <w:t>1027</w:t>
            </w:r>
          </w:p>
        </w:tc>
        <w:tc>
          <w:tcPr>
            <w:tcW w:w="1637"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p>
        </w:tc>
      </w:tr>
      <w:tr w:rsidR="007F5817" w:rsidRPr="00E940CC" w:rsidTr="008E56C7">
        <w:trPr>
          <w:trHeight w:hRule="exact" w:val="422"/>
        </w:trPr>
        <w:tc>
          <w:tcPr>
            <w:tcW w:w="2654"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F015B0" w:rsidP="008E56C7">
            <w:pPr>
              <w:shd w:val="clear" w:color="auto" w:fill="FFFFFF"/>
              <w:spacing w:line="240" w:lineRule="auto"/>
              <w:ind w:left="19" w:firstLine="0"/>
              <w:jc w:val="left"/>
              <w:rPr>
                <w:sz w:val="20"/>
              </w:rPr>
            </w:pPr>
            <w:r w:rsidRPr="00E940CC">
              <w:rPr>
                <w:sz w:val="22"/>
                <w:szCs w:val="22"/>
              </w:rPr>
              <w:t>„</w:t>
            </w:r>
            <w:r w:rsidR="007F5817" w:rsidRPr="00E940CC">
              <w:rPr>
                <w:sz w:val="22"/>
                <w:szCs w:val="22"/>
              </w:rPr>
              <w:t>MB W201</w:t>
            </w:r>
            <w:r w:rsidRPr="00E940CC">
              <w:rPr>
                <w:sz w:val="22"/>
                <w:szCs w:val="22"/>
              </w:rPr>
              <w:t>“</w:t>
            </w:r>
          </w:p>
        </w:tc>
        <w:tc>
          <w:tcPr>
            <w:tcW w:w="1814"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left="581" w:firstLine="0"/>
              <w:jc w:val="left"/>
              <w:rPr>
                <w:sz w:val="20"/>
              </w:rPr>
            </w:pPr>
            <w:r w:rsidRPr="00E940CC">
              <w:rPr>
                <w:sz w:val="22"/>
                <w:szCs w:val="22"/>
              </w:rPr>
              <w:t>1387</w:t>
            </w:r>
          </w:p>
        </w:tc>
        <w:tc>
          <w:tcPr>
            <w:tcW w:w="1685"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left="557" w:firstLine="0"/>
              <w:jc w:val="left"/>
              <w:rPr>
                <w:sz w:val="20"/>
              </w:rPr>
            </w:pPr>
            <w:r w:rsidRPr="00E940CC">
              <w:rPr>
                <w:sz w:val="22"/>
                <w:szCs w:val="22"/>
              </w:rPr>
              <w:t>995</w:t>
            </w:r>
          </w:p>
        </w:tc>
        <w:tc>
          <w:tcPr>
            <w:tcW w:w="1882"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left="658" w:firstLine="0"/>
              <w:jc w:val="left"/>
              <w:rPr>
                <w:sz w:val="20"/>
              </w:rPr>
            </w:pPr>
            <w:r w:rsidRPr="00E940CC">
              <w:rPr>
                <w:sz w:val="22"/>
                <w:szCs w:val="22"/>
              </w:rPr>
              <w:t>822</w:t>
            </w:r>
          </w:p>
        </w:tc>
        <w:tc>
          <w:tcPr>
            <w:tcW w:w="1637"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center"/>
              <w:rPr>
                <w:sz w:val="20"/>
              </w:rPr>
            </w:pPr>
            <w:r w:rsidRPr="00E940CC">
              <w:rPr>
                <w:sz w:val="22"/>
                <w:szCs w:val="22"/>
              </w:rPr>
              <w:t>378</w:t>
            </w:r>
          </w:p>
        </w:tc>
      </w:tr>
      <w:tr w:rsidR="007F5817" w:rsidRPr="00E940CC" w:rsidTr="008E56C7">
        <w:trPr>
          <w:trHeight w:hRule="exact" w:val="427"/>
        </w:trPr>
        <w:tc>
          <w:tcPr>
            <w:tcW w:w="2654"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F015B0" w:rsidP="008E56C7">
            <w:pPr>
              <w:shd w:val="clear" w:color="auto" w:fill="FFFFFF"/>
              <w:spacing w:line="240" w:lineRule="auto"/>
              <w:ind w:left="29" w:firstLine="0"/>
              <w:jc w:val="left"/>
              <w:rPr>
                <w:sz w:val="20"/>
              </w:rPr>
            </w:pPr>
            <w:r w:rsidRPr="00E940CC">
              <w:rPr>
                <w:sz w:val="22"/>
                <w:szCs w:val="22"/>
              </w:rPr>
              <w:t>„</w:t>
            </w:r>
            <w:r w:rsidR="007F5817" w:rsidRPr="00E940CC">
              <w:rPr>
                <w:sz w:val="22"/>
                <w:szCs w:val="22"/>
              </w:rPr>
              <w:t xml:space="preserve">VW </w:t>
            </w:r>
            <w:proofErr w:type="spellStart"/>
            <w:r w:rsidR="007F5817" w:rsidRPr="00E940CC">
              <w:rPr>
                <w:sz w:val="22"/>
                <w:szCs w:val="22"/>
              </w:rPr>
              <w:t>Corrado</w:t>
            </w:r>
            <w:proofErr w:type="spellEnd"/>
            <w:r w:rsidRPr="00E940CC">
              <w:rPr>
                <w:sz w:val="22"/>
                <w:szCs w:val="22"/>
              </w:rPr>
              <w:t>“</w:t>
            </w:r>
          </w:p>
        </w:tc>
        <w:tc>
          <w:tcPr>
            <w:tcW w:w="1814"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p>
        </w:tc>
        <w:tc>
          <w:tcPr>
            <w:tcW w:w="1685"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p>
        </w:tc>
        <w:tc>
          <w:tcPr>
            <w:tcW w:w="1882"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left="624" w:firstLine="0"/>
              <w:jc w:val="left"/>
              <w:rPr>
                <w:sz w:val="20"/>
              </w:rPr>
            </w:pPr>
            <w:r w:rsidRPr="00E940CC">
              <w:rPr>
                <w:sz w:val="22"/>
                <w:szCs w:val="22"/>
              </w:rPr>
              <w:t>1510</w:t>
            </w:r>
          </w:p>
        </w:tc>
        <w:tc>
          <w:tcPr>
            <w:tcW w:w="1637"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p>
        </w:tc>
      </w:tr>
      <w:tr w:rsidR="007F5817" w:rsidRPr="00E940CC" w:rsidTr="008E56C7">
        <w:trPr>
          <w:trHeight w:hRule="exact" w:val="422"/>
        </w:trPr>
        <w:tc>
          <w:tcPr>
            <w:tcW w:w="2654"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F015B0" w:rsidP="008E56C7">
            <w:pPr>
              <w:shd w:val="clear" w:color="auto" w:fill="FFFFFF"/>
              <w:spacing w:line="240" w:lineRule="auto"/>
              <w:ind w:left="24" w:firstLine="0"/>
              <w:jc w:val="left"/>
              <w:rPr>
                <w:sz w:val="20"/>
              </w:rPr>
            </w:pPr>
            <w:r w:rsidRPr="00E940CC">
              <w:rPr>
                <w:sz w:val="22"/>
                <w:szCs w:val="22"/>
              </w:rPr>
              <w:t>„</w:t>
            </w:r>
            <w:r w:rsidR="007F5817" w:rsidRPr="00E940CC">
              <w:rPr>
                <w:sz w:val="22"/>
                <w:szCs w:val="22"/>
              </w:rPr>
              <w:t xml:space="preserve">VW </w:t>
            </w:r>
            <w:proofErr w:type="spellStart"/>
            <w:r w:rsidR="007F5817" w:rsidRPr="00E940CC">
              <w:rPr>
                <w:sz w:val="22"/>
                <w:szCs w:val="22"/>
              </w:rPr>
              <w:t>Scorocco</w:t>
            </w:r>
            <w:proofErr w:type="spellEnd"/>
            <w:r w:rsidRPr="00E940CC">
              <w:rPr>
                <w:sz w:val="22"/>
                <w:szCs w:val="22"/>
              </w:rPr>
              <w:t>“</w:t>
            </w:r>
          </w:p>
        </w:tc>
        <w:tc>
          <w:tcPr>
            <w:tcW w:w="1814"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p>
        </w:tc>
        <w:tc>
          <w:tcPr>
            <w:tcW w:w="1685"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p>
        </w:tc>
        <w:tc>
          <w:tcPr>
            <w:tcW w:w="1882"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left="658" w:firstLine="0"/>
              <w:jc w:val="left"/>
              <w:rPr>
                <w:sz w:val="20"/>
              </w:rPr>
            </w:pPr>
            <w:r w:rsidRPr="00E940CC">
              <w:rPr>
                <w:sz w:val="22"/>
                <w:szCs w:val="22"/>
              </w:rPr>
              <w:t>849</w:t>
            </w:r>
          </w:p>
        </w:tc>
        <w:tc>
          <w:tcPr>
            <w:tcW w:w="1637"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center"/>
              <w:rPr>
                <w:sz w:val="20"/>
              </w:rPr>
            </w:pPr>
            <w:r w:rsidRPr="00E940CC">
              <w:rPr>
                <w:sz w:val="22"/>
                <w:szCs w:val="22"/>
              </w:rPr>
              <w:t>554 (iki 05 m)</w:t>
            </w:r>
          </w:p>
        </w:tc>
      </w:tr>
      <w:tr w:rsidR="007F5817" w:rsidRPr="00E940CC" w:rsidTr="008E56C7">
        <w:trPr>
          <w:trHeight w:hRule="exact" w:val="422"/>
        </w:trPr>
        <w:tc>
          <w:tcPr>
            <w:tcW w:w="2654"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F015B0" w:rsidP="008E56C7">
            <w:pPr>
              <w:shd w:val="clear" w:color="auto" w:fill="FFFFFF"/>
              <w:spacing w:line="240" w:lineRule="auto"/>
              <w:ind w:left="29" w:firstLine="0"/>
              <w:jc w:val="left"/>
              <w:rPr>
                <w:sz w:val="20"/>
              </w:rPr>
            </w:pPr>
            <w:r w:rsidRPr="00E940CC">
              <w:rPr>
                <w:sz w:val="22"/>
                <w:szCs w:val="22"/>
              </w:rPr>
              <w:t>„</w:t>
            </w:r>
            <w:r w:rsidR="007F5817" w:rsidRPr="00E940CC">
              <w:rPr>
                <w:sz w:val="22"/>
                <w:szCs w:val="22"/>
              </w:rPr>
              <w:t>Audi 80</w:t>
            </w:r>
            <w:r w:rsidRPr="00E940CC">
              <w:rPr>
                <w:sz w:val="22"/>
                <w:szCs w:val="22"/>
              </w:rPr>
              <w:t>“</w:t>
            </w:r>
          </w:p>
        </w:tc>
        <w:tc>
          <w:tcPr>
            <w:tcW w:w="1814"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p>
        </w:tc>
        <w:tc>
          <w:tcPr>
            <w:tcW w:w="1685"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p>
        </w:tc>
        <w:tc>
          <w:tcPr>
            <w:tcW w:w="1882"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left="667" w:firstLine="0"/>
              <w:jc w:val="left"/>
              <w:rPr>
                <w:sz w:val="20"/>
              </w:rPr>
            </w:pPr>
            <w:r w:rsidRPr="00E940CC">
              <w:rPr>
                <w:sz w:val="22"/>
                <w:szCs w:val="22"/>
              </w:rPr>
              <w:t>573</w:t>
            </w:r>
          </w:p>
        </w:tc>
        <w:tc>
          <w:tcPr>
            <w:tcW w:w="1637"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p>
        </w:tc>
      </w:tr>
      <w:tr w:rsidR="007F5817" w:rsidRPr="00E940CC" w:rsidTr="008E56C7">
        <w:trPr>
          <w:trHeight w:hRule="exact" w:val="427"/>
        </w:trPr>
        <w:tc>
          <w:tcPr>
            <w:tcW w:w="2654"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F015B0" w:rsidP="008E56C7">
            <w:pPr>
              <w:shd w:val="clear" w:color="auto" w:fill="FFFFFF"/>
              <w:spacing w:line="240" w:lineRule="auto"/>
              <w:ind w:left="29" w:firstLine="0"/>
              <w:jc w:val="left"/>
              <w:rPr>
                <w:sz w:val="20"/>
              </w:rPr>
            </w:pPr>
            <w:r w:rsidRPr="00E940CC">
              <w:rPr>
                <w:sz w:val="22"/>
                <w:szCs w:val="22"/>
              </w:rPr>
              <w:t>„</w:t>
            </w:r>
            <w:r w:rsidR="007F5817" w:rsidRPr="00E940CC">
              <w:rPr>
                <w:sz w:val="22"/>
                <w:szCs w:val="22"/>
              </w:rPr>
              <w:t xml:space="preserve">VW </w:t>
            </w:r>
            <w:proofErr w:type="spellStart"/>
            <w:r w:rsidR="007F5817" w:rsidRPr="00E940CC">
              <w:rPr>
                <w:sz w:val="22"/>
                <w:szCs w:val="22"/>
              </w:rPr>
              <w:t>Jetta</w:t>
            </w:r>
            <w:proofErr w:type="spellEnd"/>
            <w:r w:rsidRPr="00E940CC">
              <w:rPr>
                <w:sz w:val="22"/>
                <w:szCs w:val="22"/>
              </w:rPr>
              <w:t>“</w:t>
            </w:r>
          </w:p>
        </w:tc>
        <w:tc>
          <w:tcPr>
            <w:tcW w:w="1814"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p>
        </w:tc>
        <w:tc>
          <w:tcPr>
            <w:tcW w:w="1685"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p>
        </w:tc>
        <w:tc>
          <w:tcPr>
            <w:tcW w:w="1882"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left="653" w:firstLine="0"/>
              <w:jc w:val="left"/>
              <w:rPr>
                <w:sz w:val="20"/>
              </w:rPr>
            </w:pPr>
            <w:r w:rsidRPr="00E940CC">
              <w:rPr>
                <w:sz w:val="22"/>
                <w:szCs w:val="22"/>
              </w:rPr>
              <w:t>489</w:t>
            </w:r>
          </w:p>
        </w:tc>
        <w:tc>
          <w:tcPr>
            <w:tcW w:w="1637"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p>
        </w:tc>
      </w:tr>
      <w:tr w:rsidR="007F5817" w:rsidRPr="00E940CC" w:rsidTr="008E56C7">
        <w:trPr>
          <w:trHeight w:hRule="exact" w:val="422"/>
        </w:trPr>
        <w:tc>
          <w:tcPr>
            <w:tcW w:w="2654"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F015B0" w:rsidP="008E56C7">
            <w:pPr>
              <w:shd w:val="clear" w:color="auto" w:fill="FFFFFF"/>
              <w:spacing w:line="240" w:lineRule="auto"/>
              <w:ind w:left="29" w:firstLine="0"/>
              <w:jc w:val="left"/>
              <w:rPr>
                <w:sz w:val="20"/>
              </w:rPr>
            </w:pPr>
            <w:r w:rsidRPr="00E940CC">
              <w:rPr>
                <w:sz w:val="22"/>
                <w:szCs w:val="22"/>
              </w:rPr>
              <w:t>„</w:t>
            </w:r>
            <w:r w:rsidR="007F5817" w:rsidRPr="00E940CC">
              <w:rPr>
                <w:sz w:val="22"/>
                <w:szCs w:val="22"/>
              </w:rPr>
              <w:t>VW</w:t>
            </w:r>
            <w:r w:rsidRPr="00E940CC">
              <w:rPr>
                <w:sz w:val="22"/>
                <w:szCs w:val="22"/>
              </w:rPr>
              <w:t xml:space="preserve"> </w:t>
            </w:r>
            <w:proofErr w:type="spellStart"/>
            <w:r w:rsidR="007F5817" w:rsidRPr="00E940CC">
              <w:rPr>
                <w:sz w:val="22"/>
                <w:szCs w:val="22"/>
              </w:rPr>
              <w:t>Golf</w:t>
            </w:r>
            <w:proofErr w:type="spellEnd"/>
            <w:r w:rsidRPr="00E940CC">
              <w:rPr>
                <w:sz w:val="22"/>
                <w:szCs w:val="22"/>
              </w:rPr>
              <w:t xml:space="preserve"> </w:t>
            </w:r>
            <w:proofErr w:type="spellStart"/>
            <w:r w:rsidR="007F5817" w:rsidRPr="00E940CC">
              <w:rPr>
                <w:sz w:val="22"/>
                <w:szCs w:val="22"/>
              </w:rPr>
              <w:t>Cabrio</w:t>
            </w:r>
            <w:proofErr w:type="spellEnd"/>
            <w:r w:rsidRPr="00E940CC">
              <w:rPr>
                <w:sz w:val="22"/>
                <w:szCs w:val="22"/>
              </w:rPr>
              <w:t>“</w:t>
            </w:r>
          </w:p>
        </w:tc>
        <w:tc>
          <w:tcPr>
            <w:tcW w:w="1814"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p>
        </w:tc>
        <w:tc>
          <w:tcPr>
            <w:tcW w:w="1685"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p>
        </w:tc>
        <w:tc>
          <w:tcPr>
            <w:tcW w:w="1882"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left="629" w:firstLine="0"/>
              <w:jc w:val="left"/>
              <w:rPr>
                <w:sz w:val="20"/>
              </w:rPr>
            </w:pPr>
            <w:r w:rsidRPr="00E940CC">
              <w:rPr>
                <w:sz w:val="22"/>
                <w:szCs w:val="22"/>
              </w:rPr>
              <w:t>1233</w:t>
            </w:r>
          </w:p>
        </w:tc>
        <w:tc>
          <w:tcPr>
            <w:tcW w:w="1637"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p>
        </w:tc>
      </w:tr>
      <w:tr w:rsidR="007F5817" w:rsidRPr="00E940CC" w:rsidTr="008E56C7">
        <w:trPr>
          <w:trHeight w:hRule="exact" w:val="432"/>
        </w:trPr>
        <w:tc>
          <w:tcPr>
            <w:tcW w:w="2654"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F015B0" w:rsidP="008E56C7">
            <w:pPr>
              <w:shd w:val="clear" w:color="auto" w:fill="FFFFFF"/>
              <w:spacing w:line="240" w:lineRule="auto"/>
              <w:ind w:left="34" w:firstLine="0"/>
              <w:jc w:val="left"/>
              <w:rPr>
                <w:sz w:val="20"/>
              </w:rPr>
            </w:pPr>
            <w:r w:rsidRPr="00E940CC">
              <w:rPr>
                <w:sz w:val="22"/>
                <w:szCs w:val="22"/>
              </w:rPr>
              <w:t>„</w:t>
            </w:r>
            <w:r w:rsidR="007F5817" w:rsidRPr="00E940CC">
              <w:rPr>
                <w:sz w:val="22"/>
                <w:szCs w:val="22"/>
              </w:rPr>
              <w:t>Opel</w:t>
            </w:r>
            <w:r w:rsidRPr="00E940CC">
              <w:rPr>
                <w:sz w:val="22"/>
                <w:szCs w:val="22"/>
              </w:rPr>
              <w:t>“</w:t>
            </w:r>
            <w:r w:rsidR="007F5817" w:rsidRPr="00E940CC">
              <w:rPr>
                <w:sz w:val="22"/>
                <w:szCs w:val="22"/>
              </w:rPr>
              <w:t xml:space="preserve"> (vid. klas</w:t>
            </w:r>
            <w:r w:rsidR="007F5817" w:rsidRPr="00905D87">
              <w:rPr>
                <w:sz w:val="22"/>
                <w:szCs w:val="22"/>
              </w:rPr>
              <w:t>ės)</w:t>
            </w:r>
          </w:p>
        </w:tc>
        <w:tc>
          <w:tcPr>
            <w:tcW w:w="1814"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p>
        </w:tc>
        <w:tc>
          <w:tcPr>
            <w:tcW w:w="1685"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left"/>
              <w:rPr>
                <w:sz w:val="20"/>
              </w:rPr>
            </w:pPr>
          </w:p>
        </w:tc>
        <w:tc>
          <w:tcPr>
            <w:tcW w:w="1882"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left="658" w:firstLine="0"/>
              <w:jc w:val="left"/>
              <w:rPr>
                <w:sz w:val="20"/>
              </w:rPr>
            </w:pPr>
            <w:r w:rsidRPr="00E940CC">
              <w:rPr>
                <w:sz w:val="22"/>
                <w:szCs w:val="22"/>
              </w:rPr>
              <w:t>467</w:t>
            </w:r>
          </w:p>
        </w:tc>
        <w:tc>
          <w:tcPr>
            <w:tcW w:w="1637" w:type="dxa"/>
            <w:tcBorders>
              <w:top w:val="single" w:sz="6" w:space="0" w:color="auto"/>
              <w:left w:val="single" w:sz="6" w:space="0" w:color="auto"/>
              <w:bottom w:val="single" w:sz="6" w:space="0" w:color="auto"/>
              <w:right w:val="single" w:sz="6" w:space="0" w:color="auto"/>
            </w:tcBorders>
            <w:shd w:val="clear" w:color="auto" w:fill="FFFFFF"/>
          </w:tcPr>
          <w:p w:rsidR="007F5817" w:rsidRPr="00E940CC" w:rsidRDefault="007F5817" w:rsidP="008E56C7">
            <w:pPr>
              <w:shd w:val="clear" w:color="auto" w:fill="FFFFFF"/>
              <w:spacing w:line="240" w:lineRule="auto"/>
              <w:ind w:firstLine="0"/>
              <w:jc w:val="center"/>
              <w:rPr>
                <w:sz w:val="20"/>
              </w:rPr>
            </w:pPr>
            <w:r w:rsidRPr="00E940CC">
              <w:rPr>
                <w:sz w:val="22"/>
                <w:szCs w:val="22"/>
              </w:rPr>
              <w:t>319</w:t>
            </w:r>
          </w:p>
        </w:tc>
      </w:tr>
    </w:tbl>
    <w:p w:rsidR="006F22E4" w:rsidRPr="00905D87" w:rsidRDefault="006F22E4" w:rsidP="002775A8"/>
    <w:p w:rsidR="007F5817" w:rsidRPr="00905D87" w:rsidRDefault="007F5817" w:rsidP="002775A8">
      <w:r w:rsidRPr="00905D87">
        <w:t xml:space="preserve">Žinant automobilio kėbulo standumą bei deformacijų apimtį, galima nustatyti ir </w:t>
      </w:r>
      <w:r w:rsidR="002775A8" w:rsidRPr="00905D87">
        <w:t>p</w:t>
      </w:r>
      <w:r w:rsidRPr="00905D87">
        <w:t>lastinėms deformacijoms prarastą kinetinės energijos kiekį:</w:t>
      </w:r>
    </w:p>
    <w:tbl>
      <w:tblPr>
        <w:tblW w:w="0" w:type="auto"/>
        <w:tblLook w:val="0600"/>
      </w:tblPr>
      <w:tblGrid>
        <w:gridCol w:w="514"/>
        <w:gridCol w:w="7816"/>
        <w:gridCol w:w="1304"/>
      </w:tblGrid>
      <w:tr w:rsidR="002775A8" w:rsidRPr="00E940CC" w:rsidTr="00E940CC">
        <w:tc>
          <w:tcPr>
            <w:tcW w:w="514" w:type="dxa"/>
            <w:vAlign w:val="center"/>
          </w:tcPr>
          <w:p w:rsidR="002775A8" w:rsidRPr="00E940CC" w:rsidRDefault="002775A8" w:rsidP="002775A8"/>
        </w:tc>
        <w:tc>
          <w:tcPr>
            <w:tcW w:w="7816" w:type="dxa"/>
            <w:vAlign w:val="center"/>
          </w:tcPr>
          <w:p w:rsidR="002775A8" w:rsidRPr="00E940CC" w:rsidRDefault="002775A8" w:rsidP="00E940CC">
            <w:pPr>
              <w:jc w:val="center"/>
            </w:pPr>
            <w:r w:rsidRPr="00E940CC">
              <w:rPr>
                <w:position w:val="-24"/>
              </w:rPr>
              <w:object w:dxaOrig="1300" w:dyaOrig="660">
                <v:shape id="_x0000_i1057" type="#_x0000_t75" style="width:68.3pt;height:32.3pt" o:ole="" fillcolor="window">
                  <v:imagedata r:id="rId85" o:title=""/>
                </v:shape>
                <o:OLEObject Type="Embed" ProgID="Equation.3" ShapeID="_x0000_i1057" DrawAspect="Content" ObjectID="_1369765123" r:id="rId86"/>
              </w:object>
            </w:r>
            <w:r w:rsidRPr="00E940CC">
              <w:t>,</w:t>
            </w:r>
          </w:p>
        </w:tc>
        <w:tc>
          <w:tcPr>
            <w:tcW w:w="1304" w:type="dxa"/>
            <w:vAlign w:val="center"/>
          </w:tcPr>
          <w:p w:rsidR="002775A8" w:rsidRPr="00E940CC" w:rsidRDefault="002775A8" w:rsidP="00E940CC">
            <w:pPr>
              <w:ind w:firstLine="34"/>
              <w:jc w:val="center"/>
            </w:pPr>
            <w:r w:rsidRPr="00905D87">
              <w:t>(5</w:t>
            </w:r>
            <w:r w:rsidR="002F30E4">
              <w:t>.14</w:t>
            </w:r>
            <w:r w:rsidRPr="00905D87">
              <w:t>)</w:t>
            </w:r>
          </w:p>
        </w:tc>
      </w:tr>
    </w:tbl>
    <w:p w:rsidR="007F5817" w:rsidRPr="00905D87" w:rsidRDefault="007F5817" w:rsidP="002775A8">
      <w:r w:rsidRPr="00905D87">
        <w:t xml:space="preserve">čia: </w:t>
      </w:r>
      <w:r w:rsidRPr="00905D87">
        <w:rPr>
          <w:i/>
          <w:iCs/>
        </w:rPr>
        <w:t xml:space="preserve">s </w:t>
      </w:r>
      <w:r w:rsidR="00D56187">
        <w:rPr>
          <w:i/>
          <w:iCs/>
        </w:rPr>
        <w:t>–</w:t>
      </w:r>
      <w:r w:rsidRPr="00905D87">
        <w:rPr>
          <w:i/>
          <w:iCs/>
        </w:rPr>
        <w:t xml:space="preserve"> </w:t>
      </w:r>
      <w:r w:rsidRPr="00905D87">
        <w:t>automobilio kėbulo deformacijų gylis.</w:t>
      </w:r>
    </w:p>
    <w:p w:rsidR="002775A8" w:rsidRPr="00905D87" w:rsidRDefault="002775A8" w:rsidP="007F5817">
      <w:pPr>
        <w:rPr>
          <w:sz w:val="20"/>
        </w:rPr>
      </w:pPr>
    </w:p>
    <w:p w:rsidR="007F5817" w:rsidRPr="00905D87" w:rsidRDefault="007F5817" w:rsidP="002775A8">
      <w:pPr>
        <w:rPr>
          <w:szCs w:val="24"/>
        </w:rPr>
      </w:pPr>
      <w:r w:rsidRPr="00905D87">
        <w:t xml:space="preserve">Automobilio kėbulo priekinės dalies standumas ir stiprumas pagal plotį nė vienodas </w:t>
      </w:r>
      <w:r w:rsidR="00D56187">
        <w:t>–</w:t>
      </w:r>
      <w:r w:rsidRPr="00905D87">
        <w:t xml:space="preserve">šonuose yra nešančios konstrukcijos elementai </w:t>
      </w:r>
      <w:r w:rsidR="00D56187">
        <w:t>–</w:t>
      </w:r>
      <w:r w:rsidRPr="00905D87">
        <w:t xml:space="preserve"> lonžeronai, o vidurinėje dalyje paprastai yra lengvai </w:t>
      </w:r>
      <w:r w:rsidR="002516BA">
        <w:t>deformuojami elementai.</w:t>
      </w:r>
      <w:r w:rsidR="00952BD6" w:rsidRPr="00905D87">
        <w:t xml:space="preserve"> Dėl</w:t>
      </w:r>
      <w:r w:rsidRPr="00905D87">
        <w:t xml:space="preserve"> šios priežasties, formulę (</w:t>
      </w:r>
      <w:r w:rsidR="002775A8" w:rsidRPr="00905D87">
        <w:t>5.</w:t>
      </w:r>
      <w:r w:rsidR="002F30E4">
        <w:t>14</w:t>
      </w:r>
      <w:r w:rsidRPr="00905D87">
        <w:t>) tikslinga taik</w:t>
      </w:r>
      <w:r w:rsidR="00A37D9E">
        <w:t>yti,</w:t>
      </w:r>
      <w:r w:rsidRPr="00905D87">
        <w:t xml:space="preserve"> kai </w:t>
      </w:r>
      <w:r w:rsidRPr="00905D87">
        <w:rPr>
          <w:spacing w:val="-2"/>
          <w:szCs w:val="24"/>
        </w:rPr>
        <w:t>automobilio deformacijų</w:t>
      </w:r>
      <w:r w:rsidR="00A37D9E">
        <w:rPr>
          <w:spacing w:val="-2"/>
          <w:szCs w:val="24"/>
        </w:rPr>
        <w:t xml:space="preserve"> </w:t>
      </w:r>
      <w:r w:rsidRPr="00905D87">
        <w:rPr>
          <w:spacing w:val="-2"/>
          <w:szCs w:val="24"/>
        </w:rPr>
        <w:t xml:space="preserve"> pobūdis būna panašus kaip atsitrenkimo į vertikalią plokštę atveju. Jeigu </w:t>
      </w:r>
      <w:r w:rsidRPr="00905D87">
        <w:rPr>
          <w:szCs w:val="24"/>
        </w:rPr>
        <w:t xml:space="preserve">automobilis atsitrenka į sukoncentruotą kliūtį (stulpą, medį), arba deformacijos automobilio </w:t>
      </w:r>
      <w:r w:rsidRPr="00905D87">
        <w:rPr>
          <w:spacing w:val="-1"/>
          <w:szCs w:val="24"/>
        </w:rPr>
        <w:t xml:space="preserve">išilginės ašies atžvilgiu nėra simetriškos, tikslinga taikyti skaičiavimo schemą (žr. </w:t>
      </w:r>
      <w:r w:rsidR="0060288B">
        <w:rPr>
          <w:spacing w:val="-1"/>
          <w:szCs w:val="24"/>
        </w:rPr>
        <w:t xml:space="preserve">19 </w:t>
      </w:r>
      <w:r w:rsidR="00952BD6" w:rsidRPr="00905D87">
        <w:rPr>
          <w:spacing w:val="-1"/>
          <w:szCs w:val="24"/>
        </w:rPr>
        <w:t>pav.</w:t>
      </w:r>
      <w:r w:rsidRPr="00905D87">
        <w:rPr>
          <w:spacing w:val="-1"/>
          <w:szCs w:val="24"/>
        </w:rPr>
        <w:t xml:space="preserve">), kuri </w:t>
      </w:r>
      <w:r w:rsidRPr="00905D87">
        <w:rPr>
          <w:szCs w:val="24"/>
        </w:rPr>
        <w:t>įvertina automobilio kėbulo plastinėms deformacijoms sunaudotą energijos kiek</w:t>
      </w:r>
      <w:r w:rsidR="002775A8" w:rsidRPr="00905D87">
        <w:rPr>
          <w:szCs w:val="24"/>
        </w:rPr>
        <w:t>į</w:t>
      </w:r>
      <w:r w:rsidRPr="00905D87">
        <w:rPr>
          <w:szCs w:val="24"/>
        </w:rPr>
        <w:t>, priklausomai nuo deformacijų pobūdžio.</w:t>
      </w:r>
    </w:p>
    <w:p w:rsidR="009F348C" w:rsidRPr="00905D87" w:rsidRDefault="009F348C">
      <w:pPr>
        <w:widowControl/>
        <w:autoSpaceDE/>
        <w:autoSpaceDN/>
        <w:adjustRightInd/>
        <w:spacing w:after="200" w:line="276" w:lineRule="auto"/>
        <w:ind w:firstLine="0"/>
        <w:jc w:val="left"/>
        <w:rPr>
          <w:szCs w:val="24"/>
        </w:rPr>
      </w:pPr>
      <w:r w:rsidRPr="00905D87">
        <w:rPr>
          <w:szCs w:val="24"/>
        </w:rPr>
        <w:br w:type="page"/>
      </w:r>
    </w:p>
    <w:p w:rsidR="00456D71" w:rsidRPr="00905D87" w:rsidRDefault="00456D71" w:rsidP="00456D71">
      <w:pPr>
        <w:pStyle w:val="Heading2"/>
      </w:pPr>
      <w:bookmarkStart w:id="204" w:name="_Toc283564078"/>
      <w:bookmarkStart w:id="205" w:name="_Toc283852399"/>
      <w:bookmarkStart w:id="206" w:name="_Toc292121450"/>
      <w:bookmarkStart w:id="207" w:name="_Toc292121897"/>
      <w:bookmarkStart w:id="208" w:name="_Toc292375564"/>
      <w:r w:rsidRPr="00905D87">
        <w:lastRenderedPageBreak/>
        <w:t>6. AUTOMOBILIO VAŽIAVIMO GREIČIO NUSTATYMAS TAIKANT JUDESIO KIEKIO</w:t>
      </w:r>
      <w:r w:rsidR="002F30E4">
        <w:t xml:space="preserve"> TVERMĖS</w:t>
      </w:r>
      <w:r w:rsidRPr="00905D87">
        <w:t xml:space="preserve"> DĖSNĮ</w:t>
      </w:r>
      <w:bookmarkEnd w:id="204"/>
      <w:bookmarkEnd w:id="205"/>
      <w:bookmarkEnd w:id="206"/>
      <w:bookmarkEnd w:id="207"/>
      <w:bookmarkEnd w:id="208"/>
    </w:p>
    <w:p w:rsidR="00DB6AB8" w:rsidRPr="00905D87" w:rsidRDefault="00DB6AB8" w:rsidP="00DB6AB8">
      <w:pPr>
        <w:rPr>
          <w:szCs w:val="24"/>
        </w:rPr>
      </w:pPr>
      <w:r w:rsidRPr="00905D87">
        <w:t>Kai žinoma automobilių susidūrimo vieta ir susidūrimo kampas, nu</w:t>
      </w:r>
      <w:r w:rsidRPr="00905D87">
        <w:softHyphen/>
        <w:t>statomi įvykio vietoje pagal konkrečius požymius (pvz., išmušimus asfal</w:t>
      </w:r>
      <w:r w:rsidRPr="00905D87">
        <w:softHyphen/>
        <w:t xml:space="preserve">te ir kt.) bei apžiūrint automobilius (sugadinimų pobūdis ir pan.), </w:t>
      </w:r>
      <w:r w:rsidR="00D56187">
        <w:t>–</w:t>
      </w:r>
      <w:r w:rsidRPr="00905D87">
        <w:t xml:space="preserve"> auto</w:t>
      </w:r>
      <w:r w:rsidRPr="00905D87">
        <w:softHyphen/>
        <w:t>mobilių judėjimo parametrai po įvykio ir prieš jį gali būti apskaičiuojami ir paprastesnių būdu, taikant judesio kiekio lygtį bei jau 5 – ame skyriuje aprašytą energijos patvarumo dėsnį ir smūgio teoriją.</w:t>
      </w:r>
    </w:p>
    <w:p w:rsidR="00DB6AB8" w:rsidRPr="00905D87" w:rsidRDefault="00DB6AB8" w:rsidP="00DB6AB8">
      <w:pPr>
        <w:rPr>
          <w:szCs w:val="24"/>
        </w:rPr>
      </w:pPr>
      <w:r w:rsidRPr="00905D87">
        <w:rPr>
          <w:szCs w:val="24"/>
        </w:rPr>
        <w:t>Iš teorinės mechanikos žinoma, kad tam tikros apibrėžtos sistemos judesio kiekis dydžiu ir kryptimi yra pastovus, jei išorinių jėgų atstoja</w:t>
      </w:r>
      <w:r w:rsidRPr="00905D87">
        <w:rPr>
          <w:szCs w:val="24"/>
        </w:rPr>
        <w:softHyphen/>
        <w:t>masis vektorius, veikiantis šią sistemą, lygus nuliui. Automobiliams susi</w:t>
      </w:r>
      <w:r w:rsidRPr="00905D87">
        <w:rPr>
          <w:szCs w:val="24"/>
        </w:rPr>
        <w:softHyphen/>
        <w:t>dūrus išorinės jėgos, palyginti su automobilių sąveikos jėgomis, labai ne</w:t>
      </w:r>
      <w:r w:rsidRPr="00905D87">
        <w:rPr>
          <w:szCs w:val="24"/>
        </w:rPr>
        <w:softHyphen/>
        <w:t>žymios. Todėl į jas neatsižvelgiant be didelės paklaidos techniniu požiū</w:t>
      </w:r>
      <w:r w:rsidRPr="00905D87">
        <w:rPr>
          <w:szCs w:val="24"/>
        </w:rPr>
        <w:softHyphen/>
        <w:t>riu galima teigti, kad dviejų automobilių judesio kiekio atstojamosios vek</w:t>
      </w:r>
      <w:r w:rsidRPr="00905D87">
        <w:rPr>
          <w:szCs w:val="24"/>
        </w:rPr>
        <w:softHyphen/>
        <w:t>torius iki susidūrimo ir po jo pagal dydį ir kryptį iš esmės nekinta, t. y</w:t>
      </w:r>
      <w:r w:rsidR="00D86B2E" w:rsidRPr="00905D87">
        <w:rPr>
          <w:szCs w:val="24"/>
        </w:rPr>
        <w:t xml:space="preserve"> [</w:t>
      </w:r>
      <w:r w:rsidR="00467762">
        <w:rPr>
          <w:szCs w:val="24"/>
        </w:rPr>
        <w:t>2, 5</w:t>
      </w:r>
      <w:r w:rsidR="00D86B2E" w:rsidRPr="00905D87">
        <w:rPr>
          <w:szCs w:val="24"/>
        </w:rPr>
        <w:t>,</w:t>
      </w:r>
      <w:r w:rsidR="00467762">
        <w:rPr>
          <w:szCs w:val="24"/>
        </w:rPr>
        <w:t>13</w:t>
      </w:r>
      <w:r w:rsidR="00D86B2E" w:rsidRPr="00905D87">
        <w:rPr>
          <w:szCs w:val="24"/>
        </w:rPr>
        <w:t xml:space="preserve">, </w:t>
      </w:r>
      <w:r w:rsidR="00467762">
        <w:rPr>
          <w:szCs w:val="24"/>
        </w:rPr>
        <w:t>14, 15</w:t>
      </w:r>
      <w:r w:rsidR="005951F4" w:rsidRPr="00905D87">
        <w:rPr>
          <w:szCs w:val="24"/>
        </w:rPr>
        <w:t>]</w:t>
      </w:r>
      <w:r w:rsidR="00A37D9E">
        <w:rPr>
          <w:szCs w:val="24"/>
        </w:rPr>
        <w:t>.</w:t>
      </w:r>
    </w:p>
    <w:tbl>
      <w:tblPr>
        <w:tblW w:w="0" w:type="auto"/>
        <w:tblLook w:val="0600"/>
      </w:tblPr>
      <w:tblGrid>
        <w:gridCol w:w="534"/>
        <w:gridCol w:w="8363"/>
        <w:gridCol w:w="1169"/>
      </w:tblGrid>
      <w:tr w:rsidR="00DB6AB8" w:rsidRPr="00E940CC" w:rsidTr="00E940CC">
        <w:trPr>
          <w:trHeight w:val="866"/>
        </w:trPr>
        <w:tc>
          <w:tcPr>
            <w:tcW w:w="534" w:type="dxa"/>
            <w:vAlign w:val="center"/>
          </w:tcPr>
          <w:p w:rsidR="00DB6AB8" w:rsidRPr="00E940CC" w:rsidRDefault="00DB6AB8" w:rsidP="00E940CC">
            <w:pPr>
              <w:pStyle w:val="BodyTextIndent"/>
              <w:ind w:left="0" w:firstLine="0"/>
              <w:jc w:val="center"/>
              <w:rPr>
                <w:rFonts w:ascii="TimesLT" w:hAnsi="TimesLT"/>
              </w:rPr>
            </w:pPr>
          </w:p>
        </w:tc>
        <w:tc>
          <w:tcPr>
            <w:tcW w:w="8363" w:type="dxa"/>
            <w:vAlign w:val="center"/>
          </w:tcPr>
          <w:p w:rsidR="00DB6AB8" w:rsidRPr="00E940CC" w:rsidRDefault="00A37D9E" w:rsidP="00E940CC">
            <w:pPr>
              <w:jc w:val="center"/>
            </w:pPr>
            <w:r w:rsidRPr="00E940CC">
              <w:rPr>
                <w:position w:val="-10"/>
              </w:rPr>
              <w:object w:dxaOrig="3300" w:dyaOrig="380">
                <v:shape id="_x0000_i1058" type="#_x0000_t75" style="width:163.85pt;height:19.85pt" o:ole="" fillcolor="window">
                  <v:imagedata r:id="rId87" o:title=""/>
                </v:shape>
                <o:OLEObject Type="Embed" ProgID="Equation.3" ShapeID="_x0000_i1058" DrawAspect="Content" ObjectID="_1369765124" r:id="rId88"/>
              </w:object>
            </w:r>
          </w:p>
        </w:tc>
        <w:tc>
          <w:tcPr>
            <w:tcW w:w="1169" w:type="dxa"/>
            <w:vAlign w:val="center"/>
          </w:tcPr>
          <w:p w:rsidR="00DB6AB8" w:rsidRPr="00E940CC" w:rsidRDefault="00DB6AB8" w:rsidP="00E940CC">
            <w:pPr>
              <w:pStyle w:val="BodyTextIndent"/>
              <w:ind w:left="0" w:firstLine="0"/>
              <w:jc w:val="center"/>
              <w:rPr>
                <w:rFonts w:ascii="TimesLT" w:hAnsi="TimesLT"/>
              </w:rPr>
            </w:pPr>
            <w:r w:rsidRPr="00905D87">
              <w:t>(6.1)</w:t>
            </w:r>
          </w:p>
        </w:tc>
      </w:tr>
    </w:tbl>
    <w:p w:rsidR="00DB6AB8" w:rsidRPr="00905D87" w:rsidRDefault="00DB6AB8" w:rsidP="00E106C2">
      <w:r w:rsidRPr="00905D87">
        <w:t>Jei žinomi kai kurie pradiniai automobilio judėjimo parametrai prieš susidūrimą arba po jo, tai kitus dydžius galima nustatyti pagal (6.1) lygtį. Tolesni tyrimai atliekami pasinaudojant skaičiuojamąja schema, pa</w:t>
      </w:r>
      <w:r w:rsidRPr="00905D87">
        <w:softHyphen/>
        <w:t xml:space="preserve">teikta </w:t>
      </w:r>
      <w:r w:rsidR="00A574D2">
        <w:t>6</w:t>
      </w:r>
      <w:r w:rsidRPr="00905D87">
        <w:t xml:space="preserve"> pav.</w:t>
      </w:r>
    </w:p>
    <w:p w:rsidR="00DB6AB8" w:rsidRPr="00905D87" w:rsidRDefault="00DB6AB8" w:rsidP="00DB6AB8">
      <w:r w:rsidRPr="00905D87">
        <w:t xml:space="preserve">Jei visus judesio kiekio vektorius suprojektuosime į ašis, statmenas kiekvieno iš automobilių judėjimo kryptims iki susidūrimo (žr. </w:t>
      </w:r>
      <w:r w:rsidR="00A574D2">
        <w:t>6</w:t>
      </w:r>
      <w:r w:rsidRPr="00905D87">
        <w:t xml:space="preserve"> pav.), tai lygtys, išreiškiančios ryšį tarp susidūrimo parametrų, atrodys taip (N. M. Kristi siūloma metodika):</w:t>
      </w:r>
    </w:p>
    <w:p w:rsidR="00F1345C" w:rsidRPr="00905D87" w:rsidRDefault="00F1345C" w:rsidP="00DB6AB8"/>
    <w:p w:rsidR="00DB6AB8" w:rsidRPr="00905D87" w:rsidRDefault="00D56187" w:rsidP="00DB6AB8">
      <w:r>
        <w:t>–</w:t>
      </w:r>
      <w:r w:rsidR="00DB6AB8" w:rsidRPr="00905D87">
        <w:t xml:space="preserve"> projektuojant į </w:t>
      </w:r>
      <w:proofErr w:type="spellStart"/>
      <w:r w:rsidR="00DB6AB8" w:rsidRPr="00905D87">
        <w:t>x</w:t>
      </w:r>
      <w:r w:rsidR="00E106C2" w:rsidRPr="00905D87">
        <w:t>x</w:t>
      </w:r>
      <w:proofErr w:type="spellEnd"/>
      <w:r w:rsidR="00DB6AB8" w:rsidRPr="00905D87">
        <w:t xml:space="preserve"> ašį:</w:t>
      </w:r>
    </w:p>
    <w:tbl>
      <w:tblPr>
        <w:tblW w:w="0" w:type="auto"/>
        <w:tblLook w:val="0600"/>
      </w:tblPr>
      <w:tblGrid>
        <w:gridCol w:w="534"/>
        <w:gridCol w:w="8363"/>
        <w:gridCol w:w="1169"/>
      </w:tblGrid>
      <w:tr w:rsidR="00E106C2" w:rsidRPr="00E940CC" w:rsidTr="00E940CC">
        <w:tc>
          <w:tcPr>
            <w:tcW w:w="534" w:type="dxa"/>
            <w:vAlign w:val="center"/>
          </w:tcPr>
          <w:p w:rsidR="00E106C2" w:rsidRPr="00E940CC" w:rsidRDefault="00E106C2" w:rsidP="00E940CC">
            <w:pPr>
              <w:pStyle w:val="BodyTextIndent"/>
              <w:ind w:left="0" w:firstLine="0"/>
              <w:jc w:val="center"/>
              <w:rPr>
                <w:rFonts w:ascii="TimesLT" w:hAnsi="TimesLT"/>
              </w:rPr>
            </w:pPr>
          </w:p>
        </w:tc>
        <w:bookmarkStart w:id="209" w:name="_Toc283564080"/>
        <w:bookmarkStart w:id="210" w:name="_Toc283564267"/>
        <w:bookmarkStart w:id="211" w:name="_Toc283852401"/>
        <w:bookmarkEnd w:id="209"/>
        <w:bookmarkEnd w:id="210"/>
        <w:bookmarkEnd w:id="211"/>
        <w:tc>
          <w:tcPr>
            <w:tcW w:w="8363" w:type="dxa"/>
            <w:vAlign w:val="center"/>
          </w:tcPr>
          <w:p w:rsidR="00E106C2" w:rsidRPr="00E940CC" w:rsidRDefault="00A37D9E" w:rsidP="002574E8">
            <w:r w:rsidRPr="00E940CC">
              <w:rPr>
                <w:position w:val="-14"/>
              </w:rPr>
              <w:object w:dxaOrig="4860" w:dyaOrig="480">
                <v:shape id="_x0000_i1059" type="#_x0000_t75" style="width:244.55pt;height:22.35pt" o:ole="" fillcolor="window">
                  <v:imagedata r:id="rId89" o:title=""/>
                </v:shape>
                <o:OLEObject Type="Embed" ProgID="Equation.3" ShapeID="_x0000_i1059" DrawAspect="Content" ObjectID="_1369765125" r:id="rId90"/>
              </w:object>
            </w:r>
          </w:p>
        </w:tc>
        <w:tc>
          <w:tcPr>
            <w:tcW w:w="1169" w:type="dxa"/>
            <w:vAlign w:val="center"/>
          </w:tcPr>
          <w:p w:rsidR="00E106C2" w:rsidRPr="00E940CC" w:rsidRDefault="00F1345C" w:rsidP="00E940CC">
            <w:pPr>
              <w:pStyle w:val="BodyTextIndent"/>
              <w:ind w:left="0" w:firstLine="0"/>
              <w:jc w:val="center"/>
              <w:rPr>
                <w:rFonts w:ascii="TimesLT" w:hAnsi="TimesLT"/>
              </w:rPr>
            </w:pPr>
            <w:r w:rsidRPr="00905D87">
              <w:t>(6.2)</w:t>
            </w:r>
          </w:p>
        </w:tc>
      </w:tr>
    </w:tbl>
    <w:p w:rsidR="00E106C2" w:rsidRPr="00905D87" w:rsidRDefault="00E106C2" w:rsidP="00DB6AB8"/>
    <w:p w:rsidR="00F1345C" w:rsidRPr="00905D87" w:rsidRDefault="00D56187" w:rsidP="00F1345C">
      <w:r>
        <w:t>–</w:t>
      </w:r>
      <w:r w:rsidR="00F1345C" w:rsidRPr="00905D87">
        <w:t xml:space="preserve"> projektuojant į</w:t>
      </w:r>
      <w:r w:rsidR="00F1345C" w:rsidRPr="00905D87">
        <w:rPr>
          <w:b/>
          <w:bCs/>
          <w:i/>
          <w:iCs/>
        </w:rPr>
        <w:t xml:space="preserve"> </w:t>
      </w:r>
      <w:proofErr w:type="spellStart"/>
      <w:r w:rsidR="00F1345C" w:rsidRPr="008A4BAF">
        <w:rPr>
          <w:bCs/>
          <w:iCs/>
        </w:rPr>
        <w:t>yy</w:t>
      </w:r>
      <w:proofErr w:type="spellEnd"/>
      <w:r w:rsidR="00F1345C" w:rsidRPr="008A4BAF">
        <w:t xml:space="preserve"> </w:t>
      </w:r>
      <w:r w:rsidR="00F1345C" w:rsidRPr="00905D87">
        <w:t>ašį:</w:t>
      </w:r>
    </w:p>
    <w:tbl>
      <w:tblPr>
        <w:tblW w:w="0" w:type="auto"/>
        <w:tblLook w:val="0600"/>
      </w:tblPr>
      <w:tblGrid>
        <w:gridCol w:w="494"/>
        <w:gridCol w:w="8052"/>
        <w:gridCol w:w="1130"/>
      </w:tblGrid>
      <w:tr w:rsidR="00F1345C" w:rsidRPr="00E940CC" w:rsidTr="00E940CC">
        <w:tc>
          <w:tcPr>
            <w:tcW w:w="494" w:type="dxa"/>
            <w:vAlign w:val="center"/>
          </w:tcPr>
          <w:p w:rsidR="00F1345C" w:rsidRPr="00E940CC" w:rsidRDefault="00F1345C" w:rsidP="00E940CC">
            <w:pPr>
              <w:pStyle w:val="BodyTextIndent"/>
              <w:ind w:left="0" w:firstLine="0"/>
              <w:jc w:val="center"/>
              <w:rPr>
                <w:rFonts w:ascii="TimesLT" w:hAnsi="TimesLT"/>
              </w:rPr>
            </w:pPr>
          </w:p>
        </w:tc>
        <w:bookmarkStart w:id="212" w:name="_Toc283564081"/>
        <w:bookmarkStart w:id="213" w:name="_Toc283564268"/>
        <w:bookmarkStart w:id="214" w:name="_Toc283852402"/>
        <w:bookmarkEnd w:id="212"/>
        <w:bookmarkEnd w:id="213"/>
        <w:bookmarkEnd w:id="214"/>
        <w:tc>
          <w:tcPr>
            <w:tcW w:w="8052" w:type="dxa"/>
            <w:vAlign w:val="center"/>
          </w:tcPr>
          <w:p w:rsidR="00F1345C" w:rsidRPr="00E940CC" w:rsidRDefault="002D3268" w:rsidP="002574E8">
            <w:r w:rsidRPr="00E940CC">
              <w:object w:dxaOrig="5640" w:dyaOrig="520">
                <v:shape id="_x0000_i1060" type="#_x0000_t75" style="width:284.3pt;height:24.85pt" o:ole="" fillcolor="window">
                  <v:imagedata r:id="rId91" o:title=""/>
                </v:shape>
                <o:OLEObject Type="Embed" ProgID="Equation.3" ShapeID="_x0000_i1060" DrawAspect="Content" ObjectID="_1369765126" r:id="rId92"/>
              </w:object>
            </w:r>
          </w:p>
        </w:tc>
        <w:tc>
          <w:tcPr>
            <w:tcW w:w="1130" w:type="dxa"/>
            <w:vAlign w:val="center"/>
          </w:tcPr>
          <w:p w:rsidR="00F1345C" w:rsidRPr="00E940CC" w:rsidRDefault="00F1345C" w:rsidP="00E940CC">
            <w:pPr>
              <w:pStyle w:val="BodyTextIndent"/>
              <w:ind w:left="0" w:firstLine="0"/>
              <w:jc w:val="center"/>
              <w:rPr>
                <w:rFonts w:ascii="TimesLT" w:hAnsi="TimesLT"/>
              </w:rPr>
            </w:pPr>
            <w:r w:rsidRPr="00905D87">
              <w:t>(6.3)</w:t>
            </w:r>
          </w:p>
        </w:tc>
      </w:tr>
    </w:tbl>
    <w:p w:rsidR="00A37D9E" w:rsidRDefault="00A37D9E" w:rsidP="00F1345C"/>
    <w:p w:rsidR="00F1345C" w:rsidRPr="00905D87" w:rsidRDefault="00F1345C" w:rsidP="00F1345C">
      <w:r w:rsidRPr="00905D87">
        <w:t>Automobilių greičiai po susidūrimo v' ir v'</w:t>
      </w:r>
      <w:r w:rsidRPr="00905D87">
        <w:rPr>
          <w:vertAlign w:val="subscript"/>
        </w:rPr>
        <w:t>2</w:t>
      </w:r>
      <w:r w:rsidRPr="00905D87">
        <w:t xml:space="preserve"> paprastai gali būti atku</w:t>
      </w:r>
      <w:r w:rsidRPr="00905D87">
        <w:softHyphen/>
        <w:t>riami taikant specialius techninius apskaičiavimus. Pagal (6.2) ir (6.3) lygtis, žinant susidūrimo kampų a' ir automobilių atatrankos kryptis (kam</w:t>
      </w:r>
      <w:r w:rsidRPr="00905D87">
        <w:softHyphen/>
        <w:t xml:space="preserve">pus </w:t>
      </w:r>
      <w:r w:rsidRPr="00905D87">
        <w:rPr>
          <w:position w:val="-12"/>
        </w:rPr>
        <w:object w:dxaOrig="279" w:dyaOrig="360">
          <v:shape id="_x0000_i1061" type="#_x0000_t75" style="width:12.4pt;height:18.6pt" o:ole="">
            <v:imagedata r:id="rId93" o:title=""/>
          </v:shape>
          <o:OLEObject Type="Embed" ProgID="Equation.3" ShapeID="_x0000_i1061" DrawAspect="Content" ObjectID="_1369765127" r:id="rId94"/>
        </w:object>
      </w:r>
      <w:r w:rsidRPr="00905D87">
        <w:t xml:space="preserve">, ir </w:t>
      </w:r>
      <w:r w:rsidRPr="00905D87">
        <w:rPr>
          <w:position w:val="-12"/>
        </w:rPr>
        <w:object w:dxaOrig="300" w:dyaOrig="360">
          <v:shape id="_x0000_i1062" type="#_x0000_t75" style="width:14.9pt;height:18.6pt" o:ole="">
            <v:imagedata r:id="rId95" o:title=""/>
          </v:shape>
          <o:OLEObject Type="Embed" ProgID="Equation.3" ShapeID="_x0000_i1062" DrawAspect="Content" ObjectID="_1369765128" r:id="rId96"/>
        </w:object>
      </w:r>
      <w:r w:rsidRPr="00905D87">
        <w:t>), atitinkamai nustačius judėjimo greičius po susidūrimo, galima apskaičiuoti greičius ir prieš susidūrimą:</w:t>
      </w:r>
    </w:p>
    <w:tbl>
      <w:tblPr>
        <w:tblW w:w="0" w:type="auto"/>
        <w:tblLook w:val="0600"/>
      </w:tblPr>
      <w:tblGrid>
        <w:gridCol w:w="506"/>
        <w:gridCol w:w="7982"/>
        <w:gridCol w:w="1141"/>
      </w:tblGrid>
      <w:tr w:rsidR="002D3268" w:rsidRPr="00E940CC" w:rsidTr="00E940CC">
        <w:tc>
          <w:tcPr>
            <w:tcW w:w="506" w:type="dxa"/>
            <w:vAlign w:val="center"/>
          </w:tcPr>
          <w:p w:rsidR="002D3268" w:rsidRPr="00E940CC" w:rsidRDefault="002D3268" w:rsidP="00E940CC">
            <w:pPr>
              <w:pStyle w:val="BodyTextIndent"/>
              <w:ind w:left="0" w:firstLine="0"/>
              <w:jc w:val="center"/>
              <w:rPr>
                <w:rFonts w:ascii="TimesLT" w:hAnsi="TimesLT"/>
              </w:rPr>
            </w:pPr>
          </w:p>
        </w:tc>
        <w:bookmarkStart w:id="215" w:name="_Toc283564082"/>
        <w:bookmarkStart w:id="216" w:name="_Toc283564269"/>
        <w:bookmarkStart w:id="217" w:name="_Toc283852403"/>
        <w:bookmarkEnd w:id="215"/>
        <w:bookmarkEnd w:id="216"/>
        <w:bookmarkEnd w:id="217"/>
        <w:tc>
          <w:tcPr>
            <w:tcW w:w="7982" w:type="dxa"/>
            <w:vAlign w:val="center"/>
          </w:tcPr>
          <w:p w:rsidR="002D3268" w:rsidRPr="00E940CC" w:rsidRDefault="002D3268" w:rsidP="00E940CC">
            <w:pPr>
              <w:jc w:val="center"/>
            </w:pPr>
            <w:r w:rsidRPr="00E940CC">
              <w:object w:dxaOrig="3879" w:dyaOrig="820">
                <v:shape id="_x0000_i1063" type="#_x0000_t75" style="width:193.65pt;height:42.2pt" o:ole="" fillcolor="window">
                  <v:imagedata r:id="rId97" o:title=""/>
                </v:shape>
                <o:OLEObject Type="Embed" ProgID="Equation.3" ShapeID="_x0000_i1063" DrawAspect="Content" ObjectID="_1369765129" r:id="rId98"/>
              </w:object>
            </w:r>
          </w:p>
        </w:tc>
        <w:tc>
          <w:tcPr>
            <w:tcW w:w="1141" w:type="dxa"/>
            <w:vAlign w:val="center"/>
          </w:tcPr>
          <w:p w:rsidR="002D3268" w:rsidRPr="00E940CC" w:rsidRDefault="002D3268" w:rsidP="00E940CC">
            <w:pPr>
              <w:pStyle w:val="BodyTextIndent"/>
              <w:ind w:left="0" w:firstLine="0"/>
              <w:jc w:val="center"/>
              <w:rPr>
                <w:rFonts w:ascii="TimesLT" w:hAnsi="TimesLT"/>
              </w:rPr>
            </w:pPr>
            <w:r w:rsidRPr="00905D87">
              <w:t>(6.4)</w:t>
            </w:r>
          </w:p>
        </w:tc>
      </w:tr>
      <w:tr w:rsidR="002D3268" w:rsidRPr="00E940CC" w:rsidTr="00E940CC">
        <w:tc>
          <w:tcPr>
            <w:tcW w:w="506" w:type="dxa"/>
            <w:vAlign w:val="center"/>
          </w:tcPr>
          <w:p w:rsidR="002D3268" w:rsidRPr="00E940CC" w:rsidRDefault="002D3268" w:rsidP="00E940CC">
            <w:pPr>
              <w:pStyle w:val="BodyTextIndent"/>
              <w:ind w:left="0" w:firstLine="0"/>
              <w:jc w:val="center"/>
              <w:rPr>
                <w:rFonts w:ascii="TimesLT" w:hAnsi="TimesLT"/>
              </w:rPr>
            </w:pPr>
          </w:p>
        </w:tc>
        <w:bookmarkStart w:id="218" w:name="_Toc283564083"/>
        <w:bookmarkStart w:id="219" w:name="_Toc283564270"/>
        <w:bookmarkStart w:id="220" w:name="_Toc283852404"/>
        <w:bookmarkEnd w:id="218"/>
        <w:bookmarkEnd w:id="219"/>
        <w:bookmarkEnd w:id="220"/>
        <w:tc>
          <w:tcPr>
            <w:tcW w:w="7982" w:type="dxa"/>
            <w:vAlign w:val="center"/>
          </w:tcPr>
          <w:p w:rsidR="002D3268" w:rsidRPr="00E940CC" w:rsidRDefault="000A20A2" w:rsidP="00E940CC">
            <w:pPr>
              <w:jc w:val="center"/>
            </w:pPr>
            <w:r w:rsidRPr="00E940CC">
              <w:rPr>
                <w:position w:val="-32"/>
              </w:rPr>
              <w:object w:dxaOrig="3700" w:dyaOrig="800">
                <v:shape id="_x0000_i1064" type="#_x0000_t75" style="width:186.2pt;height:39.7pt" o:ole="" fillcolor="window">
                  <v:imagedata r:id="rId99" o:title=""/>
                </v:shape>
                <o:OLEObject Type="Embed" ProgID="Equation.3" ShapeID="_x0000_i1064" DrawAspect="Content" ObjectID="_1369765130" r:id="rId100"/>
              </w:object>
            </w:r>
          </w:p>
        </w:tc>
        <w:tc>
          <w:tcPr>
            <w:tcW w:w="1141" w:type="dxa"/>
            <w:vAlign w:val="center"/>
          </w:tcPr>
          <w:p w:rsidR="002D3268" w:rsidRPr="00E940CC" w:rsidRDefault="002D3268" w:rsidP="00E940CC">
            <w:pPr>
              <w:pStyle w:val="BodyTextIndent"/>
              <w:ind w:left="0" w:firstLine="0"/>
              <w:jc w:val="center"/>
              <w:rPr>
                <w:rFonts w:ascii="TimesLT" w:hAnsi="TimesLT"/>
              </w:rPr>
            </w:pPr>
            <w:r w:rsidRPr="00905D87">
              <w:t>(6.5)</w:t>
            </w:r>
          </w:p>
        </w:tc>
      </w:tr>
    </w:tbl>
    <w:p w:rsidR="002D3268" w:rsidRPr="00905D87" w:rsidRDefault="002D3268" w:rsidP="00F1345C"/>
    <w:p w:rsidR="000E0348" w:rsidRPr="00905D87" w:rsidRDefault="000E0348" w:rsidP="000E0348">
      <w:r w:rsidRPr="00905D87">
        <w:t>Kai kuriais susidūrimo specifinio pobūdžio atvejais šios formulės žy</w:t>
      </w:r>
      <w:r w:rsidRPr="00905D87">
        <w:softHyphen/>
        <w:t>miai supaprastėja. Pavyzdžiui, kai po susidūrimo abu automobiliai juda viena kryptimi ir abiejų greitis (po susidūrimo)</w:t>
      </w:r>
      <w:r w:rsidRPr="00905D87">
        <w:rPr>
          <w:i/>
          <w:iCs/>
        </w:rPr>
        <w:t xml:space="preserve"> v'</w:t>
      </w:r>
      <w:r w:rsidRPr="00905D87">
        <w:t xml:space="preserve"> nustatytas bei žinomas susidūrimo kampas </w:t>
      </w:r>
      <w:r w:rsidRPr="00905D87">
        <w:rPr>
          <w:i/>
        </w:rPr>
        <w:t>α'</w:t>
      </w:r>
      <w:r w:rsidRPr="00905D87">
        <w:t xml:space="preserve">  ir vieno iš jų atatrankos kampas </w:t>
      </w:r>
      <w:r w:rsidRPr="00905D87">
        <w:rPr>
          <w:i/>
        </w:rPr>
        <w:t>δ</w:t>
      </w:r>
      <w:r w:rsidRPr="00905D87">
        <w:rPr>
          <w:i/>
          <w:vertAlign w:val="subscript"/>
        </w:rPr>
        <w:t>1</w:t>
      </w:r>
      <w:r w:rsidRPr="00905D87">
        <w:t xml:space="preserve">, </w:t>
      </w:r>
      <w:r w:rsidR="00D56187">
        <w:t>–</w:t>
      </w:r>
      <w:r w:rsidRPr="00905D87">
        <w:t xml:space="preserve"> vieno iš jų greitį prieš susidūrimą galime apskaičiuoti pagal sutrumpintą formulę:</w:t>
      </w:r>
    </w:p>
    <w:tbl>
      <w:tblPr>
        <w:tblW w:w="0" w:type="auto"/>
        <w:tblLook w:val="0600"/>
      </w:tblPr>
      <w:tblGrid>
        <w:gridCol w:w="509"/>
        <w:gridCol w:w="7976"/>
        <w:gridCol w:w="1144"/>
      </w:tblGrid>
      <w:tr w:rsidR="000E0348" w:rsidRPr="00E940CC" w:rsidTr="00E940CC">
        <w:tc>
          <w:tcPr>
            <w:tcW w:w="509" w:type="dxa"/>
            <w:vAlign w:val="center"/>
          </w:tcPr>
          <w:p w:rsidR="000E0348" w:rsidRPr="00E940CC" w:rsidRDefault="000E0348" w:rsidP="00E940CC">
            <w:pPr>
              <w:pStyle w:val="BodyTextIndent"/>
              <w:ind w:left="0" w:firstLine="0"/>
              <w:jc w:val="center"/>
              <w:rPr>
                <w:rFonts w:ascii="TimesLT" w:hAnsi="TimesLT"/>
              </w:rPr>
            </w:pPr>
          </w:p>
        </w:tc>
        <w:bookmarkStart w:id="221" w:name="_Toc283564084"/>
        <w:bookmarkStart w:id="222" w:name="_Toc283564271"/>
        <w:bookmarkStart w:id="223" w:name="_Toc283852405"/>
        <w:bookmarkEnd w:id="221"/>
        <w:bookmarkEnd w:id="222"/>
        <w:bookmarkEnd w:id="223"/>
        <w:tc>
          <w:tcPr>
            <w:tcW w:w="7976" w:type="dxa"/>
            <w:vAlign w:val="center"/>
          </w:tcPr>
          <w:p w:rsidR="000E0348" w:rsidRPr="00E940CC" w:rsidRDefault="000E0348" w:rsidP="00E940CC">
            <w:pPr>
              <w:jc w:val="center"/>
            </w:pPr>
            <w:r w:rsidRPr="00E940CC">
              <w:object w:dxaOrig="3260" w:dyaOrig="780">
                <v:shape id="_x0000_i1065" type="#_x0000_t75" style="width:161.4pt;height:39.7pt" o:ole="" fillcolor="window">
                  <v:imagedata r:id="rId101" o:title=""/>
                </v:shape>
                <o:OLEObject Type="Embed" ProgID="Equation.3" ShapeID="_x0000_i1065" DrawAspect="Content" ObjectID="_1369765131" r:id="rId102"/>
              </w:object>
            </w:r>
          </w:p>
        </w:tc>
        <w:tc>
          <w:tcPr>
            <w:tcW w:w="1144" w:type="dxa"/>
            <w:vAlign w:val="center"/>
          </w:tcPr>
          <w:p w:rsidR="000E0348" w:rsidRPr="00E940CC" w:rsidRDefault="000E0348" w:rsidP="00E940CC">
            <w:pPr>
              <w:pStyle w:val="BodyTextIndent"/>
              <w:ind w:left="0" w:firstLine="0"/>
              <w:jc w:val="center"/>
              <w:rPr>
                <w:rFonts w:ascii="TimesLT" w:hAnsi="TimesLT"/>
              </w:rPr>
            </w:pPr>
            <w:r w:rsidRPr="00905D87">
              <w:t>(6.6)</w:t>
            </w:r>
          </w:p>
        </w:tc>
      </w:tr>
    </w:tbl>
    <w:p w:rsidR="002D3268" w:rsidRPr="00905D87" w:rsidRDefault="000E0348" w:rsidP="000E0348">
      <w:r w:rsidRPr="00905D87">
        <w:t xml:space="preserve">Tuomet antrojo automobilio greitis prieš susidūrimą būtų: </w:t>
      </w:r>
    </w:p>
    <w:tbl>
      <w:tblPr>
        <w:tblW w:w="0" w:type="auto"/>
        <w:tblLook w:val="0600"/>
      </w:tblPr>
      <w:tblGrid>
        <w:gridCol w:w="509"/>
        <w:gridCol w:w="7976"/>
        <w:gridCol w:w="1144"/>
      </w:tblGrid>
      <w:tr w:rsidR="00F14075" w:rsidRPr="00E940CC" w:rsidTr="00E940CC">
        <w:tc>
          <w:tcPr>
            <w:tcW w:w="509" w:type="dxa"/>
            <w:vAlign w:val="center"/>
          </w:tcPr>
          <w:p w:rsidR="00F14075" w:rsidRPr="00E940CC" w:rsidRDefault="00F14075" w:rsidP="00E940CC">
            <w:pPr>
              <w:pStyle w:val="BodyTextIndent"/>
              <w:ind w:left="0" w:firstLine="0"/>
              <w:jc w:val="center"/>
              <w:rPr>
                <w:rFonts w:ascii="TimesLT" w:hAnsi="TimesLT"/>
              </w:rPr>
            </w:pPr>
          </w:p>
        </w:tc>
        <w:bookmarkStart w:id="224" w:name="_Toc283564085"/>
        <w:bookmarkStart w:id="225" w:name="_Toc283564272"/>
        <w:bookmarkStart w:id="226" w:name="_Toc283852406"/>
        <w:bookmarkEnd w:id="224"/>
        <w:bookmarkEnd w:id="225"/>
        <w:bookmarkEnd w:id="226"/>
        <w:tc>
          <w:tcPr>
            <w:tcW w:w="7976" w:type="dxa"/>
            <w:vAlign w:val="center"/>
          </w:tcPr>
          <w:p w:rsidR="00F14075" w:rsidRPr="00E940CC" w:rsidRDefault="00F14075" w:rsidP="00E940CC">
            <w:pPr>
              <w:jc w:val="center"/>
            </w:pPr>
            <w:r w:rsidRPr="00E940CC">
              <w:object w:dxaOrig="2659" w:dyaOrig="800">
                <v:shape id="_x0000_i1066" type="#_x0000_t75" style="width:132.85pt;height:39.7pt" o:ole="" fillcolor="window">
                  <v:imagedata r:id="rId103" o:title=""/>
                </v:shape>
                <o:OLEObject Type="Embed" ProgID="Equation.3" ShapeID="_x0000_i1066" DrawAspect="Content" ObjectID="_1369765132" r:id="rId104"/>
              </w:object>
            </w:r>
          </w:p>
        </w:tc>
        <w:tc>
          <w:tcPr>
            <w:tcW w:w="1144" w:type="dxa"/>
            <w:vAlign w:val="center"/>
          </w:tcPr>
          <w:p w:rsidR="00F14075" w:rsidRPr="00E940CC" w:rsidRDefault="00F14075" w:rsidP="00E940CC">
            <w:pPr>
              <w:pStyle w:val="BodyTextIndent"/>
              <w:ind w:left="0" w:firstLine="0"/>
              <w:jc w:val="center"/>
              <w:rPr>
                <w:rFonts w:ascii="TimesLT" w:hAnsi="TimesLT"/>
              </w:rPr>
            </w:pPr>
            <w:r w:rsidRPr="00905D87">
              <w:t>(6.7)</w:t>
            </w:r>
          </w:p>
        </w:tc>
      </w:tr>
    </w:tbl>
    <w:p w:rsidR="000E0348" w:rsidRPr="00905D87" w:rsidRDefault="00F14075" w:rsidP="00F14075">
      <w:r w:rsidRPr="00905D87">
        <w:t xml:space="preserve">Jei, pavyzdžiui, nežinomas susidūrimo kampas </w:t>
      </w:r>
      <w:r w:rsidRPr="00905D87">
        <w:rPr>
          <w:i/>
        </w:rPr>
        <w:t>α'</w:t>
      </w:r>
      <w:r w:rsidRPr="00905D87">
        <w:t>, bet žinomas vieno iš automobilių greitis (</w:t>
      </w:r>
      <w:r w:rsidRPr="00905D87">
        <w:rPr>
          <w:i/>
        </w:rPr>
        <w:t>v</w:t>
      </w:r>
      <w:r w:rsidRPr="00905D87">
        <w:rPr>
          <w:i/>
          <w:vertAlign w:val="subscript"/>
        </w:rPr>
        <w:t>2</w:t>
      </w:r>
      <w:r w:rsidRPr="00905D87">
        <w:t>) prieš susidūrimą, tai nustatę abiejų greičius po susidūrimo galime rasti kito automobilio greitį prieš susidūrimą:</w:t>
      </w:r>
    </w:p>
    <w:tbl>
      <w:tblPr>
        <w:tblW w:w="0" w:type="auto"/>
        <w:tblLook w:val="0600"/>
      </w:tblPr>
      <w:tblGrid>
        <w:gridCol w:w="509"/>
        <w:gridCol w:w="7976"/>
        <w:gridCol w:w="1144"/>
      </w:tblGrid>
      <w:tr w:rsidR="00F14075" w:rsidRPr="00E940CC" w:rsidTr="00E940CC">
        <w:tc>
          <w:tcPr>
            <w:tcW w:w="509" w:type="dxa"/>
            <w:vAlign w:val="center"/>
          </w:tcPr>
          <w:p w:rsidR="00F14075" w:rsidRPr="00E940CC" w:rsidRDefault="00F14075" w:rsidP="00E940CC">
            <w:pPr>
              <w:pStyle w:val="BodyTextIndent"/>
              <w:ind w:left="0" w:firstLine="0"/>
              <w:jc w:val="center"/>
              <w:rPr>
                <w:rFonts w:ascii="TimesLT" w:hAnsi="TimesLT"/>
              </w:rPr>
            </w:pPr>
          </w:p>
        </w:tc>
        <w:bookmarkStart w:id="227" w:name="_Toc283564086"/>
        <w:bookmarkStart w:id="228" w:name="_Toc283564273"/>
        <w:bookmarkStart w:id="229" w:name="_Toc283852407"/>
        <w:bookmarkEnd w:id="227"/>
        <w:bookmarkEnd w:id="228"/>
        <w:bookmarkEnd w:id="229"/>
        <w:tc>
          <w:tcPr>
            <w:tcW w:w="7976" w:type="dxa"/>
            <w:vAlign w:val="center"/>
          </w:tcPr>
          <w:p w:rsidR="00F14075" w:rsidRPr="00E940CC" w:rsidRDefault="009F0BE8" w:rsidP="002574E8">
            <w:r w:rsidRPr="00E940CC">
              <w:object w:dxaOrig="6080" w:dyaOrig="1060">
                <v:shape id="_x0000_i1067" type="#_x0000_t75" style="width:302.9pt;height:54.6pt" o:ole="" fillcolor="window">
                  <v:imagedata r:id="rId105" o:title=""/>
                </v:shape>
                <o:OLEObject Type="Embed" ProgID="Equation.3" ShapeID="_x0000_i1067" DrawAspect="Content" ObjectID="_1369765133" r:id="rId106"/>
              </w:object>
            </w:r>
          </w:p>
        </w:tc>
        <w:tc>
          <w:tcPr>
            <w:tcW w:w="1144" w:type="dxa"/>
            <w:vAlign w:val="center"/>
          </w:tcPr>
          <w:p w:rsidR="00F14075" w:rsidRPr="00E940CC" w:rsidRDefault="00F14075" w:rsidP="00E940CC">
            <w:pPr>
              <w:pStyle w:val="BodyTextIndent"/>
              <w:ind w:left="0" w:firstLine="0"/>
              <w:jc w:val="center"/>
              <w:rPr>
                <w:rFonts w:ascii="TimesLT" w:hAnsi="TimesLT"/>
              </w:rPr>
            </w:pPr>
            <w:r w:rsidRPr="00905D87">
              <w:t>(6.8)</w:t>
            </w:r>
          </w:p>
        </w:tc>
      </w:tr>
    </w:tbl>
    <w:p w:rsidR="00F14075" w:rsidRPr="00905D87" w:rsidRDefault="00F14075" w:rsidP="00F14075"/>
    <w:p w:rsidR="00F14075" w:rsidRPr="00905D87" w:rsidRDefault="00F14075" w:rsidP="00F14075">
      <w:r w:rsidRPr="00905D87">
        <w:t>Skaičiuojant pagal formules (</w:t>
      </w:r>
      <w:r w:rsidR="00AB4463" w:rsidRPr="00905D87">
        <w:t>6.4</w:t>
      </w:r>
      <w:r w:rsidRPr="00905D87">
        <w:t xml:space="preserve">) </w:t>
      </w:r>
      <w:r w:rsidR="00D56187">
        <w:t>–</w:t>
      </w:r>
      <w:r w:rsidRPr="00905D87">
        <w:t xml:space="preserve"> (</w:t>
      </w:r>
      <w:r w:rsidR="00AB4463" w:rsidRPr="00905D87">
        <w:t>6.8</w:t>
      </w:r>
      <w:r w:rsidRPr="00905D87">
        <w:t>) būtina laikytis sąlygų:</w:t>
      </w:r>
    </w:p>
    <w:p w:rsidR="00F14075" w:rsidRPr="00905D87" w:rsidRDefault="00F14075" w:rsidP="005D71A2">
      <w:pPr>
        <w:pStyle w:val="ListParagraph"/>
        <w:numPr>
          <w:ilvl w:val="1"/>
          <w:numId w:val="11"/>
        </w:numPr>
        <w:ind w:left="1134"/>
      </w:pPr>
      <w:r w:rsidRPr="00905D87">
        <w:t>visi „teigiami" kampai atskaitomi ta pačia kryptimi (pvz., tik pagal laikrodžio rodyklę arba tik prieš laikrodžio rodyklę);</w:t>
      </w:r>
    </w:p>
    <w:p w:rsidR="00F14075" w:rsidRPr="00905D87" w:rsidRDefault="00F14075" w:rsidP="005D71A2">
      <w:pPr>
        <w:pStyle w:val="ListParagraph"/>
        <w:numPr>
          <w:ilvl w:val="1"/>
          <w:numId w:val="11"/>
        </w:numPr>
        <w:ind w:left="1134"/>
      </w:pPr>
      <w:r w:rsidRPr="00905D87">
        <w:t>visi kampai, susiję su vieno iš automobilių judėjimo kryptimi, atskaitomi nuo jo judėjimo krypties;</w:t>
      </w:r>
    </w:p>
    <w:p w:rsidR="00F14075" w:rsidRPr="00905D87" w:rsidRDefault="00F14075" w:rsidP="005D71A2">
      <w:pPr>
        <w:pStyle w:val="ListParagraph"/>
        <w:numPr>
          <w:ilvl w:val="1"/>
          <w:numId w:val="11"/>
        </w:numPr>
        <w:ind w:left="1134"/>
      </w:pPr>
      <w:r w:rsidRPr="00905D87">
        <w:t xml:space="preserve">kampai, susiję su išilgine automobilio ašimi, atskaitomi nuo šios ašies; teigiama šios ašies kryptis </w:t>
      </w:r>
      <w:r w:rsidR="00D56187">
        <w:t>–</w:t>
      </w:r>
      <w:r w:rsidRPr="00905D87">
        <w:t xml:space="preserve"> automobilio priekinės dalies link;</w:t>
      </w:r>
    </w:p>
    <w:p w:rsidR="00F14075" w:rsidRPr="00905D87" w:rsidRDefault="00F14075" w:rsidP="005D71A2">
      <w:pPr>
        <w:pStyle w:val="ListParagraph"/>
        <w:numPr>
          <w:ilvl w:val="1"/>
          <w:numId w:val="11"/>
        </w:numPr>
        <w:ind w:left="1134"/>
      </w:pPr>
      <w:r w:rsidRPr="00905D87">
        <w:t>kampai, nusakantieji dviejų automobilių tarpusavio padėtį arba jų judėjimą, atskaitomi atitinkamai nuo pirmojo automobilio išilginės ašies arba jo judėjimo krypties („pirmuoju" galima laikyti bet kurį iš dv</w:t>
      </w:r>
      <w:r w:rsidR="00E54B49">
        <w:t xml:space="preserve">iejų automobilių, bet visuose </w:t>
      </w:r>
      <w:r w:rsidRPr="00905D87">
        <w:t>skaičiavimuose būtinai tą patį).</w:t>
      </w:r>
    </w:p>
    <w:p w:rsidR="000E0348" w:rsidRPr="00905D87" w:rsidRDefault="00F14075" w:rsidP="00F14075">
      <w:r w:rsidRPr="00905D87">
        <w:t>Reikia pažymėti, kad kuo mažesnis „susidūrimo" kampas, tuo tiksliau</w:t>
      </w:r>
      <w:r w:rsidR="00AB4463" w:rsidRPr="00905D87">
        <w:t xml:space="preserve"> </w:t>
      </w:r>
      <w:r w:rsidRPr="00905D87">
        <w:t xml:space="preserve"> jį reikia nustatyti, nes, kaip matyti iš (</w:t>
      </w:r>
      <w:r w:rsidR="00AB4463" w:rsidRPr="00905D87">
        <w:t>6</w:t>
      </w:r>
      <w:r w:rsidRPr="00905D87">
        <w:t>.</w:t>
      </w:r>
      <w:r w:rsidR="00AB4463" w:rsidRPr="00905D87">
        <w:t>4</w:t>
      </w:r>
      <w:r w:rsidRPr="00905D87">
        <w:t>) ir (</w:t>
      </w:r>
      <w:r w:rsidR="00AB4463" w:rsidRPr="00905D87">
        <w:t>6.5</w:t>
      </w:r>
      <w:r w:rsidRPr="00905D87">
        <w:t xml:space="preserve">) formulių, </w:t>
      </w:r>
      <w:proofErr w:type="spellStart"/>
      <w:r w:rsidRPr="00905D87">
        <w:rPr>
          <w:i/>
        </w:rPr>
        <w:t>sin</w:t>
      </w:r>
      <w:r w:rsidR="00AB4463" w:rsidRPr="00905D87">
        <w:rPr>
          <w:i/>
        </w:rPr>
        <w:t>α</w:t>
      </w:r>
      <w:proofErr w:type="spellEnd"/>
      <w:r w:rsidR="00AB4463" w:rsidRPr="00905D87">
        <w:rPr>
          <w:i/>
        </w:rPr>
        <w:t>'</w:t>
      </w:r>
      <w:r w:rsidRPr="00905D87">
        <w:t xml:space="preserve"> artėjant prie nulio, skaičiavimo rezultatų tikslumas žymiai mažėja. Apžiūrint įvykio vietą, būtina tiksliai užfiksuoti ratų riedėjimo, stabdymo bei šoninio slydimo pėdsakus iki susidūrimo. Jei yra žinomi (užfiksuoti) automobilių judėjimo krypčių nukrypimo nuo kelio išilginės krypties (t. y. krypties, kuria judėjo „pirmasis" automobilis) kampai po susidūrimo, </w:t>
      </w:r>
      <w:r w:rsidR="00D56187">
        <w:t>–</w:t>
      </w:r>
      <w:r w:rsidRPr="00905D87">
        <w:t xml:space="preserve"> tai šių kampų skirtumas gali būti laikomas susidūrimo kampu </w:t>
      </w:r>
      <w:r w:rsidR="00AB4463" w:rsidRPr="00905D87">
        <w:t>(</w:t>
      </w:r>
      <w:r w:rsidR="00AB4463" w:rsidRPr="00905D87">
        <w:rPr>
          <w:i/>
        </w:rPr>
        <w:t>α'</w:t>
      </w:r>
      <w:r w:rsidRPr="00905D87">
        <w:t>).</w:t>
      </w:r>
    </w:p>
    <w:p w:rsidR="00AB4463" w:rsidRPr="00905D87" w:rsidRDefault="00653244" w:rsidP="002328BB">
      <w:pPr>
        <w:ind w:firstLine="567"/>
        <w:jc w:val="center"/>
      </w:pPr>
      <w:r>
        <w:rPr>
          <w:noProof/>
          <w:sz w:val="2"/>
          <w:szCs w:val="2"/>
        </w:rPr>
        <w:lastRenderedPageBreak/>
        <w:drawing>
          <wp:inline distT="0" distB="0" distL="0" distR="0">
            <wp:extent cx="5200650" cy="3638550"/>
            <wp:effectExtent l="19050" t="0" r="0" b="0"/>
            <wp:docPr id="5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07" cstate="print">
                      <a:grayscl/>
                      <a:biLevel thresh="50000"/>
                    </a:blip>
                    <a:srcRect/>
                    <a:stretch>
                      <a:fillRect/>
                    </a:stretch>
                  </pic:blipFill>
                  <pic:spPr bwMode="auto">
                    <a:xfrm>
                      <a:off x="0" y="0"/>
                      <a:ext cx="5200650" cy="3638550"/>
                    </a:xfrm>
                    <a:prstGeom prst="rect">
                      <a:avLst/>
                    </a:prstGeom>
                    <a:noFill/>
                    <a:ln w="9525">
                      <a:noFill/>
                      <a:miter lim="800000"/>
                      <a:headEnd/>
                      <a:tailEnd/>
                    </a:ln>
                  </pic:spPr>
                </pic:pic>
              </a:graphicData>
            </a:graphic>
          </wp:inline>
        </w:drawing>
      </w:r>
    </w:p>
    <w:p w:rsidR="000E0348" w:rsidRPr="00905D87" w:rsidRDefault="00A37D9E" w:rsidP="00910015">
      <w:pPr>
        <w:pStyle w:val="Paveikslai"/>
      </w:pPr>
      <w:bookmarkStart w:id="230" w:name="_Toc292376096"/>
      <w:r>
        <w:t xml:space="preserve">6 </w:t>
      </w:r>
      <w:r w:rsidR="00AB4463" w:rsidRPr="00905D87">
        <w:t xml:space="preserve">pav. Skaičiuojamoji susidūrimo schema koordinačių, statmenų automobilių judėjimo kryptims iki susidūrimo, sistemoje: </w:t>
      </w:r>
      <w:r w:rsidR="00AB4463" w:rsidRPr="00905D87">
        <w:rPr>
          <w:i/>
        </w:rPr>
        <w:t>α'</w:t>
      </w:r>
      <w:r w:rsidR="00D56187">
        <w:t>–</w:t>
      </w:r>
      <w:r w:rsidR="00AB4463" w:rsidRPr="00905D87">
        <w:t xml:space="preserve"> susidūrimo („atakos") kampas; </w:t>
      </w:r>
      <w:r w:rsidR="00D1289B" w:rsidRPr="00905D87">
        <w:rPr>
          <w:i/>
        </w:rPr>
        <w:t>δ</w:t>
      </w:r>
      <w:r w:rsidR="00D1289B" w:rsidRPr="00905D87">
        <w:rPr>
          <w:i/>
          <w:vertAlign w:val="subscript"/>
        </w:rPr>
        <w:t>1</w:t>
      </w:r>
      <w:r w:rsidR="00AB4463" w:rsidRPr="00905D87">
        <w:rPr>
          <w:i/>
        </w:rPr>
        <w:t xml:space="preserve">, </w:t>
      </w:r>
      <w:r w:rsidR="00D1289B" w:rsidRPr="00905D87">
        <w:rPr>
          <w:i/>
        </w:rPr>
        <w:t>δ</w:t>
      </w:r>
      <w:r w:rsidR="00D1289B" w:rsidRPr="00905D87">
        <w:rPr>
          <w:i/>
          <w:vertAlign w:val="subscript"/>
        </w:rPr>
        <w:t>2</w:t>
      </w:r>
      <w:r w:rsidR="00AB4463" w:rsidRPr="00905D87">
        <w:t xml:space="preserve"> , </w:t>
      </w:r>
      <w:r w:rsidR="00D56187">
        <w:t>–</w:t>
      </w:r>
      <w:r w:rsidR="00AB4463" w:rsidRPr="00905D87">
        <w:t xml:space="preserve"> automobilių atatrankos (atmetimo) po susidūrimo kampai</w:t>
      </w:r>
      <w:r w:rsidR="00D1289B" w:rsidRPr="00905D87">
        <w:t>.</w:t>
      </w:r>
      <w:bookmarkEnd w:id="230"/>
    </w:p>
    <w:p w:rsidR="00E90856" w:rsidRDefault="00E90856" w:rsidP="00E90856">
      <w:bookmarkStart w:id="231" w:name="_Toc283564092"/>
      <w:bookmarkStart w:id="232" w:name="_Toc283852413"/>
      <w:bookmarkStart w:id="233" w:name="_Toc292121455"/>
      <w:bookmarkStart w:id="234" w:name="_Toc292121902"/>
      <w:bookmarkStart w:id="235" w:name="_Toc292375566"/>
    </w:p>
    <w:p w:rsidR="00E90856" w:rsidRDefault="00E90856" w:rsidP="00E90856"/>
    <w:p w:rsidR="00E90856" w:rsidRDefault="00E90856" w:rsidP="00E90856"/>
    <w:p w:rsidR="00E90856" w:rsidRDefault="00E90856" w:rsidP="00E90856"/>
    <w:p w:rsidR="00E90856" w:rsidRDefault="00E90856" w:rsidP="00E90856"/>
    <w:p w:rsidR="00E90856" w:rsidRDefault="00E90856" w:rsidP="00E90856"/>
    <w:p w:rsidR="00E90856" w:rsidRDefault="00E90856" w:rsidP="00E90856"/>
    <w:p w:rsidR="00E90856" w:rsidRDefault="00E90856" w:rsidP="00E90856"/>
    <w:p w:rsidR="003D1D7A" w:rsidRDefault="003D1D7A" w:rsidP="00E90856"/>
    <w:p w:rsidR="00105F31" w:rsidRPr="00905D87" w:rsidRDefault="00E401D6" w:rsidP="00105F31">
      <w:pPr>
        <w:pStyle w:val="Heading2"/>
      </w:pPr>
      <w:r w:rsidRPr="00905D87">
        <w:t>7</w:t>
      </w:r>
      <w:r w:rsidR="00105F31" w:rsidRPr="00905D87">
        <w:t>. AUTOMOBILIO VAŽIAVIMO GREIČIO NUSTATYMAS EISMO ĮVYKIO METU PARTRENKIANT PĖSČIĄJĮ</w:t>
      </w:r>
      <w:bookmarkEnd w:id="231"/>
      <w:bookmarkEnd w:id="232"/>
      <w:bookmarkEnd w:id="233"/>
      <w:bookmarkEnd w:id="234"/>
      <w:bookmarkEnd w:id="235"/>
    </w:p>
    <w:p w:rsidR="00E76D4E" w:rsidRDefault="00E76D4E" w:rsidP="00105F31">
      <w:r w:rsidRPr="00905D87">
        <w:t xml:space="preserve">Pėstieji gali patekti į labai įvairių rūšių </w:t>
      </w:r>
      <w:r w:rsidR="00D74DE0">
        <w:t>eismo įv</w:t>
      </w:r>
      <w:r w:rsidRPr="00905D87">
        <w:t xml:space="preserve">ykius. Jie gali pargriūti nedalyvaujant kitiems eismo dalyviams, gali užkliūti už ko nors arba susidurti su kokia nors kliūtimi. Esant tam tikroms aplinkybėms rimtas pasekmes gali turėti ir pėsčiojo susidūrimas su kitu pėsčiuoju arba pėsčiojo susidūrimas su dviračiu. Tačiau dažniausiai ekspertai turi rekonstruoti pėsčiųjų ir automobilių susidūrimus. Bendrąja prasme nelaimingą atsitikimą su pėsčiuoju reikia suprasti kaip pėsčiojo kūno kontaktą su judančia arba nejudančia </w:t>
      </w:r>
      <w:r w:rsidRPr="00905D87">
        <w:lastRenderedPageBreak/>
        <w:t xml:space="preserve">kliūtimi. Jų gali būti įvairiausių formų, kurias apibūdina lentelėje </w:t>
      </w:r>
      <w:r w:rsidR="00105F31" w:rsidRPr="00905D87">
        <w:t>(12)</w:t>
      </w:r>
      <w:r w:rsidRPr="00905D87">
        <w:t xml:space="preserve"> aprašyti požymiai</w:t>
      </w:r>
      <w:r w:rsidR="00D52456" w:rsidRPr="00905D87">
        <w:t xml:space="preserve"> [</w:t>
      </w:r>
      <w:r w:rsidR="00467762">
        <w:t>1</w:t>
      </w:r>
      <w:r w:rsidR="00D52456" w:rsidRPr="00905D87">
        <w:t>]</w:t>
      </w:r>
      <w:r w:rsidRPr="00905D87">
        <w:t>:</w:t>
      </w:r>
    </w:p>
    <w:p w:rsidR="003D1D7A" w:rsidRPr="00905D87" w:rsidRDefault="003D1D7A" w:rsidP="003D1D7A">
      <w:pPr>
        <w:spacing w:line="240" w:lineRule="auto"/>
      </w:pPr>
    </w:p>
    <w:p w:rsidR="00E76D4E" w:rsidRPr="00905D87" w:rsidRDefault="00105F31" w:rsidP="00150813">
      <w:pPr>
        <w:pStyle w:val="lentels"/>
      </w:pPr>
      <w:bookmarkStart w:id="236" w:name="_Toc292114697"/>
      <w:bookmarkStart w:id="237" w:name="_Toc292376011"/>
      <w:r w:rsidRPr="00905D87">
        <w:t>12 lentelė.</w:t>
      </w:r>
      <w:r w:rsidR="00E76D4E" w:rsidRPr="00905D87">
        <w:t xml:space="preserve"> Nelaimingų atsitikimų su pėsčiaisiais požymiai</w:t>
      </w:r>
      <w:r w:rsidRPr="00905D87">
        <w:t>.</w:t>
      </w:r>
      <w:bookmarkEnd w:id="236"/>
      <w:bookmarkEnd w:id="237"/>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59"/>
        <w:gridCol w:w="2859"/>
        <w:gridCol w:w="2859"/>
      </w:tblGrid>
      <w:tr w:rsidR="00E76D4E" w:rsidRPr="00E940CC" w:rsidTr="00E76D4E">
        <w:tc>
          <w:tcPr>
            <w:tcW w:w="2859" w:type="dxa"/>
          </w:tcPr>
          <w:p w:rsidR="00E76D4E" w:rsidRPr="00E940CC" w:rsidRDefault="00E76D4E" w:rsidP="00E76D4E">
            <w:pPr>
              <w:spacing w:line="240" w:lineRule="auto"/>
              <w:ind w:firstLine="0"/>
              <w:rPr>
                <w:szCs w:val="24"/>
              </w:rPr>
            </w:pPr>
          </w:p>
        </w:tc>
        <w:tc>
          <w:tcPr>
            <w:tcW w:w="2859" w:type="dxa"/>
          </w:tcPr>
          <w:p w:rsidR="00E76D4E" w:rsidRPr="00E940CC" w:rsidRDefault="00E76D4E" w:rsidP="00222C75">
            <w:pPr>
              <w:spacing w:line="240" w:lineRule="auto"/>
              <w:ind w:firstLine="0"/>
              <w:rPr>
                <w:szCs w:val="24"/>
              </w:rPr>
            </w:pPr>
            <w:r w:rsidRPr="00E940CC">
              <w:rPr>
                <w:szCs w:val="24"/>
              </w:rPr>
              <w:t>Pėsčiasis</w:t>
            </w:r>
            <w:r w:rsidR="00222C75">
              <w:rPr>
                <w:szCs w:val="24"/>
              </w:rPr>
              <w:t>, pėsčioji</w:t>
            </w:r>
          </w:p>
        </w:tc>
        <w:tc>
          <w:tcPr>
            <w:tcW w:w="2859" w:type="dxa"/>
          </w:tcPr>
          <w:p w:rsidR="00E76D4E" w:rsidRPr="00E940CC" w:rsidRDefault="00E76D4E" w:rsidP="00E76D4E">
            <w:pPr>
              <w:spacing w:line="240" w:lineRule="auto"/>
              <w:ind w:firstLine="0"/>
              <w:rPr>
                <w:szCs w:val="24"/>
              </w:rPr>
            </w:pPr>
            <w:r w:rsidRPr="00E940CC">
              <w:rPr>
                <w:szCs w:val="24"/>
              </w:rPr>
              <w:t>Kontakto partneris</w:t>
            </w:r>
          </w:p>
        </w:tc>
      </w:tr>
      <w:tr w:rsidR="00E76D4E" w:rsidRPr="00E940CC" w:rsidTr="00E76D4E">
        <w:tc>
          <w:tcPr>
            <w:tcW w:w="2859" w:type="dxa"/>
          </w:tcPr>
          <w:p w:rsidR="00E76D4E" w:rsidRPr="00E940CC" w:rsidRDefault="00E76D4E" w:rsidP="00E76D4E">
            <w:pPr>
              <w:spacing w:line="240" w:lineRule="auto"/>
              <w:ind w:firstLine="0"/>
              <w:rPr>
                <w:szCs w:val="24"/>
              </w:rPr>
            </w:pPr>
            <w:r w:rsidRPr="00E940CC">
              <w:rPr>
                <w:szCs w:val="24"/>
              </w:rPr>
              <w:t>Judėjimo rūšis</w:t>
            </w:r>
          </w:p>
        </w:tc>
        <w:tc>
          <w:tcPr>
            <w:tcW w:w="2859" w:type="dxa"/>
          </w:tcPr>
          <w:p w:rsidR="00E76D4E" w:rsidRPr="00E940CC" w:rsidRDefault="00E76D4E" w:rsidP="005D71A2">
            <w:pPr>
              <w:numPr>
                <w:ilvl w:val="0"/>
                <w:numId w:val="1"/>
              </w:numPr>
              <w:spacing w:line="240" w:lineRule="auto"/>
              <w:rPr>
                <w:szCs w:val="24"/>
              </w:rPr>
            </w:pPr>
            <w:r w:rsidRPr="00E940CC">
              <w:rPr>
                <w:szCs w:val="24"/>
              </w:rPr>
              <w:t>stovėjimas</w:t>
            </w:r>
          </w:p>
          <w:p w:rsidR="00E76D4E" w:rsidRPr="00E940CC" w:rsidRDefault="00E76D4E" w:rsidP="005D71A2">
            <w:pPr>
              <w:numPr>
                <w:ilvl w:val="0"/>
                <w:numId w:val="1"/>
              </w:numPr>
              <w:spacing w:line="240" w:lineRule="auto"/>
              <w:rPr>
                <w:szCs w:val="24"/>
              </w:rPr>
            </w:pPr>
            <w:r w:rsidRPr="00E940CC">
              <w:rPr>
                <w:szCs w:val="24"/>
              </w:rPr>
              <w:t>nekintantis judėjimas</w:t>
            </w:r>
          </w:p>
          <w:p w:rsidR="00E76D4E" w:rsidRPr="00E940CC" w:rsidRDefault="00E76D4E" w:rsidP="005D71A2">
            <w:pPr>
              <w:numPr>
                <w:ilvl w:val="0"/>
                <w:numId w:val="1"/>
              </w:numPr>
              <w:spacing w:line="240" w:lineRule="auto"/>
              <w:rPr>
                <w:szCs w:val="24"/>
              </w:rPr>
            </w:pPr>
            <w:r w:rsidRPr="00E940CC">
              <w:rPr>
                <w:szCs w:val="24"/>
              </w:rPr>
              <w:t>greitėjimas</w:t>
            </w:r>
          </w:p>
          <w:p w:rsidR="00E76D4E" w:rsidRPr="00E940CC" w:rsidRDefault="00E76D4E" w:rsidP="005D71A2">
            <w:pPr>
              <w:numPr>
                <w:ilvl w:val="0"/>
                <w:numId w:val="1"/>
              </w:numPr>
              <w:spacing w:line="240" w:lineRule="auto"/>
              <w:rPr>
                <w:szCs w:val="24"/>
              </w:rPr>
            </w:pPr>
            <w:r w:rsidRPr="00E940CC">
              <w:rPr>
                <w:szCs w:val="24"/>
              </w:rPr>
              <w:t>lėtėjimas</w:t>
            </w:r>
          </w:p>
        </w:tc>
        <w:tc>
          <w:tcPr>
            <w:tcW w:w="2859" w:type="dxa"/>
          </w:tcPr>
          <w:p w:rsidR="00E76D4E" w:rsidRPr="00E940CC" w:rsidRDefault="00E76D4E" w:rsidP="005D71A2">
            <w:pPr>
              <w:numPr>
                <w:ilvl w:val="0"/>
                <w:numId w:val="1"/>
              </w:numPr>
              <w:spacing w:line="240" w:lineRule="auto"/>
              <w:rPr>
                <w:szCs w:val="24"/>
              </w:rPr>
            </w:pPr>
            <w:r w:rsidRPr="00E940CC">
              <w:rPr>
                <w:szCs w:val="24"/>
              </w:rPr>
              <w:t>lėtėjimas</w:t>
            </w:r>
          </w:p>
          <w:p w:rsidR="00E76D4E" w:rsidRPr="00E940CC" w:rsidRDefault="00E76D4E" w:rsidP="005D71A2">
            <w:pPr>
              <w:numPr>
                <w:ilvl w:val="0"/>
                <w:numId w:val="1"/>
              </w:numPr>
              <w:spacing w:line="240" w:lineRule="auto"/>
              <w:rPr>
                <w:szCs w:val="24"/>
              </w:rPr>
            </w:pPr>
            <w:r w:rsidRPr="00E940CC">
              <w:rPr>
                <w:szCs w:val="24"/>
              </w:rPr>
              <w:t>nekintantis judėjimas</w:t>
            </w:r>
          </w:p>
          <w:p w:rsidR="00E76D4E" w:rsidRPr="00E940CC" w:rsidRDefault="00E76D4E" w:rsidP="005D71A2">
            <w:pPr>
              <w:numPr>
                <w:ilvl w:val="0"/>
                <w:numId w:val="1"/>
              </w:numPr>
              <w:spacing w:line="240" w:lineRule="auto"/>
              <w:rPr>
                <w:szCs w:val="24"/>
              </w:rPr>
            </w:pPr>
            <w:r w:rsidRPr="00E940CC">
              <w:rPr>
                <w:szCs w:val="24"/>
              </w:rPr>
              <w:t>greitėjimas</w:t>
            </w:r>
          </w:p>
          <w:p w:rsidR="00E76D4E" w:rsidRPr="00E940CC" w:rsidRDefault="00E76D4E" w:rsidP="005D71A2">
            <w:pPr>
              <w:numPr>
                <w:ilvl w:val="0"/>
                <w:numId w:val="1"/>
              </w:numPr>
              <w:spacing w:line="240" w:lineRule="auto"/>
              <w:rPr>
                <w:szCs w:val="24"/>
              </w:rPr>
            </w:pPr>
            <w:r w:rsidRPr="00E940CC">
              <w:rPr>
                <w:szCs w:val="24"/>
              </w:rPr>
              <w:t>stovėjimas</w:t>
            </w:r>
          </w:p>
        </w:tc>
      </w:tr>
      <w:tr w:rsidR="00E76D4E" w:rsidRPr="00E940CC" w:rsidTr="00E76D4E">
        <w:tc>
          <w:tcPr>
            <w:tcW w:w="2859" w:type="dxa"/>
          </w:tcPr>
          <w:p w:rsidR="00E76D4E" w:rsidRPr="00E940CC" w:rsidRDefault="00E76D4E" w:rsidP="00E76D4E">
            <w:pPr>
              <w:spacing w:line="240" w:lineRule="auto"/>
              <w:ind w:firstLine="0"/>
              <w:rPr>
                <w:szCs w:val="24"/>
              </w:rPr>
            </w:pPr>
          </w:p>
        </w:tc>
        <w:tc>
          <w:tcPr>
            <w:tcW w:w="2859" w:type="dxa"/>
          </w:tcPr>
          <w:p w:rsidR="00E76D4E" w:rsidRPr="00E940CC" w:rsidRDefault="00E76D4E" w:rsidP="005D71A2">
            <w:pPr>
              <w:numPr>
                <w:ilvl w:val="0"/>
                <w:numId w:val="1"/>
              </w:numPr>
              <w:spacing w:line="240" w:lineRule="auto"/>
              <w:rPr>
                <w:szCs w:val="24"/>
              </w:rPr>
            </w:pPr>
            <w:r w:rsidRPr="00E940CC">
              <w:rPr>
                <w:szCs w:val="24"/>
              </w:rPr>
              <w:t>kliūties link</w:t>
            </w:r>
          </w:p>
          <w:p w:rsidR="00E76D4E" w:rsidRPr="00E940CC" w:rsidRDefault="00E76D4E" w:rsidP="005D71A2">
            <w:pPr>
              <w:numPr>
                <w:ilvl w:val="0"/>
                <w:numId w:val="1"/>
              </w:numPr>
              <w:spacing w:line="240" w:lineRule="auto"/>
              <w:rPr>
                <w:szCs w:val="24"/>
              </w:rPr>
            </w:pPr>
            <w:r w:rsidRPr="00E940CC">
              <w:rPr>
                <w:szCs w:val="24"/>
              </w:rPr>
              <w:t>tolyn nuo kliūties</w:t>
            </w:r>
          </w:p>
        </w:tc>
        <w:tc>
          <w:tcPr>
            <w:tcW w:w="2859" w:type="dxa"/>
          </w:tcPr>
          <w:p w:rsidR="00E76D4E" w:rsidRPr="00E940CC" w:rsidRDefault="00E76D4E" w:rsidP="005D71A2">
            <w:pPr>
              <w:numPr>
                <w:ilvl w:val="0"/>
                <w:numId w:val="1"/>
              </w:numPr>
              <w:spacing w:line="240" w:lineRule="auto"/>
              <w:rPr>
                <w:szCs w:val="24"/>
              </w:rPr>
            </w:pPr>
            <w:r w:rsidRPr="00E940CC">
              <w:rPr>
                <w:szCs w:val="24"/>
              </w:rPr>
              <w:t>stovėjimas</w:t>
            </w:r>
          </w:p>
          <w:p w:rsidR="00E76D4E" w:rsidRPr="00E940CC" w:rsidRDefault="00E76D4E" w:rsidP="005D71A2">
            <w:pPr>
              <w:numPr>
                <w:ilvl w:val="0"/>
                <w:numId w:val="1"/>
              </w:numPr>
              <w:spacing w:line="240" w:lineRule="auto"/>
              <w:rPr>
                <w:szCs w:val="24"/>
              </w:rPr>
            </w:pPr>
            <w:r w:rsidRPr="00E940CC">
              <w:rPr>
                <w:szCs w:val="24"/>
              </w:rPr>
              <w:t>važiavimas į priekį</w:t>
            </w:r>
          </w:p>
          <w:p w:rsidR="00E76D4E" w:rsidRPr="00E940CC" w:rsidRDefault="00E76D4E" w:rsidP="005D71A2">
            <w:pPr>
              <w:numPr>
                <w:ilvl w:val="0"/>
                <w:numId w:val="1"/>
              </w:numPr>
              <w:spacing w:line="240" w:lineRule="auto"/>
              <w:rPr>
                <w:szCs w:val="24"/>
              </w:rPr>
            </w:pPr>
            <w:r w:rsidRPr="00E940CC">
              <w:rPr>
                <w:szCs w:val="24"/>
              </w:rPr>
              <w:t>važiavimas atgal</w:t>
            </w:r>
          </w:p>
          <w:p w:rsidR="00E76D4E" w:rsidRPr="00E940CC" w:rsidRDefault="00E76D4E" w:rsidP="005D71A2">
            <w:pPr>
              <w:numPr>
                <w:ilvl w:val="0"/>
                <w:numId w:val="1"/>
              </w:numPr>
              <w:spacing w:line="240" w:lineRule="auto"/>
              <w:rPr>
                <w:szCs w:val="24"/>
              </w:rPr>
            </w:pPr>
            <w:r w:rsidRPr="00E940CC">
              <w:rPr>
                <w:szCs w:val="24"/>
              </w:rPr>
              <w:t>slydimas</w:t>
            </w:r>
          </w:p>
          <w:p w:rsidR="00E76D4E" w:rsidRPr="00E940CC" w:rsidRDefault="00E76D4E" w:rsidP="005D71A2">
            <w:pPr>
              <w:numPr>
                <w:ilvl w:val="0"/>
                <w:numId w:val="1"/>
              </w:numPr>
              <w:spacing w:line="240" w:lineRule="auto"/>
              <w:rPr>
                <w:szCs w:val="24"/>
              </w:rPr>
            </w:pPr>
            <w:r w:rsidRPr="00E940CC">
              <w:rPr>
                <w:szCs w:val="24"/>
              </w:rPr>
              <w:t>apsivertimas</w:t>
            </w:r>
          </w:p>
        </w:tc>
      </w:tr>
      <w:tr w:rsidR="00E76D4E" w:rsidRPr="00E940CC" w:rsidTr="00E76D4E">
        <w:tc>
          <w:tcPr>
            <w:tcW w:w="2859" w:type="dxa"/>
          </w:tcPr>
          <w:p w:rsidR="00E76D4E" w:rsidRPr="00E940CC" w:rsidRDefault="00E76D4E" w:rsidP="00E76D4E">
            <w:pPr>
              <w:spacing w:line="240" w:lineRule="auto"/>
              <w:ind w:firstLine="0"/>
              <w:rPr>
                <w:szCs w:val="24"/>
              </w:rPr>
            </w:pPr>
            <w:r w:rsidRPr="00E940CC">
              <w:rPr>
                <w:szCs w:val="24"/>
              </w:rPr>
              <w:t>Kontakto rūšis, susidūrimo rūšis, kontakto vieta</w:t>
            </w:r>
          </w:p>
        </w:tc>
        <w:tc>
          <w:tcPr>
            <w:tcW w:w="2859" w:type="dxa"/>
          </w:tcPr>
          <w:p w:rsidR="00E76D4E" w:rsidRPr="00E940CC" w:rsidRDefault="00E76D4E" w:rsidP="005D71A2">
            <w:pPr>
              <w:numPr>
                <w:ilvl w:val="0"/>
                <w:numId w:val="1"/>
              </w:numPr>
              <w:spacing w:line="240" w:lineRule="auto"/>
              <w:rPr>
                <w:szCs w:val="24"/>
              </w:rPr>
            </w:pPr>
            <w:r w:rsidRPr="00E940CC">
              <w:rPr>
                <w:szCs w:val="24"/>
              </w:rPr>
              <w:t>paliestas visas kūnas</w:t>
            </w:r>
          </w:p>
          <w:p w:rsidR="00E76D4E" w:rsidRPr="00E940CC" w:rsidRDefault="00E76D4E" w:rsidP="005D71A2">
            <w:pPr>
              <w:numPr>
                <w:ilvl w:val="0"/>
                <w:numId w:val="1"/>
              </w:numPr>
              <w:spacing w:line="240" w:lineRule="auto"/>
              <w:rPr>
                <w:szCs w:val="24"/>
              </w:rPr>
            </w:pPr>
            <w:r w:rsidRPr="00E940CC">
              <w:rPr>
                <w:szCs w:val="24"/>
              </w:rPr>
              <w:t>kūnas paliestas dalinai</w:t>
            </w:r>
          </w:p>
          <w:p w:rsidR="00E76D4E" w:rsidRPr="00E940CC" w:rsidRDefault="00E76D4E" w:rsidP="005D71A2">
            <w:pPr>
              <w:numPr>
                <w:ilvl w:val="0"/>
                <w:numId w:val="1"/>
              </w:numPr>
              <w:spacing w:line="240" w:lineRule="auto"/>
              <w:rPr>
                <w:szCs w:val="24"/>
              </w:rPr>
            </w:pPr>
            <w:r w:rsidRPr="00E940CC">
              <w:rPr>
                <w:szCs w:val="24"/>
              </w:rPr>
              <w:t>lengvas susidūrimas</w:t>
            </w:r>
          </w:p>
          <w:p w:rsidR="00E76D4E" w:rsidRPr="00E940CC" w:rsidRDefault="00E76D4E" w:rsidP="005D71A2">
            <w:pPr>
              <w:numPr>
                <w:ilvl w:val="0"/>
                <w:numId w:val="1"/>
              </w:numPr>
              <w:spacing w:line="240" w:lineRule="auto"/>
              <w:rPr>
                <w:szCs w:val="24"/>
              </w:rPr>
            </w:pPr>
            <w:r w:rsidRPr="00E940CC">
              <w:rPr>
                <w:szCs w:val="24"/>
              </w:rPr>
              <w:t>pervažiavimas užvažiuojant ratu</w:t>
            </w:r>
          </w:p>
          <w:p w:rsidR="00E76D4E" w:rsidRPr="00E940CC" w:rsidRDefault="00E76D4E" w:rsidP="005D71A2">
            <w:pPr>
              <w:numPr>
                <w:ilvl w:val="0"/>
                <w:numId w:val="1"/>
              </w:numPr>
              <w:spacing w:line="240" w:lineRule="auto"/>
              <w:rPr>
                <w:szCs w:val="24"/>
              </w:rPr>
            </w:pPr>
            <w:r w:rsidRPr="00E940CC">
              <w:rPr>
                <w:szCs w:val="24"/>
              </w:rPr>
              <w:t xml:space="preserve">pervažiavimas neužvažiuojant ratu </w:t>
            </w:r>
          </w:p>
        </w:tc>
        <w:tc>
          <w:tcPr>
            <w:tcW w:w="2859" w:type="dxa"/>
          </w:tcPr>
          <w:p w:rsidR="00E76D4E" w:rsidRPr="00E940CC" w:rsidRDefault="00E76D4E" w:rsidP="005D71A2">
            <w:pPr>
              <w:numPr>
                <w:ilvl w:val="0"/>
                <w:numId w:val="1"/>
              </w:numPr>
              <w:spacing w:line="240" w:lineRule="auto"/>
              <w:rPr>
                <w:szCs w:val="24"/>
              </w:rPr>
            </w:pPr>
            <w:r w:rsidRPr="00E940CC">
              <w:rPr>
                <w:szCs w:val="24"/>
              </w:rPr>
              <w:t>priekiu</w:t>
            </w:r>
          </w:p>
          <w:p w:rsidR="00E76D4E" w:rsidRPr="00E940CC" w:rsidRDefault="00E76D4E" w:rsidP="005D71A2">
            <w:pPr>
              <w:numPr>
                <w:ilvl w:val="0"/>
                <w:numId w:val="1"/>
              </w:numPr>
              <w:spacing w:line="240" w:lineRule="auto"/>
              <w:rPr>
                <w:szCs w:val="24"/>
              </w:rPr>
            </w:pPr>
            <w:r w:rsidRPr="00E940CC">
              <w:rPr>
                <w:szCs w:val="24"/>
              </w:rPr>
              <w:t>užpakaliu</w:t>
            </w:r>
          </w:p>
          <w:p w:rsidR="00E76D4E" w:rsidRPr="00E940CC" w:rsidRDefault="00E76D4E" w:rsidP="005D71A2">
            <w:pPr>
              <w:numPr>
                <w:ilvl w:val="0"/>
                <w:numId w:val="1"/>
              </w:numPr>
              <w:spacing w:line="240" w:lineRule="auto"/>
              <w:rPr>
                <w:szCs w:val="24"/>
              </w:rPr>
            </w:pPr>
            <w:r w:rsidRPr="00E940CC">
              <w:rPr>
                <w:szCs w:val="24"/>
              </w:rPr>
              <w:t>šonu</w:t>
            </w:r>
          </w:p>
          <w:p w:rsidR="00E76D4E" w:rsidRPr="00E940CC" w:rsidRDefault="00E76D4E" w:rsidP="005D71A2">
            <w:pPr>
              <w:numPr>
                <w:ilvl w:val="0"/>
                <w:numId w:val="1"/>
              </w:numPr>
              <w:spacing w:line="240" w:lineRule="auto"/>
              <w:rPr>
                <w:szCs w:val="24"/>
              </w:rPr>
            </w:pPr>
            <w:r w:rsidRPr="00E940CC">
              <w:rPr>
                <w:szCs w:val="24"/>
              </w:rPr>
              <w:t>apačia</w:t>
            </w:r>
          </w:p>
          <w:p w:rsidR="00E76D4E" w:rsidRPr="00E940CC" w:rsidRDefault="00E76D4E" w:rsidP="007723D0">
            <w:pPr>
              <w:pStyle w:val="ListParagraph"/>
              <w:numPr>
                <w:ilvl w:val="0"/>
                <w:numId w:val="1"/>
              </w:numPr>
              <w:spacing w:line="240" w:lineRule="auto"/>
              <w:rPr>
                <w:szCs w:val="24"/>
              </w:rPr>
            </w:pPr>
            <w:r w:rsidRPr="00E940CC">
              <w:rPr>
                <w:szCs w:val="24"/>
              </w:rPr>
              <w:t>viršum</w:t>
            </w:r>
          </w:p>
        </w:tc>
      </w:tr>
    </w:tbl>
    <w:p w:rsidR="00E76D4E" w:rsidRPr="00905D87" w:rsidRDefault="00E76D4E" w:rsidP="00D965A5"/>
    <w:p w:rsidR="00E76D4E" w:rsidRPr="00905D87" w:rsidRDefault="00E76D4E" w:rsidP="00971DC1">
      <w:r w:rsidRPr="00905D87">
        <w:t>Pagrindinė užduotis rekonstruojant nelaimingą atsitikimą su pėsčiuoju – tai tikslus jo priskyrimas toliau pateiktai schemai, nes skirtingos nelaimingų įvykių su pėsčiaisiais rūšys reikalauja ir skirtingų rekonstrukcijos metodų. Tačiau reikia pasakyti, jog ribos nėra ryškios, todėl atskirais atvejais gali būti nelengva aiškiai priskirti atitinkamai rūšiai, o kartais ir tiesiog neįmanoma.</w:t>
      </w:r>
    </w:p>
    <w:p w:rsidR="00971DC1" w:rsidRPr="00905D87" w:rsidRDefault="00971DC1" w:rsidP="00971DC1">
      <w:r w:rsidRPr="00905D87">
        <w:t>Pėsčiųjų partrenkimo rūšys skirstomos į:</w:t>
      </w:r>
    </w:p>
    <w:p w:rsidR="00E76D4E" w:rsidRPr="00905D87" w:rsidRDefault="00E76D4E" w:rsidP="005D71A2">
      <w:pPr>
        <w:pStyle w:val="ListParagraph"/>
        <w:numPr>
          <w:ilvl w:val="0"/>
          <w:numId w:val="12"/>
        </w:numPr>
        <w:ind w:left="0" w:firstLine="697"/>
      </w:pPr>
      <w:r w:rsidRPr="00905D87">
        <w:t>Užvažiavimas iš priekio</w:t>
      </w:r>
      <w:r w:rsidR="00971DC1" w:rsidRPr="00905D87">
        <w:t>.</w:t>
      </w:r>
      <w:r w:rsidR="00971DC1" w:rsidRPr="00905D87">
        <w:rPr>
          <w:b/>
        </w:rPr>
        <w:t xml:space="preserve"> </w:t>
      </w:r>
      <w:r w:rsidRPr="00905D87">
        <w:t>Šią rūšį reikia skirti į pilną priekinį susidūrimą ir dalinį priekinį susidūrimą.</w:t>
      </w:r>
    </w:p>
    <w:p w:rsidR="00E76D4E" w:rsidRPr="00905D87" w:rsidRDefault="00E76D4E" w:rsidP="005D71A2">
      <w:pPr>
        <w:pStyle w:val="ListParagraph"/>
        <w:numPr>
          <w:ilvl w:val="0"/>
          <w:numId w:val="12"/>
        </w:numPr>
        <w:ind w:left="0" w:firstLine="697"/>
      </w:pPr>
      <w:r w:rsidRPr="00905D87">
        <w:t>Pilnas priekinis sus</w:t>
      </w:r>
      <w:r w:rsidR="00222C75">
        <w:t xml:space="preserve">idūrimas (visu </w:t>
      </w:r>
      <w:r w:rsidR="007F5817" w:rsidRPr="00905D87">
        <w:t>persidengim</w:t>
      </w:r>
      <w:r w:rsidR="00971DC1" w:rsidRPr="00905D87">
        <w:t>u</w:t>
      </w:r>
      <w:r w:rsidRPr="00905D87">
        <w:t>)</w:t>
      </w:r>
      <w:r w:rsidR="00971DC1" w:rsidRPr="00905D87">
        <w:t xml:space="preserve">. </w:t>
      </w:r>
      <w:r w:rsidRPr="00905D87">
        <w:t>Visas pėsčiojo kūnas yra prieš automobilį, jo profilio ribose ir susidūrus greitėja automobilio greičiu.</w:t>
      </w:r>
    </w:p>
    <w:p w:rsidR="00E76D4E" w:rsidRPr="00905D87" w:rsidRDefault="00E76D4E" w:rsidP="005D71A2">
      <w:pPr>
        <w:pStyle w:val="ListParagraph"/>
        <w:numPr>
          <w:ilvl w:val="0"/>
          <w:numId w:val="12"/>
        </w:numPr>
        <w:ind w:left="0" w:firstLine="697"/>
      </w:pPr>
      <w:r w:rsidRPr="00905D87">
        <w:t>Dalinis priekinis susidūrimas</w:t>
      </w:r>
      <w:r w:rsidR="00971DC1" w:rsidRPr="00905D87">
        <w:t xml:space="preserve"> </w:t>
      </w:r>
      <w:r w:rsidRPr="00905D87">
        <w:t>(</w:t>
      </w:r>
      <w:r w:rsidR="00971DC1" w:rsidRPr="00905D87">
        <w:t>su daliniu persidengimu</w:t>
      </w:r>
      <w:r w:rsidRPr="00905D87">
        <w:t>),</w:t>
      </w:r>
      <w:r w:rsidR="00971DC1" w:rsidRPr="00905D87">
        <w:t xml:space="preserve"> </w:t>
      </w:r>
      <w:r w:rsidRPr="00905D87">
        <w:t>kontaktas be persidengimo</w:t>
      </w:r>
      <w:r w:rsidR="00971DC1" w:rsidRPr="00905D87">
        <w:t>.</w:t>
      </w:r>
      <w:r w:rsidR="006A49D9" w:rsidRPr="00905D87">
        <w:t xml:space="preserve"> </w:t>
      </w:r>
      <w:r w:rsidRPr="000670BE">
        <w:t>Šio susidūrimo metu pėsčiojo kūnas, priešingai nei pilno susidūrimo metu, nėra pilnai automobilio profilio ribose. Ribos tarp dalinio persidengimo ir tarp kontakto be persidengimo yra neryškios. Kalbant apie kontaktą be persidengimo reikia skirti einantį į automobilį ir nueinantį nuo automobilio pėsčiąjį.</w:t>
      </w:r>
    </w:p>
    <w:p w:rsidR="00E76D4E" w:rsidRPr="00905D87" w:rsidRDefault="00E76D4E" w:rsidP="005D71A2">
      <w:pPr>
        <w:pStyle w:val="ListParagraph"/>
        <w:numPr>
          <w:ilvl w:val="0"/>
          <w:numId w:val="12"/>
        </w:numPr>
        <w:ind w:left="0" w:firstLine="697"/>
      </w:pPr>
      <w:r w:rsidRPr="00905D87">
        <w:t>Pilnas susidūrimas stabdant</w:t>
      </w:r>
      <w:r w:rsidR="00971DC1" w:rsidRPr="00905D87">
        <w:t>.</w:t>
      </w:r>
      <w:r w:rsidR="00971DC1" w:rsidRPr="00905D87">
        <w:rPr>
          <w:b/>
        </w:rPr>
        <w:t xml:space="preserve"> </w:t>
      </w:r>
      <w:r w:rsidRPr="00905D87">
        <w:t>Skiriamos kontaktinė, postūmio, skrydžio ir slydimo fazės. Šis su</w:t>
      </w:r>
      <w:r w:rsidR="00D965A5" w:rsidRPr="00905D87">
        <w:t>sidūrimas gali turėti</w:t>
      </w:r>
      <w:r w:rsidR="00F57B95" w:rsidRPr="00905D87">
        <w:t xml:space="preserve"> </w:t>
      </w:r>
      <w:r w:rsidR="00D965A5" w:rsidRPr="00905D87">
        <w:t xml:space="preserve"> skaudžių</w:t>
      </w:r>
      <w:r w:rsidRPr="00905D87">
        <w:t xml:space="preserve"> pasekmių.</w:t>
      </w:r>
    </w:p>
    <w:p w:rsidR="00E76D4E" w:rsidRPr="00905D87" w:rsidRDefault="00E76D4E" w:rsidP="005D71A2">
      <w:pPr>
        <w:pStyle w:val="ListParagraph"/>
        <w:numPr>
          <w:ilvl w:val="0"/>
          <w:numId w:val="12"/>
        </w:numPr>
        <w:ind w:left="0" w:firstLine="697"/>
      </w:pPr>
      <w:r w:rsidRPr="00905D87">
        <w:t>Pilnas susidūrimas nestabdant</w:t>
      </w:r>
      <w:r w:rsidR="00971DC1" w:rsidRPr="00905D87">
        <w:t>.</w:t>
      </w:r>
      <w:r w:rsidR="00971DC1" w:rsidRPr="00905D87">
        <w:rPr>
          <w:b/>
        </w:rPr>
        <w:t xml:space="preserve"> </w:t>
      </w:r>
      <w:r w:rsidRPr="00905D87">
        <w:t>Galimos šios situacijos:</w:t>
      </w:r>
    </w:p>
    <w:p w:rsidR="00E76D4E" w:rsidRPr="00905D87" w:rsidRDefault="00E76D4E" w:rsidP="005D71A2">
      <w:pPr>
        <w:pStyle w:val="ListParagraph"/>
        <w:numPr>
          <w:ilvl w:val="0"/>
          <w:numId w:val="13"/>
        </w:numPr>
      </w:pPr>
      <w:r w:rsidRPr="00905D87">
        <w:t>Pėsčiasis pastumiamas ir važiuoja nestabdomą atkarpą kartu su automobiliu, atsiskiria nuo jo pradėjus stabdyti ir nusviedžiamas į priekį. Todėl bendras sviedimo atstumas didesnis nei susidūrimo stabdant atveju.</w:t>
      </w:r>
    </w:p>
    <w:p w:rsidR="00E76D4E" w:rsidRPr="00905D87" w:rsidRDefault="00E76D4E" w:rsidP="005D71A2">
      <w:pPr>
        <w:pStyle w:val="ListParagraph"/>
        <w:numPr>
          <w:ilvl w:val="0"/>
          <w:numId w:val="13"/>
        </w:numPr>
      </w:pPr>
      <w:r w:rsidRPr="00905D87">
        <w:t>Pėsčiasis pastumiamas ir nukrinta automobilio šone.</w:t>
      </w:r>
      <w:r w:rsidR="00D52456" w:rsidRPr="00905D87">
        <w:t xml:space="preserve"> </w:t>
      </w:r>
      <w:r w:rsidRPr="00905D87">
        <w:t xml:space="preserve">Jo galutinė padėtis dažniausiai yra už </w:t>
      </w:r>
      <w:r w:rsidRPr="00905D87">
        <w:lastRenderedPageBreak/>
        <w:t>automobilio galutinės padėties. Šiuo atveju sviedimo atstumas neleidžia daryti išvados apie galimą susidūrimo greitį, nes galutinė padėtis yra prieš stabdymo pradžią.</w:t>
      </w:r>
    </w:p>
    <w:p w:rsidR="00E76D4E" w:rsidRPr="00905D87" w:rsidRDefault="00E76D4E" w:rsidP="005D71A2">
      <w:pPr>
        <w:pStyle w:val="ListParagraph"/>
        <w:numPr>
          <w:ilvl w:val="0"/>
          <w:numId w:val="13"/>
        </w:numPr>
      </w:pPr>
      <w:r w:rsidRPr="00905D87">
        <w:t>Jei pėsčiasis permetamas per stogą, tai sviedimo atstumas beveik identiškas susidūrimo stabdant atstumui.</w:t>
      </w:r>
    </w:p>
    <w:p w:rsidR="00E76D4E" w:rsidRPr="00905D87" w:rsidRDefault="00E76D4E" w:rsidP="005D71A2">
      <w:pPr>
        <w:pStyle w:val="ListParagraph"/>
        <w:numPr>
          <w:ilvl w:val="0"/>
          <w:numId w:val="13"/>
        </w:numPr>
      </w:pPr>
      <w:r w:rsidRPr="00905D87">
        <w:t>Pėsčiajam atsitrenkus į išorinę automobilio briauną, jis nevažiuoja kartu su automobiliu, bet nustumiamas į šoną, taigi pasakyti ką nors apie susidūrimo greitį beveik neįmanoma.</w:t>
      </w:r>
    </w:p>
    <w:p w:rsidR="00E76D4E" w:rsidRPr="00905D87" w:rsidRDefault="00E76D4E" w:rsidP="005D71A2">
      <w:pPr>
        <w:pStyle w:val="ListParagraph"/>
        <w:numPr>
          <w:ilvl w:val="0"/>
          <w:numId w:val="12"/>
        </w:numPr>
        <w:ind w:left="0" w:firstLine="697"/>
      </w:pPr>
      <w:r w:rsidRPr="00905D87">
        <w:t>Pėsčiasis, artėjantis prie automobilio</w:t>
      </w:r>
      <w:r w:rsidR="006A49D9" w:rsidRPr="00905D87">
        <w:t xml:space="preserve">. </w:t>
      </w:r>
      <w:r w:rsidRPr="00905D87">
        <w:t>Iš šono prie automobilio artėjantis pėsčiasis susidūrimo metu užkliudomas arba automobilio priekiniu kraštu arba juda priešpriešiais šoninei automobilio daliai. Dažnai užkliudoma tik ta jo koja, kuria jis žengė paskutinį žingsnį. Susidūrimo metu perkelta į pėsčiąjį energija dažniausiai virsta rotacine, tai išprovokuoja sukimąsi apie savo išilginę ašį. Pėsčiojo judėjimas link automobilio sukelia jo slydimą išilgai automobilio šono, atitinkamai sužalojamas automobilis ir sužeidžiamas pėsčiasis. Po to jo viršutinė kūno dalis patenka ant automobilio sparno ir kapoto, tokiu būdu viršutinė kūno dalis  jai slystant išilgai automobilio šono  dažnai dar kontaktuoja su priekinio stiklo rėmu, pačiu stiklu arba priekiniu automobilio stogo kampu. Po susidūrimo kūnas, veikiamas svorio jėgos, krenta žemyn, tokiu būdu atsitrenkimo į važiuojamąją kelio dalį intensyvumas lyginant su pilnu priekiniu susidūrimu yra mažesnis, nes mažesnis kritimo aukštis.</w:t>
      </w:r>
    </w:p>
    <w:p w:rsidR="00E76D4E" w:rsidRPr="00905D87" w:rsidRDefault="00E76D4E" w:rsidP="005D71A2">
      <w:pPr>
        <w:pStyle w:val="ListParagraph"/>
        <w:numPr>
          <w:ilvl w:val="0"/>
          <w:numId w:val="12"/>
        </w:numPr>
        <w:ind w:left="0" w:firstLine="697"/>
      </w:pPr>
      <w:r w:rsidRPr="00905D87">
        <w:t>Pėsčiasis, einantis nuo automobilio</w:t>
      </w:r>
      <w:r w:rsidR="006A49D9" w:rsidRPr="00905D87">
        <w:t>.</w:t>
      </w:r>
      <w:r w:rsidR="006A49D9" w:rsidRPr="00905D87">
        <w:rPr>
          <w:b/>
        </w:rPr>
        <w:t xml:space="preserve"> </w:t>
      </w:r>
      <w:r w:rsidRPr="00905D87">
        <w:t>Šios susidūrimo rūšies atveju pėsčiajam pavyksta beveik visai palikti pavojaus zoną. Dažnai automobilio profilio ribose lieka tik viena koja. Susidūrimas sukelia pėsčiojo sukimąsi aplink savo išilginę ašį. Dėl to, kad pėsčiasis juda tolyn nuo automobilio, jis nebetenka tolesnio kontakto su juo.</w:t>
      </w:r>
    </w:p>
    <w:p w:rsidR="00E76D4E" w:rsidRPr="00905D87" w:rsidRDefault="00E76D4E" w:rsidP="005D71A2">
      <w:pPr>
        <w:pStyle w:val="ListParagraph"/>
        <w:numPr>
          <w:ilvl w:val="0"/>
          <w:numId w:val="12"/>
        </w:numPr>
        <w:ind w:left="0" w:firstLine="697"/>
      </w:pPr>
      <w:r w:rsidRPr="00905D87">
        <w:t>Lygiagrečiai automobilio važiavimo krypčiai einantis pėsčiasis</w:t>
      </w:r>
      <w:r w:rsidR="006A49D9" w:rsidRPr="00905D87">
        <w:t xml:space="preserve">. </w:t>
      </w:r>
      <w:r w:rsidRPr="00905D87">
        <w:t>Lygiagrečiai automobilio važiavimo krypčiai einantis pėsčiasis gali eiti važiavimo kryptimi arba prieš važiavimo kryptį. Dalinio priekinio susidūrimo (persidengimo) atveju, kai pėsčiasis eina lygiagrečiai automobilio važiavimo krypčiai, susidūrimo kinematika panaši į dalinio priekinio susidūrimo kinematiką, kai pėsčiasis artėja prie automobilio. Ypatumas šiuo atveju tas, kad jis gali būti užmestas ant automobilio. Tačiau kūnas nebūna iškeliamas. Ir šiuo atveju kūno centras po susidūrimo krenta  žemyn.</w:t>
      </w:r>
    </w:p>
    <w:p w:rsidR="00E76D4E" w:rsidRPr="00905D87" w:rsidRDefault="00E76D4E" w:rsidP="005D71A2">
      <w:pPr>
        <w:pStyle w:val="ListParagraph"/>
        <w:numPr>
          <w:ilvl w:val="0"/>
          <w:numId w:val="12"/>
        </w:numPr>
        <w:ind w:left="0" w:firstLine="697"/>
      </w:pPr>
      <w:r w:rsidRPr="00905D87">
        <w:t>Šoninis susidūrimas</w:t>
      </w:r>
      <w:r w:rsidR="006A49D9" w:rsidRPr="00905D87">
        <w:t xml:space="preserve">. </w:t>
      </w:r>
      <w:r w:rsidRPr="00905D87">
        <w:t xml:space="preserve">Šoninio susidūrimo atveju pėsčiasis kontaktuoja tik su automobilio šonu. Skiriamas tipinis ir netipinis šoninis </w:t>
      </w:r>
      <w:r w:rsidR="00900ACA" w:rsidRPr="00905D87">
        <w:t>susidūrimas. Šoninis</w:t>
      </w:r>
      <w:r w:rsidRPr="00905D87">
        <w:t xml:space="preserve"> susidūrimas  įvyksta tada, kai pėsčiasis kontaktuoja su automobilio šonu už jo priekinės linijos. Jis gali judėti bet kuria kryptimi arba netgi stovėti. Kontakto trukmė ir intensyvumas pirmiausiai priklauso nuo jo judėjimo greičio. Šoninio susidūrimo atveju pėsčiasis sviedžiamas į šoną ir į priekį, kur jis lieka gulėti už priekinės automobilio linijos.</w:t>
      </w:r>
      <w:r w:rsidR="006A49D9" w:rsidRPr="00905D87">
        <w:t xml:space="preserve"> </w:t>
      </w:r>
      <w:r w:rsidRPr="00905D87">
        <w:t>Netipinis šoninis susidūrimas būna tuomet, kai stovintis arba lygiagrečiai važiavimo krypčiai judantis pėsčiasis užkliudomas tik išsikišusiomis automobilio dalimis(veidrodžiu, kroviniu ir kt.) ir nustumiamas nuo automobilio, tokiu būdu išvengdamas tolesnio kontakto su automobilio šonu.</w:t>
      </w:r>
    </w:p>
    <w:p w:rsidR="00E76D4E" w:rsidRPr="00905D87" w:rsidRDefault="00E76D4E" w:rsidP="006A49D9">
      <w:r w:rsidRPr="00905D87">
        <w:t>Pervažiavimas</w:t>
      </w:r>
      <w:r w:rsidR="006A49D9" w:rsidRPr="00905D87">
        <w:t xml:space="preserve"> </w:t>
      </w:r>
      <w:r w:rsidRPr="00905D87">
        <w:t>(kūnas tarp ratų) / pervažiavimas (kūnas pervažiuojamas bent vienu ratu)</w:t>
      </w:r>
      <w:r w:rsidR="00D965A5" w:rsidRPr="00905D87">
        <w:t>.</w:t>
      </w:r>
      <w:r w:rsidR="006A49D9" w:rsidRPr="00905D87">
        <w:t xml:space="preserve"> </w:t>
      </w:r>
      <w:r w:rsidRPr="00905D87">
        <w:t xml:space="preserve">Skiriami </w:t>
      </w:r>
      <w:r w:rsidRPr="00905D87">
        <w:lastRenderedPageBreak/>
        <w:t>paprasti ir komplikuoti pervažiavimai: jei pervažiuojamas kelyje gulintis pėsčiasis, kuris nebuvo pargriautas prieš tai važiavusio automobilio, kalbame apie paprastą pervažiavimą.</w:t>
      </w:r>
      <w:r w:rsidR="006A49D9" w:rsidRPr="00905D87">
        <w:t xml:space="preserve"> </w:t>
      </w:r>
      <w:r w:rsidRPr="00905D87">
        <w:t>Jei pėsčiasis guli kelyje dėl to, kad susidūrė su automobiliu, o po to dar kartą buvo pervažiuotas to paties ar kito automobilio, kalbame apie komplikuotą pervažiavimą.</w:t>
      </w:r>
      <w:r w:rsidR="006A49D9" w:rsidRPr="00905D87">
        <w:t xml:space="preserve"> </w:t>
      </w:r>
      <w:r w:rsidRPr="00905D87">
        <w:t>Atvejis, kai ant pėsčiojo užvažiuoja ir pervažiuoja tas pats automobilis, yra retas. Dažniausiai tai atsitinka su dėžės formos automobiliais, kuriuose stabdymo uždelsimas nedidelis arba jei visu ūgiu kliudomas mažas  vaikas.</w:t>
      </w:r>
    </w:p>
    <w:p w:rsidR="00E76D4E" w:rsidRPr="00905D87" w:rsidRDefault="00D74DE0" w:rsidP="006A49D9">
      <w:r>
        <w:t>Eismo į</w:t>
      </w:r>
      <w:r w:rsidRPr="00905D87">
        <w:t>vykių</w:t>
      </w:r>
      <w:r w:rsidR="00E76D4E" w:rsidRPr="00905D87">
        <w:t xml:space="preserve"> su pėsčiaisiais rekonstrukcijai naudojami bandymų serijos su manekenais rezultatai arba realių</w:t>
      </w:r>
      <w:r w:rsidR="00F57B95" w:rsidRPr="00905D87">
        <w:t xml:space="preserve"> </w:t>
      </w:r>
      <w:r>
        <w:t>eismo įv</w:t>
      </w:r>
      <w:r w:rsidR="00F57B95" w:rsidRPr="00905D87">
        <w:t>ykių vertinimas (analizė</w:t>
      </w:r>
      <w:r w:rsidR="00E76D4E" w:rsidRPr="00905D87">
        <w:t>).</w:t>
      </w:r>
      <w:r w:rsidR="00222C75">
        <w:t xml:space="preserve"> Vienas svarbiausių dydžių yra „</w:t>
      </w:r>
      <w:r w:rsidR="00E76D4E" w:rsidRPr="00905D87">
        <w:t>sviedimo atstumas</w:t>
      </w:r>
      <w:r w:rsidR="00222C75">
        <w:t>“</w:t>
      </w:r>
      <w:r w:rsidR="00E76D4E" w:rsidRPr="00905D87">
        <w:t>. Jis apibūdinamas kaip atstumas tarp susidūrimo vietos ir galutinės pėsčiojo padėties.</w:t>
      </w:r>
    </w:p>
    <w:p w:rsidR="00E76D4E" w:rsidRPr="00905D87" w:rsidRDefault="00E76D4E" w:rsidP="006A49D9">
      <w:r w:rsidRPr="00905D87">
        <w:t xml:space="preserve">Sąvoka </w:t>
      </w:r>
      <w:r w:rsidR="00222C75">
        <w:t>„sviedimo atstumas“</w:t>
      </w:r>
      <w:r w:rsidRPr="00905D87">
        <w:t xml:space="preserve"> yra techninis terminas, aprašantis procesą, kurį paaiškina</w:t>
      </w:r>
      <w:r w:rsidR="008A2A9A" w:rsidRPr="00905D87">
        <w:t xml:space="preserve"> </w:t>
      </w:r>
      <w:r w:rsidR="00A37D9E">
        <w:t>7</w:t>
      </w:r>
      <w:r w:rsidRPr="00905D87">
        <w:t xml:space="preserve"> paveikslas. Sviedimo atstumas susideda iš kontaktinės fazės</w:t>
      </w:r>
      <w:r w:rsidR="006A49D9" w:rsidRPr="00905D87">
        <w:t xml:space="preserve"> </w:t>
      </w:r>
      <w:r w:rsidRPr="00905D87">
        <w:t xml:space="preserve">(kontakto pradžia, nustumiant ir partrenkiant ant žemės, iki kontakto pabaigos), skridimo, transporto (stūmimo) ir slydimo fazės  </w:t>
      </w:r>
      <w:r w:rsidR="006A49D9" w:rsidRPr="00905D87">
        <w:t>K</w:t>
      </w:r>
      <w:r w:rsidRPr="00905D87">
        <w:t xml:space="preserve">alboje </w:t>
      </w:r>
      <w:r w:rsidR="006A49D9" w:rsidRPr="00905D87">
        <w:t xml:space="preserve"> šiam procesui apibūdinti </w:t>
      </w:r>
      <w:r w:rsidR="00222C75">
        <w:t>susitarta vartoti  sąvoką „</w:t>
      </w:r>
      <w:r w:rsidRPr="00905D87">
        <w:t>sviedimo atstumas</w:t>
      </w:r>
      <w:r w:rsidR="00222C75">
        <w:t>“</w:t>
      </w:r>
      <w:r w:rsidRPr="00905D87">
        <w:t>, suprantant, jog šioji pagal savo reikšmę būtų tinkama tik skridimo fazės apibūdinimui.</w:t>
      </w:r>
    </w:p>
    <w:p w:rsidR="00FA16D3" w:rsidRPr="00905D87" w:rsidRDefault="00900ACA" w:rsidP="006A49D9">
      <w:r w:rsidRPr="00905D87">
        <w:t>S</w:t>
      </w:r>
      <w:r w:rsidR="00E76D4E" w:rsidRPr="00905D87">
        <w:t xml:space="preserve">viedimo atstumo diagramoje sviedimo atstumas pažymėtas virš susidūrimo greičio. Pirmosios literatūroje pateiktos diagramos sudarytos </w:t>
      </w:r>
      <w:proofErr w:type="spellStart"/>
      <w:r w:rsidR="00E76D4E" w:rsidRPr="00905D87">
        <w:t>Elsholz’o</w:t>
      </w:r>
      <w:proofErr w:type="spellEnd"/>
      <w:r w:rsidR="00E76D4E" w:rsidRPr="00905D87">
        <w:t xml:space="preserve"> (1969m.) bei </w:t>
      </w:r>
      <w:proofErr w:type="spellStart"/>
      <w:r w:rsidR="00E76D4E" w:rsidRPr="00905D87">
        <w:t>Kuehnel’io</w:t>
      </w:r>
      <w:proofErr w:type="spellEnd"/>
      <w:r w:rsidR="00E76D4E" w:rsidRPr="00905D87">
        <w:t xml:space="preserve"> ir </w:t>
      </w:r>
      <w:proofErr w:type="spellStart"/>
      <w:r w:rsidR="00E76D4E" w:rsidRPr="00905D87">
        <w:t>Rau’o</w:t>
      </w:r>
      <w:proofErr w:type="spellEnd"/>
      <w:r w:rsidR="00E76D4E" w:rsidRPr="00905D87">
        <w:t xml:space="preserve"> (1970m.).</w:t>
      </w:r>
      <w:r w:rsidR="007723D0" w:rsidRPr="00905D87">
        <w:t xml:space="preserve"> </w:t>
      </w:r>
      <w:r w:rsidR="00E76D4E" w:rsidRPr="00905D87">
        <w:t>Vėliau sekė įvairios kitos publikacijos, kuriose buvo skelbiama ki</w:t>
      </w:r>
      <w:r w:rsidR="00D965A5" w:rsidRPr="00905D87">
        <w:t xml:space="preserve">tų autorių pažangi informacija. </w:t>
      </w:r>
      <w:r w:rsidR="00E76D4E" w:rsidRPr="00905D87">
        <w:t xml:space="preserve">Sviedimo atstumo diagramos naudojamos </w:t>
      </w:r>
      <w:r w:rsidR="00D74DE0">
        <w:t>eismo įv</w:t>
      </w:r>
      <w:r w:rsidR="00E76D4E" w:rsidRPr="00905D87">
        <w:t xml:space="preserve">ykių tyrimams ir teismo ekspertizių praktikoje, siekiant  apriboti susidūrimo greičio dydžius, kai yra žinoma susidūrimo vieta ir pėsčiojo galutinė padėtis. Be šių labai svarbių sviedimo atstumo diagramų  daug informacijos apie tokių </w:t>
      </w:r>
      <w:r w:rsidR="00D74DE0">
        <w:t>eismo įv</w:t>
      </w:r>
      <w:r w:rsidR="00E76D4E" w:rsidRPr="00905D87">
        <w:t xml:space="preserve">ykių eigą suteikia bandymai. </w:t>
      </w:r>
    </w:p>
    <w:p w:rsidR="00D965A5" w:rsidRPr="00905D87" w:rsidRDefault="00FA16D3" w:rsidP="00FA16D3">
      <w:pPr>
        <w:framePr w:h="3914" w:hSpace="10080" w:wrap="notBeside" w:vAnchor="text" w:hAnchor="margin" w:x="18" w:y="1"/>
        <w:spacing w:line="240" w:lineRule="auto"/>
        <w:ind w:hanging="142"/>
        <w:jc w:val="center"/>
        <w:rPr>
          <w:szCs w:val="24"/>
        </w:rPr>
      </w:pPr>
      <w:r>
        <w:rPr>
          <w:noProof/>
          <w:szCs w:val="24"/>
        </w:rPr>
        <w:drawing>
          <wp:inline distT="0" distB="0" distL="0" distR="0">
            <wp:extent cx="5827594" cy="2913797"/>
            <wp:effectExtent l="19050" t="0" r="1706" b="0"/>
            <wp:docPr id="4" name="Picture 3" descr="11 pav-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 pav-1.jpg"/>
                    <pic:cNvPicPr/>
                  </pic:nvPicPr>
                  <pic:blipFill>
                    <a:blip r:embed="rId108" cstate="print"/>
                    <a:srcRect/>
                    <a:stretch>
                      <a:fillRect/>
                    </a:stretch>
                  </pic:blipFill>
                  <pic:spPr>
                    <a:xfrm>
                      <a:off x="0" y="0"/>
                      <a:ext cx="5832889" cy="2916445"/>
                    </a:xfrm>
                    <a:prstGeom prst="rect">
                      <a:avLst/>
                    </a:prstGeom>
                  </pic:spPr>
                </pic:pic>
              </a:graphicData>
            </a:graphic>
          </wp:inline>
        </w:drawing>
      </w:r>
    </w:p>
    <w:p w:rsidR="004E3CD1" w:rsidRPr="00905D87" w:rsidRDefault="00A37D9E" w:rsidP="00150813">
      <w:pPr>
        <w:pStyle w:val="Paveikslai"/>
      </w:pPr>
      <w:bookmarkStart w:id="238" w:name="_Toc292376097"/>
      <w:r>
        <w:t>7</w:t>
      </w:r>
      <w:r w:rsidR="005C50A9" w:rsidRPr="00905D87">
        <w:t xml:space="preserve"> pav. </w:t>
      </w:r>
      <w:r w:rsidR="00D965A5" w:rsidRPr="00905D87">
        <w:t>Sviedimo ir slydimo atstumai</w:t>
      </w:r>
      <w:bookmarkEnd w:id="238"/>
    </w:p>
    <w:p w:rsidR="00D965A5" w:rsidRPr="00905D87" w:rsidRDefault="00E401D6" w:rsidP="009B671C">
      <w:pPr>
        <w:pStyle w:val="Heading2"/>
        <w:ind w:firstLine="709"/>
      </w:pPr>
      <w:bookmarkStart w:id="239" w:name="_Toc283564093"/>
      <w:bookmarkStart w:id="240" w:name="_Toc283852414"/>
      <w:bookmarkStart w:id="241" w:name="_Toc292121456"/>
      <w:bookmarkStart w:id="242" w:name="_Toc292121903"/>
      <w:bookmarkStart w:id="243" w:name="_Toc292375567"/>
      <w:r w:rsidRPr="00905D87">
        <w:t xml:space="preserve">7.1 </w:t>
      </w:r>
      <w:r w:rsidR="00A37D9E">
        <w:t>P</w:t>
      </w:r>
      <w:r w:rsidR="009B671C" w:rsidRPr="00905D87">
        <w:t>ėsčiojo partrenkimo metu p</w:t>
      </w:r>
      <w:r w:rsidRPr="00905D87">
        <w:t xml:space="preserve">ėsčiojo kūno poziciją apibūdinančios </w:t>
      </w:r>
      <w:r w:rsidR="009B671C" w:rsidRPr="00905D87">
        <w:t>fazės.</w:t>
      </w:r>
      <w:bookmarkEnd w:id="239"/>
      <w:bookmarkEnd w:id="240"/>
      <w:bookmarkEnd w:id="241"/>
      <w:bookmarkEnd w:id="242"/>
      <w:bookmarkEnd w:id="243"/>
    </w:p>
    <w:p w:rsidR="00D965A5" w:rsidRPr="00905D87" w:rsidRDefault="00D965A5" w:rsidP="00E401D6">
      <w:r w:rsidRPr="00905D87">
        <w:rPr>
          <w:b/>
          <w:i/>
        </w:rPr>
        <w:t>Kontakto fazė</w:t>
      </w:r>
      <w:r w:rsidR="00E401D6" w:rsidRPr="00905D87">
        <w:rPr>
          <w:b/>
          <w:i/>
        </w:rPr>
        <w:t>.</w:t>
      </w:r>
      <w:r w:rsidR="00E401D6" w:rsidRPr="00905D87">
        <w:t xml:space="preserve"> </w:t>
      </w:r>
      <w:r w:rsidRPr="00905D87">
        <w:t xml:space="preserve">Ši fazė skirstoma į atskiras sritis, susijusias su  skirtingomis susidūrimo situacijomis ir </w:t>
      </w:r>
      <w:r w:rsidRPr="00905D87">
        <w:lastRenderedPageBreak/>
        <w:t>jų įtaka sekančioms judėjimo fazėms:</w:t>
      </w:r>
    </w:p>
    <w:p w:rsidR="00D965A5" w:rsidRPr="00905D87" w:rsidRDefault="00D965A5" w:rsidP="005D71A2">
      <w:pPr>
        <w:pStyle w:val="ListParagraph"/>
        <w:numPr>
          <w:ilvl w:val="0"/>
          <w:numId w:val="14"/>
        </w:numPr>
      </w:pPr>
      <w:r w:rsidRPr="00905D87">
        <w:t>pirmasis smūgis atsitrenkiant blauzda,</w:t>
      </w:r>
    </w:p>
    <w:p w:rsidR="00D965A5" w:rsidRPr="00905D87" w:rsidRDefault="00D965A5" w:rsidP="005D71A2">
      <w:pPr>
        <w:pStyle w:val="ListParagraph"/>
        <w:numPr>
          <w:ilvl w:val="0"/>
          <w:numId w:val="14"/>
        </w:numPr>
      </w:pPr>
      <w:r w:rsidRPr="00905D87">
        <w:t>pėdos ir blauzdos įtraukimo efektas, lydimas blauzdinio pėdos sąnario sukimo,</w:t>
      </w:r>
    </w:p>
    <w:p w:rsidR="00D965A5" w:rsidRPr="00905D87" w:rsidRDefault="00D965A5" w:rsidP="005D71A2">
      <w:pPr>
        <w:pStyle w:val="ListParagraph"/>
        <w:numPr>
          <w:ilvl w:val="0"/>
          <w:numId w:val="14"/>
        </w:numPr>
      </w:pPr>
      <w:r w:rsidRPr="00905D87">
        <w:t>rotacinis viso kūno judesys priekiniame automobilio plote ir kelio sąnario apkrova,</w:t>
      </w:r>
    </w:p>
    <w:p w:rsidR="00D965A5" w:rsidRPr="00905D87" w:rsidRDefault="00D965A5" w:rsidP="005D71A2">
      <w:pPr>
        <w:pStyle w:val="ListParagraph"/>
        <w:numPr>
          <w:ilvl w:val="0"/>
          <w:numId w:val="14"/>
        </w:numPr>
      </w:pPr>
      <w:r w:rsidRPr="00905D87">
        <w:t xml:space="preserve">kontaktas su šlaunimi/ dubeniu </w:t>
      </w:r>
    </w:p>
    <w:p w:rsidR="00D965A5" w:rsidRPr="00905D87" w:rsidRDefault="00D965A5" w:rsidP="005D71A2">
      <w:pPr>
        <w:pStyle w:val="ListParagraph"/>
        <w:numPr>
          <w:ilvl w:val="0"/>
          <w:numId w:val="14"/>
        </w:numPr>
      </w:pPr>
      <w:r w:rsidRPr="00905D87">
        <w:t>viršutinės kūno dalies ir galvos atsitrenkimas į priekinę kapoto dalį arba priekinį stiklą,</w:t>
      </w:r>
    </w:p>
    <w:p w:rsidR="00D965A5" w:rsidRPr="00905D87" w:rsidRDefault="00D965A5" w:rsidP="005D71A2">
      <w:pPr>
        <w:pStyle w:val="ListParagraph"/>
        <w:numPr>
          <w:ilvl w:val="0"/>
          <w:numId w:val="14"/>
        </w:numPr>
      </w:pPr>
      <w:r w:rsidRPr="00905D87">
        <w:t xml:space="preserve">atsitrenkimas į automobilio stogą visu kūnu arba tik atskiromis jo dalimis, </w:t>
      </w:r>
    </w:p>
    <w:p w:rsidR="00D965A5" w:rsidRPr="00905D87" w:rsidRDefault="00D965A5" w:rsidP="005D71A2">
      <w:pPr>
        <w:pStyle w:val="ListParagraph"/>
        <w:numPr>
          <w:ilvl w:val="0"/>
          <w:numId w:val="14"/>
        </w:numPr>
      </w:pPr>
      <w:r w:rsidRPr="00905D87">
        <w:t>pėsčiasis atsiskiria nuo automobilio.</w:t>
      </w:r>
    </w:p>
    <w:p w:rsidR="00D965A5" w:rsidRPr="00905D87" w:rsidRDefault="00D965A5" w:rsidP="00E401D6">
      <w:r w:rsidRPr="00905D87">
        <w:rPr>
          <w:b/>
          <w:i/>
        </w:rPr>
        <w:t>Pirminis kontaktas</w:t>
      </w:r>
      <w:r w:rsidR="00E401D6" w:rsidRPr="00905D87">
        <w:rPr>
          <w:b/>
          <w:i/>
        </w:rPr>
        <w:t>.</w:t>
      </w:r>
      <w:r w:rsidR="00E401D6" w:rsidRPr="00905D87">
        <w:rPr>
          <w:b/>
        </w:rPr>
        <w:t xml:space="preserve"> </w:t>
      </w:r>
      <w:r w:rsidRPr="00905D87">
        <w:t>Pirminis kontaktas ( kai t = 0</w:t>
      </w:r>
      <w:r w:rsidR="00E401D6" w:rsidRPr="00905D87">
        <w:t xml:space="preserve"> </w:t>
      </w:r>
      <w:proofErr w:type="spellStart"/>
      <w:r w:rsidR="00E401D6" w:rsidRPr="00905D87">
        <w:t>ms</w:t>
      </w:r>
      <w:proofErr w:type="spellEnd"/>
      <w:r w:rsidR="00E401D6" w:rsidRPr="00905D87">
        <w:t>) dažniausiai būna su bamperiu</w:t>
      </w:r>
      <w:r w:rsidRPr="00905D87">
        <w:t xml:space="preserve"> ( tuo atveju, kai pėsčiasis bėga link automobilio, gali būti ir kitaip). Pėsčiajam pataikoma į blauzdos sritį. Kur tiksliai, priklauso nuo automobilio priekinio profilio formos bei nuo pėsčiojo ūgio( pvz. vaikas ar suaugęs žmogus).</w:t>
      </w:r>
    </w:p>
    <w:p w:rsidR="00D965A5" w:rsidRPr="00905D87" w:rsidRDefault="00D965A5" w:rsidP="00E401D6">
      <w:r w:rsidRPr="00905D87">
        <w:t>Jei automobilis labai plokščias( pvz. sportinis), pataikoma į blauzdą, po to jau seka nustūmimo procesas. Šiuo atveju pirminio kontakto metu tik dalis automobilio judėjimo energijos perduodama pėsčiajam.</w:t>
      </w:r>
    </w:p>
    <w:p w:rsidR="00D965A5" w:rsidRPr="00905D87" w:rsidRDefault="00D965A5" w:rsidP="00E401D6">
      <w:r w:rsidRPr="00905D87">
        <w:t>Kalbant apie pontono formos automobilį, pirmasis suaugusio žmogaus kontaktas būna tarp blauzdos vidurio ir kelio. Tiksli padėtis priklauso nuo konkretaus automobilio profilio ir galimo automobilio stabdymo.</w:t>
      </w:r>
    </w:p>
    <w:p w:rsidR="00D965A5" w:rsidRPr="00905D87" w:rsidRDefault="00D965A5" w:rsidP="00E401D6">
      <w:r w:rsidRPr="00905D87">
        <w:t>Beveik tuo pačiu metu įvyksta šlaunies kontaktas su priekine kapoto briauna. Šiuo atveju perduodama žymiai daugiau judėjimo energijos nei pirminio kontakto metu.</w:t>
      </w:r>
      <w:r w:rsidR="00384FA1" w:rsidRPr="00905D87">
        <w:t xml:space="preserve"> Susidūrimo </w:t>
      </w:r>
      <w:r w:rsidR="00900ACA" w:rsidRPr="00905D87">
        <w:t>konfigūracijos</w:t>
      </w:r>
      <w:r w:rsidR="00384FA1" w:rsidRPr="00905D87">
        <w:t xml:space="preserve"> pavaizduotos </w:t>
      </w:r>
      <w:r w:rsidR="00014776">
        <w:t>toliau</w:t>
      </w:r>
      <w:r w:rsidR="00384FA1" w:rsidRPr="00905D87">
        <w:t xml:space="preserve"> esančiame </w:t>
      </w:r>
      <w:r w:rsidR="00A37D9E">
        <w:t>8</w:t>
      </w:r>
      <w:r w:rsidR="00384FA1" w:rsidRPr="00905D87">
        <w:t xml:space="preserve"> pav.</w:t>
      </w:r>
    </w:p>
    <w:tbl>
      <w:tblPr>
        <w:tblW w:w="0" w:type="auto"/>
        <w:tblLook w:val="04A0"/>
      </w:tblPr>
      <w:tblGrid>
        <w:gridCol w:w="5796"/>
        <w:gridCol w:w="3871"/>
      </w:tblGrid>
      <w:tr w:rsidR="00384FA1" w:rsidRPr="00E940CC" w:rsidTr="00E940CC">
        <w:tc>
          <w:tcPr>
            <w:tcW w:w="5775" w:type="dxa"/>
          </w:tcPr>
          <w:p w:rsidR="00384FA1" w:rsidRPr="00E940CC" w:rsidRDefault="00653244" w:rsidP="00E940CC">
            <w:pPr>
              <w:ind w:firstLine="0"/>
            </w:pPr>
            <w:r>
              <w:rPr>
                <w:noProof/>
              </w:rPr>
              <w:drawing>
                <wp:inline distT="0" distB="0" distL="0" distR="0">
                  <wp:extent cx="3524250" cy="2200275"/>
                  <wp:effectExtent l="19050" t="0" r="0" b="0"/>
                  <wp:docPr id="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9" cstate="print"/>
                          <a:srcRect b="4324"/>
                          <a:stretch>
                            <a:fillRect/>
                          </a:stretch>
                        </pic:blipFill>
                        <pic:spPr bwMode="auto">
                          <a:xfrm>
                            <a:off x="0" y="0"/>
                            <a:ext cx="3524250" cy="2200275"/>
                          </a:xfrm>
                          <a:prstGeom prst="rect">
                            <a:avLst/>
                          </a:prstGeom>
                          <a:noFill/>
                          <a:ln w="9525">
                            <a:noFill/>
                            <a:miter lim="800000"/>
                            <a:headEnd/>
                            <a:tailEnd/>
                          </a:ln>
                        </pic:spPr>
                      </pic:pic>
                    </a:graphicData>
                  </a:graphic>
                </wp:inline>
              </w:drawing>
            </w:r>
          </w:p>
        </w:tc>
        <w:tc>
          <w:tcPr>
            <w:tcW w:w="3854" w:type="dxa"/>
          </w:tcPr>
          <w:p w:rsidR="00384FA1" w:rsidRPr="00E940CC" w:rsidRDefault="00653244" w:rsidP="00E940CC">
            <w:pPr>
              <w:ind w:left="-155" w:firstLine="0"/>
            </w:pPr>
            <w:r>
              <w:rPr>
                <w:noProof/>
              </w:rPr>
              <w:drawing>
                <wp:inline distT="0" distB="0" distL="0" distR="0">
                  <wp:extent cx="2390775" cy="2190750"/>
                  <wp:effectExtent l="19050" t="0" r="9525" b="0"/>
                  <wp:docPr id="53" name="Picture 600" descr="C:\Users\Henrikas\Desktop\eksportuoti\Microsoft Word Document 201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 descr="C:\Users\Henrikas\Desktop\eksportuoti\Microsoft Word Document 2011.05.jpg"/>
                          <pic:cNvPicPr>
                            <a:picLocks noChangeAspect="1" noChangeArrowheads="1"/>
                          </pic:cNvPicPr>
                        </pic:nvPicPr>
                        <pic:blipFill>
                          <a:blip r:embed="rId110" cstate="print"/>
                          <a:srcRect/>
                          <a:stretch>
                            <a:fillRect/>
                          </a:stretch>
                        </pic:blipFill>
                        <pic:spPr bwMode="auto">
                          <a:xfrm>
                            <a:off x="0" y="0"/>
                            <a:ext cx="2390775" cy="2190750"/>
                          </a:xfrm>
                          <a:prstGeom prst="rect">
                            <a:avLst/>
                          </a:prstGeom>
                          <a:noFill/>
                          <a:ln w="9525">
                            <a:noFill/>
                            <a:miter lim="800000"/>
                            <a:headEnd/>
                            <a:tailEnd/>
                          </a:ln>
                        </pic:spPr>
                      </pic:pic>
                    </a:graphicData>
                  </a:graphic>
                </wp:inline>
              </w:drawing>
            </w:r>
          </w:p>
        </w:tc>
      </w:tr>
      <w:tr w:rsidR="00384FA1" w:rsidRPr="00E940CC" w:rsidTr="00E940CC">
        <w:tc>
          <w:tcPr>
            <w:tcW w:w="5775" w:type="dxa"/>
          </w:tcPr>
          <w:p w:rsidR="00384FA1" w:rsidRPr="00E940CC" w:rsidRDefault="00A37D9E" w:rsidP="00E940CC">
            <w:pPr>
              <w:pStyle w:val="Paveikslai"/>
              <w:ind w:firstLine="0"/>
            </w:pPr>
            <w:bookmarkStart w:id="244" w:name="_Toc292376098"/>
            <w:r w:rsidRPr="00E940CC">
              <w:t>8</w:t>
            </w:r>
            <w:r w:rsidR="00384FA1" w:rsidRPr="00E940CC">
              <w:t xml:space="preserve"> pav. Susidūrimo konfigūracijos</w:t>
            </w:r>
            <w:bookmarkEnd w:id="244"/>
          </w:p>
          <w:p w:rsidR="00384FA1" w:rsidRPr="00E940CC" w:rsidRDefault="00384FA1" w:rsidP="00384FA1"/>
        </w:tc>
        <w:tc>
          <w:tcPr>
            <w:tcW w:w="3854" w:type="dxa"/>
          </w:tcPr>
          <w:p w:rsidR="00384FA1" w:rsidRPr="00E940CC" w:rsidRDefault="00A37D9E" w:rsidP="00E940CC">
            <w:pPr>
              <w:pStyle w:val="Paveikslai"/>
              <w:ind w:firstLine="9"/>
            </w:pPr>
            <w:bookmarkStart w:id="245" w:name="_Toc292376099"/>
            <w:r w:rsidRPr="00E940CC">
              <w:t>9</w:t>
            </w:r>
            <w:r w:rsidR="00384FA1" w:rsidRPr="00E940CC">
              <w:t xml:space="preserve"> pav. Greičio charakteristikos  pirminio kontakto metu pavyzdys</w:t>
            </w:r>
            <w:bookmarkEnd w:id="245"/>
          </w:p>
        </w:tc>
      </w:tr>
    </w:tbl>
    <w:p w:rsidR="00D965A5" w:rsidRPr="00905D87" w:rsidRDefault="00D965A5" w:rsidP="00384FA1">
      <w:r w:rsidRPr="00905D87">
        <w:t>Jei susiduria vaikas, gali būti paliestas visa jo kūnas. Taigi, galima teigti, jog lengvojo automobilio judėjimo energija perduodama pėsčiajam jau pirmojo kontakto metu.</w:t>
      </w:r>
    </w:p>
    <w:p w:rsidR="00D965A5" w:rsidRPr="00905D87" w:rsidRDefault="00D965A5" w:rsidP="00384FA1">
      <w:r w:rsidRPr="00905D87">
        <w:t xml:space="preserve">Susidūrimo su </w:t>
      </w:r>
      <w:proofErr w:type="spellStart"/>
      <w:r w:rsidRPr="00905D87">
        <w:t>pravažiaisiais</w:t>
      </w:r>
      <w:proofErr w:type="spellEnd"/>
      <w:r w:rsidRPr="00905D87">
        <w:t xml:space="preserve"> automobiliais, transporteriais ir sunkvežimiais atveju pirminio kontakto metu paliečiamas visas pėsčiojo kūnas.</w:t>
      </w:r>
    </w:p>
    <w:p w:rsidR="00D965A5" w:rsidRPr="00905D87" w:rsidRDefault="00D965A5" w:rsidP="00384FA1">
      <w:r w:rsidRPr="00905D87">
        <w:t>Pirmasis greitėjimas pirminio kontakto metu priklausomai nuo susidūrimo konfigūracijos</w:t>
      </w:r>
      <w:r w:rsidR="00F57B95" w:rsidRPr="00905D87">
        <w:t xml:space="preserve"> </w:t>
      </w:r>
      <w:r w:rsidRPr="00905D87">
        <w:t>( automobilio profilis, pėsčiojo išmatavimai) tęsiasi 0,06 – 0,18 s.</w:t>
      </w:r>
    </w:p>
    <w:p w:rsidR="00D965A5" w:rsidRPr="00905D87" w:rsidRDefault="00D965A5" w:rsidP="00384FA1">
      <w:r w:rsidRPr="00905D87">
        <w:rPr>
          <w:b/>
          <w:i/>
        </w:rPr>
        <w:t>Įtraukimo efekta</w:t>
      </w:r>
      <w:r w:rsidR="00384FA1" w:rsidRPr="00905D87">
        <w:rPr>
          <w:b/>
          <w:i/>
        </w:rPr>
        <w:t xml:space="preserve">s. </w:t>
      </w:r>
      <w:r w:rsidRPr="00905D87">
        <w:t xml:space="preserve">Kadangi pėsčiojo pėdos arba viena pėda laiko kūno svorį ant važiuojamosios </w:t>
      </w:r>
      <w:r w:rsidRPr="00905D87">
        <w:lastRenderedPageBreak/>
        <w:t xml:space="preserve">kelio dalies, jo kojos žemiau kelių gali būti įtrauktos po automobiliu. Blauzdos kaulai patiria didžiulę lenkiančią  įtampą, persisuka pėdos ir kelio sąnariai. Kojos gali įstrigti į priekinį </w:t>
      </w:r>
      <w:r w:rsidR="0099093D" w:rsidRPr="00905D87">
        <w:t>purvasargį</w:t>
      </w:r>
      <w:r w:rsidRPr="00905D87">
        <w:t>, numerio skydelį arba kitas skardines dalis, tada kojos velkamos kartu ir padaromi atitinkami sužalojimai.</w:t>
      </w:r>
    </w:p>
    <w:p w:rsidR="00D965A5" w:rsidRPr="00905D87" w:rsidRDefault="00D965A5" w:rsidP="00384FA1">
      <w:r w:rsidRPr="00905D87">
        <w:rPr>
          <w:b/>
          <w:i/>
        </w:rPr>
        <w:t>Rotaciniai judesiai</w:t>
      </w:r>
      <w:r w:rsidR="00384FA1" w:rsidRPr="00905D87">
        <w:rPr>
          <w:b/>
          <w:i/>
        </w:rPr>
        <w:t>.</w:t>
      </w:r>
      <w:r w:rsidR="00384FA1" w:rsidRPr="00905D87">
        <w:t xml:space="preserve"> </w:t>
      </w:r>
      <w:r w:rsidRPr="00905D87">
        <w:t>Jei smūgis įvyksta žemiau kūno centro, pėsčiojo kūnas pradeda suktis. Šis sukimasis priklauso nuo svirties peties tarp kontaktinės jėgos ir kūno centro, trinties jėgos pėsčiojo pėdose ir susidūrimo greičio.</w:t>
      </w:r>
    </w:p>
    <w:p w:rsidR="00D965A5" w:rsidRPr="00905D87" w:rsidRDefault="00D965A5" w:rsidP="00384FA1">
      <w:r w:rsidRPr="00905D87">
        <w:t>Dėl masės inercijos ir paliestų kūno dalių elastingumo sukamieji judesiai prasideda parėjus keletui milisekundžių nuo pirmojo kontakto. Pėsčiasis gali suktis aplink kontakto vietą ir horizontalias ašis rutulinių  sąnarių  dėka, taip pat jis gali nuslysti į priekį ir pagaliau atsitrenkti į kapotą, priekinį langą arba viršutinį stogo rėmą.</w:t>
      </w:r>
    </w:p>
    <w:p w:rsidR="00D965A5" w:rsidRPr="00905D87" w:rsidRDefault="00D965A5" w:rsidP="00384FA1">
      <w:r w:rsidRPr="00905D87">
        <w:t>Priklausomai nuo to, kuri pėsčiojo koja buvo paliesta pirma, kaip ši koja orientuota(į priekį, vidurį ar atgal), ar tai koja, kuria buvo remiamasi į grindinį, ar ta, kuria žengiamas žingsnis, vyks ir sukimasis aplink kūno vertikaliąją ašį.</w:t>
      </w:r>
      <w:r w:rsidR="00900ACA" w:rsidRPr="00905D87">
        <w:t xml:space="preserve"> </w:t>
      </w:r>
      <w:r w:rsidRPr="00905D87">
        <w:t xml:space="preserve">Todėl viršutinė kūno dalis gali būti pastumta į priekį arba atgal. Kadangi šis sukimasis perduoda linijinį pėsčiojo judesį, gali būti, kad pvz. judėjimas į priekį sustiprinamas arba sumažinamas/neutralizuojamas arba paverčiamas judėjimu atgal. Ši aplinkybė reiškia, jog siūlomos diagramos, kurių pagalba galima apskaičiuoti pėsčiojo greitį pagal klubų ir galvos atsitrenkimo vietas, jau nebetinka. </w:t>
      </w:r>
    </w:p>
    <w:p w:rsidR="00D965A5" w:rsidRPr="00905D87" w:rsidRDefault="00D965A5" w:rsidP="00384FA1">
      <w:r w:rsidRPr="00905D87">
        <w:rPr>
          <w:b/>
          <w:i/>
        </w:rPr>
        <w:t>Užmetimas</w:t>
      </w:r>
      <w:r w:rsidR="00384FA1" w:rsidRPr="00905D87">
        <w:rPr>
          <w:b/>
          <w:i/>
        </w:rPr>
        <w:t>.</w:t>
      </w:r>
      <w:r w:rsidR="00384FA1" w:rsidRPr="00905D87">
        <w:rPr>
          <w:b/>
        </w:rPr>
        <w:t xml:space="preserve"> </w:t>
      </w:r>
      <w:r w:rsidRPr="00905D87">
        <w:t>Užmetimo atveju kontaktinė jėga veikia pėsčiojo korpusą ir galvą, jam atsitrenkus į kapotą ir/arba priekinio lango sritį. Judėjimas vyksta priekinio stiklo kryptimi.</w:t>
      </w:r>
    </w:p>
    <w:p w:rsidR="00D965A5" w:rsidRPr="00905D87" w:rsidRDefault="00D965A5" w:rsidP="00384FA1">
      <w:r w:rsidRPr="00905D87">
        <w:t xml:space="preserve">Ši antrojo greitėjimo trukmė (priklausomai nuo automobilio profilio ir susidūrimo greičio bei su tuo susijusio rotacinio greičio) sudaro 80 – 280 </w:t>
      </w:r>
      <w:proofErr w:type="spellStart"/>
      <w:r w:rsidRPr="00905D87">
        <w:t>ms</w:t>
      </w:r>
      <w:proofErr w:type="spellEnd"/>
      <w:r w:rsidRPr="00905D87">
        <w:t>.</w:t>
      </w:r>
    </w:p>
    <w:p w:rsidR="00D965A5" w:rsidRPr="00905D87" w:rsidRDefault="00D965A5" w:rsidP="00384FA1">
      <w:r w:rsidRPr="00905D87">
        <w:t>Laiko tarpas tarp pirmojo pėsčiojo susidūrimo ir jo atsiskyrimo nuo automobilio vadinamas kontakto trukme. Per šį laiką automobilis nu</w:t>
      </w:r>
      <w:r w:rsidR="00384FA1" w:rsidRPr="00905D87">
        <w:t xml:space="preserve">važiuoja kontaktinį kelią. </w:t>
      </w:r>
      <w:r w:rsidRPr="00905D87">
        <w:t>Kontaktinės fazės pabaigoje pėsčiasis beveik pasiekia automobilio greitį.</w:t>
      </w:r>
    </w:p>
    <w:p w:rsidR="00D965A5" w:rsidRPr="00905D87" w:rsidRDefault="00D965A5" w:rsidP="00384FA1">
      <w:r w:rsidRPr="00905D87">
        <w:rPr>
          <w:b/>
          <w:i/>
        </w:rPr>
        <w:t>Skrydžio fazė</w:t>
      </w:r>
      <w:r w:rsidR="00384FA1" w:rsidRPr="00905D87">
        <w:rPr>
          <w:b/>
          <w:i/>
        </w:rPr>
        <w:t>.</w:t>
      </w:r>
      <w:r w:rsidR="00384FA1" w:rsidRPr="00905D87">
        <w:rPr>
          <w:b/>
        </w:rPr>
        <w:t xml:space="preserve"> </w:t>
      </w:r>
      <w:r w:rsidRPr="00905D87">
        <w:t xml:space="preserve">Skrydžio fazė prasideda tuomet, kai pėsčiasis atsiskiria nuo automobilio užmetimo pabaigoje ir baigiasi slydimo fazės pradžia. Slydimo fazės pradžią realaus </w:t>
      </w:r>
      <w:r w:rsidR="00D74DE0">
        <w:t>eismo įv</w:t>
      </w:r>
      <w:r w:rsidRPr="00905D87">
        <w:t>ykio atveju galima nustatyti pėdsakų, kuriuos pėsčiasis palieka važiuojamoje kelio dalyje, pagalba. Analizuojant filmuotus susidūrimo bandymus, matome staigų pėsčiojo greičio pokytį jam atsitr</w:t>
      </w:r>
      <w:r w:rsidR="00F57B95" w:rsidRPr="00905D87">
        <w:t>enkus į važiuojamąją kelio dalį</w:t>
      </w:r>
      <w:r w:rsidRPr="00905D87">
        <w:t>. Kaip rodo šios kreivės kilimas dėl etaloninės dinaminės jėgos didėjimo trumpam smarkiai sumažėja greitis.</w:t>
      </w:r>
    </w:p>
    <w:p w:rsidR="00D965A5" w:rsidRPr="00905D87" w:rsidRDefault="00D965A5" w:rsidP="00384FA1">
      <w:r w:rsidRPr="00905D87">
        <w:t>Skrydžio trukmė ir atstumas iš esmės priklauso nuo sviedimo greičio ir sviedimo kampo. Bandymų vertinimų rezultatai esant susidūrimo greičiams 33 – 49 km/h parodė skrydžio trukmę 0,45 – 0,7 s. Skrydžio metu nustatytas pėsčiojo lėtėjimas siekė 0,75 – 1,8 m/s</w:t>
      </w:r>
      <w:r w:rsidRPr="00897154">
        <w:rPr>
          <w:vertAlign w:val="superscript"/>
        </w:rPr>
        <w:t>2</w:t>
      </w:r>
      <w:r w:rsidRPr="00905D87">
        <w:t>.</w:t>
      </w:r>
    </w:p>
    <w:p w:rsidR="00D965A5" w:rsidRPr="00905D87" w:rsidRDefault="00D965A5" w:rsidP="00F02619">
      <w:r w:rsidRPr="00905D87">
        <w:t>Jei automobilis stabdomas, pėsčiasis skrydžio fazės metu gali nutolti į priekį nuo automobilio. Nuo greičio, siekiančio 75 km/h, bandymų metu buvo galima stebėti, kad manekenas buvo numestas per automobilio stogą ir jo galut</w:t>
      </w:r>
      <w:r w:rsidR="008A2A9A" w:rsidRPr="00905D87">
        <w:t>inė padėtis buvo už automobilio</w:t>
      </w:r>
      <w:r w:rsidRPr="00905D87">
        <w:t xml:space="preserve">. Kituose bandymuose, kur greitis siekė iki 90 </w:t>
      </w:r>
      <w:r w:rsidRPr="00905D87">
        <w:lastRenderedPageBreak/>
        <w:t>km/h, nebuvo nustatytas manekeno perskridimas per stogą. Tais atvejais, kai po susidūrimo nebuvo stabdoma, skrydį arba slydimą per stogą buvo galima stebėti jau nuo 50 km/h.</w:t>
      </w:r>
    </w:p>
    <w:p w:rsidR="00D965A5" w:rsidRPr="00905D87" w:rsidRDefault="00D965A5" w:rsidP="00F02619">
      <w:r w:rsidRPr="00905D87">
        <w:rPr>
          <w:b/>
          <w:i/>
        </w:rPr>
        <w:t>Slydimo fazė</w:t>
      </w:r>
      <w:r w:rsidR="00F02619" w:rsidRPr="00905D87">
        <w:rPr>
          <w:b/>
          <w:i/>
        </w:rPr>
        <w:t>.</w:t>
      </w:r>
      <w:r w:rsidR="00F02619" w:rsidRPr="00905D87">
        <w:rPr>
          <w:b/>
        </w:rPr>
        <w:t xml:space="preserve"> </w:t>
      </w:r>
      <w:r w:rsidRPr="00905D87">
        <w:t>Slydimo fazė prasideda atsitrenkus kuriai nors kūno daliai į važiuojamąją kelio dalį ir tęsiasi iki galutinės pėsčiojo padėties ( lyginimo taškas yra centras). Slydimo fazės metu gali būti ir trumpalaikių skrydžio fazių.</w:t>
      </w:r>
    </w:p>
    <w:p w:rsidR="00D965A5" w:rsidRPr="00905D87" w:rsidRDefault="00D965A5" w:rsidP="008A2A9A">
      <w:r w:rsidRPr="00905D87">
        <w:t>Slydimo fazės trukmė priklauso nuo pėsčiojo greičio atsitrenkiant į kelią, sviedimo kampo ir atsitrenkimo į kelią  būdo. Tai, kokia pozicija manekenas atsitrenkia į  kelią, negalima priskirti jokiai žinomai schemai.</w:t>
      </w:r>
    </w:p>
    <w:p w:rsidR="00D965A5" w:rsidRPr="00905D87" w:rsidRDefault="00D965A5" w:rsidP="008A2A9A">
      <w:r w:rsidRPr="00905D87">
        <w:t>Septynių bandymų su tuo pačiu manekenu ir esant panašiems susidūrimo greičiams vertinimas parodė, jog slydimo atstumas siekė 2,0 – 5,9 m, o slydimo trukmė atitinkamai 0,71 – 1,24 s, tai atitinka vidutiniam slydimo lėtėjimui 7,2 – 8,2 m/s</w:t>
      </w:r>
      <w:r w:rsidRPr="00905D87">
        <w:rPr>
          <w:vertAlign w:val="superscript"/>
        </w:rPr>
        <w:t>2</w:t>
      </w:r>
      <w:r w:rsidRPr="00905D87">
        <w:t>.</w:t>
      </w:r>
    </w:p>
    <w:p w:rsidR="00D965A5" w:rsidRPr="00905D87" w:rsidRDefault="00D965A5" w:rsidP="008A2A9A">
      <w:r w:rsidRPr="00905D87">
        <w:t>Matyt, jog priklausomai nuo manekeno atsitrenkimo į kelią būdo būna ir skirtingi slydimo lėtėjimai, sąlygojantys skirtingus slydimo atstumus esant tam pačiam atsitrenkimo greičiui.</w:t>
      </w:r>
    </w:p>
    <w:p w:rsidR="00D965A5" w:rsidRPr="00905D87" w:rsidRDefault="00D965A5" w:rsidP="008A2A9A">
      <w:r w:rsidRPr="00905D87">
        <w:t xml:space="preserve">Realių </w:t>
      </w:r>
      <w:r w:rsidR="00D74DE0">
        <w:t>eismo įv</w:t>
      </w:r>
      <w:r w:rsidRPr="00905D87">
        <w:t xml:space="preserve">ykių  atveju pirmuosius pėsčiojo susidūrimo pėdsakus( pvz. kraujo, rūbų, odos) važiuojamoje kelio dalyje nustatyti sunku, todėl slydimo atstumas rekonstrukcijai dažnai nebūna pateiktas. Ir vis tik  turime rezultatų iš bandymų su manekenais ir iš realių </w:t>
      </w:r>
      <w:r w:rsidR="00D74DE0">
        <w:t>eismo įv</w:t>
      </w:r>
      <w:r w:rsidRPr="00905D87">
        <w:t>ykių analizės. Abi šios diagramos rodo slydimo atstumo ir slydimo lėtėjimo rezultatus</w:t>
      </w:r>
      <w:r w:rsidR="00F02619" w:rsidRPr="00905D87">
        <w:t xml:space="preserve"> (žr</w:t>
      </w:r>
      <w:r w:rsidR="005C50A9" w:rsidRPr="00905D87">
        <w:t>.</w:t>
      </w:r>
      <w:r w:rsidR="00F02619" w:rsidRPr="00905D87">
        <w:t xml:space="preserve"> </w:t>
      </w:r>
      <w:r w:rsidR="00A37D9E">
        <w:t>10</w:t>
      </w:r>
      <w:r w:rsidR="00F02619" w:rsidRPr="00905D87">
        <w:t xml:space="preserve"> ir </w:t>
      </w:r>
      <w:r w:rsidR="00A37D9E">
        <w:t>11</w:t>
      </w:r>
      <w:r w:rsidR="00F02619" w:rsidRPr="00905D87">
        <w:t xml:space="preserve"> pav.)</w:t>
      </w:r>
      <w:r w:rsidRPr="00905D87">
        <w:t>.</w:t>
      </w:r>
    </w:p>
    <w:p w:rsidR="00D965A5" w:rsidRPr="00905D87" w:rsidRDefault="00653244" w:rsidP="00220087">
      <w:pPr>
        <w:pStyle w:val="BodyText"/>
        <w:spacing w:line="240" w:lineRule="auto"/>
        <w:jc w:val="center"/>
      </w:pPr>
      <w:r>
        <w:rPr>
          <w:noProof/>
        </w:rPr>
        <w:drawing>
          <wp:inline distT="0" distB="0" distL="0" distR="0">
            <wp:extent cx="4371975" cy="2571750"/>
            <wp:effectExtent l="19050" t="0" r="9525" b="0"/>
            <wp:docPr id="54" name="Picture 602" descr="C:\Users\Henrikas\Desktop\Henrikas\magistrinis - Microsoft Word 2011.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descr="C:\Users\Henrikas\Desktop\Henrikas\magistrinis - Microsoft Word 2011.05-1.jpg"/>
                    <pic:cNvPicPr>
                      <a:picLocks noChangeAspect="1" noChangeArrowheads="1"/>
                    </pic:cNvPicPr>
                  </pic:nvPicPr>
                  <pic:blipFill>
                    <a:blip r:embed="rId111" cstate="print"/>
                    <a:srcRect/>
                    <a:stretch>
                      <a:fillRect/>
                    </a:stretch>
                  </pic:blipFill>
                  <pic:spPr bwMode="auto">
                    <a:xfrm>
                      <a:off x="0" y="0"/>
                      <a:ext cx="4371975" cy="2571750"/>
                    </a:xfrm>
                    <a:prstGeom prst="rect">
                      <a:avLst/>
                    </a:prstGeom>
                    <a:noFill/>
                    <a:ln w="9525">
                      <a:noFill/>
                      <a:miter lim="800000"/>
                      <a:headEnd/>
                      <a:tailEnd/>
                    </a:ln>
                  </pic:spPr>
                </pic:pic>
              </a:graphicData>
            </a:graphic>
          </wp:inline>
        </w:drawing>
      </w:r>
    </w:p>
    <w:p w:rsidR="00876FF0" w:rsidRDefault="00876FF0" w:rsidP="00876FF0">
      <w:pPr>
        <w:pStyle w:val="Paveikslai"/>
        <w:spacing w:line="240" w:lineRule="auto"/>
      </w:pPr>
    </w:p>
    <w:p w:rsidR="00C85DE0" w:rsidRPr="00905D87" w:rsidRDefault="00A37D9E" w:rsidP="004C54E7">
      <w:pPr>
        <w:pStyle w:val="Paveikslai"/>
      </w:pPr>
      <w:bookmarkStart w:id="246" w:name="_Toc292376100"/>
      <w:r>
        <w:t>10</w:t>
      </w:r>
      <w:r w:rsidR="00F02619" w:rsidRPr="00905D87">
        <w:t xml:space="preserve"> pav.</w:t>
      </w:r>
      <w:r w:rsidR="00C85DE0" w:rsidRPr="00905D87">
        <w:t xml:space="preserve"> Išilginio slydimo atstumai iš bandymų su manekenais ir realių </w:t>
      </w:r>
      <w:r w:rsidR="00D74DE0">
        <w:t>eismo įv</w:t>
      </w:r>
      <w:r w:rsidR="00C85DE0" w:rsidRPr="00905D87">
        <w:t>ykių (</w:t>
      </w:r>
      <w:proofErr w:type="spellStart"/>
      <w:r w:rsidR="00C85DE0" w:rsidRPr="00905D87">
        <w:t>IbB</w:t>
      </w:r>
      <w:proofErr w:type="spellEnd"/>
      <w:r w:rsidR="00C85DE0" w:rsidRPr="00905D87">
        <w:t>)</w:t>
      </w:r>
      <w:bookmarkEnd w:id="246"/>
    </w:p>
    <w:p w:rsidR="00C85DE0" w:rsidRDefault="00653244" w:rsidP="00220087">
      <w:pPr>
        <w:pStyle w:val="BodyText"/>
        <w:spacing w:line="240" w:lineRule="auto"/>
        <w:jc w:val="center"/>
      </w:pPr>
      <w:r>
        <w:rPr>
          <w:noProof/>
        </w:rPr>
        <w:lastRenderedPageBreak/>
        <w:drawing>
          <wp:inline distT="0" distB="0" distL="0" distR="0">
            <wp:extent cx="4305300" cy="3028950"/>
            <wp:effectExtent l="19050" t="0" r="0" b="0"/>
            <wp:docPr id="55" name="Picture 604" descr="C:\Users\Henrikas\Desktop\Henrikas\magistrinis - Microsoft Word 2011.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4" descr="C:\Users\Henrikas\Desktop\Henrikas\magistrinis - Microsoft Word 2011.05-3.jpg"/>
                    <pic:cNvPicPr>
                      <a:picLocks noChangeAspect="1" noChangeArrowheads="1"/>
                    </pic:cNvPicPr>
                  </pic:nvPicPr>
                  <pic:blipFill>
                    <a:blip r:embed="rId112" cstate="print"/>
                    <a:srcRect/>
                    <a:stretch>
                      <a:fillRect/>
                    </a:stretch>
                  </pic:blipFill>
                  <pic:spPr bwMode="auto">
                    <a:xfrm>
                      <a:off x="0" y="0"/>
                      <a:ext cx="4305300" cy="3028950"/>
                    </a:xfrm>
                    <a:prstGeom prst="rect">
                      <a:avLst/>
                    </a:prstGeom>
                    <a:noFill/>
                    <a:ln w="9525">
                      <a:noFill/>
                      <a:miter lim="800000"/>
                      <a:headEnd/>
                      <a:tailEnd/>
                    </a:ln>
                  </pic:spPr>
                </pic:pic>
              </a:graphicData>
            </a:graphic>
          </wp:inline>
        </w:drawing>
      </w:r>
    </w:p>
    <w:p w:rsidR="0099673F" w:rsidRPr="00905D87" w:rsidRDefault="0099673F" w:rsidP="00220087">
      <w:pPr>
        <w:pStyle w:val="BodyText"/>
        <w:spacing w:line="240" w:lineRule="auto"/>
        <w:jc w:val="center"/>
      </w:pPr>
    </w:p>
    <w:p w:rsidR="00C85DE0" w:rsidRPr="00905D87" w:rsidRDefault="00A37D9E" w:rsidP="004C54E7">
      <w:pPr>
        <w:pStyle w:val="Paveikslai"/>
      </w:pPr>
      <w:bookmarkStart w:id="247" w:name="_Toc292376101"/>
      <w:r>
        <w:t>11</w:t>
      </w:r>
      <w:r w:rsidR="00F02619" w:rsidRPr="00905D87">
        <w:t xml:space="preserve"> pav.</w:t>
      </w:r>
      <w:r w:rsidR="004C54E7" w:rsidRPr="00905D87">
        <w:t xml:space="preserve"> </w:t>
      </w:r>
      <w:r w:rsidR="00C85DE0" w:rsidRPr="00905D87">
        <w:t>Manekeno slydimo lėtėjimas, kai susidūrimo greitis didesnis</w:t>
      </w:r>
      <w:bookmarkEnd w:id="247"/>
    </w:p>
    <w:p w:rsidR="00D965A5" w:rsidRPr="00905D87" w:rsidRDefault="00D965A5" w:rsidP="00D965A5">
      <w:pPr>
        <w:pStyle w:val="BodyText"/>
        <w:spacing w:line="240" w:lineRule="auto"/>
        <w:jc w:val="center"/>
      </w:pPr>
    </w:p>
    <w:p w:rsidR="00C85DE0" w:rsidRPr="00905D87" w:rsidRDefault="00C85DE0" w:rsidP="00F02619">
      <w:r w:rsidRPr="00905D87">
        <w:t xml:space="preserve">Išilginio sviedimo atstumas yra svarbiausias ir patikimiausias rodiklis nustatant susidūrimo greitį. Jis greičiausiai nepriklauso nuo pėsčiojo kūno požymių, t.y. pėsčiojo ūgis ir svoris tik nedaug įtakoja bendrą sviedimo atstumą, keičiasi tik skrydžio ir slydimo atstumų dalys, kurių realiuose </w:t>
      </w:r>
      <w:r w:rsidR="00D74DE0">
        <w:t>eismo įv</w:t>
      </w:r>
      <w:r w:rsidRPr="00905D87">
        <w:t>ykiuose dažniausiai vis tiek negalima nustatyti.</w:t>
      </w:r>
    </w:p>
    <w:p w:rsidR="00434490" w:rsidRPr="00905D87" w:rsidRDefault="00434490" w:rsidP="00434490">
      <w:pPr>
        <w:pStyle w:val="Heading2"/>
      </w:pPr>
      <w:bookmarkStart w:id="248" w:name="_Toc283564094"/>
      <w:bookmarkStart w:id="249" w:name="_Toc283852415"/>
      <w:bookmarkStart w:id="250" w:name="_Toc292121457"/>
      <w:bookmarkStart w:id="251" w:name="_Toc292121904"/>
      <w:bookmarkStart w:id="252" w:name="_Toc292375568"/>
      <w:r w:rsidRPr="00905D87">
        <w:t>7.2  Pėsčiųjų partrenkimų statistinė</w:t>
      </w:r>
      <w:r w:rsidR="00CD7764" w:rsidRPr="00905D87">
        <w:t>s</w:t>
      </w:r>
      <w:r w:rsidRPr="00905D87">
        <w:t xml:space="preserve"> analizė</w:t>
      </w:r>
      <w:r w:rsidR="00CD7764" w:rsidRPr="00905D87">
        <w:t>s rezultatai</w:t>
      </w:r>
      <w:r w:rsidRPr="00905D87">
        <w:t>.</w:t>
      </w:r>
      <w:bookmarkEnd w:id="248"/>
      <w:bookmarkEnd w:id="249"/>
      <w:bookmarkEnd w:id="250"/>
      <w:bookmarkEnd w:id="251"/>
      <w:bookmarkEnd w:id="252"/>
    </w:p>
    <w:p w:rsidR="00C85DE0" w:rsidRPr="00905D87" w:rsidRDefault="00434490" w:rsidP="008A2A9A">
      <w:r w:rsidRPr="00905D87">
        <w:t xml:space="preserve">Partrenkimo bandymų </w:t>
      </w:r>
      <w:r w:rsidR="005C321E" w:rsidRPr="00905D87">
        <w:t xml:space="preserve">su manekenu </w:t>
      </w:r>
      <w:r w:rsidRPr="00905D87">
        <w:t>rezultatai aprašyti ir matematiškai apdoroti</w:t>
      </w:r>
      <w:r w:rsidR="00C85DE0" w:rsidRPr="00905D87">
        <w:t xml:space="preserve">. Naudojantis bandymo rezultatais reikia atkreipti dėmesį į tai, jog realaus </w:t>
      </w:r>
      <w:r w:rsidR="00D74DE0">
        <w:t>eismo įv</w:t>
      </w:r>
      <w:r w:rsidR="00C85DE0" w:rsidRPr="00905D87">
        <w:t xml:space="preserve">ykio sąlygos gana tiksliai </w:t>
      </w:r>
      <w:r w:rsidRPr="00905D87">
        <w:t xml:space="preserve">turi </w:t>
      </w:r>
      <w:r w:rsidR="00900ACA" w:rsidRPr="00905D87">
        <w:t>atitikti</w:t>
      </w:r>
      <w:r w:rsidR="00C85DE0" w:rsidRPr="00905D87">
        <w:t xml:space="preserve"> bandymo sąlygas. Turi atitikti šios ribinės sąlygos</w:t>
      </w:r>
      <w:r w:rsidR="004654D6" w:rsidRPr="00905D87">
        <w:t xml:space="preserve"> [</w:t>
      </w:r>
      <w:r w:rsidR="00467762">
        <w:t>1</w:t>
      </w:r>
      <w:r w:rsidR="004654D6" w:rsidRPr="00905D87">
        <w:t xml:space="preserve">, </w:t>
      </w:r>
      <w:r w:rsidR="00467762">
        <w:t>3</w:t>
      </w:r>
      <w:r w:rsidR="004654D6" w:rsidRPr="00905D87">
        <w:t xml:space="preserve">, </w:t>
      </w:r>
      <w:r w:rsidR="00D86B2E" w:rsidRPr="00905D87">
        <w:t>10</w:t>
      </w:r>
      <w:r w:rsidR="004654D6" w:rsidRPr="00905D87">
        <w:t>]</w:t>
      </w:r>
      <w:r w:rsidR="00C85DE0" w:rsidRPr="00905D87">
        <w:t>:</w:t>
      </w:r>
    </w:p>
    <w:p w:rsidR="00C85DE0" w:rsidRPr="00905D87" w:rsidRDefault="00C85DE0" w:rsidP="005D71A2">
      <w:pPr>
        <w:pStyle w:val="ListParagraph"/>
        <w:numPr>
          <w:ilvl w:val="0"/>
          <w:numId w:val="15"/>
        </w:numPr>
      </w:pPr>
      <w:r w:rsidRPr="00905D87">
        <w:t>Pėsčiasis turi būti paliestas pilnai.</w:t>
      </w:r>
    </w:p>
    <w:p w:rsidR="00C85DE0" w:rsidRPr="00905D87" w:rsidRDefault="00C85DE0" w:rsidP="005D71A2">
      <w:pPr>
        <w:pStyle w:val="ListParagraph"/>
        <w:numPr>
          <w:ilvl w:val="0"/>
          <w:numId w:val="15"/>
        </w:numPr>
      </w:pPr>
      <w:r w:rsidRPr="00905D87">
        <w:t>Susidūrimas įvykęs ne automobilio priekio išorinėje pusėje</w:t>
      </w:r>
      <w:r w:rsidR="005C321E" w:rsidRPr="00905D87">
        <w:t>.</w:t>
      </w:r>
    </w:p>
    <w:p w:rsidR="00C85DE0" w:rsidRPr="00905D87" w:rsidRDefault="00C85DE0" w:rsidP="005D71A2">
      <w:pPr>
        <w:pStyle w:val="ListParagraph"/>
        <w:numPr>
          <w:ilvl w:val="0"/>
          <w:numId w:val="15"/>
        </w:numPr>
      </w:pPr>
      <w:r w:rsidRPr="00905D87">
        <w:t>Susidūrimas įvykęs su lengvuoju arba transportiniu automobiliu.</w:t>
      </w:r>
    </w:p>
    <w:p w:rsidR="00C85DE0" w:rsidRPr="00905D87" w:rsidRDefault="00C85DE0" w:rsidP="005D71A2">
      <w:pPr>
        <w:pStyle w:val="ListParagraph"/>
        <w:numPr>
          <w:ilvl w:val="0"/>
          <w:numId w:val="15"/>
        </w:numPr>
      </w:pPr>
      <w:r w:rsidRPr="00905D87">
        <w:t>Automobilio lėtėjimas turi būti didesnis nei 4,5 m/s</w:t>
      </w:r>
      <w:r w:rsidRPr="00905D87">
        <w:rPr>
          <w:vertAlign w:val="superscript"/>
        </w:rPr>
        <w:t>2</w:t>
      </w:r>
    </w:p>
    <w:p w:rsidR="00C85DE0" w:rsidRPr="00905D87" w:rsidRDefault="00C85DE0" w:rsidP="005D71A2">
      <w:pPr>
        <w:pStyle w:val="ListParagraph"/>
        <w:numPr>
          <w:ilvl w:val="0"/>
          <w:numId w:val="15"/>
        </w:numPr>
      </w:pPr>
      <w:r w:rsidRPr="00905D87">
        <w:t>Susidūrimas turi būti įvykęs su prieš arba tuoj pat po jo stabdomu automobiliu, ir šis stabdymas turėjo tęstis ištisai iki jo sustojimo.</w:t>
      </w:r>
    </w:p>
    <w:p w:rsidR="00C85DE0" w:rsidRPr="00905D87" w:rsidRDefault="00C85DE0" w:rsidP="005D71A2">
      <w:pPr>
        <w:pStyle w:val="ListParagraph"/>
        <w:numPr>
          <w:ilvl w:val="0"/>
          <w:numId w:val="15"/>
        </w:numPr>
      </w:pPr>
      <w:r w:rsidRPr="00905D87">
        <w:t>Labai mažiems vaikams, kuriuos kliudo automobiliai su aukštu buferiu, sviedimo atstumas mažesnis</w:t>
      </w:r>
    </w:p>
    <w:p w:rsidR="00C85DE0" w:rsidRPr="00905D87" w:rsidRDefault="00C85DE0" w:rsidP="005D71A2">
      <w:pPr>
        <w:pStyle w:val="ListParagraph"/>
        <w:numPr>
          <w:ilvl w:val="0"/>
          <w:numId w:val="15"/>
        </w:numPr>
      </w:pPr>
      <w:r w:rsidRPr="00905D87">
        <w:t>Galutinė pėsčiojo padėtis turi būti priešais sustojusio automobilio priekinę dalį.</w:t>
      </w:r>
    </w:p>
    <w:p w:rsidR="00CD7764" w:rsidRPr="00905D87" w:rsidRDefault="00CD7764" w:rsidP="008A2A9A"/>
    <w:p w:rsidR="00C85DE0" w:rsidRPr="00905D87" w:rsidRDefault="00C85DE0" w:rsidP="00CD7764">
      <w:r w:rsidRPr="00905D87">
        <w:t>Jei šios sąlygos įvykdytos, remiantis išilginio sviedimo paskaičiavimui, kai susidūrimo greitis iki 90 km/h, galima naudotis šia regresine formule:</w:t>
      </w:r>
    </w:p>
    <w:tbl>
      <w:tblPr>
        <w:tblW w:w="0" w:type="auto"/>
        <w:tblLook w:val="0600"/>
      </w:tblPr>
      <w:tblGrid>
        <w:gridCol w:w="534"/>
        <w:gridCol w:w="8363"/>
        <w:gridCol w:w="1169"/>
      </w:tblGrid>
      <w:tr w:rsidR="00CD7764" w:rsidRPr="00E940CC" w:rsidTr="00E940CC">
        <w:tc>
          <w:tcPr>
            <w:tcW w:w="534" w:type="dxa"/>
            <w:vAlign w:val="center"/>
          </w:tcPr>
          <w:p w:rsidR="00CD7764" w:rsidRPr="00E940CC" w:rsidRDefault="00CD7764" w:rsidP="00E940CC">
            <w:pPr>
              <w:pStyle w:val="BodyTextIndent"/>
              <w:ind w:left="0" w:firstLine="0"/>
              <w:jc w:val="center"/>
              <w:rPr>
                <w:rFonts w:ascii="TimesLT" w:hAnsi="TimesLT"/>
              </w:rPr>
            </w:pPr>
          </w:p>
        </w:tc>
        <w:tc>
          <w:tcPr>
            <w:tcW w:w="8363" w:type="dxa"/>
            <w:vAlign w:val="center"/>
          </w:tcPr>
          <w:p w:rsidR="00CD7764" w:rsidRPr="00E940CC" w:rsidRDefault="00CD7764" w:rsidP="00E940CC">
            <w:pPr>
              <w:jc w:val="center"/>
            </w:pPr>
            <w:bookmarkStart w:id="253" w:name="_Toc283564095"/>
            <w:bookmarkStart w:id="254" w:name="_Toc283564282"/>
            <w:bookmarkStart w:id="255" w:name="_Toc283852416"/>
            <w:r w:rsidRPr="00E940CC">
              <w:rPr>
                <w:i/>
              </w:rPr>
              <w:t>s</w:t>
            </w:r>
            <w:r w:rsidRPr="00E940CC">
              <w:t xml:space="preserve"> = 0,0052 </w:t>
            </w:r>
            <w:r w:rsidRPr="00E940CC">
              <w:sym w:font="Symbol" w:char="F0D7"/>
            </w:r>
            <w:r w:rsidRPr="00E940CC">
              <w:t xml:space="preserve"> </w:t>
            </w:r>
            <w:r w:rsidRPr="00E940CC">
              <w:rPr>
                <w:i/>
              </w:rPr>
              <w:t>v</w:t>
            </w:r>
            <w:r w:rsidRPr="00E940CC">
              <w:rPr>
                <w:vertAlign w:val="superscript"/>
              </w:rPr>
              <w:t xml:space="preserve">2 </w:t>
            </w:r>
            <w:r w:rsidRPr="00E940CC">
              <w:t xml:space="preserve"> +  0,0783 </w:t>
            </w:r>
            <w:r w:rsidRPr="00E940CC">
              <w:sym w:font="Symbol" w:char="F0D7"/>
            </w:r>
            <w:r w:rsidRPr="00E940CC">
              <w:t xml:space="preserve"> </w:t>
            </w:r>
            <w:r w:rsidRPr="00E940CC">
              <w:rPr>
                <w:i/>
              </w:rPr>
              <w:t>v</w:t>
            </w:r>
            <w:r w:rsidRPr="00E940CC">
              <w:t>,</w:t>
            </w:r>
            <w:bookmarkEnd w:id="253"/>
            <w:bookmarkEnd w:id="254"/>
            <w:bookmarkEnd w:id="255"/>
          </w:p>
        </w:tc>
        <w:tc>
          <w:tcPr>
            <w:tcW w:w="1169" w:type="dxa"/>
            <w:vAlign w:val="center"/>
          </w:tcPr>
          <w:p w:rsidR="00CD7764" w:rsidRPr="00E940CC" w:rsidRDefault="000637A5" w:rsidP="00E940CC">
            <w:pPr>
              <w:pStyle w:val="BodyTextIndent"/>
              <w:ind w:left="0" w:firstLine="0"/>
              <w:jc w:val="center"/>
              <w:rPr>
                <w:rFonts w:ascii="TimesLT" w:hAnsi="TimesLT"/>
              </w:rPr>
            </w:pPr>
            <w:r w:rsidRPr="00E940CC">
              <w:rPr>
                <w:rFonts w:ascii="TimesLT" w:hAnsi="TimesLT"/>
              </w:rPr>
              <w:t>(7.1)</w:t>
            </w:r>
          </w:p>
        </w:tc>
      </w:tr>
    </w:tbl>
    <w:p w:rsidR="00CD7764" w:rsidRPr="00905D87" w:rsidRDefault="00C85DE0" w:rsidP="00CD7764">
      <w:pPr>
        <w:ind w:left="1701" w:hanging="850"/>
      </w:pPr>
      <w:r w:rsidRPr="00905D87">
        <w:t>kur:</w:t>
      </w:r>
      <w:r w:rsidR="008A2A9A" w:rsidRPr="00905D87">
        <w:t xml:space="preserve"> </w:t>
      </w:r>
      <w:r w:rsidRPr="00D856F8">
        <w:rPr>
          <w:i/>
        </w:rPr>
        <w:t>s</w:t>
      </w:r>
      <w:r w:rsidRPr="00905D87">
        <w:t xml:space="preserve"> </w:t>
      </w:r>
      <w:r w:rsidR="00D56187">
        <w:t>–</w:t>
      </w:r>
      <w:r w:rsidRPr="00905D87">
        <w:t xml:space="preserve"> išilginio sviedimo atstumas  metrais</w:t>
      </w:r>
      <w:r w:rsidR="00CD7764" w:rsidRPr="00905D87">
        <w:t>,</w:t>
      </w:r>
    </w:p>
    <w:p w:rsidR="00C85DE0" w:rsidRPr="00905D87" w:rsidRDefault="00C85DE0" w:rsidP="00CD7764">
      <w:pPr>
        <w:ind w:left="1701" w:hanging="405"/>
      </w:pPr>
      <w:r w:rsidRPr="00D856F8">
        <w:rPr>
          <w:i/>
        </w:rPr>
        <w:t>v</w:t>
      </w:r>
      <w:r w:rsidR="008A2A9A" w:rsidRPr="00D856F8">
        <w:rPr>
          <w:i/>
        </w:rPr>
        <w:t xml:space="preserve"> </w:t>
      </w:r>
      <w:r w:rsidR="00D56187">
        <w:t>–</w:t>
      </w:r>
      <w:r w:rsidRPr="00905D87">
        <w:t xml:space="preserve"> susidūrimo greitis km/h, tolerancija +/- 5 km/h</w:t>
      </w:r>
      <w:r w:rsidR="00CD7764" w:rsidRPr="00905D87">
        <w:t>.</w:t>
      </w:r>
    </w:p>
    <w:p w:rsidR="008A2A9A" w:rsidRPr="00905D87" w:rsidRDefault="008A2A9A" w:rsidP="008A2A9A">
      <w:pPr>
        <w:pStyle w:val="BodyText"/>
        <w:spacing w:line="240" w:lineRule="auto"/>
        <w:jc w:val="left"/>
        <w:rPr>
          <w:b/>
        </w:rPr>
      </w:pPr>
    </w:p>
    <w:p w:rsidR="00C85DE0" w:rsidRPr="00905D87" w:rsidRDefault="00C85DE0" w:rsidP="00CD7764">
      <w:r w:rsidRPr="00905D87">
        <w:t xml:space="preserve">Ši regresinė formulė labai artima bandymams su manekenais. Žinant sviedimo atstumą (esant greičiui nuo 10 – 90 km/h ) galima nustatyti susidūrimo greitį +/- 5 km/h tikslumu. Tikriausiai ši regresinė formulė tinka ir didesniems susidūrimo greičiams (iki šiol nebuvo atlikti tokie tyrimai ). </w:t>
      </w:r>
    </w:p>
    <w:p w:rsidR="005D004D" w:rsidRPr="00905D87" w:rsidRDefault="00C85DE0" w:rsidP="005D004D">
      <w:r w:rsidRPr="00905D87">
        <w:t>D</w:t>
      </w:r>
      <w:r w:rsidR="006D05C3">
        <w:t>auguma iki šiol skelbtų bandymų</w:t>
      </w:r>
      <w:r w:rsidRPr="00905D87">
        <w:t xml:space="preserve"> su manekenais pateikti diagramoje</w:t>
      </w:r>
      <w:r w:rsidR="00CD7764" w:rsidRPr="00905D87">
        <w:t xml:space="preserve"> </w:t>
      </w:r>
      <w:r w:rsidR="00D56187">
        <w:t>–</w:t>
      </w:r>
      <w:r w:rsidR="00E946A1">
        <w:t xml:space="preserve"> </w:t>
      </w:r>
      <w:r w:rsidR="00A37D9E">
        <w:t>12</w:t>
      </w:r>
      <w:r w:rsidRPr="00905D87">
        <w:t xml:space="preserve"> pav.</w:t>
      </w:r>
      <w:r w:rsidR="005D004D">
        <w:t xml:space="preserve"> </w:t>
      </w:r>
      <w:r w:rsidR="005D004D" w:rsidRPr="00905D87">
        <w:t xml:space="preserve">Informaciją apie išilginio sviedimo atstumus gaunama ne tik iš bandymų, bet ir analizuojant pakankamai gerai dokumentuotus realius </w:t>
      </w:r>
      <w:r w:rsidR="00D74DE0">
        <w:t>eismo įv</w:t>
      </w:r>
      <w:r w:rsidR="005D004D" w:rsidRPr="00905D87">
        <w:t>ykius</w:t>
      </w:r>
      <w:r w:rsidR="00627150">
        <w:t>. „Pakankamai geri“</w:t>
      </w:r>
      <w:r w:rsidR="005D004D" w:rsidRPr="00905D87">
        <w:t xml:space="preserve"> reiškia, kad turi būti žinomi susidūrimo vieta, susidūrimo greitis, automobilio lėtėjimas, pėsčiojo galutinė padėtis ir jo atsitrenkimo į kelią vieta bei duomenys apie automobilį ir pėsčiąjį. Duomenis apie tokius realius </w:t>
      </w:r>
      <w:r w:rsidR="00D74DE0">
        <w:t>eismo įv</w:t>
      </w:r>
      <w:r w:rsidR="005D004D" w:rsidRPr="00905D87">
        <w:t>ykius a</w:t>
      </w:r>
      <w:r w:rsidR="00627150">
        <w:t>utoriams pateikia „DEKRA“</w:t>
      </w:r>
      <w:r w:rsidR="005D004D" w:rsidRPr="00905D87">
        <w:t xml:space="preserve"> ir „</w:t>
      </w:r>
      <w:proofErr w:type="spellStart"/>
      <w:r w:rsidR="005D004D" w:rsidRPr="00905D87">
        <w:t>IbB</w:t>
      </w:r>
      <w:proofErr w:type="spellEnd"/>
      <w:r w:rsidR="005D004D" w:rsidRPr="00905D87">
        <w:t xml:space="preserve"> </w:t>
      </w:r>
      <w:proofErr w:type="spellStart"/>
      <w:r w:rsidR="005D004D" w:rsidRPr="00905D87">
        <w:t>Forensic</w:t>
      </w:r>
      <w:proofErr w:type="spellEnd"/>
      <w:r w:rsidR="005D004D" w:rsidRPr="00905D87">
        <w:t xml:space="preserve">“. Realių </w:t>
      </w:r>
      <w:r w:rsidR="00D74DE0">
        <w:t>eismo įv</w:t>
      </w:r>
      <w:r w:rsidR="005D004D" w:rsidRPr="00905D87">
        <w:t xml:space="preserve">ykių analizės rezultatai pateikiami diagramoje – </w:t>
      </w:r>
      <w:r w:rsidR="005D004D">
        <w:t>13</w:t>
      </w:r>
      <w:r w:rsidR="005D004D" w:rsidRPr="00905D87">
        <w:t xml:space="preserve"> pav.</w:t>
      </w:r>
    </w:p>
    <w:p w:rsidR="00C85DE0" w:rsidRPr="00905D87" w:rsidRDefault="00653244" w:rsidP="009144DE">
      <w:pPr>
        <w:pStyle w:val="BodyText"/>
        <w:spacing w:line="240" w:lineRule="auto"/>
        <w:jc w:val="center"/>
      </w:pPr>
      <w:r>
        <w:rPr>
          <w:noProof/>
        </w:rPr>
        <w:drawing>
          <wp:inline distT="0" distB="0" distL="0" distR="0">
            <wp:extent cx="5181600" cy="3800475"/>
            <wp:effectExtent l="19050" t="0" r="0" b="0"/>
            <wp:docPr id="56" name="Picture 607" descr="C:\Users\Henrikas\Desktop\Ekrano fiksavimas\Microsoft Word Document 2011.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7" descr="C:\Users\Henrikas\Desktop\Ekrano fiksavimas\Microsoft Word Document 2011.01-1.jpg"/>
                    <pic:cNvPicPr>
                      <a:picLocks noChangeAspect="1" noChangeArrowheads="1"/>
                    </pic:cNvPicPr>
                  </pic:nvPicPr>
                  <pic:blipFill>
                    <a:blip r:embed="rId113" cstate="print"/>
                    <a:srcRect/>
                    <a:stretch>
                      <a:fillRect/>
                    </a:stretch>
                  </pic:blipFill>
                  <pic:spPr bwMode="auto">
                    <a:xfrm>
                      <a:off x="0" y="0"/>
                      <a:ext cx="5181600" cy="3800475"/>
                    </a:xfrm>
                    <a:prstGeom prst="rect">
                      <a:avLst/>
                    </a:prstGeom>
                    <a:noFill/>
                    <a:ln w="9525">
                      <a:noFill/>
                      <a:miter lim="800000"/>
                      <a:headEnd/>
                      <a:tailEnd/>
                    </a:ln>
                  </pic:spPr>
                </pic:pic>
              </a:graphicData>
            </a:graphic>
          </wp:inline>
        </w:drawing>
      </w:r>
    </w:p>
    <w:p w:rsidR="00C85DE0" w:rsidRPr="00905D87" w:rsidRDefault="00A37D9E" w:rsidP="00B407ED">
      <w:pPr>
        <w:pStyle w:val="Paveikslai"/>
      </w:pPr>
      <w:bookmarkStart w:id="256" w:name="_Toc292376102"/>
      <w:r>
        <w:t>12</w:t>
      </w:r>
      <w:r w:rsidR="00CD7764" w:rsidRPr="00905D87">
        <w:t xml:space="preserve"> pav.</w:t>
      </w:r>
      <w:r w:rsidR="00C85DE0" w:rsidRPr="00905D87">
        <w:t xml:space="preserve"> Išilginio sviedimo atstumai, paimti iš įvairių šaltinių, aprašiusių bandymus su manekenais, ir aps</w:t>
      </w:r>
      <w:r w:rsidR="00CD7764" w:rsidRPr="00905D87">
        <w:t>kaičiuoti pagal regresinę lygtį</w:t>
      </w:r>
      <w:bookmarkEnd w:id="256"/>
    </w:p>
    <w:p w:rsidR="00B407ED" w:rsidRPr="00905D87" w:rsidRDefault="00B407ED" w:rsidP="00B407ED">
      <w:pPr>
        <w:pStyle w:val="Paveikslai"/>
      </w:pPr>
    </w:p>
    <w:p w:rsidR="00C85DE0" w:rsidRPr="00905D87" w:rsidRDefault="00653244" w:rsidP="009144DE">
      <w:pPr>
        <w:pStyle w:val="BodyText"/>
        <w:spacing w:line="240" w:lineRule="auto"/>
        <w:jc w:val="center"/>
      </w:pPr>
      <w:r>
        <w:rPr>
          <w:noProof/>
        </w:rPr>
        <w:lastRenderedPageBreak/>
        <w:drawing>
          <wp:inline distT="0" distB="0" distL="0" distR="0">
            <wp:extent cx="5067300" cy="3524250"/>
            <wp:effectExtent l="19050" t="0" r="0" b="0"/>
            <wp:docPr id="57" name="Picture 608" descr="C:\Users\Henrikas\Desktop\Ekrano fiksavimas\Microsoft Word Document 2011.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8" descr="C:\Users\Henrikas\Desktop\Ekrano fiksavimas\Microsoft Word Document 2011.05-1.jpg"/>
                    <pic:cNvPicPr>
                      <a:picLocks noChangeAspect="1" noChangeArrowheads="1"/>
                    </pic:cNvPicPr>
                  </pic:nvPicPr>
                  <pic:blipFill>
                    <a:blip r:embed="rId114" cstate="print"/>
                    <a:srcRect/>
                    <a:stretch>
                      <a:fillRect/>
                    </a:stretch>
                  </pic:blipFill>
                  <pic:spPr bwMode="auto">
                    <a:xfrm>
                      <a:off x="0" y="0"/>
                      <a:ext cx="5067300" cy="3524250"/>
                    </a:xfrm>
                    <a:prstGeom prst="rect">
                      <a:avLst/>
                    </a:prstGeom>
                    <a:noFill/>
                    <a:ln w="9525">
                      <a:noFill/>
                      <a:miter lim="800000"/>
                      <a:headEnd/>
                      <a:tailEnd/>
                    </a:ln>
                  </pic:spPr>
                </pic:pic>
              </a:graphicData>
            </a:graphic>
          </wp:inline>
        </w:drawing>
      </w:r>
    </w:p>
    <w:p w:rsidR="00C85DE0" w:rsidRPr="00905D87" w:rsidRDefault="00876FF0" w:rsidP="0099093D">
      <w:pPr>
        <w:pStyle w:val="Paveikslai"/>
      </w:pPr>
      <w:bookmarkStart w:id="257" w:name="_Toc292376103"/>
      <w:r>
        <w:t>13</w:t>
      </w:r>
      <w:r w:rsidR="00CD7764" w:rsidRPr="00905D87">
        <w:t xml:space="preserve"> pav.</w:t>
      </w:r>
      <w:r w:rsidR="00C85DE0" w:rsidRPr="00905D87">
        <w:t xml:space="preserve"> Išilginio sviedimo atstumai, paimti iš įvairių šaltinių, aprašiusių realius </w:t>
      </w:r>
      <w:r w:rsidR="00D74DE0">
        <w:t>eismo įv</w:t>
      </w:r>
      <w:r w:rsidR="00C85DE0" w:rsidRPr="00905D87">
        <w:t>ykius, ir aps</w:t>
      </w:r>
      <w:r w:rsidR="00CD7764" w:rsidRPr="00905D87">
        <w:t>kaičiuoti pagal regresinę lygtį</w:t>
      </w:r>
      <w:bookmarkEnd w:id="257"/>
    </w:p>
    <w:p w:rsidR="00C85DE0" w:rsidRPr="00905D87" w:rsidRDefault="00C85DE0" w:rsidP="006A4FF3">
      <w:r w:rsidRPr="00905D87">
        <w:t xml:space="preserve">Kompiuterinis pėsčiojo susidūrimo modelis parodė, kad  bandymus su manekenu galima patikrinti pakankamai tiksliai. Taigi mes turime įrankį, įgalinantį keisti visų svarbiausių įtakos faktorių parametrus. Ypač jis tinkamas tirti skirtingas kėbulo formas, stabdymo įtaką ir pėsčiojo įtaką. </w:t>
      </w:r>
      <w:r w:rsidR="00876FF0">
        <w:t>14</w:t>
      </w:r>
      <w:r w:rsidR="00CD7764" w:rsidRPr="00905D87">
        <w:t xml:space="preserve"> pav.</w:t>
      </w:r>
      <w:r w:rsidRPr="00905D87">
        <w:t xml:space="preserve"> pateikti bandymų su manekenais, realių </w:t>
      </w:r>
      <w:r w:rsidR="00D74DE0">
        <w:t>eismo įv</w:t>
      </w:r>
      <w:r w:rsidR="008A2A9A" w:rsidRPr="00905D87">
        <w:t>ykių ir imitavimo (modeliavimo</w:t>
      </w:r>
      <w:r w:rsidRPr="00905D87">
        <w:t>) rezultatai pasirinktiems automobiliams. Akivaizdu, kad rezultatai leidžia įžvelgti teisingas išilginio sviedimo atstumo tendencijas ir dydžius.</w:t>
      </w:r>
    </w:p>
    <w:p w:rsidR="008A2A9A" w:rsidRPr="00905D87" w:rsidRDefault="00C85DE0" w:rsidP="006A4FF3">
      <w:r w:rsidRPr="00905D87">
        <w:t xml:space="preserve">Ypač gerai modeliuojančiais paskaičiavimais galima nustatyti atskirus laikus, pvz. laiką iki peties arba galvos atsitrenkimo į kapotą arba priekinį stiklą. </w:t>
      </w:r>
    </w:p>
    <w:p w:rsidR="00C85DE0" w:rsidRPr="00905D87" w:rsidRDefault="00653244" w:rsidP="00B407ED">
      <w:pPr>
        <w:ind w:firstLine="0"/>
        <w:jc w:val="center"/>
      </w:pPr>
      <w:r>
        <w:rPr>
          <w:noProof/>
        </w:rPr>
        <w:lastRenderedPageBreak/>
        <w:drawing>
          <wp:inline distT="0" distB="0" distL="0" distR="0">
            <wp:extent cx="6010275" cy="4171950"/>
            <wp:effectExtent l="19050" t="0" r="9525" b="0"/>
            <wp:docPr id="58" name="Picture 609" descr="C:\Users\Henrikas\Desktop\Ekrano fiksavimas\Microsoft Word Document 2011.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9" descr="C:\Users\Henrikas\Desktop\Ekrano fiksavimas\Microsoft Word Document 2011.05-2.jpg"/>
                    <pic:cNvPicPr>
                      <a:picLocks noChangeAspect="1" noChangeArrowheads="1"/>
                    </pic:cNvPicPr>
                  </pic:nvPicPr>
                  <pic:blipFill>
                    <a:blip r:embed="rId115" cstate="print"/>
                    <a:srcRect/>
                    <a:stretch>
                      <a:fillRect/>
                    </a:stretch>
                  </pic:blipFill>
                  <pic:spPr bwMode="auto">
                    <a:xfrm>
                      <a:off x="0" y="0"/>
                      <a:ext cx="6010275" cy="4171950"/>
                    </a:xfrm>
                    <a:prstGeom prst="rect">
                      <a:avLst/>
                    </a:prstGeom>
                    <a:noFill/>
                    <a:ln w="9525">
                      <a:noFill/>
                      <a:miter lim="800000"/>
                      <a:headEnd/>
                      <a:tailEnd/>
                    </a:ln>
                  </pic:spPr>
                </pic:pic>
              </a:graphicData>
            </a:graphic>
          </wp:inline>
        </w:drawing>
      </w:r>
    </w:p>
    <w:p w:rsidR="00C85DE0" w:rsidRPr="00905D87" w:rsidRDefault="00876FF0" w:rsidP="008D3712">
      <w:pPr>
        <w:pStyle w:val="Paveikslai"/>
      </w:pPr>
      <w:bookmarkStart w:id="258" w:name="_Toc292376104"/>
      <w:r>
        <w:t>14</w:t>
      </w:r>
      <w:r w:rsidR="00CD7764" w:rsidRPr="00905D87">
        <w:t xml:space="preserve"> pav. </w:t>
      </w:r>
      <w:r w:rsidR="00C85DE0" w:rsidRPr="00905D87">
        <w:t xml:space="preserve">Išilginio sviedimo atstumai pagal bandymus su manekenu ir pagal realius </w:t>
      </w:r>
      <w:r w:rsidR="00D74DE0">
        <w:t>eismo įv</w:t>
      </w:r>
      <w:r w:rsidR="00C85DE0" w:rsidRPr="00905D87">
        <w:t>ykius, lyginant juos su kompiuterinio susidūrimo modelio rezultatais</w:t>
      </w:r>
      <w:bookmarkEnd w:id="258"/>
    </w:p>
    <w:p w:rsidR="002328BB" w:rsidRPr="00905D87" w:rsidRDefault="002328BB">
      <w:pPr>
        <w:widowControl/>
        <w:autoSpaceDE/>
        <w:autoSpaceDN/>
        <w:adjustRightInd/>
        <w:spacing w:after="200" w:line="276" w:lineRule="auto"/>
        <w:ind w:firstLine="0"/>
        <w:jc w:val="left"/>
      </w:pPr>
      <w:r w:rsidRPr="00905D87">
        <w:br w:type="page"/>
      </w:r>
    </w:p>
    <w:p w:rsidR="00E4318B" w:rsidRDefault="00E4318B" w:rsidP="00E4318B">
      <w:pPr>
        <w:pStyle w:val="Heading2"/>
      </w:pPr>
      <w:bookmarkStart w:id="259" w:name="_Toc292375569"/>
      <w:bookmarkStart w:id="260" w:name="_Toc283852419"/>
      <w:bookmarkStart w:id="261" w:name="_Toc292121460"/>
      <w:bookmarkStart w:id="262" w:name="_Toc292121907"/>
      <w:bookmarkStart w:id="263" w:name="_Toc283564098"/>
      <w:r>
        <w:lastRenderedPageBreak/>
        <w:t>8. TIRIAMOJI DALIS</w:t>
      </w:r>
      <w:bookmarkEnd w:id="259"/>
    </w:p>
    <w:p w:rsidR="00E4318B" w:rsidRPr="00905D87" w:rsidRDefault="001C6E40" w:rsidP="00E4318B">
      <w:pPr>
        <w:pStyle w:val="Heading2"/>
      </w:pPr>
      <w:bookmarkStart w:id="264" w:name="_Toc283564066"/>
      <w:bookmarkStart w:id="265" w:name="_Toc283852387"/>
      <w:bookmarkStart w:id="266" w:name="_Toc292121441"/>
      <w:bookmarkStart w:id="267" w:name="_Toc292121888"/>
      <w:bookmarkStart w:id="268" w:name="_Toc292375570"/>
      <w:r>
        <w:t>8</w:t>
      </w:r>
      <w:r w:rsidR="00E4318B" w:rsidRPr="00905D87">
        <w:t>.</w:t>
      </w:r>
      <w:r>
        <w:t>1</w:t>
      </w:r>
      <w:r w:rsidR="00E4318B" w:rsidRPr="00905D87">
        <w:t xml:space="preserve">. </w:t>
      </w:r>
      <w:bookmarkEnd w:id="264"/>
      <w:bookmarkEnd w:id="265"/>
      <w:bookmarkEnd w:id="266"/>
      <w:bookmarkEnd w:id="267"/>
      <w:r w:rsidR="00141B5C">
        <w:t>Važiavimo greičio pagal išlikusių pėdsakų ilgį skaičiavimo pavyzdžiai</w:t>
      </w:r>
      <w:bookmarkEnd w:id="268"/>
    </w:p>
    <w:p w:rsidR="00E4318B" w:rsidRPr="00905D87" w:rsidRDefault="00E4318B" w:rsidP="00E4318B">
      <w:r>
        <w:t>Pagal formulę (4.</w:t>
      </w:r>
      <w:r w:rsidRPr="00905D87">
        <w:t>7) buvo atlikti skaičiavimai vertinant teorinį stabdymo pėdsako ilgį 1</w:t>
      </w:r>
      <w:r w:rsidR="00D856F8">
        <w:t> </w:t>
      </w:r>
      <w:r w:rsidRPr="00905D87">
        <w:t>÷</w:t>
      </w:r>
      <w:r w:rsidR="00D856F8">
        <w:t> </w:t>
      </w:r>
      <w:r w:rsidRPr="00905D87">
        <w:t xml:space="preserve">120 m ribose, atitinkamai esant sausai, šlapiai, grunto bei sniegu padengtai kelio dangai. Gauti rezultatai </w:t>
      </w:r>
      <w:r w:rsidRPr="00905D87">
        <w:rPr>
          <w:i/>
        </w:rPr>
        <w:t>v</w:t>
      </w:r>
      <w:r w:rsidRPr="00905D87">
        <w:rPr>
          <w:i/>
          <w:vertAlign w:val="subscript"/>
        </w:rPr>
        <w:t>a</w:t>
      </w:r>
      <w:r w:rsidR="00872B23">
        <w:rPr>
          <w:i/>
          <w:vertAlign w:val="subscript"/>
        </w:rPr>
        <w:t xml:space="preserve"> </w:t>
      </w:r>
      <w:r w:rsidRPr="00905D87">
        <w:t>=</w:t>
      </w:r>
      <w:r w:rsidR="00872B23">
        <w:t xml:space="preserve"> </w:t>
      </w:r>
      <w:r w:rsidRPr="00905D87">
        <w:t>f(</w:t>
      </w:r>
      <w:proofErr w:type="spellStart"/>
      <w:r w:rsidRPr="00905D87">
        <w:rPr>
          <w:i/>
        </w:rPr>
        <w:t>S</w:t>
      </w:r>
      <w:r w:rsidRPr="00905D87">
        <w:rPr>
          <w:i/>
          <w:vertAlign w:val="subscript"/>
        </w:rPr>
        <w:t>st</w:t>
      </w:r>
      <w:proofErr w:type="spellEnd"/>
      <w:r w:rsidRPr="00905D87">
        <w:t xml:space="preserve">) grafiškai pavaizduoti </w:t>
      </w:r>
      <w:r w:rsidR="00014776">
        <w:t>toliau</w:t>
      </w:r>
      <w:r w:rsidRPr="00905D87">
        <w:t>:</w:t>
      </w:r>
    </w:p>
    <w:p w:rsidR="00E4318B" w:rsidRPr="00905D87" w:rsidRDefault="00653244" w:rsidP="00E4318B">
      <w:pPr>
        <w:ind w:firstLine="0"/>
      </w:pPr>
      <w:r>
        <w:rPr>
          <w:noProof/>
        </w:rPr>
        <w:drawing>
          <wp:inline distT="0" distB="0" distL="0" distR="0">
            <wp:extent cx="6019800" cy="3305175"/>
            <wp:effectExtent l="19050" t="0" r="0" b="0"/>
            <wp:docPr id="5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6" cstate="print"/>
                    <a:srcRect/>
                    <a:stretch>
                      <a:fillRect/>
                    </a:stretch>
                  </pic:blipFill>
                  <pic:spPr bwMode="auto">
                    <a:xfrm>
                      <a:off x="0" y="0"/>
                      <a:ext cx="6019800" cy="3305175"/>
                    </a:xfrm>
                    <a:prstGeom prst="rect">
                      <a:avLst/>
                    </a:prstGeom>
                    <a:noFill/>
                    <a:ln w="9525">
                      <a:noFill/>
                      <a:miter lim="800000"/>
                      <a:headEnd/>
                      <a:tailEnd/>
                    </a:ln>
                  </pic:spPr>
                </pic:pic>
              </a:graphicData>
            </a:graphic>
          </wp:inline>
        </w:drawing>
      </w:r>
    </w:p>
    <w:p w:rsidR="00E4318B" w:rsidRDefault="001C6E40" w:rsidP="00E4318B">
      <w:pPr>
        <w:pStyle w:val="Paveikslai"/>
      </w:pPr>
      <w:bookmarkStart w:id="269" w:name="_Toc292376105"/>
      <w:r>
        <w:t>1</w:t>
      </w:r>
      <w:r w:rsidR="00E4318B" w:rsidRPr="00905D87">
        <w:t>5 pav. Automobilio važiavimo greičio priklausomybės nuo stabdymo pėdsako ilgio grafikas</w:t>
      </w:r>
      <w:bookmarkEnd w:id="269"/>
    </w:p>
    <w:p w:rsidR="003A0F57" w:rsidRDefault="003A0F57" w:rsidP="003A0F57"/>
    <w:p w:rsidR="003A0F57" w:rsidRDefault="003A0F57" w:rsidP="004C66FA">
      <w:r>
        <w:t xml:space="preserve">Kaip matyti iš </w:t>
      </w:r>
      <w:r w:rsidR="00014776">
        <w:t>anksčiau</w:t>
      </w:r>
      <w:r>
        <w:t xml:space="preserve"> pateikto grafiko, </w:t>
      </w:r>
      <w:r w:rsidR="00C6496A">
        <w:t xml:space="preserve">praktikoje dažniausiu </w:t>
      </w:r>
      <w:r>
        <w:t xml:space="preserve">maksimaliu </w:t>
      </w:r>
      <w:r w:rsidR="00014776">
        <w:t>leidžiamuoju</w:t>
      </w:r>
      <w:r>
        <w:t xml:space="preserve"> mieste 50 km/h greičiu važiuojančio automobilio stabdymo kelias esant užblokuotų ratų paliktiems stabdymo pėdsakams </w:t>
      </w:r>
      <w:r w:rsidR="00DB0CC7">
        <w:t xml:space="preserve">ant sauso asfalto (automobiliui judant intensyvaus stabdymo režimu) </w:t>
      </w:r>
      <w:r>
        <w:t>turėtų būti apie</w:t>
      </w:r>
      <w:r w:rsidR="00DB0CC7">
        <w:t xml:space="preserve"> 11 m ilgio. Ant šlapio asfalto 50 km/h greičiu važiuojančio automobilio stabdymo pėdsakų ilgis turėtų būti apie 13 m ilgio, važiuojančio gruntiniu keliu – apie 17,6 m ilgio, o važiuojančio </w:t>
      </w:r>
      <w:r w:rsidR="00A96AF6">
        <w:t xml:space="preserve">sniegu padengtu keliu – apie 30 m. ilgio. </w:t>
      </w:r>
      <w:r w:rsidR="00FE6DC2">
        <w:t>Tai rodo</w:t>
      </w:r>
      <w:r w:rsidR="00A96AF6">
        <w:t xml:space="preserve">, kad preliminariai patikrinti vairuotojų nurodytas aplinkybes apie važiavimo greičius įvykio metu galima eismo įvykio vietoje ir neatlikus atskiro (viso) eismo įvykio tyrimo. </w:t>
      </w:r>
    </w:p>
    <w:p w:rsidR="00E4318B" w:rsidRPr="00905D87" w:rsidRDefault="00E4318B" w:rsidP="00E4318B">
      <w:r w:rsidRPr="00905D87">
        <w:t>Pagal formulę (4.8) buvo atlikti skaičiavimai vertinant teorinį šoninio slydimo pėdsako ilgį 1</w:t>
      </w:r>
      <w:r w:rsidR="00D856F8">
        <w:t> </w:t>
      </w:r>
      <w:r w:rsidRPr="00905D87">
        <w:t>÷</w:t>
      </w:r>
      <w:r w:rsidR="00D856F8">
        <w:t> </w:t>
      </w:r>
      <w:r w:rsidRPr="00905D87">
        <w:t xml:space="preserve">120 m ribose, atitinkamai esant sausai, šlapiai, grunto bei sniegu padengtai kelio dangai. Gauti rezultatai </w:t>
      </w:r>
      <w:r w:rsidRPr="00905D87">
        <w:rPr>
          <w:i/>
        </w:rPr>
        <w:t>v</w:t>
      </w:r>
      <w:r w:rsidRPr="00905D87">
        <w:rPr>
          <w:i/>
          <w:vertAlign w:val="subscript"/>
        </w:rPr>
        <w:t>a</w:t>
      </w:r>
      <w:r w:rsidR="00872B23">
        <w:rPr>
          <w:i/>
          <w:vertAlign w:val="subscript"/>
        </w:rPr>
        <w:t xml:space="preserve"> </w:t>
      </w:r>
      <w:r w:rsidRPr="00905D87">
        <w:t>=</w:t>
      </w:r>
      <w:r w:rsidR="00872B23">
        <w:t xml:space="preserve"> </w:t>
      </w:r>
      <w:r w:rsidRPr="00905D87">
        <w:t>f(</w:t>
      </w:r>
      <w:proofErr w:type="spellStart"/>
      <w:r w:rsidRPr="00905D87">
        <w:rPr>
          <w:i/>
        </w:rPr>
        <w:t>S</w:t>
      </w:r>
      <w:r w:rsidRPr="00905D87">
        <w:rPr>
          <w:i/>
          <w:vertAlign w:val="subscript"/>
        </w:rPr>
        <w:t>sl</w:t>
      </w:r>
      <w:proofErr w:type="spellEnd"/>
      <w:r w:rsidR="003A0F57">
        <w:t xml:space="preserve">) grafiškai pavaizduoti </w:t>
      </w:r>
      <w:r w:rsidR="00014776">
        <w:t>toliau</w:t>
      </w:r>
      <w:r w:rsidR="003A0F57">
        <w:t>.</w:t>
      </w:r>
    </w:p>
    <w:p w:rsidR="00E4318B" w:rsidRPr="00905D87" w:rsidRDefault="00653244" w:rsidP="00E4318B">
      <w:pPr>
        <w:ind w:firstLine="0"/>
      </w:pPr>
      <w:r>
        <w:rPr>
          <w:noProof/>
        </w:rPr>
        <w:lastRenderedPageBreak/>
        <w:drawing>
          <wp:inline distT="0" distB="0" distL="0" distR="0">
            <wp:extent cx="5895975" cy="3267075"/>
            <wp:effectExtent l="19050" t="0" r="9525" b="0"/>
            <wp:docPr id="6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7" cstate="print"/>
                    <a:srcRect/>
                    <a:stretch>
                      <a:fillRect/>
                    </a:stretch>
                  </pic:blipFill>
                  <pic:spPr bwMode="auto">
                    <a:xfrm>
                      <a:off x="0" y="0"/>
                      <a:ext cx="5895975" cy="3267075"/>
                    </a:xfrm>
                    <a:prstGeom prst="rect">
                      <a:avLst/>
                    </a:prstGeom>
                    <a:noFill/>
                    <a:ln w="9525">
                      <a:noFill/>
                      <a:miter lim="800000"/>
                      <a:headEnd/>
                      <a:tailEnd/>
                    </a:ln>
                  </pic:spPr>
                </pic:pic>
              </a:graphicData>
            </a:graphic>
          </wp:inline>
        </w:drawing>
      </w:r>
    </w:p>
    <w:p w:rsidR="00E4318B" w:rsidRDefault="001C6E40" w:rsidP="00E4318B">
      <w:pPr>
        <w:pStyle w:val="Paveikslai"/>
      </w:pPr>
      <w:bookmarkStart w:id="270" w:name="_Toc292376106"/>
      <w:r>
        <w:t>1</w:t>
      </w:r>
      <w:r w:rsidR="00E4318B" w:rsidRPr="00905D87">
        <w:t>6 pav. Automobilio važiavimo greičio priklausomybės nuo šoninio slydimo pėdsako ilgio grafikas</w:t>
      </w:r>
      <w:bookmarkEnd w:id="270"/>
    </w:p>
    <w:p w:rsidR="00C6496A" w:rsidRDefault="00C6496A" w:rsidP="00E4318B">
      <w:pPr>
        <w:pStyle w:val="Paveikslai"/>
      </w:pPr>
    </w:p>
    <w:p w:rsidR="00C6496A" w:rsidRDefault="00DA5E34" w:rsidP="00DA5E34">
      <w:r>
        <w:t xml:space="preserve">Kaip matyti iš </w:t>
      </w:r>
      <w:r w:rsidR="00014776">
        <w:t>anksčiau</w:t>
      </w:r>
      <w:r>
        <w:t xml:space="preserve"> pateikto grafiko, maksimaliu </w:t>
      </w:r>
      <w:r w:rsidR="00014776">
        <w:t>leidžiamuoju</w:t>
      </w:r>
      <w:r>
        <w:t xml:space="preserve"> mieste 50 km/h gr</w:t>
      </w:r>
      <w:r w:rsidR="004C66FA">
        <w:t>eiči</w:t>
      </w:r>
      <w:r w:rsidR="00C6496A">
        <w:t>u važiuojančio automobilio ratų</w:t>
      </w:r>
      <w:r w:rsidR="004C66FA">
        <w:t xml:space="preserve"> šoninio slydimo</w:t>
      </w:r>
      <w:r>
        <w:t xml:space="preserve"> </w:t>
      </w:r>
      <w:r w:rsidR="004C66FA">
        <w:t xml:space="preserve">atstumas </w:t>
      </w:r>
      <w:r>
        <w:t xml:space="preserve">esant </w:t>
      </w:r>
      <w:r w:rsidR="004C66FA">
        <w:t>ratų paliktiems šoninio slydimo</w:t>
      </w:r>
      <w:r>
        <w:t xml:space="preserve"> pėdsakams </w:t>
      </w:r>
      <w:r w:rsidR="004C66FA">
        <w:t xml:space="preserve">ant sauso asfalto </w:t>
      </w:r>
      <w:r>
        <w:t>turėtų būti apie 1</w:t>
      </w:r>
      <w:r w:rsidR="004C66FA">
        <w:t>4,3</w:t>
      </w:r>
      <w:r>
        <w:t xml:space="preserve"> m ilgio. Ant šlapio asfalto 50 km/h greičiu važiuojančio automobilio </w:t>
      </w:r>
      <w:r w:rsidR="004C66FA">
        <w:t>šoninio slydimo</w:t>
      </w:r>
      <w:r>
        <w:t xml:space="preserve"> pėdsakų ilgis turėtų būti apie </w:t>
      </w:r>
      <w:r w:rsidR="004C66FA">
        <w:t>17</w:t>
      </w:r>
      <w:r>
        <w:t xml:space="preserve"> m ilgio, važiuojančio gruntiniu keliu – apie </w:t>
      </w:r>
      <w:r w:rsidR="004C66FA">
        <w:t xml:space="preserve">22,5 </w:t>
      </w:r>
      <w:r>
        <w:t xml:space="preserve">m ilgio, o važiuojančio sniegu padengtu keliu – apie </w:t>
      </w:r>
      <w:r w:rsidR="004C66FA">
        <w:t>38</w:t>
      </w:r>
      <w:r>
        <w:t xml:space="preserve"> m ilgio. </w:t>
      </w:r>
    </w:p>
    <w:p w:rsidR="004C66FA" w:rsidRDefault="00FE6DC2" w:rsidP="00DA5E34">
      <w:r>
        <w:t>Tai rodo</w:t>
      </w:r>
      <w:r w:rsidR="00DA5E34">
        <w:t xml:space="preserve">, kad preliminariai patikrinti vairuotojų nurodytas aplinkybes apie važiavimo greičius įvykio metu galima eismo įvykio vietoje ir neatlikus atskiro (viso) eismo įvykio tyrimo. Išmatavus </w:t>
      </w:r>
      <w:r w:rsidR="004C66FA">
        <w:t>ratų</w:t>
      </w:r>
      <w:r w:rsidR="00C6496A">
        <w:t xml:space="preserve"> stabdymo arba šoninio</w:t>
      </w:r>
      <w:r w:rsidR="004C66FA">
        <w:t xml:space="preserve"> slydimo</w:t>
      </w:r>
      <w:r w:rsidR="00DA5E34">
        <w:t xml:space="preserve"> pėdsakų ilgį naudojant </w:t>
      </w:r>
      <w:r w:rsidR="00014776">
        <w:t>anksčiau</w:t>
      </w:r>
      <w:r w:rsidR="00DA5E34">
        <w:t xml:space="preserve"> pateikt</w:t>
      </w:r>
      <w:r w:rsidR="00C6496A">
        <w:t>us</w:t>
      </w:r>
      <w:r w:rsidR="00DA5E34">
        <w:t xml:space="preserve"> grafik</w:t>
      </w:r>
      <w:r w:rsidR="00C6496A">
        <w:t>us</w:t>
      </w:r>
      <w:r w:rsidR="00DA5E34">
        <w:t xml:space="preserve"> </w:t>
      </w:r>
      <w:r w:rsidR="00C6496A">
        <w:t>galim</w:t>
      </w:r>
      <w:r w:rsidR="00DA5E34">
        <w:t>a nustatyti orientacinį automobilio važiavimo greitį eismo įvykio metu. Pažymėtina, kad pagal tokį grafiką nustatytos važiavimo greičio reikšmės būtų minimalios, nes jos neįvertina automobilio kontakt</w:t>
      </w:r>
      <w:r w:rsidR="00C6496A">
        <w:t>o</w:t>
      </w:r>
      <w:r w:rsidR="00DA5E34">
        <w:t xml:space="preserve"> su kliūti</w:t>
      </w:r>
      <w:r w:rsidR="00C6496A">
        <w:t>mi</w:t>
      </w:r>
      <w:r w:rsidR="00DA5E34">
        <w:t xml:space="preserve"> metu prarastos kinetinės energijos kiekio.</w:t>
      </w:r>
    </w:p>
    <w:p w:rsidR="00DA5E34" w:rsidRDefault="00DA5E34" w:rsidP="00DA5E34">
      <w:r>
        <w:t xml:space="preserve"> Naudojant</w:t>
      </w:r>
      <w:r w:rsidR="004C66FA">
        <w:t xml:space="preserve"> </w:t>
      </w:r>
      <w:r w:rsidR="00014776">
        <w:t>prieš tai</w:t>
      </w:r>
      <w:r w:rsidR="004C66FA">
        <w:t xml:space="preserve"> pateiktus stabdymo ar slydimo pėdsakų ilgio priklausomybės nuo automobilio važiavimo greičio</w:t>
      </w:r>
      <w:r>
        <w:t xml:space="preserve"> grafik</w:t>
      </w:r>
      <w:r w:rsidR="004C66FA">
        <w:t>us</w:t>
      </w:r>
      <w:r>
        <w:t xml:space="preserve"> eismo įvykio vietoje, sutrumpėtų procesinės eismo įvykio nagrinėjimo laiko sąnaudos ir būtų pagerinti ekonominiai </w:t>
      </w:r>
      <w:r w:rsidR="00C6496A">
        <w:t>eismo įvykio</w:t>
      </w:r>
      <w:r>
        <w:t xml:space="preserve"> nagrinėjimo rodikliai, t.</w:t>
      </w:r>
      <w:r w:rsidR="00A35BBF">
        <w:t xml:space="preserve"> </w:t>
      </w:r>
      <w:r>
        <w:t xml:space="preserve">y. </w:t>
      </w:r>
      <w:r w:rsidR="00014776">
        <w:t>sumažintos sąnaudos</w:t>
      </w:r>
      <w:r>
        <w:t>.</w:t>
      </w:r>
    </w:p>
    <w:p w:rsidR="00204918" w:rsidRDefault="00204918" w:rsidP="00204918">
      <w:pPr>
        <w:pStyle w:val="Paveikslai"/>
        <w:jc w:val="both"/>
      </w:pPr>
    </w:p>
    <w:p w:rsidR="00204918" w:rsidRPr="00905D87" w:rsidRDefault="00204918" w:rsidP="00204918"/>
    <w:p w:rsidR="002F30E4" w:rsidRPr="00905D87" w:rsidRDefault="00060C7F" w:rsidP="002F30E4">
      <w:pPr>
        <w:pStyle w:val="Heading2"/>
      </w:pPr>
      <w:bookmarkStart w:id="271" w:name="_Toc283564072"/>
      <w:bookmarkStart w:id="272" w:name="_Toc283564259"/>
      <w:bookmarkStart w:id="273" w:name="_Toc283852393"/>
      <w:bookmarkStart w:id="274" w:name="_Toc292121447"/>
      <w:bookmarkStart w:id="275" w:name="_Toc292121894"/>
      <w:bookmarkStart w:id="276" w:name="_Toc292122135"/>
      <w:bookmarkStart w:id="277" w:name="_Toc292375571"/>
      <w:r>
        <w:t>8</w:t>
      </w:r>
      <w:r w:rsidR="002F30E4" w:rsidRPr="00905D87">
        <w:t>.</w:t>
      </w:r>
      <w:r>
        <w:t>2</w:t>
      </w:r>
      <w:r w:rsidR="002F30E4" w:rsidRPr="00905D87">
        <w:t>. Automobilio bandymas pasyviam saugumui</w:t>
      </w:r>
      <w:bookmarkEnd w:id="271"/>
      <w:bookmarkEnd w:id="272"/>
      <w:bookmarkEnd w:id="273"/>
      <w:bookmarkEnd w:id="274"/>
      <w:bookmarkEnd w:id="275"/>
      <w:bookmarkEnd w:id="276"/>
      <w:bookmarkEnd w:id="277"/>
    </w:p>
    <w:p w:rsidR="002F30E4" w:rsidRPr="00905D87" w:rsidRDefault="00060C7F" w:rsidP="002F30E4">
      <w:r>
        <w:rPr>
          <w:spacing w:val="-1"/>
        </w:rPr>
        <w:t>Šiuo atveju bus nagrinėjamas automobilio „Opel Astra“ atsitrenkimas į standžią kliūtį. Skaičiavimai atliekami taikant 5</w:t>
      </w:r>
      <w:r w:rsidR="002516BA">
        <w:rPr>
          <w:spacing w:val="-1"/>
        </w:rPr>
        <w:t xml:space="preserve"> </w:t>
      </w:r>
      <w:r w:rsidR="00D56187">
        <w:rPr>
          <w:spacing w:val="-1"/>
        </w:rPr>
        <w:t>–</w:t>
      </w:r>
      <w:r w:rsidR="002516BA">
        <w:rPr>
          <w:spacing w:val="-1"/>
        </w:rPr>
        <w:t xml:space="preserve"> </w:t>
      </w:r>
      <w:r>
        <w:rPr>
          <w:spacing w:val="-1"/>
        </w:rPr>
        <w:t xml:space="preserve">ame skyriuje aprašytą energijos tvermės dėsnį.  </w:t>
      </w:r>
      <w:r w:rsidR="002F30E4" w:rsidRPr="00905D87">
        <w:rPr>
          <w:spacing w:val="-1"/>
        </w:rPr>
        <w:t xml:space="preserve">Pagal galiojusius standartus pasyvaus </w:t>
      </w:r>
      <w:r w:rsidR="002F30E4" w:rsidRPr="00905D87">
        <w:rPr>
          <w:spacing w:val="-1"/>
        </w:rPr>
        <w:lastRenderedPageBreak/>
        <w:t>saugumo bandymo metu automobilis [</w:t>
      </w:r>
      <w:r w:rsidR="002F30E4">
        <w:rPr>
          <w:spacing w:val="-1"/>
        </w:rPr>
        <w:t>2</w:t>
      </w:r>
      <w:r w:rsidR="002F30E4" w:rsidRPr="00905D87">
        <w:rPr>
          <w:spacing w:val="-1"/>
        </w:rPr>
        <w:t>], [</w:t>
      </w:r>
      <w:r w:rsidR="002F30E4">
        <w:rPr>
          <w:spacing w:val="-1"/>
        </w:rPr>
        <w:t>11</w:t>
      </w:r>
      <w:r w:rsidR="002F30E4" w:rsidRPr="00905D87">
        <w:rPr>
          <w:spacing w:val="-1"/>
        </w:rPr>
        <w:t xml:space="preserve">], judėdamas 50 </w:t>
      </w:r>
      <w:r w:rsidR="002F30E4" w:rsidRPr="00905D87">
        <w:t>km/h greičiu priekinės dalies kaire puse su apie 50</w:t>
      </w:r>
      <w:r w:rsidR="00014776">
        <w:t xml:space="preserve"> </w:t>
      </w:r>
      <w:r w:rsidR="002F30E4" w:rsidRPr="00905D87">
        <w:t xml:space="preserve">% persidengimu atsitrenkia į nejudančią standžią kliūtį (šiuo atveju į standžiai įtvirtintą betoninę plokštę), (žr. </w:t>
      </w:r>
      <w:r>
        <w:t>17</w:t>
      </w:r>
      <w:r w:rsidR="002F30E4" w:rsidRPr="00905D87">
        <w:t xml:space="preserve"> pav.).</w:t>
      </w:r>
    </w:p>
    <w:tbl>
      <w:tblPr>
        <w:tblW w:w="0" w:type="auto"/>
        <w:tblLook w:val="0600"/>
      </w:tblPr>
      <w:tblGrid>
        <w:gridCol w:w="250"/>
        <w:gridCol w:w="3969"/>
        <w:gridCol w:w="5410"/>
      </w:tblGrid>
      <w:tr w:rsidR="002F30E4" w:rsidRPr="00E940CC" w:rsidTr="00E940CC">
        <w:trPr>
          <w:trHeight w:val="2875"/>
        </w:trPr>
        <w:tc>
          <w:tcPr>
            <w:tcW w:w="250" w:type="dxa"/>
            <w:vAlign w:val="center"/>
          </w:tcPr>
          <w:p w:rsidR="002F30E4" w:rsidRPr="00E940CC" w:rsidRDefault="002F30E4" w:rsidP="00DB0CC7"/>
        </w:tc>
        <w:tc>
          <w:tcPr>
            <w:tcW w:w="3969" w:type="dxa"/>
            <w:vMerge w:val="restart"/>
            <w:vAlign w:val="center"/>
          </w:tcPr>
          <w:p w:rsidR="002F30E4" w:rsidRPr="00E940CC" w:rsidRDefault="00653244" w:rsidP="00DB0CC7">
            <w:pPr>
              <w:pStyle w:val="NoSpacing"/>
            </w:pPr>
            <w:r>
              <w:rPr>
                <w:noProof/>
                <w:szCs w:val="2"/>
              </w:rPr>
              <w:drawing>
                <wp:inline distT="0" distB="0" distL="0" distR="0">
                  <wp:extent cx="2209800" cy="1704975"/>
                  <wp:effectExtent l="19050" t="0" r="0" b="0"/>
                  <wp:docPr id="6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8" cstate="print"/>
                          <a:srcRect/>
                          <a:stretch>
                            <a:fillRect/>
                          </a:stretch>
                        </pic:blipFill>
                        <pic:spPr bwMode="auto">
                          <a:xfrm>
                            <a:off x="0" y="0"/>
                            <a:ext cx="2209800" cy="1704975"/>
                          </a:xfrm>
                          <a:prstGeom prst="rect">
                            <a:avLst/>
                          </a:prstGeom>
                          <a:noFill/>
                          <a:ln w="9525">
                            <a:noFill/>
                            <a:miter lim="800000"/>
                            <a:headEnd/>
                            <a:tailEnd/>
                          </a:ln>
                        </pic:spPr>
                      </pic:pic>
                    </a:graphicData>
                  </a:graphic>
                </wp:inline>
              </w:drawing>
            </w:r>
          </w:p>
          <w:p w:rsidR="002F30E4" w:rsidRPr="00E940CC" w:rsidRDefault="00653244" w:rsidP="00DB0CC7">
            <w:pPr>
              <w:pStyle w:val="NoSpacing"/>
            </w:pPr>
            <w:r>
              <w:rPr>
                <w:noProof/>
              </w:rPr>
              <w:drawing>
                <wp:inline distT="0" distB="0" distL="0" distR="0">
                  <wp:extent cx="2209800" cy="1676400"/>
                  <wp:effectExtent l="19050" t="0" r="0" b="0"/>
                  <wp:docPr id="62"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19" cstate="print"/>
                          <a:srcRect/>
                          <a:stretch>
                            <a:fillRect/>
                          </a:stretch>
                        </pic:blipFill>
                        <pic:spPr bwMode="auto">
                          <a:xfrm>
                            <a:off x="0" y="0"/>
                            <a:ext cx="2209800" cy="1676400"/>
                          </a:xfrm>
                          <a:prstGeom prst="rect">
                            <a:avLst/>
                          </a:prstGeom>
                          <a:noFill/>
                          <a:ln w="9525">
                            <a:noFill/>
                            <a:miter lim="800000"/>
                            <a:headEnd/>
                            <a:tailEnd/>
                          </a:ln>
                        </pic:spPr>
                      </pic:pic>
                    </a:graphicData>
                  </a:graphic>
                </wp:inline>
              </w:drawing>
            </w:r>
          </w:p>
        </w:tc>
        <w:tc>
          <w:tcPr>
            <w:tcW w:w="5410" w:type="dxa"/>
            <w:vMerge w:val="restart"/>
            <w:vAlign w:val="center"/>
          </w:tcPr>
          <w:p w:rsidR="002F30E4" w:rsidRPr="00E940CC" w:rsidRDefault="00653244" w:rsidP="00E940CC">
            <w:pPr>
              <w:pStyle w:val="NoSpacing"/>
              <w:ind w:left="-108" w:firstLine="0"/>
            </w:pPr>
            <w:r>
              <w:rPr>
                <w:noProof/>
                <w:szCs w:val="2"/>
              </w:rPr>
              <w:drawing>
                <wp:inline distT="0" distB="0" distL="0" distR="0">
                  <wp:extent cx="2228850" cy="1695450"/>
                  <wp:effectExtent l="19050" t="0" r="0" b="0"/>
                  <wp:docPr id="63"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20" cstate="print"/>
                          <a:srcRect/>
                          <a:stretch>
                            <a:fillRect/>
                          </a:stretch>
                        </pic:blipFill>
                        <pic:spPr bwMode="auto">
                          <a:xfrm>
                            <a:off x="0" y="0"/>
                            <a:ext cx="2228850" cy="1695450"/>
                          </a:xfrm>
                          <a:prstGeom prst="rect">
                            <a:avLst/>
                          </a:prstGeom>
                          <a:noFill/>
                          <a:ln w="9525">
                            <a:noFill/>
                            <a:miter lim="800000"/>
                            <a:headEnd/>
                            <a:tailEnd/>
                          </a:ln>
                        </pic:spPr>
                      </pic:pic>
                    </a:graphicData>
                  </a:graphic>
                </wp:inline>
              </w:drawing>
            </w:r>
          </w:p>
          <w:p w:rsidR="002F30E4" w:rsidRPr="00E940CC" w:rsidRDefault="00653244" w:rsidP="00E940CC">
            <w:pPr>
              <w:pStyle w:val="NoSpacing"/>
              <w:ind w:left="-108" w:firstLine="0"/>
            </w:pPr>
            <w:r>
              <w:rPr>
                <w:noProof/>
              </w:rPr>
              <w:drawing>
                <wp:inline distT="0" distB="0" distL="0" distR="0">
                  <wp:extent cx="2209800" cy="1657350"/>
                  <wp:effectExtent l="19050" t="0" r="0" b="0"/>
                  <wp:docPr id="64"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21" cstate="print"/>
                          <a:srcRect/>
                          <a:stretch>
                            <a:fillRect/>
                          </a:stretch>
                        </pic:blipFill>
                        <pic:spPr bwMode="auto">
                          <a:xfrm>
                            <a:off x="0" y="0"/>
                            <a:ext cx="2209800" cy="1657350"/>
                          </a:xfrm>
                          <a:prstGeom prst="rect">
                            <a:avLst/>
                          </a:prstGeom>
                          <a:noFill/>
                          <a:ln w="9525">
                            <a:noFill/>
                            <a:miter lim="800000"/>
                            <a:headEnd/>
                            <a:tailEnd/>
                          </a:ln>
                        </pic:spPr>
                      </pic:pic>
                    </a:graphicData>
                  </a:graphic>
                </wp:inline>
              </w:drawing>
            </w:r>
          </w:p>
        </w:tc>
      </w:tr>
      <w:tr w:rsidR="002F30E4" w:rsidRPr="00E940CC" w:rsidTr="00E940CC">
        <w:tc>
          <w:tcPr>
            <w:tcW w:w="250" w:type="dxa"/>
            <w:vAlign w:val="center"/>
          </w:tcPr>
          <w:p w:rsidR="002F30E4" w:rsidRPr="00E940CC" w:rsidRDefault="002F30E4" w:rsidP="00DB0CC7"/>
        </w:tc>
        <w:tc>
          <w:tcPr>
            <w:tcW w:w="3969" w:type="dxa"/>
            <w:vMerge/>
            <w:vAlign w:val="center"/>
          </w:tcPr>
          <w:p w:rsidR="002F30E4" w:rsidRPr="00E940CC" w:rsidRDefault="002F30E4" w:rsidP="00E940CC">
            <w:pPr>
              <w:ind w:firstLine="34"/>
              <w:jc w:val="center"/>
              <w:rPr>
                <w:noProof/>
              </w:rPr>
            </w:pPr>
          </w:p>
        </w:tc>
        <w:tc>
          <w:tcPr>
            <w:tcW w:w="5410" w:type="dxa"/>
            <w:vMerge/>
            <w:vAlign w:val="center"/>
          </w:tcPr>
          <w:p w:rsidR="002F30E4" w:rsidRPr="00E940CC" w:rsidRDefault="002F30E4" w:rsidP="00E940CC">
            <w:pPr>
              <w:ind w:left="-108" w:firstLine="0"/>
              <w:jc w:val="center"/>
              <w:rPr>
                <w:noProof/>
              </w:rPr>
            </w:pPr>
          </w:p>
        </w:tc>
      </w:tr>
    </w:tbl>
    <w:p w:rsidR="002F30E4" w:rsidRPr="00905D87" w:rsidRDefault="002F30E4" w:rsidP="002F30E4">
      <w:pPr>
        <w:pStyle w:val="Paveikslai"/>
        <w:ind w:firstLine="426"/>
        <w:jc w:val="left"/>
      </w:pPr>
      <w:r w:rsidRPr="00905D87">
        <w:t xml:space="preserve">           </w:t>
      </w:r>
      <w:bookmarkStart w:id="278" w:name="_Toc292376107"/>
      <w:r w:rsidR="00060C7F">
        <w:t>17</w:t>
      </w:r>
      <w:r w:rsidRPr="00905D87">
        <w:t xml:space="preserve"> pav. Automobilio „Opel Astra“ deformacijų detalus vaizdas</w:t>
      </w:r>
      <w:bookmarkEnd w:id="278"/>
    </w:p>
    <w:p w:rsidR="002F30E4" w:rsidRPr="00905D87" w:rsidRDefault="002F30E4" w:rsidP="002F30E4">
      <w:pPr>
        <w:rPr>
          <w:sz w:val="20"/>
        </w:rPr>
      </w:pPr>
    </w:p>
    <w:p w:rsidR="002F30E4" w:rsidRPr="00905D87" w:rsidRDefault="002F30E4" w:rsidP="002F30E4">
      <w:r w:rsidRPr="00905D87">
        <w:t xml:space="preserve">Automobilio „Opel Astra“  priekinės dalies standumas, kai deformacijų gylis iki 0,65 m </w:t>
      </w:r>
      <w:r w:rsidR="00D56187">
        <w:t>–</w:t>
      </w:r>
      <w:r w:rsidRPr="00905D87">
        <w:t xml:space="preserve"> C</w:t>
      </w:r>
      <w:r w:rsidR="00872B23">
        <w:t xml:space="preserve"> </w:t>
      </w:r>
      <w:r w:rsidRPr="00905D87">
        <w:t>=</w:t>
      </w:r>
      <w:r w:rsidR="00872B23">
        <w:t xml:space="preserve"> </w:t>
      </w:r>
      <w:r w:rsidRPr="00905D87">
        <w:t>520 kN/m. Tuomet automobilio priekinės dalies sugniuždymui reikal</w:t>
      </w:r>
      <w:r w:rsidR="002977E8">
        <w:t>ingas energijos kiekis yra toks:</w:t>
      </w:r>
    </w:p>
    <w:p w:rsidR="002F30E4" w:rsidRPr="00905D87" w:rsidRDefault="00D856F8" w:rsidP="002F30E4">
      <w:r w:rsidRPr="00D856F8">
        <w:rPr>
          <w:position w:val="-122"/>
        </w:rPr>
        <w:object w:dxaOrig="3640" w:dyaOrig="2560">
          <v:shape id="_x0000_i1068" type="#_x0000_t75" style="width:170.05pt;height:130.35pt" o:ole="" fillcolor="window">
            <v:imagedata r:id="rId122" o:title=""/>
          </v:shape>
          <o:OLEObject Type="Embed" ProgID="Equation.3" ShapeID="_x0000_i1068" DrawAspect="Content" ObjectID="_1369765134" r:id="rId123"/>
        </w:object>
      </w:r>
    </w:p>
    <w:p w:rsidR="002F30E4" w:rsidRPr="00905D87" w:rsidRDefault="002F30E4" w:rsidP="002F30E4">
      <w:r w:rsidRPr="00905D87">
        <w:t xml:space="preserve">Pagal bandymo rezultatų protokolo duomenis, priekinės dalies kairės pusės liekamosios </w:t>
      </w:r>
      <w:r w:rsidRPr="00905D87">
        <w:rPr>
          <w:spacing w:val="-2"/>
        </w:rPr>
        <w:t xml:space="preserve">deformacijos gylis kairėje pusėje yra apie 0,65 m. Pagal </w:t>
      </w:r>
      <w:r w:rsidR="00014776">
        <w:rPr>
          <w:spacing w:val="-2"/>
        </w:rPr>
        <w:t>prieš tai</w:t>
      </w:r>
      <w:r w:rsidR="00E317EE">
        <w:rPr>
          <w:spacing w:val="-2"/>
        </w:rPr>
        <w:t xml:space="preserve"> 5</w:t>
      </w:r>
      <w:r w:rsidR="002516BA">
        <w:rPr>
          <w:spacing w:val="-2"/>
        </w:rPr>
        <w:t xml:space="preserve"> </w:t>
      </w:r>
      <w:r w:rsidR="00D56187">
        <w:rPr>
          <w:spacing w:val="-2"/>
        </w:rPr>
        <w:t>–</w:t>
      </w:r>
      <w:r w:rsidR="002516BA">
        <w:rPr>
          <w:spacing w:val="-2"/>
        </w:rPr>
        <w:t xml:space="preserve"> </w:t>
      </w:r>
      <w:r w:rsidR="00E317EE">
        <w:rPr>
          <w:spacing w:val="-2"/>
        </w:rPr>
        <w:t>ame skyriuje</w:t>
      </w:r>
      <w:r w:rsidRPr="00905D87">
        <w:rPr>
          <w:spacing w:val="-2"/>
        </w:rPr>
        <w:t xml:space="preserve"> išnagrinėtą skaičiavimo </w:t>
      </w:r>
      <w:r w:rsidRPr="00905D87">
        <w:t xml:space="preserve">metodiką, nubraižoma deformacijų energijos skaičiavimo schema (žr. </w:t>
      </w:r>
      <w:r w:rsidR="00E317EE">
        <w:t>18</w:t>
      </w:r>
      <w:r w:rsidRPr="00905D87">
        <w:t xml:space="preserve"> ir </w:t>
      </w:r>
      <w:r w:rsidR="00E317EE">
        <w:t>19</w:t>
      </w:r>
      <w:r w:rsidRPr="00905D87">
        <w:t xml:space="preserve"> pav. </w:t>
      </w:r>
      <w:r w:rsidR="00014776">
        <w:t>toliau</w:t>
      </w:r>
      <w:r w:rsidRPr="00905D87">
        <w:t>).</w:t>
      </w:r>
    </w:p>
    <w:p w:rsidR="002F30E4" w:rsidRPr="00905D87" w:rsidRDefault="002F30E4" w:rsidP="002F30E4"/>
    <w:tbl>
      <w:tblPr>
        <w:tblW w:w="0" w:type="auto"/>
        <w:tblLook w:val="0600"/>
      </w:tblPr>
      <w:tblGrid>
        <w:gridCol w:w="250"/>
        <w:gridCol w:w="4234"/>
        <w:gridCol w:w="5145"/>
      </w:tblGrid>
      <w:tr w:rsidR="002F30E4" w:rsidRPr="00E940CC" w:rsidTr="00E940CC">
        <w:tc>
          <w:tcPr>
            <w:tcW w:w="250" w:type="dxa"/>
            <w:vAlign w:val="center"/>
          </w:tcPr>
          <w:p w:rsidR="002F30E4" w:rsidRPr="00E940CC" w:rsidRDefault="002F30E4" w:rsidP="00DB0CC7"/>
        </w:tc>
        <w:tc>
          <w:tcPr>
            <w:tcW w:w="4234" w:type="dxa"/>
            <w:vAlign w:val="center"/>
          </w:tcPr>
          <w:p w:rsidR="002F30E4" w:rsidRPr="00E940CC" w:rsidRDefault="00D856F8" w:rsidP="00E940CC">
            <w:pPr>
              <w:ind w:firstLine="0"/>
              <w:jc w:val="center"/>
            </w:pPr>
            <w:r w:rsidRPr="00E940CC">
              <w:rPr>
                <w:position w:val="-112"/>
              </w:rPr>
              <w:object w:dxaOrig="3879" w:dyaOrig="2360">
                <v:shape id="_x0000_i1069" type="#_x0000_t75" style="width:192.4pt;height:122.9pt" o:ole="" fillcolor="window">
                  <v:imagedata r:id="rId124" o:title=""/>
                </v:shape>
                <o:OLEObject Type="Embed" ProgID="Equation.3" ShapeID="_x0000_i1069" DrawAspect="Content" ObjectID="_1369765135" r:id="rId125"/>
              </w:object>
            </w:r>
          </w:p>
        </w:tc>
        <w:tc>
          <w:tcPr>
            <w:tcW w:w="5145" w:type="dxa"/>
            <w:vAlign w:val="center"/>
          </w:tcPr>
          <w:p w:rsidR="002F30E4" w:rsidRPr="00E940CC" w:rsidRDefault="00653244" w:rsidP="00E940CC">
            <w:pPr>
              <w:ind w:firstLine="0"/>
            </w:pPr>
            <w:r>
              <w:rPr>
                <w:noProof/>
              </w:rPr>
              <w:drawing>
                <wp:inline distT="0" distB="0" distL="0" distR="0">
                  <wp:extent cx="3028950" cy="2876550"/>
                  <wp:effectExtent l="19050" t="0" r="0" b="0"/>
                  <wp:docPr id="67"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26" cstate="print"/>
                          <a:srcRect t="31175"/>
                          <a:stretch>
                            <a:fillRect/>
                          </a:stretch>
                        </pic:blipFill>
                        <pic:spPr bwMode="auto">
                          <a:xfrm>
                            <a:off x="0" y="0"/>
                            <a:ext cx="3028950" cy="2876550"/>
                          </a:xfrm>
                          <a:prstGeom prst="rect">
                            <a:avLst/>
                          </a:prstGeom>
                          <a:noFill/>
                          <a:ln w="9525">
                            <a:noFill/>
                            <a:miter lim="800000"/>
                            <a:headEnd/>
                            <a:tailEnd/>
                          </a:ln>
                        </pic:spPr>
                      </pic:pic>
                    </a:graphicData>
                  </a:graphic>
                </wp:inline>
              </w:drawing>
            </w:r>
          </w:p>
          <w:p w:rsidR="002F30E4" w:rsidRPr="00E940CC" w:rsidRDefault="00E317EE" w:rsidP="00E940CC">
            <w:pPr>
              <w:pStyle w:val="Paveikslai"/>
              <w:ind w:firstLine="0"/>
            </w:pPr>
            <w:bookmarkStart w:id="279" w:name="_Toc292376108"/>
            <w:r w:rsidRPr="00E940CC">
              <w:t>18</w:t>
            </w:r>
            <w:r w:rsidR="002F30E4" w:rsidRPr="00E940CC">
              <w:t xml:space="preserve"> pav. Automobilio „Opel Astra“ deformacijų energijos skaičiavimo mastelinė schema</w:t>
            </w:r>
            <w:bookmarkEnd w:id="279"/>
          </w:p>
        </w:tc>
      </w:tr>
    </w:tbl>
    <w:p w:rsidR="002F30E4" w:rsidRPr="00905D87" w:rsidRDefault="002F30E4" w:rsidP="002F30E4"/>
    <w:p w:rsidR="002F30E4" w:rsidRPr="00905D87" w:rsidRDefault="002F30E4" w:rsidP="002F30E4">
      <w:pPr>
        <w:rPr>
          <w:sz w:val="20"/>
        </w:rPr>
      </w:pPr>
      <w:r w:rsidRPr="00905D87">
        <w:t xml:space="preserve">Apskaičiuojamos kinetinės energijos praradimas kėbulo plastinėms deformacijoms, šiuo atveju </w:t>
      </w:r>
      <w:r w:rsidRPr="00905D87">
        <w:rPr>
          <w:position w:val="-14"/>
        </w:rPr>
        <w:object w:dxaOrig="460" w:dyaOrig="380">
          <v:shape id="_x0000_i1070" type="#_x0000_t75" style="width:22.35pt;height:18.6pt" o:ole="">
            <v:imagedata r:id="rId127" o:title=""/>
          </v:shape>
          <o:OLEObject Type="Embed" ProgID="Equation.3" ShapeID="_x0000_i1070" DrawAspect="Content" ObjectID="_1369765136" r:id="rId128"/>
        </w:object>
      </w:r>
      <w:r w:rsidRPr="00905D87">
        <w:t>=</w:t>
      </w:r>
      <w:r w:rsidR="00872B23">
        <w:t xml:space="preserve"> </w:t>
      </w:r>
      <w:r w:rsidRPr="00905D87">
        <w:t>88200 J.</w:t>
      </w:r>
    </w:p>
    <w:p w:rsidR="002F30E4" w:rsidRPr="00905D87" w:rsidRDefault="002F30E4" w:rsidP="002F30E4"/>
    <w:tbl>
      <w:tblPr>
        <w:tblW w:w="9044" w:type="dxa"/>
        <w:tblInd w:w="93" w:type="dxa"/>
        <w:tblLook w:val="04A0"/>
      </w:tblPr>
      <w:tblGrid>
        <w:gridCol w:w="700"/>
        <w:gridCol w:w="923"/>
        <w:gridCol w:w="923"/>
        <w:gridCol w:w="923"/>
        <w:gridCol w:w="923"/>
        <w:gridCol w:w="923"/>
        <w:gridCol w:w="923"/>
        <w:gridCol w:w="923"/>
        <w:gridCol w:w="923"/>
        <w:gridCol w:w="960"/>
      </w:tblGrid>
      <w:tr w:rsidR="002F30E4" w:rsidRPr="00E940CC" w:rsidTr="00DB0CC7">
        <w:trPr>
          <w:trHeight w:val="465"/>
        </w:trPr>
        <w:tc>
          <w:tcPr>
            <w:tcW w:w="700" w:type="dxa"/>
            <w:tcBorders>
              <w:top w:val="nil"/>
              <w:left w:val="nil"/>
              <w:bottom w:val="nil"/>
              <w:right w:val="nil"/>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m</w:t>
            </w:r>
          </w:p>
        </w:tc>
        <w:tc>
          <w:tcPr>
            <w:tcW w:w="7384" w:type="dxa"/>
            <w:gridSpan w:val="8"/>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2F30E4" w:rsidRPr="00905D87" w:rsidRDefault="00D34DEB" w:rsidP="00DB0CC7">
            <w:pPr>
              <w:widowControl/>
              <w:autoSpaceDE/>
              <w:autoSpaceDN/>
              <w:adjustRightInd/>
              <w:spacing w:line="240" w:lineRule="auto"/>
              <w:ind w:firstLine="0"/>
              <w:jc w:val="center"/>
              <w:rPr>
                <w:rFonts w:ascii="Calibri" w:hAnsi="Calibri" w:cs="Calibri"/>
                <w:szCs w:val="22"/>
              </w:rPr>
            </w:pPr>
            <w:r w:rsidRPr="00D34DEB">
              <w:rPr>
                <w:rFonts w:ascii="Calibri" w:hAnsi="Calibri" w:cs="Calibri"/>
                <w:noProof/>
                <w:sz w:val="22"/>
                <w:szCs w:val="22"/>
              </w:rPr>
              <w:pict>
                <v:shape id="_x0000_s1133" style="position:absolute;left:0;text-align:left;margin-left:-4.45pt;margin-top:19.45pt;width:379.25pt;height:159.65pt;z-index:251658240;mso-position-horizontal-relative:text;mso-position-vertical-relative:text" coordsize="7507,3193" path="m,c66,1081,183,2126,285,2655v102,529,145,500,327,519c794,3193,1080,3014,1377,2769v297,-245,720,-733,1020,-1065c2697,1372,2972,977,3177,774,3382,571,3417,556,3627,489v210,-67,243,-95,810,-120c5004,344,6557,341,7032,339v475,-2,202,12,255,15e" filled="f">
                  <v:path arrowok="t"/>
                </v:shape>
              </w:pict>
            </w:r>
            <w:r w:rsidR="002F30E4" w:rsidRPr="00905D87">
              <w:rPr>
                <w:rFonts w:ascii="Calibri" w:hAnsi="Calibri" w:cs="Calibri"/>
                <w:sz w:val="22"/>
                <w:szCs w:val="22"/>
              </w:rPr>
              <w:t>Deformacijų energija</w:t>
            </w:r>
          </w:p>
        </w:tc>
        <w:tc>
          <w:tcPr>
            <w:tcW w:w="960" w:type="dxa"/>
            <w:tcBorders>
              <w:top w:val="nil"/>
              <w:left w:val="nil"/>
              <w:bottom w:val="nil"/>
              <w:right w:val="nil"/>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p>
        </w:tc>
      </w:tr>
      <w:tr w:rsidR="002F30E4" w:rsidRPr="00E940CC" w:rsidTr="00DB0CC7">
        <w:trPr>
          <w:trHeight w:val="465"/>
        </w:trPr>
        <w:tc>
          <w:tcPr>
            <w:tcW w:w="700" w:type="dxa"/>
            <w:tcBorders>
              <w:top w:val="nil"/>
              <w:left w:val="nil"/>
              <w:bottom w:val="nil"/>
              <w:right w:val="nil"/>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0,6</w:t>
            </w:r>
          </w:p>
        </w:tc>
        <w:tc>
          <w:tcPr>
            <w:tcW w:w="923" w:type="dxa"/>
            <w:tcBorders>
              <w:top w:val="nil"/>
              <w:left w:val="single" w:sz="8" w:space="0" w:color="auto"/>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2366</w:t>
            </w:r>
          </w:p>
        </w:tc>
        <w:tc>
          <w:tcPr>
            <w:tcW w:w="923" w:type="dxa"/>
            <w:tcBorders>
              <w:top w:val="nil"/>
              <w:left w:val="nil"/>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4394</w:t>
            </w:r>
          </w:p>
        </w:tc>
        <w:tc>
          <w:tcPr>
            <w:tcW w:w="923" w:type="dxa"/>
            <w:tcBorders>
              <w:top w:val="nil"/>
              <w:left w:val="nil"/>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3330</w:t>
            </w:r>
          </w:p>
        </w:tc>
        <w:tc>
          <w:tcPr>
            <w:tcW w:w="923" w:type="dxa"/>
            <w:tcBorders>
              <w:top w:val="nil"/>
              <w:left w:val="nil"/>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6760</w:t>
            </w:r>
          </w:p>
        </w:tc>
        <w:tc>
          <w:tcPr>
            <w:tcW w:w="923" w:type="dxa"/>
            <w:tcBorders>
              <w:top w:val="nil"/>
              <w:left w:val="nil"/>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6760</w:t>
            </w:r>
          </w:p>
        </w:tc>
        <w:tc>
          <w:tcPr>
            <w:tcW w:w="923" w:type="dxa"/>
            <w:tcBorders>
              <w:top w:val="nil"/>
              <w:left w:val="nil"/>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3380</w:t>
            </w:r>
          </w:p>
        </w:tc>
        <w:tc>
          <w:tcPr>
            <w:tcW w:w="923" w:type="dxa"/>
            <w:tcBorders>
              <w:top w:val="nil"/>
              <w:left w:val="nil"/>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4394</w:t>
            </w:r>
          </w:p>
        </w:tc>
        <w:tc>
          <w:tcPr>
            <w:tcW w:w="923" w:type="dxa"/>
            <w:tcBorders>
              <w:top w:val="nil"/>
              <w:left w:val="nil"/>
              <w:bottom w:val="single" w:sz="4" w:space="0" w:color="auto"/>
              <w:right w:val="single" w:sz="8"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2366</w:t>
            </w:r>
          </w:p>
        </w:tc>
        <w:tc>
          <w:tcPr>
            <w:tcW w:w="960" w:type="dxa"/>
            <w:tcBorders>
              <w:top w:val="nil"/>
              <w:left w:val="nil"/>
              <w:bottom w:val="nil"/>
              <w:right w:val="nil"/>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3380</w:t>
            </w:r>
          </w:p>
        </w:tc>
      </w:tr>
      <w:tr w:rsidR="002F30E4" w:rsidRPr="00E940CC" w:rsidTr="00DB0CC7">
        <w:trPr>
          <w:trHeight w:val="465"/>
        </w:trPr>
        <w:tc>
          <w:tcPr>
            <w:tcW w:w="700" w:type="dxa"/>
            <w:tcBorders>
              <w:top w:val="nil"/>
              <w:left w:val="nil"/>
              <w:bottom w:val="nil"/>
              <w:right w:val="nil"/>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0,5</w:t>
            </w:r>
          </w:p>
        </w:tc>
        <w:tc>
          <w:tcPr>
            <w:tcW w:w="923" w:type="dxa"/>
            <w:tcBorders>
              <w:top w:val="nil"/>
              <w:left w:val="single" w:sz="8" w:space="0" w:color="auto"/>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2002</w:t>
            </w:r>
          </w:p>
        </w:tc>
        <w:tc>
          <w:tcPr>
            <w:tcW w:w="923" w:type="dxa"/>
            <w:tcBorders>
              <w:top w:val="nil"/>
              <w:left w:val="nil"/>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3718</w:t>
            </w:r>
          </w:p>
        </w:tc>
        <w:tc>
          <w:tcPr>
            <w:tcW w:w="923" w:type="dxa"/>
            <w:tcBorders>
              <w:top w:val="nil"/>
              <w:left w:val="nil"/>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2860</w:t>
            </w:r>
          </w:p>
        </w:tc>
        <w:tc>
          <w:tcPr>
            <w:tcW w:w="923" w:type="dxa"/>
            <w:tcBorders>
              <w:top w:val="nil"/>
              <w:left w:val="nil"/>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5720</w:t>
            </w:r>
          </w:p>
        </w:tc>
        <w:tc>
          <w:tcPr>
            <w:tcW w:w="923" w:type="dxa"/>
            <w:tcBorders>
              <w:top w:val="nil"/>
              <w:left w:val="nil"/>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5720</w:t>
            </w:r>
          </w:p>
        </w:tc>
        <w:tc>
          <w:tcPr>
            <w:tcW w:w="923" w:type="dxa"/>
            <w:tcBorders>
              <w:top w:val="nil"/>
              <w:left w:val="nil"/>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2360</w:t>
            </w:r>
          </w:p>
        </w:tc>
        <w:tc>
          <w:tcPr>
            <w:tcW w:w="923" w:type="dxa"/>
            <w:tcBorders>
              <w:top w:val="nil"/>
              <w:left w:val="nil"/>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3718</w:t>
            </w:r>
          </w:p>
        </w:tc>
        <w:tc>
          <w:tcPr>
            <w:tcW w:w="923" w:type="dxa"/>
            <w:tcBorders>
              <w:top w:val="nil"/>
              <w:left w:val="nil"/>
              <w:bottom w:val="single" w:sz="4" w:space="0" w:color="auto"/>
              <w:right w:val="single" w:sz="8"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2002</w:t>
            </w:r>
          </w:p>
        </w:tc>
        <w:tc>
          <w:tcPr>
            <w:tcW w:w="960" w:type="dxa"/>
            <w:tcBorders>
              <w:top w:val="nil"/>
              <w:left w:val="nil"/>
              <w:bottom w:val="nil"/>
              <w:right w:val="nil"/>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28600</w:t>
            </w:r>
          </w:p>
        </w:tc>
      </w:tr>
      <w:tr w:rsidR="002F30E4" w:rsidRPr="00E940CC" w:rsidTr="00DB0CC7">
        <w:trPr>
          <w:trHeight w:val="465"/>
        </w:trPr>
        <w:tc>
          <w:tcPr>
            <w:tcW w:w="700" w:type="dxa"/>
            <w:tcBorders>
              <w:top w:val="nil"/>
              <w:left w:val="nil"/>
              <w:bottom w:val="nil"/>
              <w:right w:val="nil"/>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0,4</w:t>
            </w:r>
          </w:p>
        </w:tc>
        <w:tc>
          <w:tcPr>
            <w:tcW w:w="923" w:type="dxa"/>
            <w:tcBorders>
              <w:top w:val="nil"/>
              <w:left w:val="single" w:sz="8" w:space="0" w:color="auto"/>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3042</w:t>
            </w:r>
          </w:p>
        </w:tc>
        <w:tc>
          <w:tcPr>
            <w:tcW w:w="923" w:type="dxa"/>
            <w:tcBorders>
              <w:top w:val="nil"/>
              <w:left w:val="nil"/>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3042</w:t>
            </w:r>
          </w:p>
        </w:tc>
        <w:tc>
          <w:tcPr>
            <w:tcW w:w="923" w:type="dxa"/>
            <w:tcBorders>
              <w:top w:val="nil"/>
              <w:left w:val="nil"/>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2340</w:t>
            </w:r>
          </w:p>
        </w:tc>
        <w:tc>
          <w:tcPr>
            <w:tcW w:w="923" w:type="dxa"/>
            <w:tcBorders>
              <w:top w:val="nil"/>
              <w:left w:val="nil"/>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4680</w:t>
            </w:r>
          </w:p>
        </w:tc>
        <w:tc>
          <w:tcPr>
            <w:tcW w:w="923" w:type="dxa"/>
            <w:tcBorders>
              <w:top w:val="nil"/>
              <w:left w:val="nil"/>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4680</w:t>
            </w:r>
          </w:p>
        </w:tc>
        <w:tc>
          <w:tcPr>
            <w:tcW w:w="923" w:type="dxa"/>
            <w:tcBorders>
              <w:top w:val="nil"/>
              <w:left w:val="nil"/>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2340</w:t>
            </w:r>
          </w:p>
        </w:tc>
        <w:tc>
          <w:tcPr>
            <w:tcW w:w="923" w:type="dxa"/>
            <w:tcBorders>
              <w:top w:val="nil"/>
              <w:left w:val="nil"/>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3042</w:t>
            </w:r>
          </w:p>
        </w:tc>
        <w:tc>
          <w:tcPr>
            <w:tcW w:w="923" w:type="dxa"/>
            <w:tcBorders>
              <w:top w:val="nil"/>
              <w:left w:val="nil"/>
              <w:bottom w:val="single" w:sz="4" w:space="0" w:color="auto"/>
              <w:right w:val="single" w:sz="8"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1638</w:t>
            </w:r>
          </w:p>
        </w:tc>
        <w:tc>
          <w:tcPr>
            <w:tcW w:w="960" w:type="dxa"/>
            <w:tcBorders>
              <w:top w:val="nil"/>
              <w:left w:val="nil"/>
              <w:bottom w:val="nil"/>
              <w:right w:val="nil"/>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23400</w:t>
            </w:r>
          </w:p>
        </w:tc>
      </w:tr>
      <w:tr w:rsidR="002F30E4" w:rsidRPr="00E940CC" w:rsidTr="00DB0CC7">
        <w:trPr>
          <w:trHeight w:val="465"/>
        </w:trPr>
        <w:tc>
          <w:tcPr>
            <w:tcW w:w="700" w:type="dxa"/>
            <w:tcBorders>
              <w:top w:val="nil"/>
              <w:left w:val="nil"/>
              <w:bottom w:val="nil"/>
              <w:right w:val="nil"/>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0,3</w:t>
            </w:r>
          </w:p>
        </w:tc>
        <w:tc>
          <w:tcPr>
            <w:tcW w:w="923" w:type="dxa"/>
            <w:tcBorders>
              <w:top w:val="nil"/>
              <w:left w:val="single" w:sz="8" w:space="0" w:color="auto"/>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1820</w:t>
            </w:r>
          </w:p>
        </w:tc>
        <w:tc>
          <w:tcPr>
            <w:tcW w:w="923" w:type="dxa"/>
            <w:tcBorders>
              <w:top w:val="nil"/>
              <w:left w:val="nil"/>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3640</w:t>
            </w:r>
          </w:p>
        </w:tc>
        <w:tc>
          <w:tcPr>
            <w:tcW w:w="923" w:type="dxa"/>
            <w:tcBorders>
              <w:top w:val="nil"/>
              <w:left w:val="nil"/>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1820</w:t>
            </w:r>
          </w:p>
        </w:tc>
        <w:tc>
          <w:tcPr>
            <w:tcW w:w="923" w:type="dxa"/>
            <w:tcBorders>
              <w:top w:val="nil"/>
              <w:left w:val="nil"/>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1820</w:t>
            </w:r>
          </w:p>
        </w:tc>
        <w:tc>
          <w:tcPr>
            <w:tcW w:w="923" w:type="dxa"/>
            <w:tcBorders>
              <w:top w:val="nil"/>
              <w:left w:val="nil"/>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1820</w:t>
            </w:r>
          </w:p>
        </w:tc>
        <w:tc>
          <w:tcPr>
            <w:tcW w:w="923" w:type="dxa"/>
            <w:tcBorders>
              <w:top w:val="nil"/>
              <w:left w:val="nil"/>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1820</w:t>
            </w:r>
          </w:p>
        </w:tc>
        <w:tc>
          <w:tcPr>
            <w:tcW w:w="923" w:type="dxa"/>
            <w:tcBorders>
              <w:top w:val="nil"/>
              <w:left w:val="nil"/>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3640</w:t>
            </w:r>
          </w:p>
        </w:tc>
        <w:tc>
          <w:tcPr>
            <w:tcW w:w="923" w:type="dxa"/>
            <w:tcBorders>
              <w:top w:val="nil"/>
              <w:left w:val="nil"/>
              <w:bottom w:val="single" w:sz="4" w:space="0" w:color="auto"/>
              <w:right w:val="single" w:sz="8"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1820</w:t>
            </w:r>
          </w:p>
        </w:tc>
        <w:tc>
          <w:tcPr>
            <w:tcW w:w="960" w:type="dxa"/>
            <w:tcBorders>
              <w:top w:val="nil"/>
              <w:left w:val="nil"/>
              <w:bottom w:val="nil"/>
              <w:right w:val="nil"/>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18200</w:t>
            </w:r>
          </w:p>
        </w:tc>
      </w:tr>
      <w:tr w:rsidR="002F30E4" w:rsidRPr="00E940CC" w:rsidTr="00DB0CC7">
        <w:trPr>
          <w:trHeight w:val="465"/>
        </w:trPr>
        <w:tc>
          <w:tcPr>
            <w:tcW w:w="700" w:type="dxa"/>
            <w:tcBorders>
              <w:top w:val="nil"/>
              <w:left w:val="nil"/>
              <w:bottom w:val="nil"/>
              <w:right w:val="nil"/>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0,2</w:t>
            </w:r>
          </w:p>
        </w:tc>
        <w:tc>
          <w:tcPr>
            <w:tcW w:w="923" w:type="dxa"/>
            <w:tcBorders>
              <w:top w:val="nil"/>
              <w:left w:val="single" w:sz="8" w:space="0" w:color="auto"/>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1300</w:t>
            </w:r>
          </w:p>
        </w:tc>
        <w:tc>
          <w:tcPr>
            <w:tcW w:w="923" w:type="dxa"/>
            <w:tcBorders>
              <w:top w:val="nil"/>
              <w:left w:val="nil"/>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2600</w:t>
            </w:r>
          </w:p>
        </w:tc>
        <w:tc>
          <w:tcPr>
            <w:tcW w:w="923" w:type="dxa"/>
            <w:tcBorders>
              <w:top w:val="nil"/>
              <w:left w:val="nil"/>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1300</w:t>
            </w:r>
          </w:p>
        </w:tc>
        <w:tc>
          <w:tcPr>
            <w:tcW w:w="923" w:type="dxa"/>
            <w:tcBorders>
              <w:top w:val="nil"/>
              <w:left w:val="nil"/>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1300</w:t>
            </w:r>
          </w:p>
        </w:tc>
        <w:tc>
          <w:tcPr>
            <w:tcW w:w="923" w:type="dxa"/>
            <w:tcBorders>
              <w:top w:val="nil"/>
              <w:left w:val="nil"/>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1300</w:t>
            </w:r>
          </w:p>
        </w:tc>
        <w:tc>
          <w:tcPr>
            <w:tcW w:w="923" w:type="dxa"/>
            <w:tcBorders>
              <w:top w:val="nil"/>
              <w:left w:val="nil"/>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1300</w:t>
            </w:r>
          </w:p>
        </w:tc>
        <w:tc>
          <w:tcPr>
            <w:tcW w:w="923" w:type="dxa"/>
            <w:tcBorders>
              <w:top w:val="nil"/>
              <w:left w:val="nil"/>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2600</w:t>
            </w:r>
          </w:p>
        </w:tc>
        <w:tc>
          <w:tcPr>
            <w:tcW w:w="923" w:type="dxa"/>
            <w:tcBorders>
              <w:top w:val="nil"/>
              <w:left w:val="nil"/>
              <w:bottom w:val="single" w:sz="4" w:space="0" w:color="auto"/>
              <w:right w:val="single" w:sz="8"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1300</w:t>
            </w:r>
          </w:p>
        </w:tc>
        <w:tc>
          <w:tcPr>
            <w:tcW w:w="960" w:type="dxa"/>
            <w:tcBorders>
              <w:top w:val="nil"/>
              <w:left w:val="nil"/>
              <w:bottom w:val="nil"/>
              <w:right w:val="nil"/>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13000</w:t>
            </w:r>
          </w:p>
        </w:tc>
      </w:tr>
      <w:tr w:rsidR="002F30E4" w:rsidRPr="00E940CC" w:rsidTr="00DB0CC7">
        <w:trPr>
          <w:trHeight w:val="465"/>
        </w:trPr>
        <w:tc>
          <w:tcPr>
            <w:tcW w:w="700" w:type="dxa"/>
            <w:tcBorders>
              <w:top w:val="nil"/>
              <w:left w:val="nil"/>
              <w:bottom w:val="nil"/>
              <w:right w:val="nil"/>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0,1</w:t>
            </w:r>
          </w:p>
        </w:tc>
        <w:tc>
          <w:tcPr>
            <w:tcW w:w="923" w:type="dxa"/>
            <w:tcBorders>
              <w:top w:val="nil"/>
              <w:left w:val="single" w:sz="8" w:space="0" w:color="auto"/>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780</w:t>
            </w:r>
          </w:p>
        </w:tc>
        <w:tc>
          <w:tcPr>
            <w:tcW w:w="923" w:type="dxa"/>
            <w:tcBorders>
              <w:top w:val="nil"/>
              <w:left w:val="nil"/>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1950</w:t>
            </w:r>
          </w:p>
        </w:tc>
        <w:tc>
          <w:tcPr>
            <w:tcW w:w="923" w:type="dxa"/>
            <w:tcBorders>
              <w:top w:val="nil"/>
              <w:left w:val="nil"/>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1950</w:t>
            </w:r>
          </w:p>
        </w:tc>
        <w:tc>
          <w:tcPr>
            <w:tcW w:w="923" w:type="dxa"/>
            <w:tcBorders>
              <w:top w:val="nil"/>
              <w:left w:val="nil"/>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780</w:t>
            </w:r>
          </w:p>
        </w:tc>
        <w:tc>
          <w:tcPr>
            <w:tcW w:w="923" w:type="dxa"/>
            <w:tcBorders>
              <w:top w:val="nil"/>
              <w:left w:val="nil"/>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780</w:t>
            </w:r>
          </w:p>
        </w:tc>
        <w:tc>
          <w:tcPr>
            <w:tcW w:w="923" w:type="dxa"/>
            <w:tcBorders>
              <w:top w:val="nil"/>
              <w:left w:val="nil"/>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1950</w:t>
            </w:r>
          </w:p>
        </w:tc>
        <w:tc>
          <w:tcPr>
            <w:tcW w:w="923" w:type="dxa"/>
            <w:tcBorders>
              <w:top w:val="nil"/>
              <w:left w:val="nil"/>
              <w:bottom w:val="single" w:sz="4"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1950</w:t>
            </w:r>
          </w:p>
        </w:tc>
        <w:tc>
          <w:tcPr>
            <w:tcW w:w="923" w:type="dxa"/>
            <w:tcBorders>
              <w:top w:val="nil"/>
              <w:left w:val="nil"/>
              <w:bottom w:val="single" w:sz="4" w:space="0" w:color="auto"/>
              <w:right w:val="single" w:sz="8"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780</w:t>
            </w:r>
          </w:p>
        </w:tc>
        <w:tc>
          <w:tcPr>
            <w:tcW w:w="960" w:type="dxa"/>
            <w:tcBorders>
              <w:top w:val="nil"/>
              <w:left w:val="nil"/>
              <w:bottom w:val="nil"/>
              <w:right w:val="nil"/>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7800</w:t>
            </w:r>
          </w:p>
        </w:tc>
      </w:tr>
      <w:tr w:rsidR="002F30E4" w:rsidRPr="00E940CC" w:rsidTr="00DB0CC7">
        <w:trPr>
          <w:trHeight w:val="465"/>
        </w:trPr>
        <w:tc>
          <w:tcPr>
            <w:tcW w:w="700" w:type="dxa"/>
            <w:tcBorders>
              <w:top w:val="nil"/>
              <w:left w:val="nil"/>
              <w:bottom w:val="nil"/>
              <w:right w:val="nil"/>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0</w:t>
            </w:r>
          </w:p>
        </w:tc>
        <w:tc>
          <w:tcPr>
            <w:tcW w:w="923" w:type="dxa"/>
            <w:tcBorders>
              <w:top w:val="nil"/>
              <w:left w:val="single" w:sz="8" w:space="0" w:color="auto"/>
              <w:bottom w:val="single" w:sz="8"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260</w:t>
            </w:r>
          </w:p>
        </w:tc>
        <w:tc>
          <w:tcPr>
            <w:tcW w:w="923" w:type="dxa"/>
            <w:tcBorders>
              <w:top w:val="nil"/>
              <w:left w:val="nil"/>
              <w:bottom w:val="single" w:sz="8"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390</w:t>
            </w:r>
          </w:p>
        </w:tc>
        <w:tc>
          <w:tcPr>
            <w:tcW w:w="923" w:type="dxa"/>
            <w:tcBorders>
              <w:top w:val="nil"/>
              <w:left w:val="nil"/>
              <w:bottom w:val="single" w:sz="8"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390</w:t>
            </w:r>
          </w:p>
        </w:tc>
        <w:tc>
          <w:tcPr>
            <w:tcW w:w="923" w:type="dxa"/>
            <w:tcBorders>
              <w:top w:val="nil"/>
              <w:left w:val="nil"/>
              <w:bottom w:val="single" w:sz="8"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260</w:t>
            </w:r>
          </w:p>
        </w:tc>
        <w:tc>
          <w:tcPr>
            <w:tcW w:w="923" w:type="dxa"/>
            <w:tcBorders>
              <w:top w:val="nil"/>
              <w:left w:val="nil"/>
              <w:bottom w:val="single" w:sz="8"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260</w:t>
            </w:r>
          </w:p>
        </w:tc>
        <w:tc>
          <w:tcPr>
            <w:tcW w:w="923" w:type="dxa"/>
            <w:tcBorders>
              <w:top w:val="nil"/>
              <w:left w:val="nil"/>
              <w:bottom w:val="single" w:sz="8"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390</w:t>
            </w:r>
          </w:p>
        </w:tc>
        <w:tc>
          <w:tcPr>
            <w:tcW w:w="923" w:type="dxa"/>
            <w:tcBorders>
              <w:top w:val="nil"/>
              <w:left w:val="nil"/>
              <w:bottom w:val="single" w:sz="8" w:space="0" w:color="auto"/>
              <w:right w:val="single" w:sz="4"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390</w:t>
            </w:r>
          </w:p>
        </w:tc>
        <w:tc>
          <w:tcPr>
            <w:tcW w:w="923" w:type="dxa"/>
            <w:tcBorders>
              <w:top w:val="nil"/>
              <w:left w:val="nil"/>
              <w:bottom w:val="single" w:sz="8" w:space="0" w:color="auto"/>
              <w:right w:val="single" w:sz="8" w:space="0" w:color="auto"/>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260</w:t>
            </w:r>
          </w:p>
        </w:tc>
        <w:tc>
          <w:tcPr>
            <w:tcW w:w="960" w:type="dxa"/>
            <w:tcBorders>
              <w:top w:val="nil"/>
              <w:left w:val="nil"/>
              <w:bottom w:val="nil"/>
              <w:right w:val="nil"/>
            </w:tcBorders>
            <w:shd w:val="clear" w:color="auto" w:fill="auto"/>
            <w:noWrap/>
            <w:vAlign w:val="center"/>
            <w:hideMark/>
          </w:tcPr>
          <w:p w:rsidR="002F30E4" w:rsidRPr="00905D87" w:rsidRDefault="002F30E4" w:rsidP="00DB0CC7">
            <w:pPr>
              <w:widowControl/>
              <w:autoSpaceDE/>
              <w:autoSpaceDN/>
              <w:adjustRightInd/>
              <w:spacing w:line="240" w:lineRule="auto"/>
              <w:ind w:firstLine="0"/>
              <w:jc w:val="center"/>
              <w:rPr>
                <w:rFonts w:ascii="Calibri" w:hAnsi="Calibri" w:cs="Calibri"/>
                <w:szCs w:val="22"/>
              </w:rPr>
            </w:pPr>
            <w:r w:rsidRPr="00905D87">
              <w:rPr>
                <w:rFonts w:ascii="Calibri" w:hAnsi="Calibri" w:cs="Calibri"/>
                <w:sz w:val="22"/>
                <w:szCs w:val="22"/>
              </w:rPr>
              <w:t>2600</w:t>
            </w:r>
          </w:p>
        </w:tc>
      </w:tr>
    </w:tbl>
    <w:p w:rsidR="002F30E4" w:rsidRPr="00905D87" w:rsidRDefault="002F30E4" w:rsidP="002F30E4">
      <w:pPr>
        <w:pStyle w:val="Paveikslai"/>
        <w:ind w:firstLine="0"/>
      </w:pPr>
      <w:bookmarkStart w:id="280" w:name="_Toc292376109"/>
      <w:r w:rsidRPr="00905D87">
        <w:t>1</w:t>
      </w:r>
      <w:r w:rsidR="00E317EE">
        <w:t>9</w:t>
      </w:r>
      <w:r w:rsidRPr="00905D87">
        <w:t xml:space="preserve"> pav. Automobilio „Opel Astra“ deformacijų energijos skaičiavimo detali schema</w:t>
      </w:r>
      <w:bookmarkEnd w:id="280"/>
    </w:p>
    <w:p w:rsidR="002F30E4" w:rsidRPr="00905D87" w:rsidRDefault="002F30E4" w:rsidP="002F30E4"/>
    <w:p w:rsidR="002F30E4" w:rsidRPr="00905D87" w:rsidRDefault="002F30E4" w:rsidP="002F30E4">
      <w:pPr>
        <w:rPr>
          <w:sz w:val="20"/>
        </w:rPr>
      </w:pPr>
      <w:r w:rsidRPr="00905D87">
        <w:t>Automobilio „Opel Astra“ ekvivalentinis greičio praradimas kėbulo plastinėms deformacijoms:</w:t>
      </w:r>
    </w:p>
    <w:p w:rsidR="002F30E4" w:rsidRPr="00905D87" w:rsidRDefault="00E317EE" w:rsidP="002F30E4">
      <w:pPr>
        <w:jc w:val="center"/>
        <w:rPr>
          <w:sz w:val="20"/>
        </w:rPr>
      </w:pPr>
      <w:r w:rsidRPr="00E317EE">
        <w:rPr>
          <w:position w:val="-26"/>
        </w:rPr>
        <w:object w:dxaOrig="1620" w:dyaOrig="720">
          <v:shape id="_x0000_i1071" type="#_x0000_t75" style="width:83.15pt;height:36pt" o:ole="" fillcolor="window">
            <v:imagedata r:id="rId129" o:title=""/>
          </v:shape>
          <o:OLEObject Type="Embed" ProgID="Equation.3" ShapeID="_x0000_i1071" DrawAspect="Content" ObjectID="_1369765137" r:id="rId130"/>
        </w:object>
      </w:r>
    </w:p>
    <w:p w:rsidR="002F30E4" w:rsidRPr="00905D87" w:rsidRDefault="002F30E4" w:rsidP="002F30E4">
      <w:r w:rsidRPr="00905D87">
        <w:t>čia: m</w:t>
      </w:r>
      <w:r w:rsidR="00872B23">
        <w:t xml:space="preserve"> </w:t>
      </w:r>
      <w:r w:rsidRPr="00905D87">
        <w:t>=</w:t>
      </w:r>
      <w:r w:rsidR="00872B23">
        <w:t xml:space="preserve"> </w:t>
      </w:r>
      <w:r w:rsidRPr="00905D87">
        <w:t xml:space="preserve">966 kg </w:t>
      </w:r>
      <w:r w:rsidR="00D56187">
        <w:t>–</w:t>
      </w:r>
      <w:r w:rsidR="00A35BBF">
        <w:t xml:space="preserve"> automobilio „Opel Astra“ masė.</w:t>
      </w:r>
    </w:p>
    <w:p w:rsidR="002F30E4" w:rsidRPr="00905D87" w:rsidRDefault="002F30E4" w:rsidP="002F30E4">
      <w:pPr>
        <w:rPr>
          <w:sz w:val="20"/>
        </w:rPr>
      </w:pPr>
    </w:p>
    <w:p w:rsidR="002F30E4" w:rsidRPr="00905D87" w:rsidRDefault="00536C67" w:rsidP="002F30E4">
      <w:pPr>
        <w:jc w:val="center"/>
        <w:rPr>
          <w:sz w:val="20"/>
        </w:rPr>
      </w:pPr>
      <w:r w:rsidRPr="00D856F8">
        <w:rPr>
          <w:position w:val="-26"/>
        </w:rPr>
        <w:object w:dxaOrig="3940" w:dyaOrig="700">
          <v:shape id="_x0000_i1072" type="#_x0000_t75" style="width:232.15pt;height:34.75pt" o:ole="" fillcolor="window">
            <v:imagedata r:id="rId131" o:title=""/>
          </v:shape>
          <o:OLEObject Type="Embed" ProgID="Equation.3" ShapeID="_x0000_i1072" DrawAspect="Content" ObjectID="_1369765138" r:id="rId132"/>
        </w:object>
      </w:r>
    </w:p>
    <w:p w:rsidR="002F30E4" w:rsidRDefault="002F30E4" w:rsidP="002F30E4">
      <w:r w:rsidRPr="00905D87">
        <w:lastRenderedPageBreak/>
        <w:t>Skaičiavimai atlikti nevertinant automobilio pasisukimo apie vertikalią ašį smūgio metu (nes nėra apie tai duomenų).</w:t>
      </w:r>
      <w:r w:rsidR="0054121F">
        <w:t xml:space="preserve"> Šiuo atveju skirtumas tarp žinomo – 50 km/h</w:t>
      </w:r>
      <w:r w:rsidR="00C6496A">
        <w:t xml:space="preserve"> automobilio važiavimo</w:t>
      </w:r>
      <w:r w:rsidR="0054121F">
        <w:t xml:space="preserve"> greičio ir apskaičiuoto apie 48 km/h greičio yra 2 km/h, o tai savo ruožtu sudaro </w:t>
      </w:r>
      <w:r w:rsidR="00C6496A">
        <w:t xml:space="preserve">4 </w:t>
      </w:r>
      <w:r w:rsidR="0054121F">
        <w:t>% skirtumą.</w:t>
      </w:r>
      <w:r w:rsidRPr="00905D87">
        <w:t xml:space="preserve"> Tikėtina, kad įvertinus automobilio pasisukimą, gauta automobilio važiavimo greičio reikšmė būtų apie 50 km/h.</w:t>
      </w:r>
      <w:r w:rsidR="00C6496A">
        <w:t xml:space="preserve"> Iš atlikto tyrimo matyti, kad </w:t>
      </w:r>
      <w:r w:rsidR="00C6496A" w:rsidRPr="00905D87">
        <w:t>ekvivalentini</w:t>
      </w:r>
      <w:r w:rsidR="00C6496A">
        <w:t>o</w:t>
      </w:r>
      <w:r w:rsidR="00C6496A" w:rsidRPr="00905D87">
        <w:t xml:space="preserve"> </w:t>
      </w:r>
      <w:r w:rsidR="00C6496A">
        <w:t>a</w:t>
      </w:r>
      <w:r w:rsidR="00C6496A" w:rsidRPr="00905D87">
        <w:t>utomobilio greičio</w:t>
      </w:r>
      <w:r w:rsidR="00C6496A">
        <w:t>, prarasto</w:t>
      </w:r>
      <w:r w:rsidR="00C6496A" w:rsidRPr="00905D87">
        <w:t xml:space="preserve"> kėbulo plastinėms deformacijoms</w:t>
      </w:r>
      <w:r w:rsidR="00C6496A">
        <w:t xml:space="preserve">, skaičiavimas nesudėtingas ir gana tikslus. </w:t>
      </w:r>
      <w:r w:rsidR="00525543">
        <w:t>Tokią skaičiavimo m</w:t>
      </w:r>
      <w:r w:rsidR="00C6496A" w:rsidRPr="00C6496A">
        <w:t>etodiką galima taikyti automobilio a</w:t>
      </w:r>
      <w:r w:rsidR="00AF1CAE">
        <w:t xml:space="preserve">tsitrenkimo į nejudančią standžią kliūtį </w:t>
      </w:r>
      <w:r w:rsidR="007671E4">
        <w:t>atvejams</w:t>
      </w:r>
      <w:r w:rsidR="00AF1CAE">
        <w:t>.</w:t>
      </w:r>
    </w:p>
    <w:p w:rsidR="00E317EE" w:rsidRPr="00905D87" w:rsidRDefault="00E317EE" w:rsidP="00E317EE">
      <w:pPr>
        <w:pStyle w:val="Heading2"/>
      </w:pPr>
      <w:bookmarkStart w:id="281" w:name="_Toc292375572"/>
      <w:r>
        <w:t>8</w:t>
      </w:r>
      <w:r w:rsidRPr="00905D87">
        <w:t>.</w:t>
      </w:r>
      <w:r>
        <w:t>3</w:t>
      </w:r>
      <w:r w:rsidRPr="00905D87">
        <w:t xml:space="preserve">. </w:t>
      </w:r>
      <w:r>
        <w:t xml:space="preserve">Automobilių važiavimo greičių </w:t>
      </w:r>
      <w:r w:rsidR="007671E4">
        <w:t xml:space="preserve">skaičiavimo </w:t>
      </w:r>
      <w:r>
        <w:t>taikant energijos tvermės dėsnį pavyzdžiai</w:t>
      </w:r>
      <w:bookmarkEnd w:id="281"/>
    </w:p>
    <w:p w:rsidR="002F30E4" w:rsidRPr="00905D87" w:rsidRDefault="00E317EE" w:rsidP="00E317EE">
      <w:bookmarkStart w:id="282" w:name="_Toc283564073"/>
      <w:bookmarkStart w:id="283" w:name="_Toc283564260"/>
      <w:bookmarkStart w:id="284" w:name="_Toc283852394"/>
      <w:bookmarkStart w:id="285" w:name="_Toc292121448"/>
      <w:bookmarkStart w:id="286" w:name="_Toc292121895"/>
      <w:bookmarkStart w:id="287" w:name="_Toc292122136"/>
      <w:r>
        <w:t>8.3</w:t>
      </w:r>
      <w:r w:rsidR="002F30E4" w:rsidRPr="00905D87">
        <w:t>.</w:t>
      </w:r>
      <w:r>
        <w:t>1</w:t>
      </w:r>
      <w:r w:rsidR="002F30E4" w:rsidRPr="00905D87">
        <w:t>.</w:t>
      </w:r>
      <w:r>
        <w:t xml:space="preserve"> Šis nagrinėjamas atvejis </w:t>
      </w:r>
      <w:r w:rsidR="00D56187">
        <w:t>–</w:t>
      </w:r>
      <w:r>
        <w:t xml:space="preserve"> a</w:t>
      </w:r>
      <w:r w:rsidR="002F30E4" w:rsidRPr="00905D87">
        <w:t>utomobilio „Opel Astra“ atsitrenkimas priekine dalimi į stovinčio automobilio „Audi A4“ galinę dalį</w:t>
      </w:r>
      <w:bookmarkEnd w:id="282"/>
      <w:bookmarkEnd w:id="283"/>
      <w:bookmarkEnd w:id="284"/>
      <w:bookmarkEnd w:id="285"/>
      <w:bookmarkEnd w:id="286"/>
      <w:bookmarkEnd w:id="287"/>
      <w:r>
        <w:t>. Skaičiavimai atliekami</w:t>
      </w:r>
      <w:r w:rsidR="009D0893">
        <w:t xml:space="preserve"> pagal</w:t>
      </w:r>
      <w:r>
        <w:t xml:space="preserve"> </w:t>
      </w:r>
      <w:r w:rsidR="00C07C7A">
        <w:rPr>
          <w:spacing w:val="-1"/>
        </w:rPr>
        <w:t>5</w:t>
      </w:r>
      <w:r w:rsidR="002516BA">
        <w:rPr>
          <w:spacing w:val="-1"/>
        </w:rPr>
        <w:t xml:space="preserve"> </w:t>
      </w:r>
      <w:r w:rsidR="00D56187">
        <w:rPr>
          <w:spacing w:val="-1"/>
        </w:rPr>
        <w:t>–</w:t>
      </w:r>
      <w:r w:rsidR="002516BA">
        <w:rPr>
          <w:spacing w:val="-1"/>
        </w:rPr>
        <w:t xml:space="preserve"> </w:t>
      </w:r>
      <w:r w:rsidR="00C07C7A">
        <w:rPr>
          <w:spacing w:val="-1"/>
        </w:rPr>
        <w:t>ame skyriuje aprašytą energijos tvermės dėsnį.</w:t>
      </w:r>
    </w:p>
    <w:p w:rsidR="002F30E4" w:rsidRPr="00905D87" w:rsidRDefault="002F30E4" w:rsidP="002F30E4">
      <w:pPr>
        <w:rPr>
          <w:spacing w:val="-2"/>
        </w:rPr>
      </w:pPr>
      <w:r w:rsidRPr="00905D87">
        <w:t xml:space="preserve">Autotechniniam ekspertiniam tyrimui pateiktoje medžiagoje nurodyta bei atlikus tyrimą nustatyta, kad automobilis „Opel Astra“, judėdamas stabdymo </w:t>
      </w:r>
      <w:r w:rsidR="00014776">
        <w:t>režimu</w:t>
      </w:r>
      <w:r w:rsidRPr="00905D87">
        <w:t xml:space="preserve">, priekinės dalies kaire puse smūginiai kontaktavo su </w:t>
      </w:r>
      <w:r w:rsidRPr="00905D87">
        <w:rPr>
          <w:spacing w:val="-2"/>
        </w:rPr>
        <w:t>stovinčio automobilio „VW Golf“ galinės dalies dešine puse.</w:t>
      </w:r>
    </w:p>
    <w:p w:rsidR="002F30E4" w:rsidRPr="00905D87" w:rsidRDefault="002F30E4" w:rsidP="00114072">
      <w:pPr>
        <w:tabs>
          <w:tab w:val="left" w:pos="1134"/>
        </w:tabs>
      </w:pPr>
      <w:r w:rsidRPr="00905D87">
        <w:rPr>
          <w:szCs w:val="24"/>
        </w:rPr>
        <w:t xml:space="preserve">Remiantis automobilių </w:t>
      </w:r>
      <w:r w:rsidRPr="00905D87">
        <w:t xml:space="preserve">„Opel Astra“ ir „Audi A4“ </w:t>
      </w:r>
      <w:r w:rsidRPr="00905D87">
        <w:rPr>
          <w:szCs w:val="24"/>
        </w:rPr>
        <w:t>išorinių suga</w:t>
      </w:r>
      <w:r w:rsidR="00A35BBF">
        <w:rPr>
          <w:szCs w:val="24"/>
        </w:rPr>
        <w:t>dinimų pobūdžiu ir lokalizacija</w:t>
      </w:r>
      <w:r w:rsidRPr="00905D87">
        <w:rPr>
          <w:szCs w:val="24"/>
        </w:rPr>
        <w:t xml:space="preserve"> bei nurodyta susidūrimo vieta, kompiuterine programa </w:t>
      </w:r>
      <w:r w:rsidR="00A35BBF">
        <w:rPr>
          <w:szCs w:val="24"/>
        </w:rPr>
        <w:t>„</w:t>
      </w:r>
      <w:r w:rsidRPr="00905D87">
        <w:rPr>
          <w:szCs w:val="24"/>
        </w:rPr>
        <w:t>PC</w:t>
      </w:r>
      <w:r w:rsidR="002516BA">
        <w:rPr>
          <w:szCs w:val="24"/>
        </w:rPr>
        <w:t xml:space="preserve"> </w:t>
      </w:r>
      <w:r w:rsidR="00D56187">
        <w:rPr>
          <w:szCs w:val="24"/>
        </w:rPr>
        <w:t>–</w:t>
      </w:r>
      <w:r w:rsidR="002516BA">
        <w:rPr>
          <w:szCs w:val="24"/>
        </w:rPr>
        <w:t xml:space="preserve"> </w:t>
      </w:r>
      <w:r w:rsidRPr="00905D87">
        <w:rPr>
          <w:szCs w:val="24"/>
        </w:rPr>
        <w:t>Crash 8.0</w:t>
      </w:r>
      <w:r w:rsidR="00A35BBF">
        <w:rPr>
          <w:szCs w:val="24"/>
        </w:rPr>
        <w:t>“</w:t>
      </w:r>
      <w:r w:rsidRPr="00905D87">
        <w:rPr>
          <w:szCs w:val="24"/>
        </w:rPr>
        <w:t xml:space="preserve"> buvo nubraižytas eismo įvykio vietos mastelinis planas, kuriame grafiškai pavaizduotos tikėtinos automobilių </w:t>
      </w:r>
      <w:r w:rsidRPr="00905D87">
        <w:t>„Opel Astra“ ir „Audi A4“</w:t>
      </w:r>
      <w:r w:rsidRPr="00905D87">
        <w:rPr>
          <w:szCs w:val="24"/>
        </w:rPr>
        <w:t xml:space="preserve"> padėtys susidūrimo metu ir  automobilių, </w:t>
      </w:r>
      <w:r w:rsidRPr="00905D87">
        <w:t>padangų žymių, bei kitų daiktų buvimo vietos po eismo įvykio</w:t>
      </w:r>
      <w:r w:rsidRPr="00905D87">
        <w:rPr>
          <w:szCs w:val="24"/>
        </w:rPr>
        <w:t xml:space="preserve"> </w:t>
      </w:r>
      <w:r w:rsidRPr="00905D87">
        <w:t>(žr. 3 p. 1 p).</w:t>
      </w:r>
      <w:r w:rsidRPr="00905D87">
        <w:rPr>
          <w:szCs w:val="24"/>
        </w:rPr>
        <w:t xml:space="preserve"> </w:t>
      </w:r>
    </w:p>
    <w:p w:rsidR="002F30E4" w:rsidRPr="00905D87" w:rsidRDefault="002F30E4" w:rsidP="002F30E4">
      <w:r w:rsidRPr="00905D87">
        <w:rPr>
          <w:spacing w:val="-2"/>
        </w:rPr>
        <w:t xml:space="preserve">Iki smūginio kontakto vietos stabdymo </w:t>
      </w:r>
      <w:r w:rsidR="00014776">
        <w:rPr>
          <w:spacing w:val="-2"/>
        </w:rPr>
        <w:t>režimu</w:t>
      </w:r>
      <w:r w:rsidRPr="00905D87">
        <w:rPr>
          <w:spacing w:val="-2"/>
        </w:rPr>
        <w:t xml:space="preserve"> </w:t>
      </w:r>
      <w:r w:rsidRPr="00905D87">
        <w:rPr>
          <w:spacing w:val="-1"/>
        </w:rPr>
        <w:t xml:space="preserve">automobilis </w:t>
      </w:r>
      <w:r w:rsidRPr="00905D87">
        <w:t xml:space="preserve">„Opel Astra“ </w:t>
      </w:r>
      <w:r w:rsidRPr="00905D87">
        <w:rPr>
          <w:spacing w:val="-1"/>
        </w:rPr>
        <w:t xml:space="preserve"> įveikė </w:t>
      </w:r>
      <w:r w:rsidRPr="00905D87">
        <w:rPr>
          <w:i/>
          <w:iCs/>
          <w:spacing w:val="-1"/>
        </w:rPr>
        <w:t>S</w:t>
      </w:r>
      <w:r w:rsidRPr="00905D87">
        <w:rPr>
          <w:i/>
          <w:iCs/>
          <w:spacing w:val="-1"/>
          <w:vertAlign w:val="subscript"/>
        </w:rPr>
        <w:t>S</w:t>
      </w:r>
      <w:r w:rsidR="00A35BBF">
        <w:rPr>
          <w:i/>
          <w:iCs/>
          <w:spacing w:val="-1"/>
          <w:vertAlign w:val="subscript"/>
        </w:rPr>
        <w:t xml:space="preserve"> </w:t>
      </w:r>
      <w:r w:rsidRPr="00905D87">
        <w:rPr>
          <w:iCs/>
          <w:spacing w:val="-1"/>
        </w:rPr>
        <w:t>=</w:t>
      </w:r>
      <w:r w:rsidR="00A35BBF">
        <w:rPr>
          <w:iCs/>
          <w:spacing w:val="-1"/>
        </w:rPr>
        <w:t xml:space="preserve"> </w:t>
      </w:r>
      <w:r w:rsidRPr="00905D87">
        <w:rPr>
          <w:iCs/>
          <w:spacing w:val="-1"/>
        </w:rPr>
        <w:t>7,0</w:t>
      </w:r>
      <w:r w:rsidRPr="00905D87">
        <w:rPr>
          <w:i/>
          <w:iCs/>
          <w:spacing w:val="-1"/>
        </w:rPr>
        <w:t xml:space="preserve"> </w:t>
      </w:r>
      <w:r w:rsidRPr="00905D87">
        <w:rPr>
          <w:spacing w:val="-1"/>
        </w:rPr>
        <w:t xml:space="preserve">m atstumą. </w:t>
      </w:r>
      <w:r w:rsidRPr="00905D87">
        <w:t xml:space="preserve">Po susidūrimo su automobiliu „Opel Astra“, automobilio „Audi A4“ svorio centras nuo susidūrimo vietos iki </w:t>
      </w:r>
      <w:r w:rsidR="00A35BBF">
        <w:t xml:space="preserve">sustojimo padėties, užfiksuotos </w:t>
      </w:r>
      <w:r w:rsidRPr="00905D87">
        <w:t xml:space="preserve">po eismo įvykio, lėtėdamas persislinko apie </w:t>
      </w:r>
      <w:r w:rsidR="002516BA" w:rsidRPr="00905D87">
        <w:rPr>
          <w:position w:val="-12"/>
        </w:rPr>
        <w:object w:dxaOrig="1180" w:dyaOrig="380">
          <v:shape id="_x0000_i1073" type="#_x0000_t75" style="width:59.6pt;height:18.6pt" o:ole="">
            <v:imagedata r:id="rId133" o:title=""/>
          </v:shape>
          <o:OLEObject Type="Embed" ProgID="Equation.3" ShapeID="_x0000_i1073" DrawAspect="Content" ObjectID="_1369765139" r:id="rId134"/>
        </w:object>
      </w:r>
      <w:r w:rsidRPr="00905D87">
        <w:t xml:space="preserve"> m atstumą (atstumas nustatytas grafiniu būdu). Automobilio „Audi A4“ judėjimo greitis po susidūrimo buvo apie 21 km/h:</w:t>
      </w:r>
    </w:p>
    <w:p w:rsidR="002F30E4" w:rsidRPr="00905D87" w:rsidRDefault="002F30E4" w:rsidP="002F30E4"/>
    <w:tbl>
      <w:tblPr>
        <w:tblW w:w="0" w:type="auto"/>
        <w:tblLook w:val="0600"/>
      </w:tblPr>
      <w:tblGrid>
        <w:gridCol w:w="534"/>
        <w:gridCol w:w="8363"/>
        <w:gridCol w:w="1169"/>
      </w:tblGrid>
      <w:tr w:rsidR="002F30E4" w:rsidRPr="00E940CC" w:rsidTr="00E940CC">
        <w:tc>
          <w:tcPr>
            <w:tcW w:w="534" w:type="dxa"/>
            <w:vAlign w:val="center"/>
          </w:tcPr>
          <w:p w:rsidR="002F30E4" w:rsidRPr="00E940CC" w:rsidRDefault="002F30E4" w:rsidP="00E940CC">
            <w:pPr>
              <w:pStyle w:val="BodyTextIndent"/>
              <w:ind w:left="0" w:firstLine="0"/>
              <w:jc w:val="center"/>
              <w:rPr>
                <w:rFonts w:ascii="TimesLT" w:hAnsi="TimesLT"/>
              </w:rPr>
            </w:pPr>
          </w:p>
        </w:tc>
        <w:tc>
          <w:tcPr>
            <w:tcW w:w="8363" w:type="dxa"/>
            <w:vAlign w:val="center"/>
          </w:tcPr>
          <w:p w:rsidR="002F30E4" w:rsidRPr="00E940CC" w:rsidRDefault="002F30E4" w:rsidP="00E940CC">
            <w:pPr>
              <w:jc w:val="center"/>
            </w:pPr>
            <w:r w:rsidRPr="00E940CC">
              <w:tab/>
            </w:r>
            <w:r w:rsidRPr="00E940CC">
              <w:rPr>
                <w:position w:val="-16"/>
              </w:rPr>
              <w:object w:dxaOrig="5480" w:dyaOrig="499">
                <v:shape id="_x0000_i1074" type="#_x0000_t75" style="width:275.6pt;height:24.85pt" o:ole="" fillcolor="window">
                  <v:imagedata r:id="rId135" o:title=""/>
                </v:shape>
                <o:OLEObject Type="Embed" ProgID="Equation.3" ShapeID="_x0000_i1074" DrawAspect="Content" ObjectID="_1369765140" r:id="rId136"/>
              </w:object>
            </w:r>
            <w:r w:rsidRPr="00E940CC">
              <w:t>;</w:t>
            </w:r>
          </w:p>
        </w:tc>
        <w:tc>
          <w:tcPr>
            <w:tcW w:w="1169" w:type="dxa"/>
            <w:vAlign w:val="center"/>
          </w:tcPr>
          <w:p w:rsidR="002F30E4" w:rsidRPr="00E940CC" w:rsidRDefault="002F30E4" w:rsidP="00E940CC">
            <w:pPr>
              <w:pStyle w:val="BodyTextIndent"/>
              <w:ind w:left="0" w:firstLine="0"/>
              <w:jc w:val="center"/>
              <w:rPr>
                <w:rFonts w:ascii="TimesLT" w:hAnsi="TimesLT"/>
              </w:rPr>
            </w:pPr>
          </w:p>
        </w:tc>
      </w:tr>
    </w:tbl>
    <w:p w:rsidR="002F30E4" w:rsidRPr="00905D87" w:rsidRDefault="002F30E4" w:rsidP="008201EA">
      <w:pPr>
        <w:tabs>
          <w:tab w:val="left" w:pos="1276"/>
        </w:tabs>
        <w:ind w:left="2410" w:hanging="1701"/>
      </w:pPr>
      <w:r w:rsidRPr="00905D87">
        <w:t>čia:</w:t>
      </w:r>
      <w:r w:rsidRPr="00905D87">
        <w:rPr>
          <w:position w:val="-12"/>
        </w:rPr>
        <w:object w:dxaOrig="720" w:dyaOrig="400">
          <v:shape id="_x0000_i1075" type="#_x0000_t75" style="width:36pt;height:19.85pt" o:ole="">
            <v:imagedata r:id="rId137" o:title=""/>
          </v:shape>
          <o:OLEObject Type="Embed" ProgID="Equation.3" ShapeID="_x0000_i1075" DrawAspect="Content" ObjectID="_1369765141" r:id="rId138"/>
        </w:object>
      </w:r>
      <w:r w:rsidRPr="00905D87">
        <w:t>≈</w:t>
      </w:r>
      <w:r w:rsidR="008201EA">
        <w:t xml:space="preserve"> </w:t>
      </w:r>
      <w:r w:rsidRPr="00905D87">
        <w:t>8,3 m –</w:t>
      </w:r>
      <w:r w:rsidR="00A35BBF">
        <w:t xml:space="preserve"> </w:t>
      </w:r>
      <w:r w:rsidRPr="00905D87">
        <w:t xml:space="preserve">atstumas, kurį po susidūrimo iki </w:t>
      </w:r>
      <w:r w:rsidR="00A35BBF">
        <w:t xml:space="preserve">sustojimo padėties, užfiksuotos </w:t>
      </w:r>
      <w:r w:rsidRPr="00905D87">
        <w:t>po eismo įvykio, lėtėdamas judėjo automobilis „Audi A4“;</w:t>
      </w:r>
    </w:p>
    <w:p w:rsidR="002F30E4" w:rsidRPr="00905D87" w:rsidRDefault="002F30E4" w:rsidP="002F30E4">
      <w:pPr>
        <w:tabs>
          <w:tab w:val="left" w:pos="1134"/>
        </w:tabs>
        <w:ind w:left="2410" w:hanging="1701"/>
      </w:pPr>
      <w:r w:rsidRPr="00905D87">
        <w:tab/>
      </w:r>
      <w:proofErr w:type="spellStart"/>
      <w:r w:rsidRPr="00905D87">
        <w:rPr>
          <w:i/>
        </w:rPr>
        <w:t>j</w:t>
      </w:r>
      <w:r w:rsidRPr="00905D87">
        <w:rPr>
          <w:i/>
          <w:szCs w:val="24"/>
          <w:vertAlign w:val="subscript"/>
        </w:rPr>
        <w:t>audi</w:t>
      </w:r>
      <w:proofErr w:type="spellEnd"/>
      <w:r w:rsidR="00872B23">
        <w:rPr>
          <w:i/>
          <w:szCs w:val="24"/>
          <w:vertAlign w:val="subscript"/>
        </w:rPr>
        <w:t xml:space="preserve"> </w:t>
      </w:r>
      <w:r w:rsidRPr="00905D87">
        <w:t xml:space="preserve"> = 2,0 m/s² – priimamas automobilio „Audi A4“ lėtėjimo pagreitis po susidūrimo riedant ir slystant ratų skersinio slydimo režimu, vertinant automobilio važiuoklės deformacijas.</w:t>
      </w:r>
    </w:p>
    <w:p w:rsidR="002F30E4" w:rsidRPr="00905D87" w:rsidRDefault="002F30E4" w:rsidP="002F30E4">
      <w:pPr>
        <w:tabs>
          <w:tab w:val="left" w:pos="1134"/>
        </w:tabs>
        <w:ind w:firstLine="709"/>
        <w:rPr>
          <w:szCs w:val="24"/>
        </w:rPr>
      </w:pPr>
    </w:p>
    <w:p w:rsidR="002F30E4" w:rsidRPr="00905D87" w:rsidRDefault="002F30E4" w:rsidP="0054121F">
      <w:pPr>
        <w:shd w:val="clear" w:color="auto" w:fill="FFFFFF"/>
      </w:pPr>
      <w:r w:rsidRPr="00905D87">
        <w:t>Po susidūrimo su automobiliu „Audi A4“, automobilio „Opel Astra“ svorio centras nuo susidūrimo vietos iki sustojimo padė</w:t>
      </w:r>
      <w:r w:rsidR="00A35BBF">
        <w:t>ties, užfiksuotos</w:t>
      </w:r>
      <w:r w:rsidRPr="00905D87">
        <w:t xml:space="preserve"> po eismo įvykio, lėtėdamas persislinko apie </w:t>
      </w:r>
      <w:r w:rsidRPr="00905D87">
        <w:rPr>
          <w:position w:val="-14"/>
        </w:rPr>
        <w:object w:dxaOrig="700" w:dyaOrig="420">
          <v:shape id="_x0000_i1076" type="#_x0000_t75" style="width:36pt;height:19.85pt" o:ole="">
            <v:imagedata r:id="rId139" o:title=""/>
          </v:shape>
          <o:OLEObject Type="Embed" ProgID="Equation.3" ShapeID="_x0000_i1076" DrawAspect="Content" ObjectID="_1369765142" r:id="rId140"/>
        </w:object>
      </w:r>
      <w:r w:rsidRPr="00905D87">
        <w:t xml:space="preserve">≈ 2,9 m atstumą </w:t>
      </w:r>
      <w:r w:rsidRPr="00905D87">
        <w:lastRenderedPageBreak/>
        <w:t>(atstumas nustatytas grafiniu būdu). Automobilio „Opel Astra“ judėjimo greitis po susidūrimo buvo apie 24 km/h:</w:t>
      </w:r>
    </w:p>
    <w:p w:rsidR="002F30E4" w:rsidRPr="00905D87" w:rsidRDefault="0033310F" w:rsidP="002F30E4">
      <w:pPr>
        <w:jc w:val="center"/>
      </w:pPr>
      <w:r w:rsidRPr="00905D87">
        <w:rPr>
          <w:position w:val="-16"/>
        </w:rPr>
        <w:object w:dxaOrig="5179" w:dyaOrig="480">
          <v:shape id="_x0000_i1077" type="#_x0000_t75" style="width:259.45pt;height:23.6pt" o:ole="" fillcolor="window">
            <v:imagedata r:id="rId141" o:title=""/>
          </v:shape>
          <o:OLEObject Type="Embed" ProgID="Equation.3" ShapeID="_x0000_i1077" DrawAspect="Content" ObjectID="_1369765143" r:id="rId142"/>
        </w:object>
      </w:r>
    </w:p>
    <w:p w:rsidR="002F30E4" w:rsidRPr="00905D87" w:rsidRDefault="002F30E4" w:rsidP="002F30E4">
      <w:pPr>
        <w:tabs>
          <w:tab w:val="left" w:pos="1276"/>
        </w:tabs>
        <w:ind w:left="2410" w:hanging="1701"/>
      </w:pPr>
      <w:r w:rsidRPr="00905D87">
        <w:t>čia:</w:t>
      </w:r>
      <w:r w:rsidRPr="00905D87">
        <w:rPr>
          <w:position w:val="-14"/>
        </w:rPr>
        <w:object w:dxaOrig="700" w:dyaOrig="420">
          <v:shape id="_x0000_i1078" type="#_x0000_t75" style="width:36pt;height:19.85pt" o:ole="">
            <v:imagedata r:id="rId143" o:title=""/>
          </v:shape>
          <o:OLEObject Type="Embed" ProgID="Equation.3" ShapeID="_x0000_i1078" DrawAspect="Content" ObjectID="_1369765144" r:id="rId144"/>
        </w:object>
      </w:r>
      <w:r w:rsidRPr="00905D87">
        <w:t>≈</w:t>
      </w:r>
      <w:r w:rsidR="0033310F">
        <w:t xml:space="preserve"> </w:t>
      </w:r>
      <w:r w:rsidRPr="00905D87">
        <w:t>2,9 m –</w:t>
      </w:r>
      <w:r w:rsidR="006A7DBE">
        <w:t xml:space="preserve"> </w:t>
      </w:r>
      <w:r w:rsidRPr="00905D87">
        <w:t xml:space="preserve">atstumas, kurį po susidūrimo iki </w:t>
      </w:r>
      <w:r w:rsidR="00A35BBF">
        <w:t xml:space="preserve">sustojimo padėties, užfiksuotos </w:t>
      </w:r>
      <w:r w:rsidRPr="00905D87">
        <w:t>po eismo įvykio, lėtėdamas judėjo automobilis „Audi A4“;</w:t>
      </w:r>
    </w:p>
    <w:p w:rsidR="002F30E4" w:rsidRDefault="002F30E4" w:rsidP="002F30E4">
      <w:pPr>
        <w:tabs>
          <w:tab w:val="left" w:pos="1134"/>
        </w:tabs>
        <w:ind w:left="2410" w:hanging="1701"/>
      </w:pPr>
      <w:r w:rsidRPr="00905D87">
        <w:tab/>
      </w:r>
      <w:proofErr w:type="spellStart"/>
      <w:r w:rsidRPr="00905D87">
        <w:rPr>
          <w:i/>
        </w:rPr>
        <w:t>j</w:t>
      </w:r>
      <w:r w:rsidRPr="00905D87">
        <w:rPr>
          <w:i/>
          <w:szCs w:val="24"/>
          <w:vertAlign w:val="subscript"/>
        </w:rPr>
        <w:t>opel</w:t>
      </w:r>
      <w:proofErr w:type="spellEnd"/>
      <w:r w:rsidR="00872B23">
        <w:rPr>
          <w:i/>
          <w:szCs w:val="24"/>
          <w:vertAlign w:val="subscript"/>
        </w:rPr>
        <w:t xml:space="preserve"> </w:t>
      </w:r>
      <w:r w:rsidRPr="00905D87">
        <w:t xml:space="preserve"> = 7,4 m/s² – intensyviai stabdomo automobilio „Audi A4“ lėtėjimo pagreitis po susidūrimo.</w:t>
      </w:r>
    </w:p>
    <w:p w:rsidR="002977E8" w:rsidRPr="00905D87" w:rsidRDefault="002977E8" w:rsidP="002F30E4">
      <w:pPr>
        <w:tabs>
          <w:tab w:val="left" w:pos="1134"/>
        </w:tabs>
        <w:ind w:left="2410" w:hanging="1701"/>
      </w:pPr>
    </w:p>
    <w:p w:rsidR="002F30E4" w:rsidRPr="00905D87" w:rsidRDefault="002F30E4" w:rsidP="0054121F">
      <w:pPr>
        <w:tabs>
          <w:tab w:val="left" w:pos="1134"/>
        </w:tabs>
      </w:pPr>
      <w:r w:rsidRPr="00905D87">
        <w:t xml:space="preserve">Užduotyje nurodyta, kad automobilio „Opel Astra“ vairuotojas eismo įvykio metu ruošėsi sukti į kairę, į kairėje kelio pusėje esantį įvažiavimą į kiemą, o susidūrimo metu automobilis stovėjo. Šiuo atveju automobilio „Opel Astra“ sugadinimai ir jų padarymo pobūdis analogiškas </w:t>
      </w:r>
      <w:r w:rsidR="002977E8">
        <w:t>8.2</w:t>
      </w:r>
      <w:r w:rsidRPr="00905D87">
        <w:t>. punkte nagrinėtiems automobilio sugadinimams, todėl pakartotinai automobilio „Opel Astra“ greitis, ekvivalentinis kinetinės energijos praradimui atsitrenkimo į automobilį „Audi A4“ m</w:t>
      </w:r>
      <w:r w:rsidR="006A7DBE">
        <w:t>etu, nebus nagrinėjimas. Skaičiuodami</w:t>
      </w:r>
      <w:r w:rsidRPr="00905D87">
        <w:t xml:space="preserve"> naudosime jau </w:t>
      </w:r>
      <w:r w:rsidR="002977E8">
        <w:t>8.2</w:t>
      </w:r>
      <w:r w:rsidRPr="00905D87">
        <w:t xml:space="preserve">. punkte apskaičiuotą </w:t>
      </w:r>
      <w:proofErr w:type="spellStart"/>
      <w:r w:rsidRPr="00905D87">
        <w:rPr>
          <w:i/>
        </w:rPr>
        <w:t>EES</w:t>
      </w:r>
      <w:r w:rsidRPr="00905D87">
        <w:rPr>
          <w:i/>
          <w:vertAlign w:val="subscript"/>
        </w:rPr>
        <w:t>opel</w:t>
      </w:r>
      <w:proofErr w:type="spellEnd"/>
      <w:r w:rsidR="006A7DBE">
        <w:rPr>
          <w:i/>
          <w:vertAlign w:val="subscript"/>
        </w:rPr>
        <w:t xml:space="preserve"> </w:t>
      </w:r>
      <w:r w:rsidR="00872B23">
        <w:rPr>
          <w:i/>
          <w:vertAlign w:val="subscript"/>
        </w:rPr>
        <w:t xml:space="preserve"> </w:t>
      </w:r>
      <w:r w:rsidRPr="00905D87">
        <w:t>= 4</w:t>
      </w:r>
      <w:r w:rsidR="002977E8">
        <w:t>8</w:t>
      </w:r>
      <w:r w:rsidRPr="00905D87">
        <w:t>km/h reikšmę.</w:t>
      </w:r>
    </w:p>
    <w:p w:rsidR="002F30E4" w:rsidRPr="00905D87" w:rsidRDefault="002F30E4" w:rsidP="0054121F">
      <w:pPr>
        <w:tabs>
          <w:tab w:val="left" w:pos="1134"/>
        </w:tabs>
      </w:pPr>
      <w:r w:rsidRPr="00905D87">
        <w:t xml:space="preserve">Pagal </w:t>
      </w:r>
      <w:r w:rsidR="002977E8">
        <w:t xml:space="preserve"> </w:t>
      </w:r>
      <w:r w:rsidRPr="00905D87">
        <w:t xml:space="preserve">5.3. punkte nagrinėtą kinetinės energijos tvermės dėsnį automobilio „Opel Astra“ važiavimo greitis susidūrimo su automobiliu „Opel Astra“ metu buvo apie 52 km/h: </w:t>
      </w:r>
    </w:p>
    <w:tbl>
      <w:tblPr>
        <w:tblW w:w="0" w:type="auto"/>
        <w:tblLook w:val="0600"/>
      </w:tblPr>
      <w:tblGrid>
        <w:gridCol w:w="450"/>
        <w:gridCol w:w="9226"/>
      </w:tblGrid>
      <w:tr w:rsidR="002F30E4" w:rsidRPr="00E940CC" w:rsidTr="00E940CC">
        <w:trPr>
          <w:trHeight w:val="1491"/>
        </w:trPr>
        <w:tc>
          <w:tcPr>
            <w:tcW w:w="450" w:type="dxa"/>
            <w:vAlign w:val="center"/>
          </w:tcPr>
          <w:p w:rsidR="002F30E4" w:rsidRPr="00E940CC" w:rsidRDefault="002F30E4" w:rsidP="00E940CC">
            <w:pPr>
              <w:pStyle w:val="BodyTextIndent"/>
              <w:ind w:left="0" w:firstLine="0"/>
              <w:jc w:val="center"/>
              <w:rPr>
                <w:rFonts w:ascii="TimesLT" w:hAnsi="TimesLT"/>
              </w:rPr>
            </w:pPr>
          </w:p>
        </w:tc>
        <w:bookmarkStart w:id="288" w:name="_Toc283564074"/>
        <w:bookmarkStart w:id="289" w:name="_Toc283564261"/>
        <w:bookmarkStart w:id="290" w:name="_Toc283852395"/>
        <w:bookmarkEnd w:id="288"/>
        <w:bookmarkEnd w:id="289"/>
        <w:bookmarkEnd w:id="290"/>
        <w:tc>
          <w:tcPr>
            <w:tcW w:w="9226" w:type="dxa"/>
            <w:vAlign w:val="center"/>
          </w:tcPr>
          <w:p w:rsidR="002F30E4" w:rsidRPr="00E940CC" w:rsidRDefault="00AE24A0" w:rsidP="00E940CC">
            <w:pPr>
              <w:pStyle w:val="BodyTextIndent"/>
              <w:ind w:left="0" w:firstLine="0"/>
              <w:jc w:val="center"/>
              <w:rPr>
                <w:rFonts w:ascii="TimesLT" w:hAnsi="TimesLT"/>
              </w:rPr>
            </w:pPr>
            <w:r w:rsidRPr="00E940CC">
              <w:rPr>
                <w:position w:val="-68"/>
              </w:rPr>
              <w:object w:dxaOrig="7380" w:dyaOrig="1480">
                <v:shape id="_x0000_i1079" type="#_x0000_t75" style="width:369.95pt;height:1in" o:ole="" fillcolor="window">
                  <v:imagedata r:id="rId145" o:title=""/>
                </v:shape>
                <o:OLEObject Type="Embed" ProgID="Equation.3" ShapeID="_x0000_i1079" DrawAspect="Content" ObjectID="_1369765145" r:id="rId146"/>
              </w:object>
            </w:r>
          </w:p>
        </w:tc>
      </w:tr>
    </w:tbl>
    <w:p w:rsidR="002F30E4" w:rsidRPr="00905D87" w:rsidRDefault="002F30E4" w:rsidP="0054121F">
      <w:r w:rsidRPr="00905D87">
        <w:t>čia:</w:t>
      </w:r>
      <w:r w:rsidRPr="00905D87">
        <w:rPr>
          <w:i/>
        </w:rPr>
        <w:t xml:space="preserve"> m</w:t>
      </w:r>
      <w:r w:rsidRPr="00905D87">
        <w:rPr>
          <w:i/>
          <w:vertAlign w:val="subscript"/>
        </w:rPr>
        <w:t>1</w:t>
      </w:r>
      <w:r w:rsidRPr="00905D87">
        <w:t xml:space="preserve"> =</w:t>
      </w:r>
      <w:r w:rsidR="0033310F">
        <w:t xml:space="preserve"> </w:t>
      </w:r>
      <w:r w:rsidRPr="00905D87">
        <w:t>966 kg – automobilio „Opel Astra“ svoris ;</w:t>
      </w:r>
    </w:p>
    <w:p w:rsidR="002F30E4" w:rsidRPr="00905D87" w:rsidRDefault="002F30E4" w:rsidP="0054121F">
      <w:pPr>
        <w:ind w:left="1843" w:hanging="567"/>
      </w:pPr>
      <w:r w:rsidRPr="00905D87">
        <w:rPr>
          <w:i/>
        </w:rPr>
        <w:t>m</w:t>
      </w:r>
      <w:r w:rsidRPr="00905D87">
        <w:rPr>
          <w:i/>
          <w:vertAlign w:val="subscript"/>
        </w:rPr>
        <w:t>2</w:t>
      </w:r>
      <w:r w:rsidRPr="00905D87">
        <w:t xml:space="preserve"> =1360 kg – automobilio „Audi A4“ svoris;</w:t>
      </w:r>
    </w:p>
    <w:p w:rsidR="002F30E4" w:rsidRPr="00905D87" w:rsidRDefault="002F30E4" w:rsidP="0054121F">
      <w:pPr>
        <w:ind w:left="1843" w:hanging="567"/>
      </w:pPr>
      <w:r w:rsidRPr="00905D87">
        <w:rPr>
          <w:i/>
        </w:rPr>
        <w:t>v</w:t>
      </w:r>
      <w:r w:rsidRPr="00905D87">
        <w:rPr>
          <w:i/>
          <w:vertAlign w:val="subscript"/>
        </w:rPr>
        <w:t>1</w:t>
      </w:r>
      <w:r w:rsidRPr="00905D87">
        <w:rPr>
          <w:i/>
          <w:vertAlign w:val="superscript"/>
        </w:rPr>
        <w:t>‘</w:t>
      </w:r>
      <w:r w:rsidRPr="00905D87">
        <w:t>= 24 km/h – automobilio „Opel Astra“ greitis po susidūrimo.</w:t>
      </w:r>
    </w:p>
    <w:p w:rsidR="002F30E4" w:rsidRPr="00905D87" w:rsidRDefault="002F30E4" w:rsidP="0054121F">
      <w:pPr>
        <w:ind w:left="1843" w:hanging="567"/>
      </w:pPr>
      <w:r w:rsidRPr="00905D87">
        <w:rPr>
          <w:i/>
        </w:rPr>
        <w:t>v</w:t>
      </w:r>
      <w:r w:rsidRPr="00905D87">
        <w:rPr>
          <w:i/>
          <w:vertAlign w:val="subscript"/>
        </w:rPr>
        <w:t>2</w:t>
      </w:r>
      <w:r w:rsidRPr="00905D87">
        <w:rPr>
          <w:i/>
          <w:vertAlign w:val="superscript"/>
        </w:rPr>
        <w:t>‘</w:t>
      </w:r>
      <w:r w:rsidRPr="00905D87">
        <w:t>= 21 km/h – automobilio „Audi A4“ greitis po susidūrimo.</w:t>
      </w:r>
    </w:p>
    <w:p w:rsidR="002F30E4" w:rsidRPr="00905D87" w:rsidRDefault="002F30E4" w:rsidP="0054121F">
      <w:pPr>
        <w:ind w:left="1843" w:hanging="567"/>
      </w:pPr>
      <w:r w:rsidRPr="00905D87">
        <w:rPr>
          <w:i/>
        </w:rPr>
        <w:t>v</w:t>
      </w:r>
      <w:r w:rsidRPr="00905D87">
        <w:rPr>
          <w:i/>
          <w:vertAlign w:val="subscript"/>
        </w:rPr>
        <w:t xml:space="preserve">2 </w:t>
      </w:r>
      <w:r w:rsidRPr="00905D87">
        <w:t>= 0 km/h –</w:t>
      </w:r>
      <w:r w:rsidR="002516BA">
        <w:t xml:space="preserve"> </w:t>
      </w:r>
      <w:r w:rsidRPr="00905D87">
        <w:t>automobilio „Audi A4“ greitis susidūrimo metu.</w:t>
      </w:r>
    </w:p>
    <w:p w:rsidR="002F30E4" w:rsidRPr="00905D87" w:rsidRDefault="002F30E4" w:rsidP="0054121F">
      <w:pPr>
        <w:ind w:left="1843" w:hanging="567"/>
      </w:pPr>
      <w:r w:rsidRPr="00905D87">
        <w:rPr>
          <w:i/>
        </w:rPr>
        <w:t>v</w:t>
      </w:r>
      <w:r w:rsidRPr="00905D87">
        <w:rPr>
          <w:i/>
          <w:vertAlign w:val="subscript"/>
        </w:rPr>
        <w:t>EES1</w:t>
      </w:r>
      <w:r w:rsidR="00872B23">
        <w:rPr>
          <w:i/>
          <w:vertAlign w:val="subscript"/>
        </w:rPr>
        <w:t xml:space="preserve"> </w:t>
      </w:r>
      <w:r w:rsidRPr="00905D87">
        <w:t>= 48 km/h – apskaičiuotas automobilio „Opel Astra“ greitis, ekvivalentinis kinetinės energijos praradimui atsitrenkimo metu, priimtas, atsižvelgiant į automobilio išorinių sugadinimų pobūdį ir apimtį.</w:t>
      </w:r>
    </w:p>
    <w:p w:rsidR="002F30E4" w:rsidRPr="00905D87" w:rsidRDefault="002F30E4" w:rsidP="0054121F">
      <w:pPr>
        <w:tabs>
          <w:tab w:val="left" w:pos="1134"/>
        </w:tabs>
        <w:ind w:left="1843" w:hanging="567"/>
      </w:pPr>
      <w:r w:rsidRPr="00905D87">
        <w:rPr>
          <w:i/>
        </w:rPr>
        <w:t>v</w:t>
      </w:r>
      <w:r w:rsidRPr="00905D87">
        <w:rPr>
          <w:i/>
          <w:vertAlign w:val="subscript"/>
        </w:rPr>
        <w:t>EES2</w:t>
      </w:r>
      <w:r w:rsidR="00872B23">
        <w:rPr>
          <w:i/>
          <w:vertAlign w:val="subscript"/>
        </w:rPr>
        <w:t xml:space="preserve"> </w:t>
      </w:r>
      <w:r w:rsidR="00872B23">
        <w:t xml:space="preserve">= </w:t>
      </w:r>
      <w:r w:rsidRPr="00905D87">
        <w:t>35 km/h – priimtas automobilio „Audi A4“ greitis, ekvivalentinis kinetinės energijos praradimui atsitrenkimo metu, priimtas, atsižvelgiant į automobilio išorinių sugadinimų pobūdį ir apimtį.</w:t>
      </w:r>
    </w:p>
    <w:p w:rsidR="002F30E4" w:rsidRPr="00905D87" w:rsidRDefault="002F30E4" w:rsidP="002F30E4">
      <w:r w:rsidRPr="00905D87">
        <w:t xml:space="preserve">Įvertinus automobilio „Opel Astra“ paliktą 7,0 m ilgio stabdymo pėdsaką iki susidūrimo, </w:t>
      </w:r>
      <w:r w:rsidR="00FE6DC2">
        <w:t>matyti</w:t>
      </w:r>
      <w:r w:rsidRPr="00905D87">
        <w:t xml:space="preserve">, kad prieš automobilių susidūrimą </w:t>
      </w:r>
      <w:bookmarkStart w:id="291" w:name="OLE_LINK1"/>
      <w:bookmarkStart w:id="292" w:name="OLE_LINK2"/>
      <w:r w:rsidRPr="00905D87">
        <w:t>(prieš stabdymą) automobilis „Opel Astra“ važiavo apie 68 km/h greičiu:</w:t>
      </w:r>
    </w:p>
    <w:tbl>
      <w:tblPr>
        <w:tblW w:w="0" w:type="auto"/>
        <w:tblLook w:val="0600"/>
      </w:tblPr>
      <w:tblGrid>
        <w:gridCol w:w="484"/>
        <w:gridCol w:w="8026"/>
        <w:gridCol w:w="1119"/>
      </w:tblGrid>
      <w:tr w:rsidR="002F30E4" w:rsidRPr="00E940CC" w:rsidTr="00E940CC">
        <w:tc>
          <w:tcPr>
            <w:tcW w:w="484" w:type="dxa"/>
            <w:vAlign w:val="center"/>
          </w:tcPr>
          <w:p w:rsidR="002F30E4" w:rsidRPr="00E940CC" w:rsidRDefault="002F30E4" w:rsidP="00E940CC">
            <w:pPr>
              <w:pStyle w:val="BodyTextIndent"/>
              <w:ind w:left="0" w:firstLine="0"/>
              <w:jc w:val="center"/>
              <w:rPr>
                <w:rFonts w:ascii="TimesLT" w:hAnsi="TimesLT"/>
              </w:rPr>
            </w:pPr>
          </w:p>
        </w:tc>
        <w:bookmarkStart w:id="293" w:name="_Toc283564075"/>
        <w:bookmarkStart w:id="294" w:name="_Toc283564262"/>
        <w:bookmarkStart w:id="295" w:name="_Toc283852396"/>
        <w:bookmarkEnd w:id="293"/>
        <w:bookmarkEnd w:id="294"/>
        <w:bookmarkEnd w:id="295"/>
        <w:tc>
          <w:tcPr>
            <w:tcW w:w="8026" w:type="dxa"/>
            <w:vAlign w:val="center"/>
          </w:tcPr>
          <w:p w:rsidR="002F30E4" w:rsidRPr="00E940CC" w:rsidRDefault="00AE24A0" w:rsidP="00E940CC">
            <w:pPr>
              <w:jc w:val="center"/>
            </w:pPr>
            <w:r w:rsidRPr="00E940CC">
              <w:rPr>
                <w:position w:val="-42"/>
              </w:rPr>
              <w:object w:dxaOrig="4540" w:dyaOrig="960">
                <v:shape id="_x0000_i1080" type="#_x0000_t75" style="width:227.15pt;height:49.65pt" o:ole="" fillcolor="window">
                  <v:imagedata r:id="rId147" o:title=""/>
                </v:shape>
                <o:OLEObject Type="Embed" ProgID="Equation.3" ShapeID="_x0000_i1080" DrawAspect="Content" ObjectID="_1369765146" r:id="rId148"/>
              </w:object>
            </w:r>
          </w:p>
        </w:tc>
        <w:tc>
          <w:tcPr>
            <w:tcW w:w="1119" w:type="dxa"/>
            <w:vAlign w:val="center"/>
          </w:tcPr>
          <w:p w:rsidR="002F30E4" w:rsidRPr="00E940CC" w:rsidRDefault="002F30E4" w:rsidP="00E940CC">
            <w:pPr>
              <w:pStyle w:val="BodyTextIndent"/>
              <w:ind w:left="0" w:firstLine="0"/>
              <w:jc w:val="center"/>
              <w:rPr>
                <w:rFonts w:ascii="TimesLT" w:hAnsi="TimesLT"/>
              </w:rPr>
            </w:pPr>
          </w:p>
        </w:tc>
      </w:tr>
    </w:tbl>
    <w:p w:rsidR="002F30E4" w:rsidRPr="00905D87" w:rsidRDefault="002F30E4" w:rsidP="002F30E4">
      <w:pPr>
        <w:tabs>
          <w:tab w:val="left" w:pos="1276"/>
        </w:tabs>
        <w:ind w:left="2410" w:hanging="1701"/>
      </w:pPr>
      <w:r w:rsidRPr="00905D87">
        <w:t>čia:</w:t>
      </w:r>
      <w:r w:rsidRPr="00905D87">
        <w:rPr>
          <w:position w:val="-14"/>
        </w:rPr>
        <w:object w:dxaOrig="720" w:dyaOrig="420">
          <v:shape id="_x0000_i1081" type="#_x0000_t75" style="width:36pt;height:19.85pt" o:ole="">
            <v:imagedata r:id="rId149" o:title=""/>
          </v:shape>
          <o:OLEObject Type="Embed" ProgID="Equation.3" ShapeID="_x0000_i1081" DrawAspect="Content" ObjectID="_1369765147" r:id="rId150"/>
        </w:object>
      </w:r>
      <w:r w:rsidRPr="00905D87">
        <w:t>≈</w:t>
      </w:r>
      <w:r w:rsidR="008201EA">
        <w:t xml:space="preserve"> </w:t>
      </w:r>
      <w:r w:rsidRPr="00905D87">
        <w:t>7,0 m –</w:t>
      </w:r>
      <w:r w:rsidR="002516BA">
        <w:t xml:space="preserve"> </w:t>
      </w:r>
      <w:r w:rsidRPr="00905D87">
        <w:t>atstumas, kurį iki susidūrimo buvo stabdomas automobilis „Audi A4“;</w:t>
      </w:r>
    </w:p>
    <w:p w:rsidR="002F30E4" w:rsidRPr="00905D87" w:rsidRDefault="002F30E4" w:rsidP="002F30E4">
      <w:pPr>
        <w:tabs>
          <w:tab w:val="left" w:pos="1134"/>
        </w:tabs>
        <w:ind w:left="2410" w:hanging="1701"/>
      </w:pPr>
      <w:r w:rsidRPr="00905D87">
        <w:tab/>
      </w:r>
      <w:proofErr w:type="spellStart"/>
      <w:r w:rsidRPr="00905D87">
        <w:rPr>
          <w:i/>
        </w:rPr>
        <w:t>j</w:t>
      </w:r>
      <w:r w:rsidRPr="00905D87">
        <w:rPr>
          <w:i/>
          <w:szCs w:val="24"/>
          <w:vertAlign w:val="subscript"/>
        </w:rPr>
        <w:t>opel</w:t>
      </w:r>
      <w:proofErr w:type="spellEnd"/>
      <w:r w:rsidRPr="00905D87">
        <w:t xml:space="preserve"> = 7,4 m/s² – intensyviai stabdomo automobilio „Audi A4“ lėtėjimo pagreitis iki susidūrimo.</w:t>
      </w:r>
    </w:p>
    <w:bookmarkEnd w:id="291"/>
    <w:bookmarkEnd w:id="292"/>
    <w:p w:rsidR="002977E8" w:rsidRDefault="002977E8" w:rsidP="002F30E4"/>
    <w:p w:rsidR="002F30E4" w:rsidRPr="00905D87" w:rsidRDefault="00C07C7A" w:rsidP="002F30E4">
      <w:r>
        <w:t xml:space="preserve">8.3.2 </w:t>
      </w:r>
      <w:r w:rsidR="002F30E4" w:rsidRPr="00905D87">
        <w:t>Remiantis eismo įvykio vietos protokole užfiksuota automobilių padėtimi, jų sugadinimų pobūdžiu bei intensyvumu buvo sumodeliuotas automobilių „Opel Astra“ ir „Audi A4“ susidūrimo mechanizmas kompiuterine programa „PC – Crash“ versija 8.0. Grafiškai susidūrimo eiga vaizduojama 3 p.1 pav., pasirinkti duomenys ir skaičiavimo rezultatai pateikiami toliau pateikiant modeliavimo duomenų protokolą:</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 xml:space="preserve">Automobilis: </w:t>
      </w:r>
      <w:r w:rsidRPr="00A40553">
        <w:rPr>
          <w:rFonts w:eastAsia="Calibri"/>
          <w:sz w:val="20"/>
          <w:lang w:eastAsia="en-US"/>
        </w:rPr>
        <w:tab/>
        <w:t>„Opel</w:t>
      </w:r>
      <w:r w:rsidR="00DC1894" w:rsidRPr="00A40553">
        <w:rPr>
          <w:rFonts w:eastAsia="Calibri"/>
          <w:sz w:val="20"/>
          <w:lang w:eastAsia="en-US"/>
        </w:rPr>
        <w:t xml:space="preserve"> </w:t>
      </w:r>
      <w:r w:rsidRPr="00A40553">
        <w:rPr>
          <w:rFonts w:eastAsia="Calibri"/>
          <w:sz w:val="20"/>
          <w:lang w:eastAsia="en-US"/>
        </w:rPr>
        <w:t>Astra“</w:t>
      </w:r>
      <w:r w:rsidRPr="00A40553">
        <w:rPr>
          <w:rFonts w:eastAsia="Calibri"/>
          <w:sz w:val="20"/>
          <w:lang w:eastAsia="en-US"/>
        </w:rPr>
        <w:tab/>
        <w:t>„Audi</w:t>
      </w:r>
      <w:r w:rsidR="00DC1894" w:rsidRPr="00A40553">
        <w:rPr>
          <w:rFonts w:eastAsia="Calibri"/>
          <w:sz w:val="20"/>
          <w:lang w:eastAsia="en-US"/>
        </w:rPr>
        <w:t xml:space="preserve"> </w:t>
      </w:r>
      <w:r w:rsidRPr="00A40553">
        <w:rPr>
          <w:rFonts w:eastAsia="Calibri"/>
          <w:sz w:val="20"/>
          <w:lang w:eastAsia="en-US"/>
        </w:rPr>
        <w:t xml:space="preserve">A4“ </w:t>
      </w:r>
    </w:p>
    <w:p w:rsidR="002F30E4" w:rsidRPr="00A40553" w:rsidRDefault="002F30E4" w:rsidP="002F30E4">
      <w:pPr>
        <w:widowControl/>
        <w:tabs>
          <w:tab w:val="left" w:pos="3685"/>
          <w:tab w:val="left" w:pos="5102"/>
        </w:tabs>
        <w:spacing w:line="240" w:lineRule="auto"/>
        <w:ind w:firstLine="0"/>
        <w:jc w:val="left"/>
        <w:rPr>
          <w:rFonts w:eastAsia="Calibri"/>
          <w:b/>
          <w:bCs/>
          <w:sz w:val="20"/>
          <w:lang w:eastAsia="en-US"/>
        </w:rPr>
      </w:pPr>
    </w:p>
    <w:p w:rsidR="002F30E4" w:rsidRPr="00A40553" w:rsidRDefault="002F30E4" w:rsidP="002F30E4">
      <w:pPr>
        <w:widowControl/>
        <w:tabs>
          <w:tab w:val="left" w:pos="3685"/>
          <w:tab w:val="left" w:pos="5102"/>
        </w:tabs>
        <w:spacing w:line="240" w:lineRule="auto"/>
        <w:ind w:firstLine="0"/>
        <w:jc w:val="left"/>
        <w:rPr>
          <w:rFonts w:eastAsia="Calibri"/>
          <w:b/>
          <w:bCs/>
          <w:sz w:val="20"/>
          <w:lang w:eastAsia="en-US"/>
        </w:rPr>
      </w:pPr>
      <w:r w:rsidRPr="00A40553">
        <w:rPr>
          <w:rFonts w:eastAsia="Calibri"/>
          <w:b/>
          <w:bCs/>
          <w:sz w:val="20"/>
          <w:lang w:eastAsia="en-US"/>
        </w:rPr>
        <w:t>PRADINIAI DUOMENYS</w:t>
      </w:r>
    </w:p>
    <w:p w:rsidR="002F30E4" w:rsidRPr="00A40553" w:rsidRDefault="002F30E4" w:rsidP="002F30E4">
      <w:pPr>
        <w:widowControl/>
        <w:tabs>
          <w:tab w:val="left" w:pos="3685"/>
          <w:tab w:val="left" w:pos="5102"/>
        </w:tabs>
        <w:spacing w:line="240" w:lineRule="auto"/>
        <w:ind w:firstLine="0"/>
        <w:jc w:val="left"/>
        <w:rPr>
          <w:rFonts w:eastAsia="Calibri"/>
          <w:b/>
          <w:bCs/>
          <w:sz w:val="20"/>
          <w:lang w:eastAsia="en-US"/>
        </w:rPr>
      </w:pPr>
    </w:p>
    <w:p w:rsidR="002F30E4" w:rsidRPr="00A40553" w:rsidRDefault="002F30E4" w:rsidP="002F30E4">
      <w:pPr>
        <w:widowControl/>
        <w:tabs>
          <w:tab w:val="left" w:pos="3685"/>
          <w:tab w:val="left" w:pos="5102"/>
        </w:tabs>
        <w:spacing w:line="240" w:lineRule="auto"/>
        <w:ind w:firstLine="0"/>
        <w:jc w:val="left"/>
        <w:rPr>
          <w:rFonts w:eastAsia="Calibri"/>
          <w:b/>
          <w:bCs/>
          <w:sz w:val="20"/>
          <w:lang w:eastAsia="en-US"/>
        </w:rPr>
      </w:pPr>
      <w:r w:rsidRPr="00A40553">
        <w:rPr>
          <w:rFonts w:eastAsia="Calibri"/>
          <w:b/>
          <w:bCs/>
          <w:sz w:val="20"/>
          <w:lang w:eastAsia="en-US"/>
        </w:rPr>
        <w:t xml:space="preserve">Greitis </w:t>
      </w:r>
      <w:r w:rsidR="00DC1894" w:rsidRPr="00A40553">
        <w:rPr>
          <w:rFonts w:eastAsia="Calibri"/>
          <w:b/>
          <w:bCs/>
          <w:sz w:val="20"/>
          <w:lang w:eastAsia="en-US"/>
        </w:rPr>
        <w:t xml:space="preserve">(v) [km/h] :  </w:t>
      </w:r>
      <w:r w:rsidR="00DC1894" w:rsidRPr="00A40553">
        <w:rPr>
          <w:rFonts w:eastAsia="Calibri"/>
          <w:b/>
          <w:bCs/>
          <w:sz w:val="20"/>
          <w:lang w:eastAsia="en-US"/>
        </w:rPr>
        <w:tab/>
        <w:t xml:space="preserve">50,00 </w:t>
      </w:r>
      <w:r w:rsidR="00DC1894" w:rsidRPr="00A40553">
        <w:rPr>
          <w:rFonts w:eastAsia="Calibri"/>
          <w:b/>
          <w:bCs/>
          <w:sz w:val="20"/>
          <w:lang w:eastAsia="en-US"/>
        </w:rPr>
        <w:tab/>
        <w:t>0,</w:t>
      </w:r>
      <w:r w:rsidRPr="00A40553">
        <w:rPr>
          <w:rFonts w:eastAsia="Calibri"/>
          <w:b/>
          <w:bCs/>
          <w:sz w:val="20"/>
          <w:lang w:eastAsia="en-US"/>
        </w:rPr>
        <w:t>00</w:t>
      </w:r>
    </w:p>
    <w:p w:rsidR="002F30E4" w:rsidRPr="00A40553" w:rsidRDefault="00DC189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 xml:space="preserve">Automobilio kampas [°] :  </w:t>
      </w:r>
      <w:r w:rsidRPr="00A40553">
        <w:rPr>
          <w:rFonts w:eastAsia="Calibri"/>
          <w:sz w:val="20"/>
          <w:lang w:eastAsia="en-US"/>
        </w:rPr>
        <w:tab/>
        <w:t xml:space="preserve">-3,17 </w:t>
      </w:r>
      <w:r w:rsidRPr="00A40553">
        <w:rPr>
          <w:rFonts w:eastAsia="Calibri"/>
          <w:sz w:val="20"/>
          <w:lang w:eastAsia="en-US"/>
        </w:rPr>
        <w:tab/>
        <w:t>-0,</w:t>
      </w:r>
      <w:r w:rsidR="002F30E4" w:rsidRPr="00A40553">
        <w:rPr>
          <w:rFonts w:eastAsia="Calibri"/>
          <w:sz w:val="20"/>
          <w:lang w:eastAsia="en-US"/>
        </w:rPr>
        <w:t>81</w:t>
      </w:r>
    </w:p>
    <w:p w:rsidR="002F30E4" w:rsidRPr="00A40553" w:rsidRDefault="00DC189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Greičio kryptis (</w:t>
      </w:r>
      <w:proofErr w:type="spellStart"/>
      <w:r w:rsidRPr="00A40553">
        <w:rPr>
          <w:rFonts w:eastAsia="Calibri"/>
          <w:sz w:val="20"/>
          <w:lang w:eastAsia="en-US"/>
        </w:rPr>
        <w:t>ni</w:t>
      </w:r>
      <w:proofErr w:type="spellEnd"/>
      <w:r w:rsidRPr="00A40553">
        <w:rPr>
          <w:rFonts w:eastAsia="Calibri"/>
          <w:sz w:val="20"/>
          <w:lang w:eastAsia="en-US"/>
        </w:rPr>
        <w:t xml:space="preserve">) [°] :  </w:t>
      </w:r>
      <w:r w:rsidRPr="00A40553">
        <w:rPr>
          <w:rFonts w:eastAsia="Calibri"/>
          <w:sz w:val="20"/>
          <w:lang w:eastAsia="en-US"/>
        </w:rPr>
        <w:tab/>
        <w:t xml:space="preserve">-3,17 </w:t>
      </w:r>
      <w:r w:rsidRPr="00A40553">
        <w:rPr>
          <w:rFonts w:eastAsia="Calibri"/>
          <w:sz w:val="20"/>
          <w:lang w:eastAsia="en-US"/>
        </w:rPr>
        <w:tab/>
        <w:t>359,</w:t>
      </w:r>
      <w:r w:rsidR="002F30E4" w:rsidRPr="00A40553">
        <w:rPr>
          <w:rFonts w:eastAsia="Calibri"/>
          <w:sz w:val="20"/>
          <w:lang w:eastAsia="en-US"/>
        </w:rPr>
        <w:t>19</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proofErr w:type="spellStart"/>
      <w:r w:rsidRPr="00A40553">
        <w:rPr>
          <w:rFonts w:eastAsia="Calibri"/>
          <w:sz w:val="20"/>
          <w:lang w:eastAsia="en-US"/>
        </w:rPr>
        <w:t>Sv</w:t>
      </w:r>
      <w:proofErr w:type="spellEnd"/>
      <w:r w:rsidRPr="00A40553">
        <w:rPr>
          <w:rFonts w:eastAsia="Calibri"/>
          <w:sz w:val="20"/>
          <w:lang w:eastAsia="en-US"/>
        </w:rPr>
        <w:t>. centro</w:t>
      </w:r>
      <w:r w:rsidR="00DC1894" w:rsidRPr="00A40553">
        <w:rPr>
          <w:rFonts w:eastAsia="Calibri"/>
          <w:sz w:val="20"/>
          <w:lang w:eastAsia="en-US"/>
        </w:rPr>
        <w:t xml:space="preserve"> padėtis pagal x ašį [m] :  </w:t>
      </w:r>
      <w:r w:rsidR="00DC1894" w:rsidRPr="00A40553">
        <w:rPr>
          <w:rFonts w:eastAsia="Calibri"/>
          <w:sz w:val="20"/>
          <w:lang w:eastAsia="en-US"/>
        </w:rPr>
        <w:tab/>
        <w:t xml:space="preserve">-7,14 </w:t>
      </w:r>
      <w:r w:rsidR="00DC1894" w:rsidRPr="00A40553">
        <w:rPr>
          <w:rFonts w:eastAsia="Calibri"/>
          <w:sz w:val="20"/>
          <w:lang w:eastAsia="en-US"/>
        </w:rPr>
        <w:tab/>
        <w:t>-3,</w:t>
      </w:r>
      <w:r w:rsidRPr="00A40553">
        <w:rPr>
          <w:rFonts w:eastAsia="Calibri"/>
          <w:sz w:val="20"/>
          <w:lang w:eastAsia="en-US"/>
        </w:rPr>
        <w:t>86</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proofErr w:type="spellStart"/>
      <w:r w:rsidRPr="00A40553">
        <w:rPr>
          <w:rFonts w:eastAsia="Calibri"/>
          <w:sz w:val="20"/>
          <w:lang w:eastAsia="en-US"/>
        </w:rPr>
        <w:t>Sv</w:t>
      </w:r>
      <w:proofErr w:type="spellEnd"/>
      <w:r w:rsidRPr="00A40553">
        <w:rPr>
          <w:rFonts w:eastAsia="Calibri"/>
          <w:sz w:val="20"/>
          <w:lang w:eastAsia="en-US"/>
        </w:rPr>
        <w:t>. centro</w:t>
      </w:r>
      <w:r w:rsidR="00DC1894" w:rsidRPr="00A40553">
        <w:rPr>
          <w:rFonts w:eastAsia="Calibri"/>
          <w:sz w:val="20"/>
          <w:lang w:eastAsia="en-US"/>
        </w:rPr>
        <w:t xml:space="preserve"> padėtis pagal y ašį [m] :  </w:t>
      </w:r>
      <w:r w:rsidR="00DC1894" w:rsidRPr="00A40553">
        <w:rPr>
          <w:rFonts w:eastAsia="Calibri"/>
          <w:sz w:val="20"/>
          <w:lang w:eastAsia="en-US"/>
        </w:rPr>
        <w:tab/>
        <w:t xml:space="preserve">-1,25 </w:t>
      </w:r>
      <w:r w:rsidR="00DC1894" w:rsidRPr="00A40553">
        <w:rPr>
          <w:rFonts w:eastAsia="Calibri"/>
          <w:sz w:val="20"/>
          <w:lang w:eastAsia="en-US"/>
        </w:rPr>
        <w:tab/>
        <w:t>-0,</w:t>
      </w:r>
      <w:r w:rsidRPr="00A40553">
        <w:rPr>
          <w:rFonts w:eastAsia="Calibri"/>
          <w:sz w:val="20"/>
          <w:lang w:eastAsia="en-US"/>
        </w:rPr>
        <w:t>60</w:t>
      </w:r>
    </w:p>
    <w:p w:rsidR="002F30E4" w:rsidRPr="00A40553" w:rsidRDefault="002F30E4" w:rsidP="002F30E4">
      <w:pPr>
        <w:widowControl/>
        <w:tabs>
          <w:tab w:val="left" w:pos="3685"/>
          <w:tab w:val="left" w:pos="5102"/>
        </w:tabs>
        <w:spacing w:line="240" w:lineRule="auto"/>
        <w:ind w:firstLine="0"/>
        <w:jc w:val="left"/>
        <w:rPr>
          <w:rFonts w:eastAsia="Calibri"/>
          <w:b/>
          <w:bCs/>
          <w:sz w:val="20"/>
          <w:lang w:eastAsia="en-US"/>
        </w:rPr>
      </w:pPr>
      <w:r w:rsidRPr="00A40553">
        <w:rPr>
          <w:rFonts w:eastAsia="Calibri"/>
          <w:b/>
          <w:bCs/>
          <w:sz w:val="20"/>
          <w:lang w:eastAsia="en-US"/>
        </w:rPr>
        <w:t>GALUTINIAI DUOMENYS</w:t>
      </w:r>
    </w:p>
    <w:p w:rsidR="002F30E4" w:rsidRPr="00A40553" w:rsidRDefault="002F30E4" w:rsidP="002F30E4">
      <w:pPr>
        <w:widowControl/>
        <w:tabs>
          <w:tab w:val="left" w:pos="3685"/>
          <w:tab w:val="left" w:pos="5102"/>
        </w:tabs>
        <w:spacing w:line="240" w:lineRule="auto"/>
        <w:ind w:firstLine="0"/>
        <w:jc w:val="left"/>
        <w:rPr>
          <w:rFonts w:eastAsia="Calibri"/>
          <w:b/>
          <w:bCs/>
          <w:sz w:val="20"/>
          <w:lang w:eastAsia="en-US"/>
        </w:rPr>
      </w:pPr>
      <w:r w:rsidRPr="00A40553">
        <w:rPr>
          <w:rFonts w:eastAsia="Calibri"/>
          <w:b/>
          <w:bCs/>
          <w:sz w:val="20"/>
          <w:lang w:eastAsia="en-US"/>
        </w:rPr>
        <w:t xml:space="preserve">Greitis (v) [km/h] :  </w:t>
      </w:r>
      <w:r w:rsidR="00DC1894" w:rsidRPr="00A40553">
        <w:rPr>
          <w:rFonts w:eastAsia="Calibri"/>
          <w:b/>
          <w:bCs/>
          <w:sz w:val="20"/>
          <w:lang w:eastAsia="en-US"/>
        </w:rPr>
        <w:tab/>
        <w:t xml:space="preserve">0,38 </w:t>
      </w:r>
      <w:r w:rsidR="00DC1894" w:rsidRPr="00A40553">
        <w:rPr>
          <w:rFonts w:eastAsia="Calibri"/>
          <w:b/>
          <w:bCs/>
          <w:sz w:val="20"/>
          <w:lang w:eastAsia="en-US"/>
        </w:rPr>
        <w:tab/>
        <w:t>0,</w:t>
      </w:r>
      <w:r w:rsidRPr="00A40553">
        <w:rPr>
          <w:rFonts w:eastAsia="Calibri"/>
          <w:b/>
          <w:bCs/>
          <w:sz w:val="20"/>
          <w:lang w:eastAsia="en-US"/>
        </w:rPr>
        <w:t>51</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 xml:space="preserve">Automobilio kampas [°] :  </w:t>
      </w:r>
      <w:r w:rsidRPr="00A40553">
        <w:rPr>
          <w:rFonts w:eastAsia="Calibri"/>
          <w:sz w:val="20"/>
          <w:lang w:eastAsia="en-US"/>
        </w:rPr>
        <w:tab/>
        <w:t>21</w:t>
      </w:r>
      <w:r w:rsidR="00DC1894" w:rsidRPr="00A40553">
        <w:rPr>
          <w:rFonts w:eastAsia="Calibri"/>
          <w:sz w:val="20"/>
          <w:lang w:eastAsia="en-US"/>
        </w:rPr>
        <w:t xml:space="preserve">,07 </w:t>
      </w:r>
      <w:r w:rsidR="00DC1894" w:rsidRPr="00A40553">
        <w:rPr>
          <w:rFonts w:eastAsia="Calibri"/>
          <w:sz w:val="20"/>
          <w:lang w:eastAsia="en-US"/>
        </w:rPr>
        <w:tab/>
        <w:t>3,</w:t>
      </w:r>
      <w:r w:rsidRPr="00A40553">
        <w:rPr>
          <w:rFonts w:eastAsia="Calibri"/>
          <w:sz w:val="20"/>
          <w:lang w:eastAsia="en-US"/>
        </w:rPr>
        <w:t>09</w:t>
      </w:r>
    </w:p>
    <w:p w:rsidR="002F30E4" w:rsidRPr="00A40553" w:rsidRDefault="00DC189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Greičio kryptis (</w:t>
      </w:r>
      <w:proofErr w:type="spellStart"/>
      <w:r w:rsidRPr="00A40553">
        <w:rPr>
          <w:rFonts w:eastAsia="Calibri"/>
          <w:sz w:val="20"/>
          <w:lang w:eastAsia="en-US"/>
        </w:rPr>
        <w:t>ni</w:t>
      </w:r>
      <w:proofErr w:type="spellEnd"/>
      <w:r w:rsidRPr="00A40553">
        <w:rPr>
          <w:rFonts w:eastAsia="Calibri"/>
          <w:sz w:val="20"/>
          <w:lang w:eastAsia="en-US"/>
        </w:rPr>
        <w:t xml:space="preserve">) [°] :  </w:t>
      </w:r>
      <w:r w:rsidRPr="00A40553">
        <w:rPr>
          <w:rFonts w:eastAsia="Calibri"/>
          <w:sz w:val="20"/>
          <w:lang w:eastAsia="en-US"/>
        </w:rPr>
        <w:tab/>
        <w:t xml:space="preserve">-4,58 </w:t>
      </w:r>
      <w:r w:rsidRPr="00A40553">
        <w:rPr>
          <w:rFonts w:eastAsia="Calibri"/>
          <w:sz w:val="20"/>
          <w:lang w:eastAsia="en-US"/>
        </w:rPr>
        <w:tab/>
        <w:t>2,</w:t>
      </w:r>
      <w:r w:rsidR="002F30E4" w:rsidRPr="00A40553">
        <w:rPr>
          <w:rFonts w:eastAsia="Calibri"/>
          <w:sz w:val="20"/>
          <w:lang w:eastAsia="en-US"/>
        </w:rPr>
        <w:t>98</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proofErr w:type="spellStart"/>
      <w:r w:rsidRPr="00A40553">
        <w:rPr>
          <w:rFonts w:eastAsia="Calibri"/>
          <w:sz w:val="20"/>
          <w:lang w:eastAsia="en-US"/>
        </w:rPr>
        <w:t>Sv</w:t>
      </w:r>
      <w:proofErr w:type="spellEnd"/>
      <w:r w:rsidRPr="00A40553">
        <w:rPr>
          <w:rFonts w:eastAsia="Calibri"/>
          <w:sz w:val="20"/>
          <w:lang w:eastAsia="en-US"/>
        </w:rPr>
        <w:t>. centro</w:t>
      </w:r>
      <w:r w:rsidR="00DC1894" w:rsidRPr="00A40553">
        <w:rPr>
          <w:rFonts w:eastAsia="Calibri"/>
          <w:sz w:val="20"/>
          <w:lang w:eastAsia="en-US"/>
        </w:rPr>
        <w:t xml:space="preserve"> padėtis pagal x ašį [m] :  </w:t>
      </w:r>
      <w:r w:rsidR="00DC1894" w:rsidRPr="00A40553">
        <w:rPr>
          <w:rFonts w:eastAsia="Calibri"/>
          <w:sz w:val="20"/>
          <w:lang w:eastAsia="en-US"/>
        </w:rPr>
        <w:tab/>
        <w:t xml:space="preserve">-4,62 </w:t>
      </w:r>
      <w:r w:rsidR="00DC1894" w:rsidRPr="00A40553">
        <w:rPr>
          <w:rFonts w:eastAsia="Calibri"/>
          <w:sz w:val="20"/>
          <w:lang w:eastAsia="en-US"/>
        </w:rPr>
        <w:tab/>
        <w:t>4,</w:t>
      </w:r>
      <w:r w:rsidRPr="00A40553">
        <w:rPr>
          <w:rFonts w:eastAsia="Calibri"/>
          <w:sz w:val="20"/>
          <w:lang w:eastAsia="en-US"/>
        </w:rPr>
        <w:t>49</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proofErr w:type="spellStart"/>
      <w:r w:rsidRPr="00A40553">
        <w:rPr>
          <w:rFonts w:eastAsia="Calibri"/>
          <w:sz w:val="20"/>
          <w:lang w:eastAsia="en-US"/>
        </w:rPr>
        <w:t>Sv</w:t>
      </w:r>
      <w:proofErr w:type="spellEnd"/>
      <w:r w:rsidRPr="00A40553">
        <w:rPr>
          <w:rFonts w:eastAsia="Calibri"/>
          <w:sz w:val="20"/>
          <w:lang w:eastAsia="en-US"/>
        </w:rPr>
        <w:t>. centro</w:t>
      </w:r>
      <w:r w:rsidR="00DC1894" w:rsidRPr="00A40553">
        <w:rPr>
          <w:rFonts w:eastAsia="Calibri"/>
          <w:sz w:val="20"/>
          <w:lang w:eastAsia="en-US"/>
        </w:rPr>
        <w:t xml:space="preserve"> padėtis pagal y ašį [m] :  </w:t>
      </w:r>
      <w:r w:rsidR="00DC1894" w:rsidRPr="00A40553">
        <w:rPr>
          <w:rFonts w:eastAsia="Calibri"/>
          <w:sz w:val="20"/>
          <w:lang w:eastAsia="en-US"/>
        </w:rPr>
        <w:tab/>
        <w:t xml:space="preserve">-1,74 </w:t>
      </w:r>
      <w:r w:rsidR="00DC1894" w:rsidRPr="00A40553">
        <w:rPr>
          <w:rFonts w:eastAsia="Calibri"/>
          <w:sz w:val="20"/>
          <w:lang w:eastAsia="en-US"/>
        </w:rPr>
        <w:tab/>
        <w:t>-0,</w:t>
      </w:r>
      <w:r w:rsidRPr="00A40553">
        <w:rPr>
          <w:rFonts w:eastAsia="Calibri"/>
          <w:sz w:val="20"/>
          <w:lang w:eastAsia="en-US"/>
        </w:rPr>
        <w:t>15</w:t>
      </w:r>
    </w:p>
    <w:p w:rsidR="002F30E4" w:rsidRPr="00A40553" w:rsidRDefault="002F30E4" w:rsidP="002F30E4">
      <w:pPr>
        <w:widowControl/>
        <w:tabs>
          <w:tab w:val="left" w:pos="3685"/>
          <w:tab w:val="left" w:pos="5102"/>
        </w:tabs>
        <w:spacing w:line="240" w:lineRule="auto"/>
        <w:ind w:firstLine="0"/>
        <w:jc w:val="left"/>
        <w:rPr>
          <w:rFonts w:eastAsia="Calibri"/>
          <w:b/>
          <w:bCs/>
          <w:sz w:val="20"/>
          <w:lang w:eastAsia="en-US"/>
        </w:rPr>
      </w:pPr>
    </w:p>
    <w:p w:rsidR="002F30E4" w:rsidRPr="00A40553" w:rsidRDefault="002F30E4" w:rsidP="002F30E4">
      <w:pPr>
        <w:widowControl/>
        <w:tabs>
          <w:tab w:val="left" w:pos="3685"/>
          <w:tab w:val="left" w:pos="5102"/>
        </w:tabs>
        <w:spacing w:line="240" w:lineRule="auto"/>
        <w:ind w:firstLine="0"/>
        <w:jc w:val="left"/>
        <w:rPr>
          <w:rFonts w:eastAsia="Calibri"/>
          <w:b/>
          <w:bCs/>
          <w:sz w:val="20"/>
          <w:lang w:eastAsia="en-US"/>
        </w:rPr>
      </w:pPr>
      <w:r w:rsidRPr="00A40553">
        <w:rPr>
          <w:rFonts w:eastAsia="Calibri"/>
          <w:b/>
          <w:bCs/>
          <w:sz w:val="20"/>
          <w:lang w:eastAsia="en-US"/>
        </w:rPr>
        <w:t>SUSIDŪRIMAS</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 xml:space="preserve">Automobilis: </w:t>
      </w:r>
      <w:r w:rsidRPr="00A40553">
        <w:rPr>
          <w:rFonts w:eastAsia="Calibri"/>
          <w:sz w:val="20"/>
          <w:lang w:eastAsia="en-US"/>
        </w:rPr>
        <w:tab/>
      </w:r>
      <w:r w:rsidR="00DC1894" w:rsidRPr="00A40553">
        <w:rPr>
          <w:rFonts w:eastAsia="Calibri"/>
          <w:sz w:val="20"/>
          <w:lang w:eastAsia="en-US"/>
        </w:rPr>
        <w:t>„Opel Astra“</w:t>
      </w:r>
      <w:r w:rsidR="00DC1894" w:rsidRPr="00A40553">
        <w:rPr>
          <w:rFonts w:eastAsia="Calibri"/>
          <w:sz w:val="20"/>
          <w:lang w:eastAsia="en-US"/>
        </w:rPr>
        <w:tab/>
        <w:t>„Audi A4“</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 xml:space="preserve">t [s]: </w:t>
      </w:r>
      <w:r w:rsidRPr="00A40553">
        <w:rPr>
          <w:rFonts w:eastAsia="Calibri"/>
          <w:sz w:val="20"/>
          <w:lang w:eastAsia="en-US"/>
        </w:rPr>
        <w:tab/>
        <w:t>0</w:t>
      </w:r>
      <w:r w:rsidR="00DC1894" w:rsidRPr="00A40553">
        <w:rPr>
          <w:rFonts w:eastAsia="Calibri"/>
          <w:sz w:val="20"/>
          <w:lang w:eastAsia="en-US"/>
        </w:rPr>
        <w:t>,</w:t>
      </w:r>
      <w:r w:rsidRPr="00A40553">
        <w:rPr>
          <w:rFonts w:eastAsia="Calibri"/>
          <w:sz w:val="20"/>
          <w:lang w:eastAsia="en-US"/>
        </w:rPr>
        <w:t xml:space="preserve">00 </w:t>
      </w:r>
      <w:r w:rsidRPr="00A40553">
        <w:rPr>
          <w:rFonts w:eastAsia="Calibri"/>
          <w:sz w:val="20"/>
          <w:lang w:eastAsia="en-US"/>
        </w:rPr>
        <w:tab/>
        <w:t>0</w:t>
      </w:r>
      <w:r w:rsidR="00DC1894" w:rsidRPr="00A40553">
        <w:rPr>
          <w:rFonts w:eastAsia="Calibri"/>
          <w:sz w:val="20"/>
          <w:lang w:eastAsia="en-US"/>
        </w:rPr>
        <w:t>,</w:t>
      </w:r>
      <w:r w:rsidRPr="00A40553">
        <w:rPr>
          <w:rFonts w:eastAsia="Calibri"/>
          <w:sz w:val="20"/>
          <w:lang w:eastAsia="en-US"/>
        </w:rPr>
        <w:t>00</w:t>
      </w:r>
    </w:p>
    <w:p w:rsidR="002F30E4" w:rsidRPr="00A40553" w:rsidRDefault="002F30E4" w:rsidP="002F30E4">
      <w:pPr>
        <w:widowControl/>
        <w:tabs>
          <w:tab w:val="left" w:pos="3685"/>
          <w:tab w:val="left" w:pos="5102"/>
        </w:tabs>
        <w:spacing w:line="240" w:lineRule="auto"/>
        <w:ind w:firstLine="0"/>
        <w:jc w:val="left"/>
        <w:rPr>
          <w:rFonts w:eastAsia="Calibri"/>
          <w:b/>
          <w:bCs/>
          <w:sz w:val="20"/>
          <w:lang w:eastAsia="en-US"/>
        </w:rPr>
      </w:pPr>
      <w:r w:rsidRPr="00A40553">
        <w:rPr>
          <w:rFonts w:eastAsia="Calibri"/>
          <w:b/>
          <w:bCs/>
          <w:sz w:val="20"/>
          <w:lang w:eastAsia="en-US"/>
        </w:rPr>
        <w:t xml:space="preserve">Greitis prieš smūgį. [km/h]: </w:t>
      </w:r>
      <w:r w:rsidRPr="00A40553">
        <w:rPr>
          <w:rFonts w:eastAsia="Calibri"/>
          <w:b/>
          <w:bCs/>
          <w:sz w:val="20"/>
          <w:lang w:eastAsia="en-US"/>
        </w:rPr>
        <w:tab/>
        <w:t>5</w:t>
      </w:r>
      <w:r w:rsidR="00DC1894" w:rsidRPr="00A40553">
        <w:rPr>
          <w:rFonts w:eastAsia="Calibri"/>
          <w:b/>
          <w:bCs/>
          <w:sz w:val="20"/>
          <w:lang w:eastAsia="en-US"/>
        </w:rPr>
        <w:t xml:space="preserve">0,00 </w:t>
      </w:r>
      <w:r w:rsidR="00DC1894" w:rsidRPr="00A40553">
        <w:rPr>
          <w:rFonts w:eastAsia="Calibri"/>
          <w:b/>
          <w:bCs/>
          <w:sz w:val="20"/>
          <w:lang w:eastAsia="en-US"/>
        </w:rPr>
        <w:tab/>
        <w:t>0,</w:t>
      </w:r>
      <w:r w:rsidRPr="00A40553">
        <w:rPr>
          <w:rFonts w:eastAsia="Calibri"/>
          <w:b/>
          <w:bCs/>
          <w:sz w:val="20"/>
          <w:lang w:eastAsia="en-US"/>
        </w:rPr>
        <w:t>00</w:t>
      </w:r>
    </w:p>
    <w:p w:rsidR="002F30E4" w:rsidRPr="00A40553" w:rsidRDefault="00DC1894" w:rsidP="002F30E4">
      <w:pPr>
        <w:widowControl/>
        <w:tabs>
          <w:tab w:val="left" w:pos="3685"/>
          <w:tab w:val="left" w:pos="5102"/>
        </w:tabs>
        <w:spacing w:line="240" w:lineRule="auto"/>
        <w:ind w:firstLine="0"/>
        <w:jc w:val="left"/>
        <w:rPr>
          <w:rFonts w:eastAsia="Calibri"/>
          <w:b/>
          <w:bCs/>
          <w:sz w:val="20"/>
          <w:lang w:eastAsia="en-US"/>
        </w:rPr>
      </w:pPr>
      <w:r w:rsidRPr="00A40553">
        <w:rPr>
          <w:rFonts w:eastAsia="Calibri"/>
          <w:b/>
          <w:bCs/>
          <w:sz w:val="20"/>
          <w:lang w:eastAsia="en-US"/>
        </w:rPr>
        <w:t xml:space="preserve">Greitis po smūgio. [km/h]: </w:t>
      </w:r>
      <w:r w:rsidRPr="00A40553">
        <w:rPr>
          <w:rFonts w:eastAsia="Calibri"/>
          <w:b/>
          <w:bCs/>
          <w:sz w:val="20"/>
          <w:lang w:eastAsia="en-US"/>
        </w:rPr>
        <w:tab/>
        <w:t xml:space="preserve">20,40 </w:t>
      </w:r>
      <w:r w:rsidRPr="00A40553">
        <w:rPr>
          <w:rFonts w:eastAsia="Calibri"/>
          <w:b/>
          <w:bCs/>
          <w:sz w:val="20"/>
          <w:lang w:eastAsia="en-US"/>
        </w:rPr>
        <w:tab/>
        <w:t>22,</w:t>
      </w:r>
      <w:r w:rsidR="002F30E4" w:rsidRPr="00A40553">
        <w:rPr>
          <w:rFonts w:eastAsia="Calibri"/>
          <w:b/>
          <w:bCs/>
          <w:sz w:val="20"/>
          <w:lang w:eastAsia="en-US"/>
        </w:rPr>
        <w:t>86</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Gre</w:t>
      </w:r>
      <w:r w:rsidR="00DC1894" w:rsidRPr="00A40553">
        <w:rPr>
          <w:rFonts w:eastAsia="Calibri"/>
          <w:sz w:val="20"/>
          <w:lang w:eastAsia="en-US"/>
        </w:rPr>
        <w:t xml:space="preserve">ičio pakitimas </w:t>
      </w:r>
      <w:proofErr w:type="spellStart"/>
      <w:r w:rsidR="00DC1894" w:rsidRPr="00A40553">
        <w:rPr>
          <w:rFonts w:eastAsia="Calibri"/>
          <w:sz w:val="20"/>
          <w:lang w:eastAsia="en-US"/>
        </w:rPr>
        <w:t>dv</w:t>
      </w:r>
      <w:proofErr w:type="spellEnd"/>
      <w:r w:rsidR="00DC1894" w:rsidRPr="00A40553">
        <w:rPr>
          <w:rFonts w:eastAsia="Calibri"/>
          <w:sz w:val="20"/>
          <w:lang w:eastAsia="en-US"/>
        </w:rPr>
        <w:t xml:space="preserve"> [km/h] :  </w:t>
      </w:r>
      <w:r w:rsidR="00DC1894" w:rsidRPr="00A40553">
        <w:rPr>
          <w:rFonts w:eastAsia="Calibri"/>
          <w:sz w:val="20"/>
          <w:lang w:eastAsia="en-US"/>
        </w:rPr>
        <w:tab/>
        <w:t xml:space="preserve">30,63 </w:t>
      </w:r>
      <w:r w:rsidR="00DC1894" w:rsidRPr="00A40553">
        <w:rPr>
          <w:rFonts w:eastAsia="Calibri"/>
          <w:sz w:val="20"/>
          <w:lang w:eastAsia="en-US"/>
        </w:rPr>
        <w:tab/>
        <w:t>22,</w:t>
      </w:r>
      <w:r w:rsidRPr="00A40553">
        <w:rPr>
          <w:rFonts w:eastAsia="Calibri"/>
          <w:sz w:val="20"/>
          <w:lang w:eastAsia="en-US"/>
        </w:rPr>
        <w:t>86</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 xml:space="preserve">Standumas [kN/m]: </w:t>
      </w:r>
      <w:r w:rsidRPr="00A40553">
        <w:rPr>
          <w:rFonts w:eastAsia="Calibri"/>
          <w:sz w:val="20"/>
          <w:lang w:eastAsia="en-US"/>
        </w:rPr>
        <w:tab/>
        <w:t xml:space="preserve">520 </w:t>
      </w:r>
      <w:r w:rsidRPr="00A40553">
        <w:rPr>
          <w:rFonts w:eastAsia="Calibri"/>
          <w:sz w:val="20"/>
          <w:lang w:eastAsia="en-US"/>
        </w:rPr>
        <w:tab/>
        <w:t>670</w:t>
      </w:r>
    </w:p>
    <w:p w:rsidR="002F30E4" w:rsidRPr="00A40553" w:rsidRDefault="002F30E4" w:rsidP="002F30E4">
      <w:pPr>
        <w:widowControl/>
        <w:tabs>
          <w:tab w:val="left" w:pos="4110"/>
        </w:tabs>
        <w:spacing w:line="240" w:lineRule="auto"/>
        <w:ind w:firstLine="0"/>
        <w:jc w:val="left"/>
        <w:rPr>
          <w:rFonts w:eastAsia="Calibri"/>
          <w:sz w:val="20"/>
          <w:lang w:eastAsia="en-US"/>
        </w:rPr>
      </w:pPr>
      <w:r w:rsidRPr="00A40553">
        <w:rPr>
          <w:rFonts w:eastAsia="Calibri"/>
          <w:sz w:val="20"/>
          <w:lang w:eastAsia="en-US"/>
        </w:rPr>
        <w:t>A</w:t>
      </w:r>
      <w:r w:rsidR="00DC1894" w:rsidRPr="00A40553">
        <w:rPr>
          <w:rFonts w:eastAsia="Calibri"/>
          <w:sz w:val="20"/>
          <w:lang w:eastAsia="en-US"/>
        </w:rPr>
        <w:t xml:space="preserve">tsistatymo koeficientas k :  </w:t>
      </w:r>
      <w:r w:rsidR="00DC1894" w:rsidRPr="00A40553">
        <w:rPr>
          <w:rFonts w:eastAsia="Calibri"/>
          <w:sz w:val="20"/>
          <w:lang w:eastAsia="en-US"/>
        </w:rPr>
        <w:tab/>
        <w:t>0,</w:t>
      </w:r>
      <w:r w:rsidRPr="00A40553">
        <w:rPr>
          <w:rFonts w:eastAsia="Calibri"/>
          <w:sz w:val="20"/>
          <w:lang w:eastAsia="en-US"/>
        </w:rPr>
        <w:t>10</w:t>
      </w:r>
    </w:p>
    <w:p w:rsidR="002F30E4" w:rsidRPr="00A40553" w:rsidRDefault="00DC1894" w:rsidP="002F30E4">
      <w:pPr>
        <w:widowControl/>
        <w:tabs>
          <w:tab w:val="left" w:pos="4110"/>
        </w:tabs>
        <w:spacing w:line="240" w:lineRule="auto"/>
        <w:ind w:firstLine="0"/>
        <w:jc w:val="left"/>
        <w:rPr>
          <w:rFonts w:eastAsia="Calibri"/>
          <w:sz w:val="20"/>
          <w:lang w:eastAsia="en-US"/>
        </w:rPr>
      </w:pPr>
      <w:r w:rsidRPr="00A40553">
        <w:rPr>
          <w:rFonts w:eastAsia="Calibri"/>
          <w:sz w:val="20"/>
          <w:lang w:eastAsia="en-US"/>
        </w:rPr>
        <w:t xml:space="preserve">Atsiskirimo greitis [km/h]: </w:t>
      </w:r>
      <w:r w:rsidRPr="00A40553">
        <w:rPr>
          <w:rFonts w:eastAsia="Calibri"/>
          <w:sz w:val="20"/>
          <w:lang w:eastAsia="en-US"/>
        </w:rPr>
        <w:tab/>
        <w:t>5,</w:t>
      </w:r>
      <w:r w:rsidR="002F30E4" w:rsidRPr="00A40553">
        <w:rPr>
          <w:rFonts w:eastAsia="Calibri"/>
          <w:sz w:val="20"/>
          <w:lang w:eastAsia="en-US"/>
        </w:rPr>
        <w:t>0</w:t>
      </w:r>
    </w:p>
    <w:p w:rsidR="002F30E4" w:rsidRPr="00A40553" w:rsidRDefault="002F30E4" w:rsidP="002F30E4">
      <w:pPr>
        <w:widowControl/>
        <w:tabs>
          <w:tab w:val="left" w:pos="4110"/>
        </w:tabs>
        <w:spacing w:line="240" w:lineRule="auto"/>
        <w:ind w:firstLine="0"/>
        <w:jc w:val="left"/>
        <w:rPr>
          <w:rFonts w:eastAsia="Calibri"/>
          <w:sz w:val="20"/>
          <w:lang w:eastAsia="en-US"/>
        </w:rPr>
      </w:pPr>
      <w:r w:rsidRPr="00A40553">
        <w:rPr>
          <w:rFonts w:eastAsia="Calibri"/>
          <w:sz w:val="20"/>
          <w:lang w:eastAsia="en-US"/>
        </w:rPr>
        <w:t>Priimtas sukibimo koe</w:t>
      </w:r>
      <w:r w:rsidR="00DC1894" w:rsidRPr="00A40553">
        <w:rPr>
          <w:rFonts w:eastAsia="Calibri"/>
          <w:sz w:val="20"/>
          <w:lang w:eastAsia="en-US"/>
        </w:rPr>
        <w:t xml:space="preserve">ficientas (MUE):  </w:t>
      </w:r>
      <w:r w:rsidR="00DC1894" w:rsidRPr="00A40553">
        <w:rPr>
          <w:rFonts w:eastAsia="Calibri"/>
          <w:sz w:val="20"/>
          <w:lang w:eastAsia="en-US"/>
        </w:rPr>
        <w:tab/>
        <w:t>0,</w:t>
      </w:r>
      <w:r w:rsidRPr="00A40553">
        <w:rPr>
          <w:rFonts w:eastAsia="Calibri"/>
          <w:sz w:val="20"/>
          <w:lang w:eastAsia="en-US"/>
        </w:rPr>
        <w:t>60</w:t>
      </w:r>
    </w:p>
    <w:p w:rsidR="002F30E4" w:rsidRPr="00A40553" w:rsidRDefault="002F30E4" w:rsidP="002F30E4">
      <w:pPr>
        <w:widowControl/>
        <w:tabs>
          <w:tab w:val="left" w:pos="4110"/>
        </w:tabs>
        <w:spacing w:line="240" w:lineRule="auto"/>
        <w:ind w:firstLine="0"/>
        <w:jc w:val="left"/>
        <w:rPr>
          <w:rFonts w:eastAsia="Calibri"/>
          <w:sz w:val="20"/>
          <w:lang w:eastAsia="en-US"/>
        </w:rPr>
      </w:pPr>
      <w:r w:rsidRPr="00A40553">
        <w:rPr>
          <w:rFonts w:eastAsia="Calibri"/>
          <w:sz w:val="20"/>
          <w:lang w:eastAsia="en-US"/>
        </w:rPr>
        <w:t>Impulso prid</w:t>
      </w:r>
      <w:r w:rsidR="00DC1894" w:rsidRPr="00A40553">
        <w:rPr>
          <w:rFonts w:eastAsia="Calibri"/>
          <w:sz w:val="20"/>
          <w:lang w:eastAsia="en-US"/>
        </w:rPr>
        <w:t xml:space="preserve">ėjimo taško x koord. [m] :  </w:t>
      </w:r>
      <w:r w:rsidR="00DC1894" w:rsidRPr="00A40553">
        <w:rPr>
          <w:rFonts w:eastAsia="Calibri"/>
          <w:sz w:val="20"/>
          <w:lang w:eastAsia="en-US"/>
        </w:rPr>
        <w:tab/>
        <w:t>-5,</w:t>
      </w:r>
      <w:r w:rsidRPr="00A40553">
        <w:rPr>
          <w:rFonts w:eastAsia="Calibri"/>
          <w:sz w:val="20"/>
          <w:lang w:eastAsia="en-US"/>
        </w:rPr>
        <w:t>87</w:t>
      </w:r>
    </w:p>
    <w:p w:rsidR="002F30E4" w:rsidRPr="00A40553" w:rsidRDefault="002F30E4" w:rsidP="002F30E4">
      <w:pPr>
        <w:widowControl/>
        <w:tabs>
          <w:tab w:val="left" w:pos="4110"/>
        </w:tabs>
        <w:spacing w:line="240" w:lineRule="auto"/>
        <w:ind w:firstLine="0"/>
        <w:jc w:val="left"/>
        <w:rPr>
          <w:rFonts w:eastAsia="Calibri"/>
          <w:sz w:val="20"/>
          <w:lang w:eastAsia="en-US"/>
        </w:rPr>
      </w:pPr>
      <w:r w:rsidRPr="00A40553">
        <w:rPr>
          <w:rFonts w:eastAsia="Calibri"/>
          <w:sz w:val="20"/>
          <w:lang w:eastAsia="en-US"/>
        </w:rPr>
        <w:t>Impulso prid</w:t>
      </w:r>
      <w:r w:rsidR="00DC1894" w:rsidRPr="00A40553">
        <w:rPr>
          <w:rFonts w:eastAsia="Calibri"/>
          <w:sz w:val="20"/>
          <w:lang w:eastAsia="en-US"/>
        </w:rPr>
        <w:t xml:space="preserve">ėjimo taško y koord. [m] :  </w:t>
      </w:r>
      <w:r w:rsidR="00DC1894" w:rsidRPr="00A40553">
        <w:rPr>
          <w:rFonts w:eastAsia="Calibri"/>
          <w:sz w:val="20"/>
          <w:lang w:eastAsia="en-US"/>
        </w:rPr>
        <w:tab/>
        <w:t>-0,</w:t>
      </w:r>
      <w:r w:rsidRPr="00A40553">
        <w:rPr>
          <w:rFonts w:eastAsia="Calibri"/>
          <w:sz w:val="20"/>
          <w:lang w:eastAsia="en-US"/>
        </w:rPr>
        <w:t>98</w:t>
      </w:r>
    </w:p>
    <w:p w:rsidR="002F30E4" w:rsidRPr="00A40553" w:rsidRDefault="002F30E4" w:rsidP="002F30E4">
      <w:pPr>
        <w:widowControl/>
        <w:tabs>
          <w:tab w:val="left" w:pos="4110"/>
        </w:tabs>
        <w:spacing w:line="240" w:lineRule="auto"/>
        <w:ind w:firstLine="0"/>
        <w:jc w:val="left"/>
        <w:rPr>
          <w:rFonts w:eastAsia="Calibri"/>
          <w:sz w:val="20"/>
          <w:lang w:eastAsia="en-US"/>
        </w:rPr>
      </w:pPr>
      <w:r w:rsidRPr="00A40553">
        <w:rPr>
          <w:rFonts w:eastAsia="Calibri"/>
          <w:sz w:val="20"/>
          <w:lang w:eastAsia="en-US"/>
        </w:rPr>
        <w:t xml:space="preserve">Slydimo plokštumos kryptis 1 [°] : </w:t>
      </w:r>
      <w:r w:rsidRPr="00A40553">
        <w:rPr>
          <w:rFonts w:eastAsia="Calibri"/>
          <w:sz w:val="20"/>
          <w:lang w:eastAsia="en-US"/>
        </w:rPr>
        <w:tab/>
        <w:t>92</w:t>
      </w:r>
      <w:r w:rsidR="00DC1894" w:rsidRPr="00A40553">
        <w:rPr>
          <w:rFonts w:eastAsia="Calibri"/>
          <w:sz w:val="20"/>
          <w:lang w:eastAsia="en-US"/>
        </w:rPr>
        <w:t>,</w:t>
      </w:r>
      <w:r w:rsidRPr="00A40553">
        <w:rPr>
          <w:rFonts w:eastAsia="Calibri"/>
          <w:sz w:val="20"/>
          <w:lang w:eastAsia="en-US"/>
        </w:rPr>
        <w:t>12</w:t>
      </w:r>
    </w:p>
    <w:p w:rsidR="002F30E4" w:rsidRPr="00A40553" w:rsidRDefault="002F30E4" w:rsidP="002F30E4">
      <w:pPr>
        <w:widowControl/>
        <w:tabs>
          <w:tab w:val="left" w:pos="4110"/>
        </w:tabs>
        <w:spacing w:line="240" w:lineRule="auto"/>
        <w:ind w:firstLine="0"/>
        <w:jc w:val="left"/>
        <w:rPr>
          <w:rFonts w:eastAsia="Calibri"/>
          <w:sz w:val="20"/>
          <w:lang w:eastAsia="en-US"/>
        </w:rPr>
      </w:pPr>
      <w:r w:rsidRPr="00A40553">
        <w:rPr>
          <w:rFonts w:eastAsia="Calibri"/>
          <w:sz w:val="20"/>
          <w:lang w:eastAsia="en-US"/>
        </w:rPr>
        <w:t>Pilna def</w:t>
      </w:r>
      <w:r w:rsidR="00DC1894" w:rsidRPr="00A40553">
        <w:rPr>
          <w:rFonts w:eastAsia="Calibri"/>
          <w:sz w:val="20"/>
          <w:lang w:eastAsia="en-US"/>
        </w:rPr>
        <w:t xml:space="preserve">ormacijų energija [J] :  </w:t>
      </w:r>
      <w:r w:rsidR="00DC1894" w:rsidRPr="00A40553">
        <w:rPr>
          <w:rFonts w:eastAsia="Calibri"/>
          <w:sz w:val="20"/>
          <w:lang w:eastAsia="en-US"/>
        </w:rPr>
        <w:tab/>
        <w:t>53251,</w:t>
      </w:r>
      <w:r w:rsidRPr="00A40553">
        <w:rPr>
          <w:rFonts w:eastAsia="Calibri"/>
          <w:sz w:val="20"/>
          <w:lang w:eastAsia="en-US"/>
        </w:rPr>
        <w:t>90</w:t>
      </w:r>
    </w:p>
    <w:p w:rsidR="002F30E4" w:rsidRPr="00A40553" w:rsidRDefault="002F30E4" w:rsidP="002F30E4">
      <w:pPr>
        <w:widowControl/>
        <w:tabs>
          <w:tab w:val="left" w:pos="4110"/>
        </w:tabs>
        <w:spacing w:line="240" w:lineRule="auto"/>
        <w:ind w:firstLine="0"/>
        <w:jc w:val="left"/>
        <w:rPr>
          <w:rFonts w:eastAsia="Calibri"/>
          <w:sz w:val="20"/>
          <w:lang w:eastAsia="en-US"/>
        </w:rPr>
      </w:pPr>
      <w:r w:rsidRPr="00A40553">
        <w:rPr>
          <w:rFonts w:eastAsia="Calibri"/>
          <w:sz w:val="20"/>
          <w:lang w:eastAsia="en-US"/>
        </w:rPr>
        <w:t>Susidūr</w:t>
      </w:r>
      <w:r w:rsidR="00DC1894" w:rsidRPr="00A40553">
        <w:rPr>
          <w:rFonts w:eastAsia="Calibri"/>
          <w:sz w:val="20"/>
          <w:lang w:eastAsia="en-US"/>
        </w:rPr>
        <w:t>imo jėgų impulsas [</w:t>
      </w:r>
      <w:proofErr w:type="spellStart"/>
      <w:r w:rsidR="00DC1894" w:rsidRPr="00A40553">
        <w:rPr>
          <w:rFonts w:eastAsia="Calibri"/>
          <w:sz w:val="20"/>
          <w:lang w:eastAsia="en-US"/>
        </w:rPr>
        <w:t>Ns</w:t>
      </w:r>
      <w:proofErr w:type="spellEnd"/>
      <w:r w:rsidR="00DC1894" w:rsidRPr="00A40553">
        <w:rPr>
          <w:rFonts w:eastAsia="Calibri"/>
          <w:sz w:val="20"/>
          <w:lang w:eastAsia="en-US"/>
        </w:rPr>
        <w:t xml:space="preserve">] :  </w:t>
      </w:r>
      <w:r w:rsidR="00DC1894" w:rsidRPr="00A40553">
        <w:rPr>
          <w:rFonts w:eastAsia="Calibri"/>
          <w:sz w:val="20"/>
          <w:lang w:eastAsia="en-US"/>
        </w:rPr>
        <w:tab/>
        <w:t>8635,</w:t>
      </w:r>
      <w:r w:rsidRPr="00A40553">
        <w:rPr>
          <w:rFonts w:eastAsia="Calibri"/>
          <w:sz w:val="20"/>
          <w:lang w:eastAsia="en-US"/>
        </w:rPr>
        <w:t>15</w:t>
      </w:r>
    </w:p>
    <w:p w:rsidR="002F30E4" w:rsidRPr="00A40553" w:rsidRDefault="002F30E4" w:rsidP="002F30E4">
      <w:pPr>
        <w:widowControl/>
        <w:tabs>
          <w:tab w:val="left" w:pos="4110"/>
        </w:tabs>
        <w:spacing w:line="240" w:lineRule="auto"/>
        <w:ind w:firstLine="0"/>
        <w:jc w:val="left"/>
        <w:rPr>
          <w:rFonts w:eastAsia="Calibri"/>
          <w:sz w:val="20"/>
          <w:lang w:eastAsia="en-US"/>
        </w:rPr>
      </w:pPr>
      <w:r w:rsidRPr="00A40553">
        <w:rPr>
          <w:rFonts w:eastAsia="Calibri"/>
          <w:sz w:val="20"/>
          <w:lang w:eastAsia="en-US"/>
        </w:rPr>
        <w:t>Susidūrimo</w:t>
      </w:r>
      <w:r w:rsidR="00DC1894" w:rsidRPr="00A40553">
        <w:rPr>
          <w:rFonts w:eastAsia="Calibri"/>
          <w:sz w:val="20"/>
          <w:lang w:eastAsia="en-US"/>
        </w:rPr>
        <w:t xml:space="preserve"> jėgų kryptis [°]:  </w:t>
      </w:r>
      <w:r w:rsidR="00DC1894" w:rsidRPr="00A40553">
        <w:rPr>
          <w:rFonts w:eastAsia="Calibri"/>
          <w:sz w:val="20"/>
          <w:lang w:eastAsia="en-US"/>
        </w:rPr>
        <w:tab/>
        <w:t>-173,</w:t>
      </w:r>
      <w:r w:rsidRPr="00A40553">
        <w:rPr>
          <w:rFonts w:eastAsia="Calibri"/>
          <w:sz w:val="20"/>
          <w:lang w:eastAsia="en-US"/>
        </w:rPr>
        <w:t>81</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 xml:space="preserve">Impulso </w:t>
      </w:r>
      <w:r w:rsidR="00DC1894" w:rsidRPr="00A40553">
        <w:rPr>
          <w:rFonts w:eastAsia="Calibri"/>
          <w:sz w:val="20"/>
          <w:lang w:eastAsia="en-US"/>
        </w:rPr>
        <w:t xml:space="preserve">pridėjimo petys (SHA) [m] :  </w:t>
      </w:r>
      <w:r w:rsidR="00DC1894" w:rsidRPr="00A40553">
        <w:rPr>
          <w:rFonts w:eastAsia="Calibri"/>
          <w:sz w:val="20"/>
          <w:lang w:eastAsia="en-US"/>
        </w:rPr>
        <w:tab/>
        <w:t xml:space="preserve">0,13 </w:t>
      </w:r>
      <w:r w:rsidR="00DC1894" w:rsidRPr="00A40553">
        <w:rPr>
          <w:rFonts w:eastAsia="Calibri"/>
          <w:sz w:val="20"/>
          <w:lang w:eastAsia="en-US"/>
        </w:rPr>
        <w:tab/>
        <w:t>0,</w:t>
      </w:r>
      <w:r w:rsidRPr="00A40553">
        <w:rPr>
          <w:rFonts w:eastAsia="Calibri"/>
          <w:sz w:val="20"/>
          <w:lang w:eastAsia="en-US"/>
        </w:rPr>
        <w:t>16</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Imp</w:t>
      </w:r>
      <w:r w:rsidR="00DC1894" w:rsidRPr="00A40553">
        <w:rPr>
          <w:rFonts w:eastAsia="Calibri"/>
          <w:sz w:val="20"/>
          <w:lang w:eastAsia="en-US"/>
        </w:rPr>
        <w:t xml:space="preserve">ulso kryptis (RHO) [°] :  </w:t>
      </w:r>
      <w:r w:rsidR="00DC1894" w:rsidRPr="00A40553">
        <w:rPr>
          <w:rFonts w:eastAsia="Calibri"/>
          <w:sz w:val="20"/>
          <w:lang w:eastAsia="en-US"/>
        </w:rPr>
        <w:tab/>
        <w:t xml:space="preserve">-170,65 </w:t>
      </w:r>
      <w:r w:rsidR="00DC1894" w:rsidRPr="00A40553">
        <w:rPr>
          <w:rFonts w:eastAsia="Calibri"/>
          <w:sz w:val="20"/>
          <w:lang w:eastAsia="en-US"/>
        </w:rPr>
        <w:tab/>
        <w:t>7,</w:t>
      </w:r>
      <w:r w:rsidRPr="00A40553">
        <w:rPr>
          <w:rFonts w:eastAsia="Calibri"/>
          <w:sz w:val="20"/>
          <w:lang w:eastAsia="en-US"/>
        </w:rPr>
        <w:t>00</w:t>
      </w:r>
    </w:p>
    <w:p w:rsidR="002F30E4" w:rsidRPr="00A40553" w:rsidRDefault="002F30E4" w:rsidP="002F30E4">
      <w:pPr>
        <w:widowControl/>
        <w:tabs>
          <w:tab w:val="left" w:pos="3685"/>
          <w:tab w:val="left" w:pos="5102"/>
        </w:tabs>
        <w:spacing w:line="240" w:lineRule="auto"/>
        <w:ind w:firstLine="0"/>
        <w:jc w:val="left"/>
        <w:rPr>
          <w:rFonts w:eastAsia="Calibri"/>
          <w:b/>
          <w:bCs/>
          <w:sz w:val="20"/>
          <w:lang w:eastAsia="en-US"/>
        </w:rPr>
      </w:pPr>
    </w:p>
    <w:p w:rsidR="002F30E4" w:rsidRPr="00A40553" w:rsidRDefault="002F30E4" w:rsidP="002F30E4">
      <w:pPr>
        <w:widowControl/>
        <w:tabs>
          <w:tab w:val="left" w:pos="3685"/>
          <w:tab w:val="left" w:pos="5102"/>
        </w:tabs>
        <w:spacing w:line="240" w:lineRule="auto"/>
        <w:ind w:firstLine="0"/>
        <w:jc w:val="left"/>
        <w:rPr>
          <w:rFonts w:eastAsia="Calibri"/>
          <w:b/>
          <w:bCs/>
          <w:sz w:val="20"/>
          <w:lang w:eastAsia="en-US"/>
        </w:rPr>
      </w:pPr>
      <w:r w:rsidRPr="00A40553">
        <w:rPr>
          <w:rFonts w:eastAsia="Calibri"/>
          <w:b/>
          <w:bCs/>
          <w:sz w:val="20"/>
          <w:lang w:eastAsia="en-US"/>
        </w:rPr>
        <w:t>SUSIDŪRIMO PRADŽIOS DUOMENYS</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p>
    <w:p w:rsidR="002F30E4" w:rsidRPr="00A40553" w:rsidRDefault="00DC1894" w:rsidP="002F30E4">
      <w:pPr>
        <w:widowControl/>
        <w:tabs>
          <w:tab w:val="left" w:pos="3685"/>
          <w:tab w:val="left" w:pos="5102"/>
        </w:tabs>
        <w:spacing w:line="240" w:lineRule="auto"/>
        <w:ind w:firstLine="0"/>
        <w:jc w:val="left"/>
        <w:rPr>
          <w:rFonts w:eastAsia="Calibri"/>
          <w:b/>
          <w:bCs/>
          <w:sz w:val="20"/>
          <w:lang w:eastAsia="en-US"/>
        </w:rPr>
      </w:pPr>
      <w:r w:rsidRPr="00A40553">
        <w:rPr>
          <w:rFonts w:eastAsia="Calibri"/>
          <w:b/>
          <w:bCs/>
          <w:sz w:val="20"/>
          <w:lang w:eastAsia="en-US"/>
        </w:rPr>
        <w:t xml:space="preserve">Greitis (v) [km/h] :  </w:t>
      </w:r>
      <w:r w:rsidRPr="00A40553">
        <w:rPr>
          <w:rFonts w:eastAsia="Calibri"/>
          <w:b/>
          <w:bCs/>
          <w:sz w:val="20"/>
          <w:lang w:eastAsia="en-US"/>
        </w:rPr>
        <w:tab/>
        <w:t xml:space="preserve">50,00 </w:t>
      </w:r>
      <w:r w:rsidRPr="00A40553">
        <w:rPr>
          <w:rFonts w:eastAsia="Calibri"/>
          <w:b/>
          <w:bCs/>
          <w:sz w:val="20"/>
          <w:lang w:eastAsia="en-US"/>
        </w:rPr>
        <w:tab/>
        <w:t>0,</w:t>
      </w:r>
      <w:r w:rsidR="002F30E4" w:rsidRPr="00A40553">
        <w:rPr>
          <w:rFonts w:eastAsia="Calibri"/>
          <w:b/>
          <w:bCs/>
          <w:sz w:val="20"/>
          <w:lang w:eastAsia="en-US"/>
        </w:rPr>
        <w:t>00</w:t>
      </w:r>
    </w:p>
    <w:p w:rsidR="002F30E4" w:rsidRPr="00A40553" w:rsidRDefault="00DC189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 xml:space="preserve">Automobilio kampas [°] :  </w:t>
      </w:r>
      <w:r w:rsidRPr="00A40553">
        <w:rPr>
          <w:rFonts w:eastAsia="Calibri"/>
          <w:sz w:val="20"/>
          <w:lang w:eastAsia="en-US"/>
        </w:rPr>
        <w:tab/>
        <w:t xml:space="preserve">-3,17 </w:t>
      </w:r>
      <w:r w:rsidRPr="00A40553">
        <w:rPr>
          <w:rFonts w:eastAsia="Calibri"/>
          <w:sz w:val="20"/>
          <w:lang w:eastAsia="en-US"/>
        </w:rPr>
        <w:tab/>
        <w:t>-0,</w:t>
      </w:r>
      <w:r w:rsidR="002F30E4" w:rsidRPr="00A40553">
        <w:rPr>
          <w:rFonts w:eastAsia="Calibri"/>
          <w:sz w:val="20"/>
          <w:lang w:eastAsia="en-US"/>
        </w:rPr>
        <w:t>81</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Greičio kryptis (</w:t>
      </w:r>
      <w:proofErr w:type="spellStart"/>
      <w:r w:rsidRPr="00A40553">
        <w:rPr>
          <w:rFonts w:eastAsia="Calibri"/>
          <w:sz w:val="20"/>
          <w:lang w:eastAsia="en-US"/>
        </w:rPr>
        <w:t>ni</w:t>
      </w:r>
      <w:proofErr w:type="spellEnd"/>
      <w:r w:rsidRPr="00A40553">
        <w:rPr>
          <w:rFonts w:eastAsia="Calibri"/>
          <w:sz w:val="20"/>
          <w:lang w:eastAsia="en-US"/>
        </w:rPr>
        <w:t xml:space="preserve">) [°] :  </w:t>
      </w:r>
      <w:r w:rsidR="00DC1894" w:rsidRPr="00A40553">
        <w:rPr>
          <w:rFonts w:eastAsia="Calibri"/>
          <w:sz w:val="20"/>
          <w:lang w:eastAsia="en-US"/>
        </w:rPr>
        <w:tab/>
        <w:t xml:space="preserve">-3,17 </w:t>
      </w:r>
      <w:r w:rsidR="00DC1894" w:rsidRPr="00A40553">
        <w:rPr>
          <w:rFonts w:eastAsia="Calibri"/>
          <w:sz w:val="20"/>
          <w:lang w:eastAsia="en-US"/>
        </w:rPr>
        <w:tab/>
        <w:t>359,</w:t>
      </w:r>
      <w:r w:rsidRPr="00A40553">
        <w:rPr>
          <w:rFonts w:eastAsia="Calibri"/>
          <w:sz w:val="20"/>
          <w:lang w:eastAsia="en-US"/>
        </w:rPr>
        <w:t>19</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proofErr w:type="spellStart"/>
      <w:r w:rsidRPr="00A40553">
        <w:rPr>
          <w:rFonts w:eastAsia="Calibri"/>
          <w:sz w:val="20"/>
          <w:lang w:eastAsia="en-US"/>
        </w:rPr>
        <w:t>Kamp</w:t>
      </w:r>
      <w:proofErr w:type="spellEnd"/>
      <w:r w:rsidRPr="00A40553">
        <w:rPr>
          <w:rFonts w:eastAsia="Calibri"/>
          <w:sz w:val="20"/>
          <w:lang w:eastAsia="en-US"/>
        </w:rPr>
        <w:t>. greit</w:t>
      </w:r>
      <w:r w:rsidR="00DC1894" w:rsidRPr="00A40553">
        <w:rPr>
          <w:rFonts w:eastAsia="Calibri"/>
          <w:sz w:val="20"/>
          <w:lang w:eastAsia="en-US"/>
        </w:rPr>
        <w:t>is pagal z ašį (</w:t>
      </w:r>
      <w:proofErr w:type="spellStart"/>
      <w:r w:rsidR="00DC1894" w:rsidRPr="00A40553">
        <w:rPr>
          <w:rFonts w:eastAsia="Calibri"/>
          <w:sz w:val="20"/>
          <w:lang w:eastAsia="en-US"/>
        </w:rPr>
        <w:t>om</w:t>
      </w:r>
      <w:proofErr w:type="spellEnd"/>
      <w:r w:rsidR="00DC1894" w:rsidRPr="00A40553">
        <w:rPr>
          <w:rFonts w:eastAsia="Calibri"/>
          <w:sz w:val="20"/>
          <w:lang w:eastAsia="en-US"/>
        </w:rPr>
        <w:t xml:space="preserve">) [1/s] :  </w:t>
      </w:r>
      <w:r w:rsidR="00DC1894" w:rsidRPr="00A40553">
        <w:rPr>
          <w:rFonts w:eastAsia="Calibri"/>
          <w:sz w:val="20"/>
          <w:lang w:eastAsia="en-US"/>
        </w:rPr>
        <w:tab/>
        <w:t>0,</w:t>
      </w:r>
      <w:r w:rsidRPr="00A40553">
        <w:rPr>
          <w:rFonts w:eastAsia="Calibri"/>
          <w:sz w:val="20"/>
          <w:lang w:eastAsia="en-US"/>
        </w:rPr>
        <w:t xml:space="preserve">00 </w:t>
      </w:r>
      <w:r w:rsidRPr="00A40553">
        <w:rPr>
          <w:rFonts w:eastAsia="Calibri"/>
          <w:sz w:val="20"/>
          <w:lang w:eastAsia="en-US"/>
        </w:rPr>
        <w:tab/>
        <w:t>0</w:t>
      </w:r>
      <w:r w:rsidR="00DC1894" w:rsidRPr="00A40553">
        <w:rPr>
          <w:rFonts w:eastAsia="Calibri"/>
          <w:sz w:val="20"/>
          <w:lang w:eastAsia="en-US"/>
        </w:rPr>
        <w:t>,</w:t>
      </w:r>
      <w:r w:rsidRPr="00A40553">
        <w:rPr>
          <w:rFonts w:eastAsia="Calibri"/>
          <w:sz w:val="20"/>
          <w:lang w:eastAsia="en-US"/>
        </w:rPr>
        <w:t>00</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proofErr w:type="spellStart"/>
      <w:r w:rsidRPr="00A40553">
        <w:rPr>
          <w:rFonts w:eastAsia="Calibri"/>
          <w:sz w:val="20"/>
          <w:lang w:eastAsia="en-US"/>
        </w:rPr>
        <w:t>Sv</w:t>
      </w:r>
      <w:proofErr w:type="spellEnd"/>
      <w:r w:rsidRPr="00A40553">
        <w:rPr>
          <w:rFonts w:eastAsia="Calibri"/>
          <w:sz w:val="20"/>
          <w:lang w:eastAsia="en-US"/>
        </w:rPr>
        <w:t>. centro</w:t>
      </w:r>
      <w:r w:rsidR="00DC1894" w:rsidRPr="00A40553">
        <w:rPr>
          <w:rFonts w:eastAsia="Calibri"/>
          <w:sz w:val="20"/>
          <w:lang w:eastAsia="en-US"/>
        </w:rPr>
        <w:t xml:space="preserve"> padėtis pagal x ašį [m] :  </w:t>
      </w:r>
      <w:r w:rsidR="00DC1894" w:rsidRPr="00A40553">
        <w:rPr>
          <w:rFonts w:eastAsia="Calibri"/>
          <w:sz w:val="20"/>
          <w:lang w:eastAsia="en-US"/>
        </w:rPr>
        <w:tab/>
        <w:t xml:space="preserve">-7,14 </w:t>
      </w:r>
      <w:r w:rsidR="00DC1894" w:rsidRPr="00A40553">
        <w:rPr>
          <w:rFonts w:eastAsia="Calibri"/>
          <w:sz w:val="20"/>
          <w:lang w:eastAsia="en-US"/>
        </w:rPr>
        <w:tab/>
        <w:t>-3,</w:t>
      </w:r>
      <w:r w:rsidRPr="00A40553">
        <w:rPr>
          <w:rFonts w:eastAsia="Calibri"/>
          <w:sz w:val="20"/>
          <w:lang w:eastAsia="en-US"/>
        </w:rPr>
        <w:t>86</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proofErr w:type="spellStart"/>
      <w:r w:rsidRPr="00A40553">
        <w:rPr>
          <w:rFonts w:eastAsia="Calibri"/>
          <w:sz w:val="20"/>
          <w:lang w:eastAsia="en-US"/>
        </w:rPr>
        <w:lastRenderedPageBreak/>
        <w:t>Sv</w:t>
      </w:r>
      <w:proofErr w:type="spellEnd"/>
      <w:r w:rsidRPr="00A40553">
        <w:rPr>
          <w:rFonts w:eastAsia="Calibri"/>
          <w:sz w:val="20"/>
          <w:lang w:eastAsia="en-US"/>
        </w:rPr>
        <w:t>. centro</w:t>
      </w:r>
      <w:r w:rsidR="00DC1894" w:rsidRPr="00A40553">
        <w:rPr>
          <w:rFonts w:eastAsia="Calibri"/>
          <w:sz w:val="20"/>
          <w:lang w:eastAsia="en-US"/>
        </w:rPr>
        <w:t xml:space="preserve"> padėtis pagal y ašį [m] :  </w:t>
      </w:r>
      <w:r w:rsidR="00DC1894" w:rsidRPr="00A40553">
        <w:rPr>
          <w:rFonts w:eastAsia="Calibri"/>
          <w:sz w:val="20"/>
          <w:lang w:eastAsia="en-US"/>
        </w:rPr>
        <w:tab/>
        <w:t xml:space="preserve">-1,25 </w:t>
      </w:r>
      <w:r w:rsidR="00DC1894" w:rsidRPr="00A40553">
        <w:rPr>
          <w:rFonts w:eastAsia="Calibri"/>
          <w:sz w:val="20"/>
          <w:lang w:eastAsia="en-US"/>
        </w:rPr>
        <w:tab/>
        <w:t>-0,</w:t>
      </w:r>
      <w:r w:rsidRPr="00A40553">
        <w:rPr>
          <w:rFonts w:eastAsia="Calibri"/>
          <w:sz w:val="20"/>
          <w:lang w:eastAsia="en-US"/>
        </w:rPr>
        <w:t>60</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p>
    <w:p w:rsidR="002F30E4" w:rsidRPr="00A40553" w:rsidRDefault="002F30E4" w:rsidP="002F30E4">
      <w:pPr>
        <w:widowControl/>
        <w:tabs>
          <w:tab w:val="left" w:pos="3685"/>
          <w:tab w:val="left" w:pos="5102"/>
        </w:tabs>
        <w:spacing w:line="240" w:lineRule="auto"/>
        <w:ind w:firstLine="0"/>
        <w:jc w:val="left"/>
        <w:rPr>
          <w:rFonts w:eastAsia="Calibri"/>
          <w:b/>
          <w:bCs/>
          <w:sz w:val="20"/>
          <w:lang w:eastAsia="en-US"/>
        </w:rPr>
      </w:pPr>
      <w:r w:rsidRPr="00A40553">
        <w:rPr>
          <w:rFonts w:eastAsia="Calibri"/>
          <w:b/>
          <w:bCs/>
          <w:sz w:val="20"/>
          <w:lang w:eastAsia="en-US"/>
        </w:rPr>
        <w:t>SUSIDŪRIMO PABAIGOS DUOMENYS</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p>
    <w:p w:rsidR="002F30E4" w:rsidRPr="00A40553" w:rsidRDefault="00DC1894" w:rsidP="002F30E4">
      <w:pPr>
        <w:widowControl/>
        <w:tabs>
          <w:tab w:val="left" w:pos="3685"/>
          <w:tab w:val="left" w:pos="5102"/>
        </w:tabs>
        <w:spacing w:line="240" w:lineRule="auto"/>
        <w:ind w:firstLine="0"/>
        <w:jc w:val="left"/>
        <w:rPr>
          <w:rFonts w:eastAsia="Calibri"/>
          <w:b/>
          <w:bCs/>
          <w:sz w:val="20"/>
          <w:lang w:eastAsia="en-US"/>
        </w:rPr>
      </w:pPr>
      <w:r w:rsidRPr="00A40553">
        <w:rPr>
          <w:rFonts w:eastAsia="Calibri"/>
          <w:b/>
          <w:bCs/>
          <w:sz w:val="20"/>
          <w:lang w:eastAsia="en-US"/>
        </w:rPr>
        <w:t xml:space="preserve">Greitis (v) [km/h] :  </w:t>
      </w:r>
      <w:r w:rsidRPr="00A40553">
        <w:rPr>
          <w:rFonts w:eastAsia="Calibri"/>
          <w:b/>
          <w:bCs/>
          <w:sz w:val="20"/>
          <w:lang w:eastAsia="en-US"/>
        </w:rPr>
        <w:tab/>
        <w:t xml:space="preserve">21,90 </w:t>
      </w:r>
      <w:r w:rsidRPr="00A40553">
        <w:rPr>
          <w:rFonts w:eastAsia="Calibri"/>
          <w:b/>
          <w:bCs/>
          <w:sz w:val="20"/>
          <w:lang w:eastAsia="en-US"/>
        </w:rPr>
        <w:tab/>
        <w:t>20,</w:t>
      </w:r>
      <w:r w:rsidR="002F30E4" w:rsidRPr="00A40553">
        <w:rPr>
          <w:rFonts w:eastAsia="Calibri"/>
          <w:b/>
          <w:bCs/>
          <w:sz w:val="20"/>
          <w:lang w:eastAsia="en-US"/>
        </w:rPr>
        <w:t>62</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Automobilio kampas</w:t>
      </w:r>
      <w:r w:rsidR="00DC1894" w:rsidRPr="00A40553">
        <w:rPr>
          <w:rFonts w:eastAsia="Calibri"/>
          <w:sz w:val="20"/>
          <w:lang w:eastAsia="en-US"/>
        </w:rPr>
        <w:t xml:space="preserve"> [°] :  </w:t>
      </w:r>
      <w:r w:rsidR="00DC1894" w:rsidRPr="00A40553">
        <w:rPr>
          <w:rFonts w:eastAsia="Calibri"/>
          <w:sz w:val="20"/>
          <w:lang w:eastAsia="en-US"/>
        </w:rPr>
        <w:tab/>
        <w:t xml:space="preserve">-1,76 </w:t>
      </w:r>
      <w:r w:rsidR="00DC1894" w:rsidRPr="00A40553">
        <w:rPr>
          <w:rFonts w:eastAsia="Calibri"/>
          <w:sz w:val="20"/>
          <w:lang w:eastAsia="en-US"/>
        </w:rPr>
        <w:tab/>
        <w:t>0,</w:t>
      </w:r>
      <w:r w:rsidRPr="00A40553">
        <w:rPr>
          <w:rFonts w:eastAsia="Calibri"/>
          <w:sz w:val="20"/>
          <w:lang w:eastAsia="en-US"/>
        </w:rPr>
        <w:t>24</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G</w:t>
      </w:r>
      <w:r w:rsidR="00DC1894" w:rsidRPr="00A40553">
        <w:rPr>
          <w:rFonts w:eastAsia="Calibri"/>
          <w:sz w:val="20"/>
          <w:lang w:eastAsia="en-US"/>
        </w:rPr>
        <w:t>reičio kryptis (</w:t>
      </w:r>
      <w:proofErr w:type="spellStart"/>
      <w:r w:rsidR="00DC1894" w:rsidRPr="00A40553">
        <w:rPr>
          <w:rFonts w:eastAsia="Calibri"/>
          <w:sz w:val="20"/>
          <w:lang w:eastAsia="en-US"/>
        </w:rPr>
        <w:t>ni</w:t>
      </w:r>
      <w:proofErr w:type="spellEnd"/>
      <w:r w:rsidR="00DC1894" w:rsidRPr="00A40553">
        <w:rPr>
          <w:rFonts w:eastAsia="Calibri"/>
          <w:sz w:val="20"/>
          <w:lang w:eastAsia="en-US"/>
        </w:rPr>
        <w:t xml:space="preserve">) [°] :  </w:t>
      </w:r>
      <w:r w:rsidR="00DC1894" w:rsidRPr="00A40553">
        <w:rPr>
          <w:rFonts w:eastAsia="Calibri"/>
          <w:sz w:val="20"/>
          <w:lang w:eastAsia="en-US"/>
        </w:rPr>
        <w:tab/>
        <w:t xml:space="preserve">-13,30 </w:t>
      </w:r>
      <w:r w:rsidR="00DC1894" w:rsidRPr="00A40553">
        <w:rPr>
          <w:rFonts w:eastAsia="Calibri"/>
          <w:sz w:val="20"/>
          <w:lang w:eastAsia="en-US"/>
        </w:rPr>
        <w:tab/>
        <w:t>4,</w:t>
      </w:r>
      <w:r w:rsidRPr="00A40553">
        <w:rPr>
          <w:rFonts w:eastAsia="Calibri"/>
          <w:sz w:val="20"/>
          <w:lang w:eastAsia="en-US"/>
        </w:rPr>
        <w:t>57</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proofErr w:type="spellStart"/>
      <w:r w:rsidRPr="00A40553">
        <w:rPr>
          <w:rFonts w:eastAsia="Calibri"/>
          <w:sz w:val="20"/>
          <w:lang w:eastAsia="en-US"/>
        </w:rPr>
        <w:t>Kamp</w:t>
      </w:r>
      <w:proofErr w:type="spellEnd"/>
      <w:r w:rsidRPr="00A40553">
        <w:rPr>
          <w:rFonts w:eastAsia="Calibri"/>
          <w:sz w:val="20"/>
          <w:lang w:eastAsia="en-US"/>
        </w:rPr>
        <w:t>. greit</w:t>
      </w:r>
      <w:r w:rsidR="00DC1894" w:rsidRPr="00A40553">
        <w:rPr>
          <w:rFonts w:eastAsia="Calibri"/>
          <w:sz w:val="20"/>
          <w:lang w:eastAsia="en-US"/>
        </w:rPr>
        <w:t>is pagal z ašį (</w:t>
      </w:r>
      <w:proofErr w:type="spellStart"/>
      <w:r w:rsidR="00DC1894" w:rsidRPr="00A40553">
        <w:rPr>
          <w:rFonts w:eastAsia="Calibri"/>
          <w:sz w:val="20"/>
          <w:lang w:eastAsia="en-US"/>
        </w:rPr>
        <w:t>om</w:t>
      </w:r>
      <w:proofErr w:type="spellEnd"/>
      <w:r w:rsidR="00DC1894" w:rsidRPr="00A40553">
        <w:rPr>
          <w:rFonts w:eastAsia="Calibri"/>
          <w:sz w:val="20"/>
          <w:lang w:eastAsia="en-US"/>
        </w:rPr>
        <w:t xml:space="preserve">) [1/s] :  </w:t>
      </w:r>
      <w:r w:rsidR="00DC1894" w:rsidRPr="00A40553">
        <w:rPr>
          <w:rFonts w:eastAsia="Calibri"/>
          <w:sz w:val="20"/>
          <w:lang w:eastAsia="en-US"/>
        </w:rPr>
        <w:tab/>
        <w:t xml:space="preserve">0,80 </w:t>
      </w:r>
      <w:r w:rsidR="00DC1894" w:rsidRPr="00A40553">
        <w:rPr>
          <w:rFonts w:eastAsia="Calibri"/>
          <w:sz w:val="20"/>
          <w:lang w:eastAsia="en-US"/>
        </w:rPr>
        <w:tab/>
        <w:t>0,</w:t>
      </w:r>
      <w:r w:rsidRPr="00A40553">
        <w:rPr>
          <w:rFonts w:eastAsia="Calibri"/>
          <w:sz w:val="20"/>
          <w:lang w:eastAsia="en-US"/>
        </w:rPr>
        <w:t>55</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proofErr w:type="spellStart"/>
      <w:r w:rsidRPr="00A40553">
        <w:rPr>
          <w:rFonts w:eastAsia="Calibri"/>
          <w:sz w:val="20"/>
          <w:lang w:eastAsia="en-US"/>
        </w:rPr>
        <w:t>Sv</w:t>
      </w:r>
      <w:proofErr w:type="spellEnd"/>
      <w:r w:rsidRPr="00A40553">
        <w:rPr>
          <w:rFonts w:eastAsia="Calibri"/>
          <w:sz w:val="20"/>
          <w:lang w:eastAsia="en-US"/>
        </w:rPr>
        <w:t>. centro</w:t>
      </w:r>
      <w:r w:rsidR="00DC1894" w:rsidRPr="00A40553">
        <w:rPr>
          <w:rFonts w:eastAsia="Calibri"/>
          <w:sz w:val="20"/>
          <w:lang w:eastAsia="en-US"/>
        </w:rPr>
        <w:t xml:space="preserve"> padėtis pagal x ašį [m] :  </w:t>
      </w:r>
      <w:r w:rsidR="00DC1894" w:rsidRPr="00A40553">
        <w:rPr>
          <w:rFonts w:eastAsia="Calibri"/>
          <w:sz w:val="20"/>
          <w:lang w:eastAsia="en-US"/>
        </w:rPr>
        <w:tab/>
        <w:t xml:space="preserve">-6,97 </w:t>
      </w:r>
      <w:r w:rsidR="00DC1894" w:rsidRPr="00A40553">
        <w:rPr>
          <w:rFonts w:eastAsia="Calibri"/>
          <w:sz w:val="20"/>
          <w:lang w:eastAsia="en-US"/>
        </w:rPr>
        <w:tab/>
        <w:t>-3,</w:t>
      </w:r>
      <w:r w:rsidRPr="00A40553">
        <w:rPr>
          <w:rFonts w:eastAsia="Calibri"/>
          <w:sz w:val="20"/>
          <w:lang w:eastAsia="en-US"/>
        </w:rPr>
        <w:t>68</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proofErr w:type="spellStart"/>
      <w:r w:rsidRPr="00A40553">
        <w:rPr>
          <w:rFonts w:eastAsia="Calibri"/>
          <w:sz w:val="20"/>
          <w:lang w:eastAsia="en-US"/>
        </w:rPr>
        <w:t>Sv</w:t>
      </w:r>
      <w:proofErr w:type="spellEnd"/>
      <w:r w:rsidRPr="00A40553">
        <w:rPr>
          <w:rFonts w:eastAsia="Calibri"/>
          <w:sz w:val="20"/>
          <w:lang w:eastAsia="en-US"/>
        </w:rPr>
        <w:t>. centro</w:t>
      </w:r>
      <w:r w:rsidR="00DC1894" w:rsidRPr="00A40553">
        <w:rPr>
          <w:rFonts w:eastAsia="Calibri"/>
          <w:sz w:val="20"/>
          <w:lang w:eastAsia="en-US"/>
        </w:rPr>
        <w:t xml:space="preserve"> padėtis pagal y ašį [m] :  </w:t>
      </w:r>
      <w:r w:rsidR="00DC1894" w:rsidRPr="00A40553">
        <w:rPr>
          <w:rFonts w:eastAsia="Calibri"/>
          <w:sz w:val="20"/>
          <w:lang w:eastAsia="en-US"/>
        </w:rPr>
        <w:tab/>
        <w:t xml:space="preserve">-1,29 </w:t>
      </w:r>
      <w:r w:rsidR="00DC1894" w:rsidRPr="00A40553">
        <w:rPr>
          <w:rFonts w:eastAsia="Calibri"/>
          <w:sz w:val="20"/>
          <w:lang w:eastAsia="en-US"/>
        </w:rPr>
        <w:tab/>
        <w:t>-0,</w:t>
      </w:r>
      <w:r w:rsidRPr="00A40553">
        <w:rPr>
          <w:rFonts w:eastAsia="Calibri"/>
          <w:sz w:val="20"/>
          <w:lang w:eastAsia="en-US"/>
        </w:rPr>
        <w:t>58</w:t>
      </w:r>
    </w:p>
    <w:p w:rsidR="002F30E4" w:rsidRPr="00A40553" w:rsidRDefault="002F30E4" w:rsidP="002F30E4">
      <w:pPr>
        <w:widowControl/>
        <w:tabs>
          <w:tab w:val="left" w:pos="3685"/>
          <w:tab w:val="left" w:pos="5102"/>
        </w:tabs>
        <w:spacing w:line="240" w:lineRule="auto"/>
        <w:ind w:firstLine="0"/>
        <w:jc w:val="left"/>
        <w:rPr>
          <w:rFonts w:eastAsia="Calibri"/>
          <w:b/>
          <w:bCs/>
          <w:sz w:val="20"/>
          <w:lang w:eastAsia="en-US"/>
        </w:rPr>
      </w:pP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r w:rsidRPr="00A40553">
        <w:rPr>
          <w:rFonts w:eastAsia="Calibri"/>
          <w:b/>
          <w:bCs/>
          <w:sz w:val="20"/>
          <w:lang w:eastAsia="en-US"/>
        </w:rPr>
        <w:t>SEKA</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 xml:space="preserve">  </w:t>
      </w:r>
    </w:p>
    <w:p w:rsidR="002F30E4" w:rsidRPr="00A40553" w:rsidRDefault="00DC1894" w:rsidP="00DC189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„Opel Astra“</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PRADINIAI DUOMENYS</w:t>
      </w:r>
    </w:p>
    <w:p w:rsidR="002F30E4" w:rsidRPr="00A40553" w:rsidRDefault="00DC189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 xml:space="preserve">Greitis [km/h] : </w:t>
      </w:r>
      <w:r w:rsidRPr="00A40553">
        <w:rPr>
          <w:rFonts w:eastAsia="Calibri"/>
          <w:sz w:val="20"/>
          <w:lang w:eastAsia="en-US"/>
        </w:rPr>
        <w:tab/>
        <w:t>50,</w:t>
      </w:r>
      <w:r w:rsidR="002F30E4" w:rsidRPr="00A40553">
        <w:rPr>
          <w:rFonts w:eastAsia="Calibri"/>
          <w:sz w:val="20"/>
          <w:lang w:eastAsia="en-US"/>
        </w:rPr>
        <w:t>00</w:t>
      </w:r>
    </w:p>
    <w:p w:rsidR="002F30E4" w:rsidRPr="00A40553" w:rsidRDefault="00DC189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 xml:space="preserve">Sukibimo </w:t>
      </w:r>
      <w:proofErr w:type="spellStart"/>
      <w:r w:rsidRPr="00A40553">
        <w:rPr>
          <w:rFonts w:eastAsia="Calibri"/>
          <w:sz w:val="20"/>
          <w:lang w:eastAsia="en-US"/>
        </w:rPr>
        <w:t>koef</w:t>
      </w:r>
      <w:proofErr w:type="spellEnd"/>
      <w:r w:rsidRPr="00A40553">
        <w:rPr>
          <w:rFonts w:eastAsia="Calibri"/>
          <w:sz w:val="20"/>
          <w:lang w:eastAsia="en-US"/>
        </w:rPr>
        <w:t xml:space="preserve">. : </w:t>
      </w:r>
      <w:r w:rsidRPr="00A40553">
        <w:rPr>
          <w:rFonts w:eastAsia="Calibri"/>
          <w:sz w:val="20"/>
          <w:lang w:eastAsia="en-US"/>
        </w:rPr>
        <w:tab/>
        <w:t>0,</w:t>
      </w:r>
      <w:r w:rsidR="002F30E4" w:rsidRPr="00A40553">
        <w:rPr>
          <w:rFonts w:eastAsia="Calibri"/>
          <w:sz w:val="20"/>
          <w:lang w:eastAsia="en-US"/>
        </w:rPr>
        <w:t>80</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STABDYMAS</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Maksim</w:t>
      </w:r>
      <w:r w:rsidR="00DC1894" w:rsidRPr="00A40553">
        <w:rPr>
          <w:rFonts w:eastAsia="Calibri"/>
          <w:sz w:val="20"/>
          <w:lang w:eastAsia="en-US"/>
        </w:rPr>
        <w:t xml:space="preserve">alus stabdymo kelias [m] : </w:t>
      </w:r>
      <w:r w:rsidR="00DC1894" w:rsidRPr="00A40553">
        <w:rPr>
          <w:rFonts w:eastAsia="Calibri"/>
          <w:sz w:val="20"/>
          <w:lang w:eastAsia="en-US"/>
        </w:rPr>
        <w:tab/>
        <w:t>100,</w:t>
      </w:r>
      <w:r w:rsidRPr="00A40553">
        <w:rPr>
          <w:rFonts w:eastAsia="Calibri"/>
          <w:sz w:val="20"/>
          <w:lang w:eastAsia="en-US"/>
        </w:rPr>
        <w:t>00</w:t>
      </w:r>
    </w:p>
    <w:p w:rsidR="002F30E4" w:rsidRPr="00A40553" w:rsidRDefault="002F30E4" w:rsidP="00A40553">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 xml:space="preserve">Pasirinktas stabdymo intensyvumas [%] </w:t>
      </w:r>
    </w:p>
    <w:p w:rsidR="002F30E4" w:rsidRPr="00A40553" w:rsidRDefault="00DC1894" w:rsidP="00A40553">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 xml:space="preserve">  1 </w:t>
      </w:r>
      <w:r w:rsidRPr="00A40553">
        <w:rPr>
          <w:sz w:val="20"/>
        </w:rPr>
        <w:t>–</w:t>
      </w:r>
      <w:r w:rsidRPr="00A40553">
        <w:rPr>
          <w:rFonts w:eastAsia="Calibri"/>
          <w:sz w:val="20"/>
          <w:lang w:eastAsia="en-US"/>
        </w:rPr>
        <w:t xml:space="preserve"> </w:t>
      </w:r>
      <w:proofErr w:type="spellStart"/>
      <w:r w:rsidRPr="00A40553">
        <w:rPr>
          <w:rFonts w:eastAsia="Calibri"/>
          <w:sz w:val="20"/>
          <w:lang w:eastAsia="en-US"/>
        </w:rPr>
        <w:t>asis</w:t>
      </w:r>
      <w:proofErr w:type="spellEnd"/>
      <w:r w:rsidRPr="00A40553">
        <w:rPr>
          <w:rFonts w:eastAsia="Calibri"/>
          <w:sz w:val="20"/>
          <w:lang w:eastAsia="en-US"/>
        </w:rPr>
        <w:t xml:space="preserve"> k. ratas : </w:t>
      </w:r>
      <w:r w:rsidRPr="00A40553">
        <w:rPr>
          <w:rFonts w:eastAsia="Calibri"/>
          <w:sz w:val="20"/>
          <w:lang w:eastAsia="en-US"/>
        </w:rPr>
        <w:tab/>
        <w:t>75,</w:t>
      </w:r>
      <w:r w:rsidR="002F30E4" w:rsidRPr="00A40553">
        <w:rPr>
          <w:rFonts w:eastAsia="Calibri"/>
          <w:sz w:val="20"/>
          <w:lang w:eastAsia="en-US"/>
        </w:rPr>
        <w:t>43</w:t>
      </w:r>
    </w:p>
    <w:p w:rsidR="002F30E4" w:rsidRPr="00A40553" w:rsidRDefault="00DC1894" w:rsidP="00A40553">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 xml:space="preserve">  1 </w:t>
      </w:r>
      <w:r w:rsidRPr="00A40553">
        <w:rPr>
          <w:sz w:val="20"/>
        </w:rPr>
        <w:t>–</w:t>
      </w:r>
      <w:r w:rsidRPr="00A40553">
        <w:rPr>
          <w:rFonts w:eastAsia="Calibri"/>
          <w:sz w:val="20"/>
          <w:lang w:eastAsia="en-US"/>
        </w:rPr>
        <w:t xml:space="preserve"> </w:t>
      </w:r>
      <w:proofErr w:type="spellStart"/>
      <w:r w:rsidRPr="00A40553">
        <w:rPr>
          <w:rFonts w:eastAsia="Calibri"/>
          <w:sz w:val="20"/>
          <w:lang w:eastAsia="en-US"/>
        </w:rPr>
        <w:t>asis</w:t>
      </w:r>
      <w:proofErr w:type="spellEnd"/>
      <w:r w:rsidRPr="00A40553">
        <w:rPr>
          <w:rFonts w:eastAsia="Calibri"/>
          <w:sz w:val="20"/>
          <w:lang w:eastAsia="en-US"/>
        </w:rPr>
        <w:t xml:space="preserve"> d. ratas : </w:t>
      </w:r>
      <w:r w:rsidRPr="00A40553">
        <w:rPr>
          <w:rFonts w:eastAsia="Calibri"/>
          <w:sz w:val="20"/>
          <w:lang w:eastAsia="en-US"/>
        </w:rPr>
        <w:tab/>
        <w:t>75,</w:t>
      </w:r>
      <w:r w:rsidR="002F30E4" w:rsidRPr="00A40553">
        <w:rPr>
          <w:rFonts w:eastAsia="Calibri"/>
          <w:sz w:val="20"/>
          <w:lang w:eastAsia="en-US"/>
        </w:rPr>
        <w:t>43</w:t>
      </w:r>
    </w:p>
    <w:p w:rsidR="002F30E4" w:rsidRPr="00A40553" w:rsidRDefault="00DC1894" w:rsidP="00A40553">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 xml:space="preserve">  2 </w:t>
      </w:r>
      <w:r w:rsidRPr="00A40553">
        <w:rPr>
          <w:sz w:val="20"/>
        </w:rPr>
        <w:t>–</w:t>
      </w:r>
      <w:r w:rsidRPr="00A40553">
        <w:rPr>
          <w:rFonts w:eastAsia="Calibri"/>
          <w:sz w:val="20"/>
          <w:lang w:eastAsia="en-US"/>
        </w:rPr>
        <w:t xml:space="preserve"> </w:t>
      </w:r>
      <w:proofErr w:type="spellStart"/>
      <w:r w:rsidRPr="00A40553">
        <w:rPr>
          <w:rFonts w:eastAsia="Calibri"/>
          <w:sz w:val="20"/>
          <w:lang w:eastAsia="en-US"/>
        </w:rPr>
        <w:t>asis</w:t>
      </w:r>
      <w:proofErr w:type="spellEnd"/>
      <w:r w:rsidRPr="00A40553">
        <w:rPr>
          <w:rFonts w:eastAsia="Calibri"/>
          <w:sz w:val="20"/>
          <w:lang w:eastAsia="en-US"/>
        </w:rPr>
        <w:t xml:space="preserve"> k. ratas : </w:t>
      </w:r>
      <w:r w:rsidRPr="00A40553">
        <w:rPr>
          <w:rFonts w:eastAsia="Calibri"/>
          <w:sz w:val="20"/>
          <w:lang w:eastAsia="en-US"/>
        </w:rPr>
        <w:tab/>
        <w:t>75,</w:t>
      </w:r>
      <w:r w:rsidR="002F30E4" w:rsidRPr="00A40553">
        <w:rPr>
          <w:rFonts w:eastAsia="Calibri"/>
          <w:sz w:val="20"/>
          <w:lang w:eastAsia="en-US"/>
        </w:rPr>
        <w:t>43</w:t>
      </w:r>
    </w:p>
    <w:p w:rsidR="002F30E4" w:rsidRPr="00A40553" w:rsidRDefault="00DC1894" w:rsidP="00A40553">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 xml:space="preserve">  2 </w:t>
      </w:r>
      <w:r w:rsidRPr="00A40553">
        <w:rPr>
          <w:sz w:val="20"/>
        </w:rPr>
        <w:t>–</w:t>
      </w:r>
      <w:r w:rsidRPr="00A40553">
        <w:rPr>
          <w:rFonts w:eastAsia="Calibri"/>
          <w:sz w:val="20"/>
          <w:lang w:eastAsia="en-US"/>
        </w:rPr>
        <w:t xml:space="preserve"> </w:t>
      </w:r>
      <w:proofErr w:type="spellStart"/>
      <w:r w:rsidRPr="00A40553">
        <w:rPr>
          <w:rFonts w:eastAsia="Calibri"/>
          <w:sz w:val="20"/>
          <w:lang w:eastAsia="en-US"/>
        </w:rPr>
        <w:t>asis</w:t>
      </w:r>
      <w:proofErr w:type="spellEnd"/>
      <w:r w:rsidRPr="00A40553">
        <w:rPr>
          <w:rFonts w:eastAsia="Calibri"/>
          <w:sz w:val="20"/>
          <w:lang w:eastAsia="en-US"/>
        </w:rPr>
        <w:t xml:space="preserve"> </w:t>
      </w:r>
      <w:r w:rsidR="002F30E4" w:rsidRPr="00A40553">
        <w:rPr>
          <w:rFonts w:eastAsia="Calibri"/>
          <w:sz w:val="20"/>
          <w:lang w:eastAsia="en-US"/>
        </w:rPr>
        <w:t>d.</w:t>
      </w:r>
      <w:r w:rsidRPr="00A40553">
        <w:rPr>
          <w:rFonts w:eastAsia="Calibri"/>
          <w:sz w:val="20"/>
          <w:lang w:eastAsia="en-US"/>
        </w:rPr>
        <w:t xml:space="preserve"> </w:t>
      </w:r>
      <w:r w:rsidR="002F30E4" w:rsidRPr="00A40553">
        <w:rPr>
          <w:rFonts w:eastAsia="Calibri"/>
          <w:sz w:val="20"/>
          <w:lang w:eastAsia="en-US"/>
        </w:rPr>
        <w:t>ratas :</w:t>
      </w:r>
      <w:r w:rsidRPr="00A40553">
        <w:rPr>
          <w:rFonts w:eastAsia="Calibri"/>
          <w:sz w:val="20"/>
          <w:lang w:eastAsia="en-US"/>
        </w:rPr>
        <w:t xml:space="preserve"> </w:t>
      </w:r>
      <w:r w:rsidRPr="00A40553">
        <w:rPr>
          <w:rFonts w:eastAsia="Calibri"/>
          <w:sz w:val="20"/>
          <w:lang w:eastAsia="en-US"/>
        </w:rPr>
        <w:tab/>
        <w:t>75,</w:t>
      </w:r>
      <w:r w:rsidR="002F30E4" w:rsidRPr="00A40553">
        <w:rPr>
          <w:rFonts w:eastAsia="Calibri"/>
          <w:sz w:val="20"/>
          <w:lang w:eastAsia="en-US"/>
        </w:rPr>
        <w:t>43</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Vidutinis</w:t>
      </w:r>
      <w:r w:rsidR="00DC1894" w:rsidRPr="00A40553">
        <w:rPr>
          <w:rFonts w:eastAsia="Calibri"/>
          <w:sz w:val="20"/>
          <w:lang w:eastAsia="en-US"/>
        </w:rPr>
        <w:t xml:space="preserve"> stabdymo lėtėjimas [m/s2]: </w:t>
      </w:r>
      <w:r w:rsidR="00DC1894" w:rsidRPr="00A40553">
        <w:rPr>
          <w:rFonts w:eastAsia="Calibri"/>
          <w:sz w:val="20"/>
          <w:lang w:eastAsia="en-US"/>
        </w:rPr>
        <w:tab/>
        <w:t>-7,</w:t>
      </w:r>
      <w:r w:rsidRPr="00A40553">
        <w:rPr>
          <w:rFonts w:eastAsia="Calibri"/>
          <w:sz w:val="20"/>
          <w:lang w:eastAsia="en-US"/>
        </w:rPr>
        <w:t>40</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 xml:space="preserve"> </w:t>
      </w:r>
    </w:p>
    <w:p w:rsidR="002F30E4" w:rsidRPr="00A40553" w:rsidRDefault="00DC189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„Audi A4“</w:t>
      </w:r>
      <w:r w:rsidR="002F30E4" w:rsidRPr="00A40553">
        <w:rPr>
          <w:rFonts w:eastAsia="Calibri"/>
          <w:sz w:val="20"/>
          <w:lang w:eastAsia="en-US"/>
        </w:rPr>
        <w:t xml:space="preserve"> : </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PRADINIAI DUOMENYS</w:t>
      </w:r>
    </w:p>
    <w:p w:rsidR="002F30E4" w:rsidRPr="00A40553" w:rsidRDefault="00DC189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 xml:space="preserve">Greitis [km/h] : </w:t>
      </w:r>
      <w:r w:rsidRPr="00A40553">
        <w:rPr>
          <w:rFonts w:eastAsia="Calibri"/>
          <w:sz w:val="20"/>
          <w:lang w:eastAsia="en-US"/>
        </w:rPr>
        <w:tab/>
        <w:t>0,</w:t>
      </w:r>
      <w:r w:rsidR="002F30E4" w:rsidRPr="00A40553">
        <w:rPr>
          <w:rFonts w:eastAsia="Calibri"/>
          <w:sz w:val="20"/>
          <w:lang w:eastAsia="en-US"/>
        </w:rPr>
        <w:t>00</w:t>
      </w:r>
    </w:p>
    <w:p w:rsidR="002F30E4" w:rsidRPr="00A40553" w:rsidRDefault="00DC189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 xml:space="preserve">Sukibimo </w:t>
      </w:r>
      <w:proofErr w:type="spellStart"/>
      <w:r w:rsidRPr="00A40553">
        <w:rPr>
          <w:rFonts w:eastAsia="Calibri"/>
          <w:sz w:val="20"/>
          <w:lang w:eastAsia="en-US"/>
        </w:rPr>
        <w:t>koef</w:t>
      </w:r>
      <w:proofErr w:type="spellEnd"/>
      <w:r w:rsidRPr="00A40553">
        <w:rPr>
          <w:rFonts w:eastAsia="Calibri"/>
          <w:sz w:val="20"/>
          <w:lang w:eastAsia="en-US"/>
        </w:rPr>
        <w:t xml:space="preserve">. : </w:t>
      </w:r>
      <w:r w:rsidRPr="00A40553">
        <w:rPr>
          <w:rFonts w:eastAsia="Calibri"/>
          <w:sz w:val="20"/>
          <w:lang w:eastAsia="en-US"/>
        </w:rPr>
        <w:tab/>
        <w:t>0,</w:t>
      </w:r>
      <w:r w:rsidR="002F30E4" w:rsidRPr="00A40553">
        <w:rPr>
          <w:rFonts w:eastAsia="Calibri"/>
          <w:sz w:val="20"/>
          <w:lang w:eastAsia="en-US"/>
        </w:rPr>
        <w:t>80</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STABDYMAS</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Maksim</w:t>
      </w:r>
      <w:r w:rsidR="00DC1894" w:rsidRPr="00A40553">
        <w:rPr>
          <w:rFonts w:eastAsia="Calibri"/>
          <w:sz w:val="20"/>
          <w:lang w:eastAsia="en-US"/>
        </w:rPr>
        <w:t xml:space="preserve">alus stabdymo kelias [m] : </w:t>
      </w:r>
      <w:r w:rsidR="00DC1894" w:rsidRPr="00A40553">
        <w:rPr>
          <w:rFonts w:eastAsia="Calibri"/>
          <w:sz w:val="20"/>
          <w:lang w:eastAsia="en-US"/>
        </w:rPr>
        <w:tab/>
        <w:t>100,</w:t>
      </w:r>
      <w:r w:rsidRPr="00A40553">
        <w:rPr>
          <w:rFonts w:eastAsia="Calibri"/>
          <w:sz w:val="20"/>
          <w:lang w:eastAsia="en-US"/>
        </w:rPr>
        <w:t>00</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 xml:space="preserve">Pasirinktas stabdymo intensyvumas [%] </w:t>
      </w:r>
    </w:p>
    <w:p w:rsidR="002F30E4" w:rsidRPr="00A40553" w:rsidRDefault="00DC189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 xml:space="preserve">1 – </w:t>
      </w:r>
      <w:proofErr w:type="spellStart"/>
      <w:r w:rsidRPr="00A40553">
        <w:rPr>
          <w:rFonts w:eastAsia="Calibri"/>
          <w:sz w:val="20"/>
          <w:lang w:eastAsia="en-US"/>
        </w:rPr>
        <w:t>asis</w:t>
      </w:r>
      <w:proofErr w:type="spellEnd"/>
      <w:r w:rsidRPr="00A40553">
        <w:rPr>
          <w:rFonts w:eastAsia="Calibri"/>
          <w:sz w:val="20"/>
          <w:lang w:eastAsia="en-US"/>
        </w:rPr>
        <w:t xml:space="preserve"> k. ratas: </w:t>
      </w:r>
      <w:r w:rsidRPr="00A40553">
        <w:rPr>
          <w:rFonts w:eastAsia="Calibri"/>
          <w:sz w:val="20"/>
          <w:lang w:eastAsia="en-US"/>
        </w:rPr>
        <w:tab/>
        <w:t>20,</w:t>
      </w:r>
      <w:r w:rsidR="002F30E4" w:rsidRPr="00A40553">
        <w:rPr>
          <w:rFonts w:eastAsia="Calibri"/>
          <w:sz w:val="20"/>
          <w:lang w:eastAsia="en-US"/>
        </w:rPr>
        <w:t>39</w:t>
      </w:r>
    </w:p>
    <w:p w:rsidR="002F30E4" w:rsidRPr="00A40553" w:rsidRDefault="00DC189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 xml:space="preserve">1 </w:t>
      </w:r>
      <w:r w:rsidRPr="00A40553">
        <w:rPr>
          <w:sz w:val="20"/>
        </w:rPr>
        <w:t>–</w:t>
      </w:r>
      <w:r w:rsidRPr="00A40553">
        <w:rPr>
          <w:rFonts w:eastAsia="Calibri"/>
          <w:sz w:val="20"/>
          <w:lang w:eastAsia="en-US"/>
        </w:rPr>
        <w:t xml:space="preserve"> </w:t>
      </w:r>
      <w:proofErr w:type="spellStart"/>
      <w:r w:rsidRPr="00A40553">
        <w:rPr>
          <w:rFonts w:eastAsia="Calibri"/>
          <w:sz w:val="20"/>
          <w:lang w:eastAsia="en-US"/>
        </w:rPr>
        <w:t>asis</w:t>
      </w:r>
      <w:proofErr w:type="spellEnd"/>
      <w:r w:rsidRPr="00A40553">
        <w:rPr>
          <w:rFonts w:eastAsia="Calibri"/>
          <w:sz w:val="20"/>
          <w:lang w:eastAsia="en-US"/>
        </w:rPr>
        <w:t xml:space="preserve"> </w:t>
      </w:r>
      <w:r w:rsidR="00586A58" w:rsidRPr="00A40553">
        <w:rPr>
          <w:rFonts w:eastAsia="Calibri"/>
          <w:sz w:val="20"/>
          <w:lang w:eastAsia="en-US"/>
        </w:rPr>
        <w:t>d</w:t>
      </w:r>
      <w:r w:rsidRPr="00A40553">
        <w:rPr>
          <w:rFonts w:eastAsia="Calibri"/>
          <w:sz w:val="20"/>
          <w:lang w:eastAsia="en-US"/>
        </w:rPr>
        <w:t>. ratas:</w:t>
      </w:r>
      <w:r w:rsidRPr="00A40553">
        <w:rPr>
          <w:rFonts w:eastAsia="Calibri"/>
          <w:sz w:val="20"/>
          <w:lang w:eastAsia="en-US"/>
        </w:rPr>
        <w:tab/>
        <w:t>20,</w:t>
      </w:r>
      <w:r w:rsidR="002F30E4" w:rsidRPr="00A40553">
        <w:rPr>
          <w:rFonts w:eastAsia="Calibri"/>
          <w:sz w:val="20"/>
          <w:lang w:eastAsia="en-US"/>
        </w:rPr>
        <w:t>39</w:t>
      </w:r>
    </w:p>
    <w:p w:rsidR="002F30E4" w:rsidRPr="00A40553" w:rsidRDefault="00586A58"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2</w:t>
      </w:r>
      <w:r w:rsidR="00DC1894" w:rsidRPr="00A40553">
        <w:rPr>
          <w:rFonts w:eastAsia="Calibri"/>
          <w:sz w:val="20"/>
          <w:lang w:eastAsia="en-US"/>
        </w:rPr>
        <w:t xml:space="preserve"> </w:t>
      </w:r>
      <w:r w:rsidR="00DC1894" w:rsidRPr="00A40553">
        <w:rPr>
          <w:sz w:val="20"/>
        </w:rPr>
        <w:t>–</w:t>
      </w:r>
      <w:r w:rsidR="00DC1894" w:rsidRPr="00A40553">
        <w:rPr>
          <w:rFonts w:eastAsia="Calibri"/>
          <w:sz w:val="20"/>
          <w:lang w:eastAsia="en-US"/>
        </w:rPr>
        <w:t xml:space="preserve"> </w:t>
      </w:r>
      <w:proofErr w:type="spellStart"/>
      <w:r w:rsidR="00DC1894" w:rsidRPr="00A40553">
        <w:rPr>
          <w:rFonts w:eastAsia="Calibri"/>
          <w:sz w:val="20"/>
          <w:lang w:eastAsia="en-US"/>
        </w:rPr>
        <w:t>asis</w:t>
      </w:r>
      <w:proofErr w:type="spellEnd"/>
      <w:r w:rsidR="00DC1894" w:rsidRPr="00A40553">
        <w:rPr>
          <w:rFonts w:eastAsia="Calibri"/>
          <w:sz w:val="20"/>
          <w:lang w:eastAsia="en-US"/>
        </w:rPr>
        <w:t xml:space="preserve"> k. ratas</w:t>
      </w:r>
      <w:r w:rsidR="00A40553" w:rsidRPr="00A40553">
        <w:rPr>
          <w:rFonts w:eastAsia="Calibri"/>
          <w:sz w:val="20"/>
          <w:lang w:eastAsia="en-US"/>
        </w:rPr>
        <w:t>:</w:t>
      </w:r>
      <w:r w:rsidR="00DC1894" w:rsidRPr="00A40553">
        <w:rPr>
          <w:rFonts w:eastAsia="Calibri"/>
          <w:sz w:val="20"/>
          <w:lang w:eastAsia="en-US"/>
        </w:rPr>
        <w:tab/>
        <w:t>20,</w:t>
      </w:r>
      <w:r w:rsidR="002F30E4" w:rsidRPr="00A40553">
        <w:rPr>
          <w:rFonts w:eastAsia="Calibri"/>
          <w:sz w:val="20"/>
          <w:lang w:eastAsia="en-US"/>
        </w:rPr>
        <w:t>39</w:t>
      </w:r>
    </w:p>
    <w:p w:rsidR="002F30E4" w:rsidRPr="00A40553" w:rsidRDefault="00586A58"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2</w:t>
      </w:r>
      <w:r w:rsidR="00DC1894" w:rsidRPr="00A40553">
        <w:rPr>
          <w:rFonts w:eastAsia="Calibri"/>
          <w:sz w:val="20"/>
          <w:lang w:eastAsia="en-US"/>
        </w:rPr>
        <w:t xml:space="preserve"> </w:t>
      </w:r>
      <w:r w:rsidR="00DC1894" w:rsidRPr="00A40553">
        <w:rPr>
          <w:sz w:val="20"/>
        </w:rPr>
        <w:t>–</w:t>
      </w:r>
      <w:r w:rsidR="00DC1894" w:rsidRPr="00A40553">
        <w:rPr>
          <w:rFonts w:eastAsia="Calibri"/>
          <w:sz w:val="20"/>
          <w:lang w:eastAsia="en-US"/>
        </w:rPr>
        <w:t xml:space="preserve"> </w:t>
      </w:r>
      <w:proofErr w:type="spellStart"/>
      <w:r w:rsidR="00DC1894" w:rsidRPr="00A40553">
        <w:rPr>
          <w:rFonts w:eastAsia="Calibri"/>
          <w:sz w:val="20"/>
          <w:lang w:eastAsia="en-US"/>
        </w:rPr>
        <w:t>asis</w:t>
      </w:r>
      <w:proofErr w:type="spellEnd"/>
      <w:r w:rsidR="00DC1894" w:rsidRPr="00A40553">
        <w:rPr>
          <w:rFonts w:eastAsia="Calibri"/>
          <w:sz w:val="20"/>
          <w:lang w:eastAsia="en-US"/>
        </w:rPr>
        <w:t xml:space="preserve"> </w:t>
      </w:r>
      <w:r w:rsidRPr="00A40553">
        <w:rPr>
          <w:rFonts w:eastAsia="Calibri"/>
          <w:sz w:val="20"/>
          <w:lang w:eastAsia="en-US"/>
        </w:rPr>
        <w:t>d</w:t>
      </w:r>
      <w:r w:rsidR="00DC1894" w:rsidRPr="00A40553">
        <w:rPr>
          <w:rFonts w:eastAsia="Calibri"/>
          <w:sz w:val="20"/>
          <w:lang w:eastAsia="en-US"/>
        </w:rPr>
        <w:t xml:space="preserve">. ratas: </w:t>
      </w:r>
      <w:r w:rsidR="00DC1894" w:rsidRPr="00A40553">
        <w:rPr>
          <w:rFonts w:eastAsia="Calibri"/>
          <w:sz w:val="20"/>
          <w:lang w:eastAsia="en-US"/>
        </w:rPr>
        <w:tab/>
        <w:t>20,</w:t>
      </w:r>
      <w:r w:rsidR="002F30E4" w:rsidRPr="00A40553">
        <w:rPr>
          <w:rFonts w:eastAsia="Calibri"/>
          <w:sz w:val="20"/>
          <w:lang w:eastAsia="en-US"/>
        </w:rPr>
        <w:t>39</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Vidutinis</w:t>
      </w:r>
      <w:r w:rsidR="00DC1894" w:rsidRPr="00A40553">
        <w:rPr>
          <w:rFonts w:eastAsia="Calibri"/>
          <w:sz w:val="20"/>
          <w:lang w:eastAsia="en-US"/>
        </w:rPr>
        <w:t xml:space="preserve"> stabdymo lėtėjimas [m/s2]: </w:t>
      </w:r>
      <w:r w:rsidR="00DC1894" w:rsidRPr="00A40553">
        <w:rPr>
          <w:rFonts w:eastAsia="Calibri"/>
          <w:sz w:val="20"/>
          <w:lang w:eastAsia="en-US"/>
        </w:rPr>
        <w:tab/>
        <w:t>-2,</w:t>
      </w:r>
      <w:r w:rsidRPr="00A40553">
        <w:rPr>
          <w:rFonts w:eastAsia="Calibri"/>
          <w:sz w:val="20"/>
          <w:lang w:eastAsia="en-US"/>
        </w:rPr>
        <w:t>00</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p>
    <w:p w:rsidR="002F30E4" w:rsidRPr="00A40553" w:rsidRDefault="002F30E4" w:rsidP="002F30E4">
      <w:pPr>
        <w:widowControl/>
        <w:tabs>
          <w:tab w:val="left" w:pos="3685"/>
          <w:tab w:val="left" w:pos="5102"/>
        </w:tabs>
        <w:spacing w:line="240" w:lineRule="auto"/>
        <w:ind w:firstLine="0"/>
        <w:jc w:val="left"/>
        <w:rPr>
          <w:rFonts w:eastAsia="Calibri"/>
          <w:b/>
          <w:bCs/>
          <w:sz w:val="20"/>
          <w:lang w:eastAsia="en-US"/>
        </w:rPr>
      </w:pPr>
      <w:r w:rsidRPr="00A40553">
        <w:rPr>
          <w:rFonts w:eastAsia="Calibri"/>
          <w:b/>
          <w:bCs/>
          <w:sz w:val="20"/>
          <w:lang w:eastAsia="en-US"/>
        </w:rPr>
        <w:t>ĮVEDAMI DUOMENYS</w:t>
      </w:r>
    </w:p>
    <w:p w:rsidR="002F30E4" w:rsidRPr="00A40553" w:rsidRDefault="002F30E4" w:rsidP="002F30E4">
      <w:pPr>
        <w:widowControl/>
        <w:tabs>
          <w:tab w:val="left" w:pos="3685"/>
          <w:tab w:val="left" w:pos="5102"/>
        </w:tabs>
        <w:spacing w:line="240" w:lineRule="auto"/>
        <w:ind w:firstLine="0"/>
        <w:jc w:val="left"/>
        <w:rPr>
          <w:rFonts w:eastAsia="Calibri"/>
          <w:b/>
          <w:bCs/>
          <w:sz w:val="20"/>
          <w:lang w:eastAsia="en-US"/>
        </w:rPr>
      </w:pP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 xml:space="preserve">Automobilis: </w:t>
      </w:r>
      <w:r w:rsidRPr="00A40553">
        <w:rPr>
          <w:rFonts w:eastAsia="Calibri"/>
          <w:sz w:val="20"/>
          <w:lang w:eastAsia="en-US"/>
        </w:rPr>
        <w:tab/>
      </w:r>
      <w:r w:rsidR="00DC1894" w:rsidRPr="00A40553">
        <w:rPr>
          <w:rFonts w:eastAsia="Calibri"/>
          <w:sz w:val="20"/>
          <w:lang w:eastAsia="en-US"/>
        </w:rPr>
        <w:t>„Opel Astra“</w:t>
      </w:r>
      <w:r w:rsidR="00DC1894" w:rsidRPr="00A40553">
        <w:rPr>
          <w:rFonts w:eastAsia="Calibri"/>
          <w:sz w:val="20"/>
          <w:lang w:eastAsia="en-US"/>
        </w:rPr>
        <w:tab/>
        <w:t>„Audi A4“</w:t>
      </w:r>
    </w:p>
    <w:p w:rsidR="002F30E4" w:rsidRPr="00A40553" w:rsidRDefault="00DC189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 xml:space="preserve">Ilgis [m] :  </w:t>
      </w:r>
      <w:r w:rsidRPr="00A40553">
        <w:rPr>
          <w:rFonts w:eastAsia="Calibri"/>
          <w:sz w:val="20"/>
          <w:lang w:eastAsia="en-US"/>
        </w:rPr>
        <w:tab/>
        <w:t xml:space="preserve">4,05 </w:t>
      </w:r>
      <w:r w:rsidRPr="00A40553">
        <w:rPr>
          <w:rFonts w:eastAsia="Calibri"/>
          <w:sz w:val="20"/>
          <w:lang w:eastAsia="en-US"/>
        </w:rPr>
        <w:tab/>
        <w:t>4,</w:t>
      </w:r>
      <w:r w:rsidR="002F30E4" w:rsidRPr="00A40553">
        <w:rPr>
          <w:rFonts w:eastAsia="Calibri"/>
          <w:sz w:val="20"/>
          <w:lang w:eastAsia="en-US"/>
        </w:rPr>
        <w:t>48</w:t>
      </w:r>
    </w:p>
    <w:p w:rsidR="002F30E4" w:rsidRPr="00A40553" w:rsidRDefault="00DC189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 xml:space="preserve">Plotis [m] :  </w:t>
      </w:r>
      <w:r w:rsidRPr="00A40553">
        <w:rPr>
          <w:rFonts w:eastAsia="Calibri"/>
          <w:sz w:val="20"/>
          <w:lang w:eastAsia="en-US"/>
        </w:rPr>
        <w:tab/>
        <w:t xml:space="preserve">1,70 </w:t>
      </w:r>
      <w:r w:rsidRPr="00A40553">
        <w:rPr>
          <w:rFonts w:eastAsia="Calibri"/>
          <w:sz w:val="20"/>
          <w:lang w:eastAsia="en-US"/>
        </w:rPr>
        <w:tab/>
        <w:t>1,</w:t>
      </w:r>
      <w:r w:rsidR="002F30E4" w:rsidRPr="00A40553">
        <w:rPr>
          <w:rFonts w:eastAsia="Calibri"/>
          <w:sz w:val="20"/>
          <w:lang w:eastAsia="en-US"/>
        </w:rPr>
        <w:t>73</w:t>
      </w:r>
    </w:p>
    <w:p w:rsidR="002F30E4" w:rsidRPr="00A40553" w:rsidRDefault="00DC189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 xml:space="preserve">Aukštis [m] :  </w:t>
      </w:r>
      <w:r w:rsidRPr="00A40553">
        <w:rPr>
          <w:rFonts w:eastAsia="Calibri"/>
          <w:sz w:val="20"/>
          <w:lang w:eastAsia="en-US"/>
        </w:rPr>
        <w:tab/>
        <w:t>1,</w:t>
      </w:r>
      <w:r w:rsidR="002F30E4" w:rsidRPr="00A40553">
        <w:rPr>
          <w:rFonts w:eastAsia="Calibri"/>
          <w:sz w:val="20"/>
          <w:lang w:eastAsia="en-US"/>
        </w:rPr>
        <w:t>4</w:t>
      </w:r>
      <w:r w:rsidRPr="00A40553">
        <w:rPr>
          <w:rFonts w:eastAsia="Calibri"/>
          <w:sz w:val="20"/>
          <w:lang w:eastAsia="en-US"/>
        </w:rPr>
        <w:t xml:space="preserve">1 </w:t>
      </w:r>
      <w:r w:rsidRPr="00A40553">
        <w:rPr>
          <w:rFonts w:eastAsia="Calibri"/>
          <w:sz w:val="20"/>
          <w:lang w:eastAsia="en-US"/>
        </w:rPr>
        <w:tab/>
        <w:t>1,</w:t>
      </w:r>
      <w:r w:rsidR="002F30E4" w:rsidRPr="00A40553">
        <w:rPr>
          <w:rFonts w:eastAsia="Calibri"/>
          <w:sz w:val="20"/>
          <w:lang w:eastAsia="en-US"/>
        </w:rPr>
        <w:t>42</w:t>
      </w:r>
    </w:p>
    <w:p w:rsidR="002F30E4" w:rsidRPr="00A40553" w:rsidRDefault="00DC189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 xml:space="preserve">Ašių skaičius :  </w:t>
      </w:r>
      <w:r w:rsidRPr="00A40553">
        <w:rPr>
          <w:rFonts w:eastAsia="Calibri"/>
          <w:sz w:val="20"/>
          <w:lang w:eastAsia="en-US"/>
        </w:rPr>
        <w:tab/>
        <w:t xml:space="preserve">2,00 </w:t>
      </w:r>
      <w:r w:rsidRPr="00A40553">
        <w:rPr>
          <w:rFonts w:eastAsia="Calibri"/>
          <w:sz w:val="20"/>
          <w:lang w:eastAsia="en-US"/>
        </w:rPr>
        <w:tab/>
        <w:t>2,</w:t>
      </w:r>
      <w:r w:rsidR="002F30E4" w:rsidRPr="00A40553">
        <w:rPr>
          <w:rFonts w:eastAsia="Calibri"/>
          <w:sz w:val="20"/>
          <w:lang w:eastAsia="en-US"/>
        </w:rPr>
        <w:t>00</w:t>
      </w:r>
    </w:p>
    <w:p w:rsidR="002F30E4" w:rsidRPr="00A40553" w:rsidRDefault="00DC189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 xml:space="preserve">Bazė [m] :  </w:t>
      </w:r>
      <w:r w:rsidRPr="00A40553">
        <w:rPr>
          <w:rFonts w:eastAsia="Calibri"/>
          <w:sz w:val="20"/>
          <w:lang w:eastAsia="en-US"/>
        </w:rPr>
        <w:tab/>
        <w:t xml:space="preserve">2,52 </w:t>
      </w:r>
      <w:r w:rsidRPr="00A40553">
        <w:rPr>
          <w:rFonts w:eastAsia="Calibri"/>
          <w:sz w:val="20"/>
          <w:lang w:eastAsia="en-US"/>
        </w:rPr>
        <w:tab/>
        <w:t>2,</w:t>
      </w:r>
      <w:r w:rsidR="002F30E4" w:rsidRPr="00A40553">
        <w:rPr>
          <w:rFonts w:eastAsia="Calibri"/>
          <w:sz w:val="20"/>
          <w:lang w:eastAsia="en-US"/>
        </w:rPr>
        <w:t>62</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 xml:space="preserve">Priekinė iškiša [m] :  </w:t>
      </w:r>
      <w:r w:rsidRPr="00A40553">
        <w:rPr>
          <w:rFonts w:eastAsia="Calibri"/>
          <w:sz w:val="20"/>
          <w:lang w:eastAsia="en-US"/>
        </w:rPr>
        <w:tab/>
        <w:t>0</w:t>
      </w:r>
      <w:r w:rsidR="00DC1894" w:rsidRPr="00A40553">
        <w:rPr>
          <w:rFonts w:eastAsia="Calibri"/>
          <w:sz w:val="20"/>
          <w:lang w:eastAsia="en-US"/>
        </w:rPr>
        <w:t xml:space="preserve">,70 </w:t>
      </w:r>
      <w:r w:rsidR="00DC1894" w:rsidRPr="00A40553">
        <w:rPr>
          <w:rFonts w:eastAsia="Calibri"/>
          <w:sz w:val="20"/>
          <w:lang w:eastAsia="en-US"/>
        </w:rPr>
        <w:tab/>
        <w:t>0,</w:t>
      </w:r>
      <w:r w:rsidRPr="00A40553">
        <w:rPr>
          <w:rFonts w:eastAsia="Calibri"/>
          <w:sz w:val="20"/>
          <w:lang w:eastAsia="en-US"/>
        </w:rPr>
        <w:t>90</w:t>
      </w:r>
    </w:p>
    <w:p w:rsidR="002F30E4" w:rsidRPr="00A40553" w:rsidRDefault="00DC189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 xml:space="preserve">Priekinių ratų vėžė [m] :  </w:t>
      </w:r>
      <w:r w:rsidRPr="00A40553">
        <w:rPr>
          <w:rFonts w:eastAsia="Calibri"/>
          <w:sz w:val="20"/>
          <w:lang w:eastAsia="en-US"/>
        </w:rPr>
        <w:tab/>
        <w:t xml:space="preserve">1,43 </w:t>
      </w:r>
      <w:r w:rsidRPr="00A40553">
        <w:rPr>
          <w:rFonts w:eastAsia="Calibri"/>
          <w:sz w:val="20"/>
          <w:lang w:eastAsia="en-US"/>
        </w:rPr>
        <w:tab/>
        <w:t>1,</w:t>
      </w:r>
      <w:r w:rsidR="002F30E4" w:rsidRPr="00A40553">
        <w:rPr>
          <w:rFonts w:eastAsia="Calibri"/>
          <w:sz w:val="20"/>
          <w:lang w:eastAsia="en-US"/>
        </w:rPr>
        <w:t>50</w:t>
      </w:r>
    </w:p>
    <w:p w:rsidR="002F30E4" w:rsidRPr="00A40553" w:rsidRDefault="00DC189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 xml:space="preserve">Užpakalinių ratų vėžė [m] :  </w:t>
      </w:r>
      <w:r w:rsidRPr="00A40553">
        <w:rPr>
          <w:rFonts w:eastAsia="Calibri"/>
          <w:sz w:val="20"/>
          <w:lang w:eastAsia="en-US"/>
        </w:rPr>
        <w:tab/>
        <w:t xml:space="preserve">1,43 </w:t>
      </w:r>
      <w:r w:rsidRPr="00A40553">
        <w:rPr>
          <w:rFonts w:eastAsia="Calibri"/>
          <w:sz w:val="20"/>
          <w:lang w:eastAsia="en-US"/>
        </w:rPr>
        <w:tab/>
        <w:t>1,</w:t>
      </w:r>
      <w:r w:rsidR="002F30E4" w:rsidRPr="00A40553">
        <w:rPr>
          <w:rFonts w:eastAsia="Calibri"/>
          <w:sz w:val="20"/>
          <w:lang w:eastAsia="en-US"/>
        </w:rPr>
        <w:t>50</w:t>
      </w:r>
    </w:p>
    <w:p w:rsidR="002F30E4" w:rsidRPr="00A40553" w:rsidRDefault="00DC189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 xml:space="preserve">Nuosava masė [kg] :  </w:t>
      </w:r>
      <w:r w:rsidRPr="00A40553">
        <w:rPr>
          <w:rFonts w:eastAsia="Calibri"/>
          <w:sz w:val="20"/>
          <w:lang w:eastAsia="en-US"/>
        </w:rPr>
        <w:tab/>
        <w:t xml:space="preserve">66,00 </w:t>
      </w:r>
      <w:r w:rsidRPr="00A40553">
        <w:rPr>
          <w:rFonts w:eastAsia="Calibri"/>
          <w:sz w:val="20"/>
          <w:lang w:eastAsia="en-US"/>
        </w:rPr>
        <w:tab/>
        <w:t>1360,</w:t>
      </w:r>
      <w:r w:rsidR="002F30E4" w:rsidRPr="00A40553">
        <w:rPr>
          <w:rFonts w:eastAsia="Calibri"/>
          <w:sz w:val="20"/>
          <w:lang w:eastAsia="en-US"/>
        </w:rPr>
        <w:t>00</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Prie</w:t>
      </w:r>
      <w:r w:rsidR="00DC1894" w:rsidRPr="00A40553">
        <w:rPr>
          <w:rFonts w:eastAsia="Calibri"/>
          <w:sz w:val="20"/>
          <w:lang w:eastAsia="en-US"/>
        </w:rPr>
        <w:t xml:space="preserve">kinių sėdynių apkrova[kg] :  </w:t>
      </w:r>
      <w:r w:rsidR="00DC1894" w:rsidRPr="00A40553">
        <w:rPr>
          <w:rFonts w:eastAsia="Calibri"/>
          <w:sz w:val="20"/>
          <w:lang w:eastAsia="en-US"/>
        </w:rPr>
        <w:tab/>
        <w:t xml:space="preserve">0,00 </w:t>
      </w:r>
      <w:r w:rsidR="00DC1894" w:rsidRPr="00A40553">
        <w:rPr>
          <w:rFonts w:eastAsia="Calibri"/>
          <w:sz w:val="20"/>
          <w:lang w:eastAsia="en-US"/>
        </w:rPr>
        <w:tab/>
        <w:t>0,</w:t>
      </w:r>
      <w:r w:rsidRPr="00A40553">
        <w:rPr>
          <w:rFonts w:eastAsia="Calibri"/>
          <w:sz w:val="20"/>
          <w:lang w:eastAsia="en-US"/>
        </w:rPr>
        <w:t>00</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Užpakal</w:t>
      </w:r>
      <w:r w:rsidR="00DC1894" w:rsidRPr="00A40553">
        <w:rPr>
          <w:rFonts w:eastAsia="Calibri"/>
          <w:sz w:val="20"/>
          <w:lang w:eastAsia="en-US"/>
        </w:rPr>
        <w:t xml:space="preserve">inių sėdynių apkrova [kg] :  </w:t>
      </w:r>
      <w:r w:rsidR="00DC1894" w:rsidRPr="00A40553">
        <w:rPr>
          <w:rFonts w:eastAsia="Calibri"/>
          <w:sz w:val="20"/>
          <w:lang w:eastAsia="en-US"/>
        </w:rPr>
        <w:tab/>
        <w:t xml:space="preserve">0,00 </w:t>
      </w:r>
      <w:r w:rsidR="00DC1894" w:rsidRPr="00A40553">
        <w:rPr>
          <w:rFonts w:eastAsia="Calibri"/>
          <w:sz w:val="20"/>
          <w:lang w:eastAsia="en-US"/>
        </w:rPr>
        <w:tab/>
        <w:t>0,</w:t>
      </w:r>
      <w:r w:rsidRPr="00A40553">
        <w:rPr>
          <w:rFonts w:eastAsia="Calibri"/>
          <w:sz w:val="20"/>
          <w:lang w:eastAsia="en-US"/>
        </w:rPr>
        <w:t>00</w:t>
      </w:r>
    </w:p>
    <w:p w:rsidR="002F30E4" w:rsidRPr="00A40553" w:rsidRDefault="00DC189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 xml:space="preserve">Bagažinės apkrova [kg] :  </w:t>
      </w:r>
      <w:r w:rsidRPr="00A40553">
        <w:rPr>
          <w:rFonts w:eastAsia="Calibri"/>
          <w:sz w:val="20"/>
          <w:lang w:eastAsia="en-US"/>
        </w:rPr>
        <w:tab/>
        <w:t xml:space="preserve">0,00 </w:t>
      </w:r>
      <w:r w:rsidRPr="00A40553">
        <w:rPr>
          <w:rFonts w:eastAsia="Calibri"/>
          <w:sz w:val="20"/>
          <w:lang w:eastAsia="en-US"/>
        </w:rPr>
        <w:tab/>
        <w:t>0,</w:t>
      </w:r>
      <w:r w:rsidR="002F30E4" w:rsidRPr="00A40553">
        <w:rPr>
          <w:rFonts w:eastAsia="Calibri"/>
          <w:sz w:val="20"/>
          <w:lang w:eastAsia="en-US"/>
        </w:rPr>
        <w:t>00</w:t>
      </w:r>
    </w:p>
    <w:p w:rsidR="002F30E4" w:rsidRPr="00A40553" w:rsidRDefault="00DC189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 xml:space="preserve">Stogo apkrova [kg] :  </w:t>
      </w:r>
      <w:r w:rsidRPr="00A40553">
        <w:rPr>
          <w:rFonts w:eastAsia="Calibri"/>
          <w:sz w:val="20"/>
          <w:lang w:eastAsia="en-US"/>
        </w:rPr>
        <w:tab/>
        <w:t xml:space="preserve">0,00 </w:t>
      </w:r>
      <w:r w:rsidRPr="00A40553">
        <w:rPr>
          <w:rFonts w:eastAsia="Calibri"/>
          <w:sz w:val="20"/>
          <w:lang w:eastAsia="en-US"/>
        </w:rPr>
        <w:tab/>
        <w:t>0,</w:t>
      </w:r>
      <w:r w:rsidR="002F30E4" w:rsidRPr="00A40553">
        <w:rPr>
          <w:rFonts w:eastAsia="Calibri"/>
          <w:sz w:val="20"/>
          <w:lang w:eastAsia="en-US"/>
        </w:rPr>
        <w:t>00</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proofErr w:type="spellStart"/>
      <w:r w:rsidRPr="00A40553">
        <w:rPr>
          <w:rFonts w:eastAsia="Calibri"/>
          <w:sz w:val="20"/>
          <w:lang w:eastAsia="en-US"/>
        </w:rPr>
        <w:t>Atst</w:t>
      </w:r>
      <w:proofErr w:type="spellEnd"/>
      <w:r w:rsidRPr="00A40553">
        <w:rPr>
          <w:rFonts w:eastAsia="Calibri"/>
          <w:sz w:val="20"/>
          <w:lang w:eastAsia="en-US"/>
        </w:rPr>
        <w:t>. nuo</w:t>
      </w:r>
      <w:r w:rsidR="00DC1894" w:rsidRPr="00A40553">
        <w:rPr>
          <w:rFonts w:eastAsia="Calibri"/>
          <w:sz w:val="20"/>
          <w:lang w:eastAsia="en-US"/>
        </w:rPr>
        <w:t xml:space="preserve"> pr. ašies iki </w:t>
      </w:r>
      <w:proofErr w:type="spellStart"/>
      <w:r w:rsidR="00DC1894" w:rsidRPr="00A40553">
        <w:rPr>
          <w:rFonts w:eastAsia="Calibri"/>
          <w:sz w:val="20"/>
          <w:lang w:eastAsia="en-US"/>
        </w:rPr>
        <w:t>sv</w:t>
      </w:r>
      <w:proofErr w:type="spellEnd"/>
      <w:r w:rsidR="00DC1894" w:rsidRPr="00A40553">
        <w:rPr>
          <w:rFonts w:eastAsia="Calibri"/>
          <w:sz w:val="20"/>
          <w:lang w:eastAsia="en-US"/>
        </w:rPr>
        <w:t xml:space="preserve">. c. [m] :  </w:t>
      </w:r>
      <w:r w:rsidR="00DC1894" w:rsidRPr="00A40553">
        <w:rPr>
          <w:rFonts w:eastAsia="Calibri"/>
          <w:sz w:val="20"/>
          <w:lang w:eastAsia="en-US"/>
        </w:rPr>
        <w:tab/>
        <w:t xml:space="preserve">1,03 </w:t>
      </w:r>
      <w:r w:rsidR="00DC1894" w:rsidRPr="00A40553">
        <w:rPr>
          <w:rFonts w:eastAsia="Calibri"/>
          <w:sz w:val="20"/>
          <w:lang w:eastAsia="en-US"/>
        </w:rPr>
        <w:tab/>
        <w:t>1,</w:t>
      </w:r>
      <w:r w:rsidRPr="00A40553">
        <w:rPr>
          <w:rFonts w:eastAsia="Calibri"/>
          <w:sz w:val="20"/>
          <w:lang w:eastAsia="en-US"/>
        </w:rPr>
        <w:t>07</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Inercij</w:t>
      </w:r>
      <w:r w:rsidR="00DC1894" w:rsidRPr="00A40553">
        <w:rPr>
          <w:rFonts w:eastAsia="Calibri"/>
          <w:sz w:val="20"/>
          <w:lang w:eastAsia="en-US"/>
        </w:rPr>
        <w:t xml:space="preserve">os momentas (x) [kgm^2] :  </w:t>
      </w:r>
      <w:r w:rsidR="00DC1894" w:rsidRPr="00A40553">
        <w:rPr>
          <w:rFonts w:eastAsia="Calibri"/>
          <w:sz w:val="20"/>
          <w:lang w:eastAsia="en-US"/>
        </w:rPr>
        <w:tab/>
        <w:t xml:space="preserve">394,37 </w:t>
      </w:r>
      <w:r w:rsidR="00DC1894" w:rsidRPr="00A40553">
        <w:rPr>
          <w:rFonts w:eastAsia="Calibri"/>
          <w:sz w:val="20"/>
          <w:lang w:eastAsia="en-US"/>
        </w:rPr>
        <w:tab/>
        <w:t>607,</w:t>
      </w:r>
      <w:r w:rsidRPr="00A40553">
        <w:rPr>
          <w:rFonts w:eastAsia="Calibri"/>
          <w:sz w:val="20"/>
          <w:lang w:eastAsia="en-US"/>
        </w:rPr>
        <w:t>72</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 xml:space="preserve">Inercijos momentas (y) [kgm^2] : </w:t>
      </w:r>
      <w:r w:rsidR="00DC1894" w:rsidRPr="00A40553">
        <w:rPr>
          <w:rFonts w:eastAsia="Calibri"/>
          <w:sz w:val="20"/>
          <w:lang w:eastAsia="en-US"/>
        </w:rPr>
        <w:t xml:space="preserve"> </w:t>
      </w:r>
      <w:r w:rsidR="00DC1894" w:rsidRPr="00A40553">
        <w:rPr>
          <w:rFonts w:eastAsia="Calibri"/>
          <w:sz w:val="20"/>
          <w:lang w:eastAsia="en-US"/>
        </w:rPr>
        <w:tab/>
        <w:t xml:space="preserve">1314,57 </w:t>
      </w:r>
      <w:r w:rsidR="00DC1894" w:rsidRPr="00A40553">
        <w:rPr>
          <w:rFonts w:eastAsia="Calibri"/>
          <w:sz w:val="20"/>
          <w:lang w:eastAsia="en-US"/>
        </w:rPr>
        <w:tab/>
        <w:t>2025,</w:t>
      </w:r>
      <w:r w:rsidRPr="00A40553">
        <w:rPr>
          <w:rFonts w:eastAsia="Calibri"/>
          <w:sz w:val="20"/>
          <w:lang w:eastAsia="en-US"/>
        </w:rPr>
        <w:t>72</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Inercijo</w:t>
      </w:r>
      <w:r w:rsidR="00DC1894" w:rsidRPr="00A40553">
        <w:rPr>
          <w:rFonts w:eastAsia="Calibri"/>
          <w:sz w:val="20"/>
          <w:lang w:eastAsia="en-US"/>
        </w:rPr>
        <w:t xml:space="preserve">s momentas (z) [kgm^2] :  </w:t>
      </w:r>
      <w:r w:rsidR="00DC1894" w:rsidRPr="00A40553">
        <w:rPr>
          <w:rFonts w:eastAsia="Calibri"/>
          <w:sz w:val="20"/>
          <w:lang w:eastAsia="en-US"/>
        </w:rPr>
        <w:tab/>
        <w:t xml:space="preserve">1314,60 </w:t>
      </w:r>
      <w:r w:rsidR="00DC1894" w:rsidRPr="00A40553">
        <w:rPr>
          <w:rFonts w:eastAsia="Calibri"/>
          <w:sz w:val="20"/>
          <w:lang w:eastAsia="en-US"/>
        </w:rPr>
        <w:tab/>
        <w:t>2025,</w:t>
      </w:r>
      <w:r w:rsidRPr="00A40553">
        <w:rPr>
          <w:rFonts w:eastAsia="Calibri"/>
          <w:sz w:val="20"/>
          <w:lang w:eastAsia="en-US"/>
        </w:rPr>
        <w:t>72</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Lankstumas</w:t>
      </w:r>
      <w:r w:rsidR="00A40553" w:rsidRPr="00A40553">
        <w:rPr>
          <w:rFonts w:eastAsia="Calibri"/>
          <w:sz w:val="20"/>
          <w:lang w:eastAsia="en-US"/>
        </w:rPr>
        <w:t xml:space="preserve"> k. rato 1 </w:t>
      </w:r>
      <w:r w:rsidR="00A40553" w:rsidRPr="00A40553">
        <w:rPr>
          <w:sz w:val="20"/>
        </w:rPr>
        <w:t xml:space="preserve">– </w:t>
      </w:r>
      <w:proofErr w:type="spellStart"/>
      <w:r w:rsidR="00A40553" w:rsidRPr="00A40553">
        <w:rPr>
          <w:rFonts w:eastAsia="Calibri"/>
          <w:sz w:val="20"/>
          <w:lang w:eastAsia="en-US"/>
        </w:rPr>
        <w:t>os</w:t>
      </w:r>
      <w:proofErr w:type="spellEnd"/>
      <w:r w:rsidR="00A40553" w:rsidRPr="00A40553">
        <w:rPr>
          <w:rFonts w:eastAsia="Calibri"/>
          <w:sz w:val="20"/>
          <w:lang w:eastAsia="en-US"/>
        </w:rPr>
        <w:t xml:space="preserve"> </w:t>
      </w:r>
      <w:r w:rsidR="00DC1894" w:rsidRPr="00A40553">
        <w:rPr>
          <w:rFonts w:eastAsia="Calibri"/>
          <w:sz w:val="20"/>
          <w:lang w:eastAsia="en-US"/>
        </w:rPr>
        <w:t>a</w:t>
      </w:r>
      <w:r w:rsidR="00A40553" w:rsidRPr="00A40553">
        <w:rPr>
          <w:rFonts w:eastAsia="Calibri"/>
          <w:sz w:val="20"/>
          <w:lang w:eastAsia="en-US"/>
        </w:rPr>
        <w:t>š</w:t>
      </w:r>
      <w:r w:rsidR="00DC1894" w:rsidRPr="00A40553">
        <w:rPr>
          <w:rFonts w:eastAsia="Calibri"/>
          <w:sz w:val="20"/>
          <w:lang w:eastAsia="en-US"/>
        </w:rPr>
        <w:t xml:space="preserve">ies [N/m] :  </w:t>
      </w:r>
      <w:r w:rsidR="00DC1894" w:rsidRPr="00A40553">
        <w:rPr>
          <w:rFonts w:eastAsia="Calibri"/>
          <w:sz w:val="20"/>
          <w:lang w:eastAsia="en-US"/>
        </w:rPr>
        <w:tab/>
        <w:t xml:space="preserve">19624,54 </w:t>
      </w:r>
      <w:r w:rsidR="00DC1894" w:rsidRPr="00A40553">
        <w:rPr>
          <w:rFonts w:eastAsia="Calibri"/>
          <w:sz w:val="20"/>
          <w:lang w:eastAsia="en-US"/>
        </w:rPr>
        <w:tab/>
        <w:t>26309,</w:t>
      </w:r>
      <w:r w:rsidRPr="00A40553">
        <w:rPr>
          <w:rFonts w:eastAsia="Calibri"/>
          <w:sz w:val="20"/>
          <w:lang w:eastAsia="en-US"/>
        </w:rPr>
        <w:t>77</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Lankstumas</w:t>
      </w:r>
      <w:r w:rsidR="00A40553" w:rsidRPr="00A40553">
        <w:rPr>
          <w:rFonts w:eastAsia="Calibri"/>
          <w:sz w:val="20"/>
          <w:lang w:eastAsia="en-US"/>
        </w:rPr>
        <w:t xml:space="preserve"> d. rato 1 </w:t>
      </w:r>
      <w:r w:rsidR="00A40553" w:rsidRPr="00A40553">
        <w:rPr>
          <w:sz w:val="20"/>
        </w:rPr>
        <w:t xml:space="preserve">– </w:t>
      </w:r>
      <w:proofErr w:type="spellStart"/>
      <w:r w:rsidR="00A40553" w:rsidRPr="00A40553">
        <w:rPr>
          <w:rFonts w:eastAsia="Calibri"/>
          <w:sz w:val="20"/>
          <w:lang w:eastAsia="en-US"/>
        </w:rPr>
        <w:t>os</w:t>
      </w:r>
      <w:proofErr w:type="spellEnd"/>
      <w:r w:rsidR="00A40553" w:rsidRPr="00A40553">
        <w:rPr>
          <w:rFonts w:eastAsia="Calibri"/>
          <w:sz w:val="20"/>
          <w:lang w:eastAsia="en-US"/>
        </w:rPr>
        <w:t xml:space="preserve"> aš</w:t>
      </w:r>
      <w:r w:rsidR="00DC1894" w:rsidRPr="00A40553">
        <w:rPr>
          <w:rFonts w:eastAsia="Calibri"/>
          <w:sz w:val="20"/>
          <w:lang w:eastAsia="en-US"/>
        </w:rPr>
        <w:t xml:space="preserve">ies [N/m] :  </w:t>
      </w:r>
      <w:r w:rsidR="00DC1894" w:rsidRPr="00A40553">
        <w:rPr>
          <w:rFonts w:eastAsia="Calibri"/>
          <w:sz w:val="20"/>
          <w:lang w:eastAsia="en-US"/>
        </w:rPr>
        <w:tab/>
        <w:t xml:space="preserve">19624,54 </w:t>
      </w:r>
      <w:r w:rsidR="00DC1894" w:rsidRPr="00A40553">
        <w:rPr>
          <w:rFonts w:eastAsia="Calibri"/>
          <w:sz w:val="20"/>
          <w:lang w:eastAsia="en-US"/>
        </w:rPr>
        <w:tab/>
        <w:t>26309,</w:t>
      </w:r>
      <w:r w:rsidRPr="00A40553">
        <w:rPr>
          <w:rFonts w:eastAsia="Calibri"/>
          <w:sz w:val="20"/>
          <w:lang w:eastAsia="en-US"/>
        </w:rPr>
        <w:t>77</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lastRenderedPageBreak/>
        <w:t>Lankstumas</w:t>
      </w:r>
      <w:r w:rsidR="00A40553" w:rsidRPr="00A40553">
        <w:rPr>
          <w:rFonts w:eastAsia="Calibri"/>
          <w:sz w:val="20"/>
          <w:lang w:eastAsia="en-US"/>
        </w:rPr>
        <w:t xml:space="preserve"> k. rato 2 </w:t>
      </w:r>
      <w:r w:rsidR="00A40553" w:rsidRPr="00A40553">
        <w:rPr>
          <w:sz w:val="20"/>
        </w:rPr>
        <w:t xml:space="preserve">– </w:t>
      </w:r>
      <w:proofErr w:type="spellStart"/>
      <w:r w:rsidR="00A40553" w:rsidRPr="00A40553">
        <w:rPr>
          <w:rFonts w:eastAsia="Calibri"/>
          <w:sz w:val="20"/>
          <w:lang w:eastAsia="en-US"/>
        </w:rPr>
        <w:t>os</w:t>
      </w:r>
      <w:proofErr w:type="spellEnd"/>
      <w:r w:rsidR="00A40553" w:rsidRPr="00A40553">
        <w:rPr>
          <w:rFonts w:eastAsia="Calibri"/>
          <w:sz w:val="20"/>
          <w:lang w:eastAsia="en-US"/>
        </w:rPr>
        <w:t xml:space="preserve"> aš</w:t>
      </w:r>
      <w:r w:rsidR="00DC1894" w:rsidRPr="00A40553">
        <w:rPr>
          <w:rFonts w:eastAsia="Calibri"/>
          <w:sz w:val="20"/>
          <w:lang w:eastAsia="en-US"/>
        </w:rPr>
        <w:t xml:space="preserve">ies [N/m] :  </w:t>
      </w:r>
      <w:r w:rsidR="00DC1894" w:rsidRPr="00A40553">
        <w:rPr>
          <w:rFonts w:eastAsia="Calibri"/>
          <w:sz w:val="20"/>
          <w:lang w:eastAsia="en-US"/>
        </w:rPr>
        <w:tab/>
        <w:t xml:space="preserve">13565,96 </w:t>
      </w:r>
      <w:r w:rsidR="00DC1894" w:rsidRPr="00A40553">
        <w:rPr>
          <w:rFonts w:eastAsia="Calibri"/>
          <w:sz w:val="20"/>
          <w:lang w:eastAsia="en-US"/>
        </w:rPr>
        <w:tab/>
        <w:t>18162,</w:t>
      </w:r>
      <w:r w:rsidRPr="00A40553">
        <w:rPr>
          <w:rFonts w:eastAsia="Calibri"/>
          <w:sz w:val="20"/>
          <w:lang w:eastAsia="en-US"/>
        </w:rPr>
        <w:t>23</w:t>
      </w:r>
    </w:p>
    <w:p w:rsidR="002F30E4" w:rsidRPr="00A40553" w:rsidRDefault="00A40553"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 xml:space="preserve">Lankstumas d. rato 2 </w:t>
      </w:r>
      <w:r w:rsidRPr="00A40553">
        <w:rPr>
          <w:sz w:val="20"/>
        </w:rPr>
        <w:t xml:space="preserve">– </w:t>
      </w:r>
      <w:proofErr w:type="spellStart"/>
      <w:r w:rsidRPr="00A40553">
        <w:rPr>
          <w:rFonts w:eastAsia="Calibri"/>
          <w:sz w:val="20"/>
          <w:lang w:eastAsia="en-US"/>
        </w:rPr>
        <w:t>os</w:t>
      </w:r>
      <w:proofErr w:type="spellEnd"/>
      <w:r w:rsidRPr="00A40553">
        <w:rPr>
          <w:rFonts w:eastAsia="Calibri"/>
          <w:sz w:val="20"/>
          <w:lang w:eastAsia="en-US"/>
        </w:rPr>
        <w:t xml:space="preserve"> aš</w:t>
      </w:r>
      <w:r w:rsidR="00DC1894" w:rsidRPr="00A40553">
        <w:rPr>
          <w:rFonts w:eastAsia="Calibri"/>
          <w:sz w:val="20"/>
          <w:lang w:eastAsia="en-US"/>
        </w:rPr>
        <w:t xml:space="preserve">ies [N/m] :  </w:t>
      </w:r>
      <w:r w:rsidR="00DC1894" w:rsidRPr="00A40553">
        <w:rPr>
          <w:rFonts w:eastAsia="Calibri"/>
          <w:sz w:val="20"/>
          <w:lang w:eastAsia="en-US"/>
        </w:rPr>
        <w:tab/>
        <w:t xml:space="preserve">13565,96 </w:t>
      </w:r>
      <w:r w:rsidR="00DC1894" w:rsidRPr="00A40553">
        <w:rPr>
          <w:rFonts w:eastAsia="Calibri"/>
          <w:sz w:val="20"/>
          <w:lang w:eastAsia="en-US"/>
        </w:rPr>
        <w:tab/>
        <w:t>18162,</w:t>
      </w:r>
      <w:r w:rsidR="002F30E4" w:rsidRPr="00A40553">
        <w:rPr>
          <w:rFonts w:eastAsia="Calibri"/>
          <w:sz w:val="20"/>
          <w:lang w:eastAsia="en-US"/>
        </w:rPr>
        <w:t>23</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Slopinimas</w:t>
      </w:r>
      <w:r w:rsidR="00A40553" w:rsidRPr="00A40553">
        <w:rPr>
          <w:rFonts w:eastAsia="Calibri"/>
          <w:sz w:val="20"/>
          <w:lang w:eastAsia="en-US"/>
        </w:rPr>
        <w:t xml:space="preserve"> k. rato 1 </w:t>
      </w:r>
      <w:r w:rsidR="00A40553" w:rsidRPr="00A40553">
        <w:rPr>
          <w:sz w:val="20"/>
        </w:rPr>
        <w:t xml:space="preserve">– </w:t>
      </w:r>
      <w:proofErr w:type="spellStart"/>
      <w:r w:rsidR="00A40553" w:rsidRPr="00A40553">
        <w:rPr>
          <w:rFonts w:eastAsia="Calibri"/>
          <w:sz w:val="20"/>
          <w:lang w:eastAsia="en-US"/>
        </w:rPr>
        <w:t>os</w:t>
      </w:r>
      <w:proofErr w:type="spellEnd"/>
      <w:r w:rsidR="00A40553" w:rsidRPr="00A40553">
        <w:rPr>
          <w:rFonts w:eastAsia="Calibri"/>
          <w:sz w:val="20"/>
          <w:lang w:eastAsia="en-US"/>
        </w:rPr>
        <w:t xml:space="preserve"> aši</w:t>
      </w:r>
      <w:r w:rsidR="00DC1894" w:rsidRPr="00A40553">
        <w:rPr>
          <w:rFonts w:eastAsia="Calibri"/>
          <w:sz w:val="20"/>
          <w:lang w:eastAsia="en-US"/>
        </w:rPr>
        <w:t>es [</w:t>
      </w:r>
      <w:proofErr w:type="spellStart"/>
      <w:r w:rsidR="00DC1894" w:rsidRPr="00A40553">
        <w:rPr>
          <w:rFonts w:eastAsia="Calibri"/>
          <w:sz w:val="20"/>
          <w:lang w:eastAsia="en-US"/>
        </w:rPr>
        <w:t>Ns</w:t>
      </w:r>
      <w:proofErr w:type="spellEnd"/>
      <w:r w:rsidR="00DC1894" w:rsidRPr="00A40553">
        <w:rPr>
          <w:rFonts w:eastAsia="Calibri"/>
          <w:sz w:val="20"/>
          <w:lang w:eastAsia="en-US"/>
        </w:rPr>
        <w:t xml:space="preserve">/m] :  </w:t>
      </w:r>
      <w:r w:rsidR="00DC1894" w:rsidRPr="00A40553">
        <w:rPr>
          <w:rFonts w:eastAsia="Calibri"/>
          <w:sz w:val="20"/>
          <w:lang w:eastAsia="en-US"/>
        </w:rPr>
        <w:tab/>
        <w:t xml:space="preserve">2207,76 </w:t>
      </w:r>
      <w:r w:rsidR="00DC1894" w:rsidRPr="00A40553">
        <w:rPr>
          <w:rFonts w:eastAsia="Calibri"/>
          <w:sz w:val="20"/>
          <w:lang w:eastAsia="en-US"/>
        </w:rPr>
        <w:tab/>
        <w:t>2959,</w:t>
      </w:r>
      <w:r w:rsidRPr="00A40553">
        <w:rPr>
          <w:rFonts w:eastAsia="Calibri"/>
          <w:sz w:val="20"/>
          <w:lang w:eastAsia="en-US"/>
        </w:rPr>
        <w:t>85</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Slopinimas</w:t>
      </w:r>
      <w:r w:rsidR="00A40553" w:rsidRPr="00A40553">
        <w:rPr>
          <w:rFonts w:eastAsia="Calibri"/>
          <w:sz w:val="20"/>
          <w:lang w:eastAsia="en-US"/>
        </w:rPr>
        <w:t xml:space="preserve"> d. rato 1 </w:t>
      </w:r>
      <w:r w:rsidR="00A40553" w:rsidRPr="00A40553">
        <w:rPr>
          <w:sz w:val="20"/>
        </w:rPr>
        <w:t xml:space="preserve">– </w:t>
      </w:r>
      <w:proofErr w:type="spellStart"/>
      <w:r w:rsidR="00A40553" w:rsidRPr="00A40553">
        <w:rPr>
          <w:rFonts w:eastAsia="Calibri"/>
          <w:sz w:val="20"/>
          <w:lang w:eastAsia="en-US"/>
        </w:rPr>
        <w:t>os</w:t>
      </w:r>
      <w:proofErr w:type="spellEnd"/>
      <w:r w:rsidR="00A40553" w:rsidRPr="00A40553">
        <w:rPr>
          <w:rFonts w:eastAsia="Calibri"/>
          <w:sz w:val="20"/>
          <w:lang w:eastAsia="en-US"/>
        </w:rPr>
        <w:t xml:space="preserve"> aš</w:t>
      </w:r>
      <w:r w:rsidR="00DC1894" w:rsidRPr="00A40553">
        <w:rPr>
          <w:rFonts w:eastAsia="Calibri"/>
          <w:sz w:val="20"/>
          <w:lang w:eastAsia="en-US"/>
        </w:rPr>
        <w:t>ies [</w:t>
      </w:r>
      <w:proofErr w:type="spellStart"/>
      <w:r w:rsidR="00DC1894" w:rsidRPr="00A40553">
        <w:rPr>
          <w:rFonts w:eastAsia="Calibri"/>
          <w:sz w:val="20"/>
          <w:lang w:eastAsia="en-US"/>
        </w:rPr>
        <w:t>Ns</w:t>
      </w:r>
      <w:proofErr w:type="spellEnd"/>
      <w:r w:rsidR="00DC1894" w:rsidRPr="00A40553">
        <w:rPr>
          <w:rFonts w:eastAsia="Calibri"/>
          <w:sz w:val="20"/>
          <w:lang w:eastAsia="en-US"/>
        </w:rPr>
        <w:t xml:space="preserve">/m] :  </w:t>
      </w:r>
      <w:r w:rsidR="00DC1894" w:rsidRPr="00A40553">
        <w:rPr>
          <w:rFonts w:eastAsia="Calibri"/>
          <w:sz w:val="20"/>
          <w:lang w:eastAsia="en-US"/>
        </w:rPr>
        <w:tab/>
        <w:t xml:space="preserve">2207,76 </w:t>
      </w:r>
      <w:r w:rsidR="00DC1894" w:rsidRPr="00A40553">
        <w:rPr>
          <w:rFonts w:eastAsia="Calibri"/>
          <w:sz w:val="20"/>
          <w:lang w:eastAsia="en-US"/>
        </w:rPr>
        <w:tab/>
        <w:t>2959,</w:t>
      </w:r>
      <w:r w:rsidRPr="00A40553">
        <w:rPr>
          <w:rFonts w:eastAsia="Calibri"/>
          <w:sz w:val="20"/>
          <w:lang w:eastAsia="en-US"/>
        </w:rPr>
        <w:t>85</w:t>
      </w:r>
    </w:p>
    <w:p w:rsidR="002F30E4" w:rsidRPr="00A40553" w:rsidRDefault="002F30E4" w:rsidP="002F30E4">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Slopinimas</w:t>
      </w:r>
      <w:r w:rsidR="00A40553" w:rsidRPr="00A40553">
        <w:rPr>
          <w:rFonts w:eastAsia="Calibri"/>
          <w:sz w:val="20"/>
          <w:lang w:eastAsia="en-US"/>
        </w:rPr>
        <w:t xml:space="preserve"> k. rato 2</w:t>
      </w:r>
      <w:r w:rsidR="00A40553" w:rsidRPr="00A40553">
        <w:rPr>
          <w:sz w:val="20"/>
        </w:rPr>
        <w:t xml:space="preserve"> – </w:t>
      </w:r>
      <w:proofErr w:type="spellStart"/>
      <w:r w:rsidR="00A40553" w:rsidRPr="00A40553">
        <w:rPr>
          <w:rFonts w:eastAsia="Calibri"/>
          <w:sz w:val="20"/>
          <w:lang w:eastAsia="en-US"/>
        </w:rPr>
        <w:t>os</w:t>
      </w:r>
      <w:proofErr w:type="spellEnd"/>
      <w:r w:rsidR="00A40553" w:rsidRPr="00A40553">
        <w:rPr>
          <w:rFonts w:eastAsia="Calibri"/>
          <w:sz w:val="20"/>
          <w:lang w:eastAsia="en-US"/>
        </w:rPr>
        <w:t xml:space="preserve"> aš</w:t>
      </w:r>
      <w:r w:rsidR="00DC1894" w:rsidRPr="00A40553">
        <w:rPr>
          <w:rFonts w:eastAsia="Calibri"/>
          <w:sz w:val="20"/>
          <w:lang w:eastAsia="en-US"/>
        </w:rPr>
        <w:t>ies [</w:t>
      </w:r>
      <w:proofErr w:type="spellStart"/>
      <w:r w:rsidR="00DC1894" w:rsidRPr="00A40553">
        <w:rPr>
          <w:rFonts w:eastAsia="Calibri"/>
          <w:sz w:val="20"/>
          <w:lang w:eastAsia="en-US"/>
        </w:rPr>
        <w:t>Ns</w:t>
      </w:r>
      <w:proofErr w:type="spellEnd"/>
      <w:r w:rsidR="00DC1894" w:rsidRPr="00A40553">
        <w:rPr>
          <w:rFonts w:eastAsia="Calibri"/>
          <w:sz w:val="20"/>
          <w:lang w:eastAsia="en-US"/>
        </w:rPr>
        <w:t xml:space="preserve">/m] :  </w:t>
      </w:r>
      <w:r w:rsidR="00DC1894" w:rsidRPr="00A40553">
        <w:rPr>
          <w:rFonts w:eastAsia="Calibri"/>
          <w:sz w:val="20"/>
          <w:lang w:eastAsia="en-US"/>
        </w:rPr>
        <w:tab/>
        <w:t xml:space="preserve">1526,17 </w:t>
      </w:r>
      <w:r w:rsidR="00DC1894" w:rsidRPr="00A40553">
        <w:rPr>
          <w:rFonts w:eastAsia="Calibri"/>
          <w:sz w:val="20"/>
          <w:lang w:eastAsia="en-US"/>
        </w:rPr>
        <w:tab/>
        <w:t>2043,</w:t>
      </w:r>
      <w:r w:rsidRPr="00A40553">
        <w:rPr>
          <w:rFonts w:eastAsia="Calibri"/>
          <w:sz w:val="20"/>
          <w:lang w:eastAsia="en-US"/>
        </w:rPr>
        <w:t>25</w:t>
      </w:r>
    </w:p>
    <w:p w:rsidR="002F30E4" w:rsidRPr="00A40553" w:rsidRDefault="002F30E4" w:rsidP="00A40553">
      <w:pPr>
        <w:widowControl/>
        <w:tabs>
          <w:tab w:val="left" w:pos="3685"/>
          <w:tab w:val="left" w:pos="5102"/>
        </w:tabs>
        <w:spacing w:line="240" w:lineRule="auto"/>
        <w:ind w:firstLine="0"/>
        <w:jc w:val="left"/>
        <w:rPr>
          <w:rFonts w:eastAsia="Calibri"/>
          <w:sz w:val="20"/>
          <w:lang w:eastAsia="en-US"/>
        </w:rPr>
      </w:pPr>
      <w:r w:rsidRPr="00A40553">
        <w:rPr>
          <w:rFonts w:eastAsia="Calibri"/>
          <w:sz w:val="20"/>
          <w:lang w:eastAsia="en-US"/>
        </w:rPr>
        <w:t>Slopinimas</w:t>
      </w:r>
      <w:r w:rsidR="00A40553" w:rsidRPr="00A40553">
        <w:rPr>
          <w:rFonts w:eastAsia="Calibri"/>
          <w:sz w:val="20"/>
          <w:lang w:eastAsia="en-US"/>
        </w:rPr>
        <w:t xml:space="preserve"> d. rato 2 </w:t>
      </w:r>
      <w:r w:rsidR="00A40553" w:rsidRPr="00A40553">
        <w:rPr>
          <w:sz w:val="20"/>
        </w:rPr>
        <w:t xml:space="preserve">– </w:t>
      </w:r>
      <w:proofErr w:type="spellStart"/>
      <w:r w:rsidR="00A40553" w:rsidRPr="00A40553">
        <w:rPr>
          <w:rFonts w:eastAsia="Calibri"/>
          <w:sz w:val="20"/>
          <w:lang w:eastAsia="en-US"/>
        </w:rPr>
        <w:t>os</w:t>
      </w:r>
      <w:proofErr w:type="spellEnd"/>
      <w:r w:rsidR="00A40553" w:rsidRPr="00A40553">
        <w:rPr>
          <w:rFonts w:eastAsia="Calibri"/>
          <w:sz w:val="20"/>
          <w:lang w:eastAsia="en-US"/>
        </w:rPr>
        <w:t xml:space="preserve"> aš</w:t>
      </w:r>
      <w:r w:rsidR="00DC1894" w:rsidRPr="00A40553">
        <w:rPr>
          <w:rFonts w:eastAsia="Calibri"/>
          <w:sz w:val="20"/>
          <w:lang w:eastAsia="en-US"/>
        </w:rPr>
        <w:t>ies [</w:t>
      </w:r>
      <w:proofErr w:type="spellStart"/>
      <w:r w:rsidR="00DC1894" w:rsidRPr="00A40553">
        <w:rPr>
          <w:rFonts w:eastAsia="Calibri"/>
          <w:sz w:val="20"/>
          <w:lang w:eastAsia="en-US"/>
        </w:rPr>
        <w:t>Ns</w:t>
      </w:r>
      <w:proofErr w:type="spellEnd"/>
      <w:r w:rsidR="00DC1894" w:rsidRPr="00A40553">
        <w:rPr>
          <w:rFonts w:eastAsia="Calibri"/>
          <w:sz w:val="20"/>
          <w:lang w:eastAsia="en-US"/>
        </w:rPr>
        <w:t xml:space="preserve">/m] :  </w:t>
      </w:r>
      <w:r w:rsidR="00DC1894" w:rsidRPr="00A40553">
        <w:rPr>
          <w:rFonts w:eastAsia="Calibri"/>
          <w:sz w:val="20"/>
          <w:lang w:eastAsia="en-US"/>
        </w:rPr>
        <w:tab/>
        <w:t xml:space="preserve">1526,17 </w:t>
      </w:r>
      <w:r w:rsidR="00DC1894" w:rsidRPr="00A40553">
        <w:rPr>
          <w:rFonts w:eastAsia="Calibri"/>
          <w:sz w:val="20"/>
          <w:lang w:eastAsia="en-US"/>
        </w:rPr>
        <w:tab/>
        <w:t>2043,</w:t>
      </w:r>
      <w:r w:rsidRPr="00A40553">
        <w:rPr>
          <w:rFonts w:eastAsia="Calibri"/>
          <w:sz w:val="20"/>
          <w:lang w:eastAsia="en-US"/>
        </w:rPr>
        <w:t>25</w:t>
      </w:r>
    </w:p>
    <w:p w:rsidR="002F30E4" w:rsidRPr="00A40553" w:rsidRDefault="002F30E4" w:rsidP="00A40553">
      <w:pPr>
        <w:widowControl/>
        <w:tabs>
          <w:tab w:val="left" w:pos="3685"/>
          <w:tab w:val="left" w:pos="5102"/>
        </w:tabs>
        <w:spacing w:line="240" w:lineRule="auto"/>
        <w:ind w:firstLine="0"/>
        <w:jc w:val="left"/>
        <w:rPr>
          <w:rFonts w:eastAsia="Calibri"/>
          <w:sz w:val="20"/>
          <w:lang w:eastAsia="en-US"/>
        </w:rPr>
      </w:pPr>
      <w:proofErr w:type="spellStart"/>
      <w:r w:rsidRPr="00A40553">
        <w:rPr>
          <w:rFonts w:eastAsia="Calibri"/>
          <w:sz w:val="20"/>
          <w:lang w:eastAsia="en-US"/>
        </w:rPr>
        <w:t>Maks</w:t>
      </w:r>
      <w:proofErr w:type="spellEnd"/>
      <w:r w:rsidRPr="00A40553">
        <w:rPr>
          <w:rFonts w:eastAsia="Calibri"/>
          <w:sz w:val="20"/>
          <w:lang w:eastAsia="en-US"/>
        </w:rPr>
        <w:t>.</w:t>
      </w:r>
      <w:r w:rsidR="00DC1894" w:rsidRPr="00A40553">
        <w:rPr>
          <w:rFonts w:eastAsia="Calibri"/>
          <w:sz w:val="20"/>
          <w:lang w:eastAsia="en-US"/>
        </w:rPr>
        <w:t xml:space="preserve"> </w:t>
      </w:r>
      <w:proofErr w:type="spellStart"/>
      <w:r w:rsidRPr="00A40553">
        <w:rPr>
          <w:rFonts w:eastAsia="Calibri"/>
          <w:sz w:val="20"/>
          <w:lang w:eastAsia="en-US"/>
        </w:rPr>
        <w:t>skersidės</w:t>
      </w:r>
      <w:proofErr w:type="spellEnd"/>
      <w:r w:rsidRPr="00A40553">
        <w:rPr>
          <w:rFonts w:eastAsia="Calibri"/>
          <w:sz w:val="20"/>
          <w:lang w:eastAsia="en-US"/>
        </w:rPr>
        <w:t xml:space="preserve"> kam. k.</w:t>
      </w:r>
      <w:r w:rsidR="00DC1894" w:rsidRPr="00A40553">
        <w:rPr>
          <w:rFonts w:eastAsia="Calibri"/>
          <w:sz w:val="20"/>
          <w:lang w:eastAsia="en-US"/>
        </w:rPr>
        <w:t xml:space="preserve"> rato 1</w:t>
      </w:r>
      <w:r w:rsidR="00A40553" w:rsidRPr="00A40553">
        <w:rPr>
          <w:sz w:val="20"/>
        </w:rPr>
        <w:t xml:space="preserve">– </w:t>
      </w:r>
      <w:proofErr w:type="spellStart"/>
      <w:r w:rsidR="00DC1894" w:rsidRPr="00A40553">
        <w:rPr>
          <w:rFonts w:eastAsia="Calibri"/>
          <w:sz w:val="20"/>
          <w:lang w:eastAsia="en-US"/>
        </w:rPr>
        <w:t>as</w:t>
      </w:r>
      <w:proofErr w:type="spellEnd"/>
      <w:r w:rsidR="00DC1894" w:rsidRPr="00A40553">
        <w:rPr>
          <w:rFonts w:eastAsia="Calibri"/>
          <w:sz w:val="20"/>
          <w:lang w:eastAsia="en-US"/>
        </w:rPr>
        <w:t xml:space="preserve">. [°] :  </w:t>
      </w:r>
      <w:r w:rsidR="00DC1894" w:rsidRPr="00A40553">
        <w:rPr>
          <w:rFonts w:eastAsia="Calibri"/>
          <w:sz w:val="20"/>
          <w:lang w:eastAsia="en-US"/>
        </w:rPr>
        <w:tab/>
        <w:t xml:space="preserve">10,00 </w:t>
      </w:r>
      <w:r w:rsidR="00DC1894" w:rsidRPr="00A40553">
        <w:rPr>
          <w:rFonts w:eastAsia="Calibri"/>
          <w:sz w:val="20"/>
          <w:lang w:eastAsia="en-US"/>
        </w:rPr>
        <w:tab/>
        <w:t>10,</w:t>
      </w:r>
      <w:r w:rsidRPr="00A40553">
        <w:rPr>
          <w:rFonts w:eastAsia="Calibri"/>
          <w:sz w:val="20"/>
          <w:lang w:eastAsia="en-US"/>
        </w:rPr>
        <w:t>00</w:t>
      </w:r>
    </w:p>
    <w:p w:rsidR="002F30E4" w:rsidRPr="00A40553" w:rsidRDefault="002F30E4" w:rsidP="00A40553">
      <w:pPr>
        <w:widowControl/>
        <w:tabs>
          <w:tab w:val="left" w:pos="3685"/>
          <w:tab w:val="left" w:pos="5102"/>
        </w:tabs>
        <w:spacing w:line="240" w:lineRule="auto"/>
        <w:ind w:firstLine="0"/>
        <w:jc w:val="left"/>
        <w:rPr>
          <w:rFonts w:eastAsia="Calibri"/>
          <w:sz w:val="20"/>
          <w:lang w:eastAsia="en-US"/>
        </w:rPr>
      </w:pPr>
      <w:proofErr w:type="spellStart"/>
      <w:r w:rsidRPr="00A40553">
        <w:rPr>
          <w:rFonts w:eastAsia="Calibri"/>
          <w:sz w:val="20"/>
          <w:lang w:eastAsia="en-US"/>
        </w:rPr>
        <w:t>Maks</w:t>
      </w:r>
      <w:proofErr w:type="spellEnd"/>
      <w:r w:rsidRPr="00A40553">
        <w:rPr>
          <w:rFonts w:eastAsia="Calibri"/>
          <w:sz w:val="20"/>
          <w:lang w:eastAsia="en-US"/>
        </w:rPr>
        <w:t>.</w:t>
      </w:r>
      <w:r w:rsidR="00DC1894" w:rsidRPr="00A40553">
        <w:rPr>
          <w:rFonts w:eastAsia="Calibri"/>
          <w:sz w:val="20"/>
          <w:lang w:eastAsia="en-US"/>
        </w:rPr>
        <w:t xml:space="preserve"> </w:t>
      </w:r>
      <w:proofErr w:type="spellStart"/>
      <w:r w:rsidRPr="00A40553">
        <w:rPr>
          <w:rFonts w:eastAsia="Calibri"/>
          <w:sz w:val="20"/>
          <w:lang w:eastAsia="en-US"/>
        </w:rPr>
        <w:t>skersidės</w:t>
      </w:r>
      <w:proofErr w:type="spellEnd"/>
      <w:r w:rsidRPr="00A40553">
        <w:rPr>
          <w:rFonts w:eastAsia="Calibri"/>
          <w:sz w:val="20"/>
          <w:lang w:eastAsia="en-US"/>
        </w:rPr>
        <w:t xml:space="preserve"> kam. d.</w:t>
      </w:r>
      <w:r w:rsidR="00DC1894" w:rsidRPr="00A40553">
        <w:rPr>
          <w:rFonts w:eastAsia="Calibri"/>
          <w:sz w:val="20"/>
          <w:lang w:eastAsia="en-US"/>
        </w:rPr>
        <w:t xml:space="preserve"> </w:t>
      </w:r>
      <w:r w:rsidR="00A40553" w:rsidRPr="00A40553">
        <w:rPr>
          <w:rFonts w:eastAsia="Calibri"/>
          <w:sz w:val="20"/>
          <w:lang w:eastAsia="en-US"/>
        </w:rPr>
        <w:t>rato 1</w:t>
      </w:r>
      <w:r w:rsidR="00A40553" w:rsidRPr="00A40553">
        <w:rPr>
          <w:sz w:val="20"/>
        </w:rPr>
        <w:t xml:space="preserve">– </w:t>
      </w:r>
      <w:proofErr w:type="spellStart"/>
      <w:r w:rsidR="00DC1894" w:rsidRPr="00A40553">
        <w:rPr>
          <w:rFonts w:eastAsia="Calibri"/>
          <w:sz w:val="20"/>
          <w:lang w:eastAsia="en-US"/>
        </w:rPr>
        <w:t>as</w:t>
      </w:r>
      <w:proofErr w:type="spellEnd"/>
      <w:r w:rsidR="00DC1894" w:rsidRPr="00A40553">
        <w:rPr>
          <w:rFonts w:eastAsia="Calibri"/>
          <w:sz w:val="20"/>
          <w:lang w:eastAsia="en-US"/>
        </w:rPr>
        <w:t xml:space="preserve">. [°] :  </w:t>
      </w:r>
      <w:r w:rsidR="00DC1894" w:rsidRPr="00A40553">
        <w:rPr>
          <w:rFonts w:eastAsia="Calibri"/>
          <w:sz w:val="20"/>
          <w:lang w:eastAsia="en-US"/>
        </w:rPr>
        <w:tab/>
        <w:t xml:space="preserve">10,00 </w:t>
      </w:r>
      <w:r w:rsidR="00DC1894" w:rsidRPr="00A40553">
        <w:rPr>
          <w:rFonts w:eastAsia="Calibri"/>
          <w:sz w:val="20"/>
          <w:lang w:eastAsia="en-US"/>
        </w:rPr>
        <w:tab/>
        <w:t>10,</w:t>
      </w:r>
      <w:r w:rsidRPr="00A40553">
        <w:rPr>
          <w:rFonts w:eastAsia="Calibri"/>
          <w:sz w:val="20"/>
          <w:lang w:eastAsia="en-US"/>
        </w:rPr>
        <w:t>00</w:t>
      </w:r>
    </w:p>
    <w:p w:rsidR="002F30E4" w:rsidRPr="00A40553" w:rsidRDefault="002F30E4" w:rsidP="00A40553">
      <w:pPr>
        <w:widowControl/>
        <w:tabs>
          <w:tab w:val="left" w:pos="3685"/>
          <w:tab w:val="left" w:pos="5102"/>
        </w:tabs>
        <w:spacing w:line="240" w:lineRule="auto"/>
        <w:ind w:firstLine="0"/>
        <w:jc w:val="left"/>
        <w:rPr>
          <w:rFonts w:eastAsia="Calibri"/>
          <w:sz w:val="20"/>
          <w:lang w:eastAsia="en-US"/>
        </w:rPr>
      </w:pPr>
      <w:proofErr w:type="spellStart"/>
      <w:r w:rsidRPr="00A40553">
        <w:rPr>
          <w:rFonts w:eastAsia="Calibri"/>
          <w:sz w:val="20"/>
          <w:lang w:eastAsia="en-US"/>
        </w:rPr>
        <w:t>Maks</w:t>
      </w:r>
      <w:proofErr w:type="spellEnd"/>
      <w:r w:rsidRPr="00A40553">
        <w:rPr>
          <w:rFonts w:eastAsia="Calibri"/>
          <w:sz w:val="20"/>
          <w:lang w:eastAsia="en-US"/>
        </w:rPr>
        <w:t>.</w:t>
      </w:r>
      <w:r w:rsidR="00DC1894" w:rsidRPr="00A40553">
        <w:rPr>
          <w:rFonts w:eastAsia="Calibri"/>
          <w:sz w:val="20"/>
          <w:lang w:eastAsia="en-US"/>
        </w:rPr>
        <w:t xml:space="preserve"> </w:t>
      </w:r>
      <w:proofErr w:type="spellStart"/>
      <w:r w:rsidRPr="00A40553">
        <w:rPr>
          <w:rFonts w:eastAsia="Calibri"/>
          <w:sz w:val="20"/>
          <w:lang w:eastAsia="en-US"/>
        </w:rPr>
        <w:t>skersidės</w:t>
      </w:r>
      <w:proofErr w:type="spellEnd"/>
      <w:r w:rsidRPr="00A40553">
        <w:rPr>
          <w:rFonts w:eastAsia="Calibri"/>
          <w:sz w:val="20"/>
          <w:lang w:eastAsia="en-US"/>
        </w:rPr>
        <w:t xml:space="preserve"> kam. k.</w:t>
      </w:r>
      <w:r w:rsidR="00DC1894" w:rsidRPr="00A40553">
        <w:rPr>
          <w:rFonts w:eastAsia="Calibri"/>
          <w:sz w:val="20"/>
          <w:lang w:eastAsia="en-US"/>
        </w:rPr>
        <w:t xml:space="preserve"> rato 2</w:t>
      </w:r>
      <w:r w:rsidR="00A40553" w:rsidRPr="00A40553">
        <w:rPr>
          <w:rFonts w:eastAsia="Calibri"/>
          <w:sz w:val="20"/>
          <w:lang w:eastAsia="en-US"/>
        </w:rPr>
        <w:t xml:space="preserve"> </w:t>
      </w:r>
      <w:r w:rsidR="00A40553" w:rsidRPr="00A40553">
        <w:rPr>
          <w:sz w:val="20"/>
        </w:rPr>
        <w:t xml:space="preserve">– </w:t>
      </w:r>
      <w:proofErr w:type="spellStart"/>
      <w:r w:rsidR="00DC1894" w:rsidRPr="00A40553">
        <w:rPr>
          <w:rFonts w:eastAsia="Calibri"/>
          <w:sz w:val="20"/>
          <w:lang w:eastAsia="en-US"/>
        </w:rPr>
        <w:t>as</w:t>
      </w:r>
      <w:proofErr w:type="spellEnd"/>
      <w:r w:rsidR="00DC1894" w:rsidRPr="00A40553">
        <w:rPr>
          <w:rFonts w:eastAsia="Calibri"/>
          <w:sz w:val="20"/>
          <w:lang w:eastAsia="en-US"/>
        </w:rPr>
        <w:t xml:space="preserve">. [°] :  </w:t>
      </w:r>
      <w:r w:rsidR="00DC1894" w:rsidRPr="00A40553">
        <w:rPr>
          <w:rFonts w:eastAsia="Calibri"/>
          <w:sz w:val="20"/>
          <w:lang w:eastAsia="en-US"/>
        </w:rPr>
        <w:tab/>
        <w:t xml:space="preserve">10,00 </w:t>
      </w:r>
      <w:r w:rsidR="00DC1894" w:rsidRPr="00A40553">
        <w:rPr>
          <w:rFonts w:eastAsia="Calibri"/>
          <w:sz w:val="20"/>
          <w:lang w:eastAsia="en-US"/>
        </w:rPr>
        <w:tab/>
        <w:t>10,</w:t>
      </w:r>
      <w:r w:rsidRPr="00A40553">
        <w:rPr>
          <w:rFonts w:eastAsia="Calibri"/>
          <w:sz w:val="20"/>
          <w:lang w:eastAsia="en-US"/>
        </w:rPr>
        <w:t>00</w:t>
      </w:r>
    </w:p>
    <w:p w:rsidR="002F30E4" w:rsidRPr="00A40553" w:rsidRDefault="002F30E4" w:rsidP="00A40553">
      <w:pPr>
        <w:widowControl/>
        <w:tabs>
          <w:tab w:val="left" w:pos="3685"/>
          <w:tab w:val="left" w:pos="5102"/>
        </w:tabs>
        <w:spacing w:line="240" w:lineRule="auto"/>
        <w:ind w:firstLine="0"/>
        <w:jc w:val="left"/>
        <w:rPr>
          <w:rFonts w:eastAsia="Calibri"/>
          <w:sz w:val="20"/>
          <w:lang w:eastAsia="en-US"/>
        </w:rPr>
      </w:pPr>
      <w:proofErr w:type="spellStart"/>
      <w:r w:rsidRPr="00A40553">
        <w:rPr>
          <w:rFonts w:eastAsia="Calibri"/>
          <w:sz w:val="20"/>
          <w:lang w:eastAsia="en-US"/>
        </w:rPr>
        <w:t>Maks</w:t>
      </w:r>
      <w:proofErr w:type="spellEnd"/>
      <w:r w:rsidRPr="00A40553">
        <w:rPr>
          <w:rFonts w:eastAsia="Calibri"/>
          <w:sz w:val="20"/>
          <w:lang w:eastAsia="en-US"/>
        </w:rPr>
        <w:t>.</w:t>
      </w:r>
      <w:r w:rsidR="00DC1894" w:rsidRPr="00A40553">
        <w:rPr>
          <w:rFonts w:eastAsia="Calibri"/>
          <w:sz w:val="20"/>
          <w:lang w:eastAsia="en-US"/>
        </w:rPr>
        <w:t xml:space="preserve"> </w:t>
      </w:r>
      <w:proofErr w:type="spellStart"/>
      <w:r w:rsidRPr="00A40553">
        <w:rPr>
          <w:rFonts w:eastAsia="Calibri"/>
          <w:sz w:val="20"/>
          <w:lang w:eastAsia="en-US"/>
        </w:rPr>
        <w:t>skersidės</w:t>
      </w:r>
      <w:proofErr w:type="spellEnd"/>
      <w:r w:rsidRPr="00A40553">
        <w:rPr>
          <w:rFonts w:eastAsia="Calibri"/>
          <w:sz w:val="20"/>
          <w:lang w:eastAsia="en-US"/>
        </w:rPr>
        <w:t xml:space="preserve"> kam. d.</w:t>
      </w:r>
      <w:r w:rsidR="00DC1894" w:rsidRPr="00A40553">
        <w:rPr>
          <w:rFonts w:eastAsia="Calibri"/>
          <w:sz w:val="20"/>
          <w:lang w:eastAsia="en-US"/>
        </w:rPr>
        <w:t xml:space="preserve"> rato 2</w:t>
      </w:r>
      <w:r w:rsidR="00A40553" w:rsidRPr="00A40553">
        <w:rPr>
          <w:rFonts w:eastAsia="Calibri"/>
          <w:sz w:val="20"/>
          <w:lang w:eastAsia="en-US"/>
        </w:rPr>
        <w:t xml:space="preserve"> </w:t>
      </w:r>
      <w:r w:rsidR="00A40553" w:rsidRPr="00A40553">
        <w:rPr>
          <w:sz w:val="20"/>
        </w:rPr>
        <w:t xml:space="preserve">– </w:t>
      </w:r>
      <w:proofErr w:type="spellStart"/>
      <w:r w:rsidR="00DC1894" w:rsidRPr="00A40553">
        <w:rPr>
          <w:rFonts w:eastAsia="Calibri"/>
          <w:sz w:val="20"/>
          <w:lang w:eastAsia="en-US"/>
        </w:rPr>
        <w:t>as</w:t>
      </w:r>
      <w:proofErr w:type="spellEnd"/>
      <w:r w:rsidR="00DC1894" w:rsidRPr="00A40553">
        <w:rPr>
          <w:rFonts w:eastAsia="Calibri"/>
          <w:sz w:val="20"/>
          <w:lang w:eastAsia="en-US"/>
        </w:rPr>
        <w:t xml:space="preserve">. [°] :  </w:t>
      </w:r>
      <w:r w:rsidR="00DC1894" w:rsidRPr="00A40553">
        <w:rPr>
          <w:rFonts w:eastAsia="Calibri"/>
          <w:sz w:val="20"/>
          <w:lang w:eastAsia="en-US"/>
        </w:rPr>
        <w:tab/>
        <w:t xml:space="preserve">10,00 </w:t>
      </w:r>
      <w:r w:rsidR="00DC1894" w:rsidRPr="00A40553">
        <w:rPr>
          <w:rFonts w:eastAsia="Calibri"/>
          <w:sz w:val="20"/>
          <w:lang w:eastAsia="en-US"/>
        </w:rPr>
        <w:tab/>
        <w:t>10,</w:t>
      </w:r>
      <w:r w:rsidRPr="00A40553">
        <w:rPr>
          <w:rFonts w:eastAsia="Calibri"/>
          <w:sz w:val="20"/>
          <w:lang w:eastAsia="en-US"/>
        </w:rPr>
        <w:t>00</w:t>
      </w:r>
    </w:p>
    <w:p w:rsidR="002F30E4" w:rsidRPr="00905D87" w:rsidRDefault="002F30E4" w:rsidP="002F30E4">
      <w:pPr>
        <w:rPr>
          <w:sz w:val="20"/>
        </w:rPr>
      </w:pPr>
    </w:p>
    <w:p w:rsidR="002F30E4" w:rsidRPr="00905D87" w:rsidRDefault="002F30E4" w:rsidP="00114072">
      <w:pPr>
        <w:keepNext/>
        <w:keepLines/>
      </w:pPr>
      <w:r w:rsidRPr="00905D87">
        <w:t>Sprendžiant iš atlikto modeliavimo rezultatų automobilio „Opel Astra“ važiavimo greitis susidūrimo su automobiliu „Audi A4“ metu buvo apie 50 km/h.</w:t>
      </w:r>
    </w:p>
    <w:p w:rsidR="002F30E4" w:rsidRPr="00905D87" w:rsidRDefault="00FE6DC2" w:rsidP="002F30E4">
      <w:pPr>
        <w:keepNext/>
        <w:keepLines/>
        <w:ind w:firstLine="1260"/>
      </w:pPr>
      <w:r>
        <w:t>Matyti</w:t>
      </w:r>
      <w:r w:rsidR="002F30E4" w:rsidRPr="00905D87">
        <w:t>, kad prieš stabdymą automobilis „Opel Astra“ važiavo apie 66 km/h greičiu:</w:t>
      </w:r>
    </w:p>
    <w:tbl>
      <w:tblPr>
        <w:tblW w:w="0" w:type="auto"/>
        <w:tblLook w:val="0600"/>
      </w:tblPr>
      <w:tblGrid>
        <w:gridCol w:w="484"/>
        <w:gridCol w:w="8026"/>
        <w:gridCol w:w="1119"/>
      </w:tblGrid>
      <w:tr w:rsidR="002F30E4" w:rsidRPr="00E940CC" w:rsidTr="00E940CC">
        <w:tc>
          <w:tcPr>
            <w:tcW w:w="484" w:type="dxa"/>
            <w:vAlign w:val="center"/>
          </w:tcPr>
          <w:p w:rsidR="002F30E4" w:rsidRPr="00E940CC" w:rsidRDefault="002F30E4" w:rsidP="00E940CC">
            <w:pPr>
              <w:pStyle w:val="BodyTextIndent"/>
              <w:ind w:left="0" w:firstLine="0"/>
              <w:jc w:val="center"/>
              <w:rPr>
                <w:rFonts w:ascii="TimesLT" w:hAnsi="TimesLT"/>
              </w:rPr>
            </w:pPr>
          </w:p>
        </w:tc>
        <w:bookmarkStart w:id="296" w:name="_Toc283564077"/>
        <w:bookmarkStart w:id="297" w:name="_Toc283564264"/>
        <w:bookmarkStart w:id="298" w:name="_Toc283852398"/>
        <w:bookmarkEnd w:id="296"/>
        <w:bookmarkEnd w:id="297"/>
        <w:bookmarkEnd w:id="298"/>
        <w:tc>
          <w:tcPr>
            <w:tcW w:w="8026" w:type="dxa"/>
            <w:vAlign w:val="center"/>
          </w:tcPr>
          <w:p w:rsidR="002F30E4" w:rsidRPr="00E940CC" w:rsidRDefault="00AE24A0" w:rsidP="00E940CC">
            <w:pPr>
              <w:jc w:val="center"/>
            </w:pPr>
            <w:r w:rsidRPr="00E940CC">
              <w:rPr>
                <w:position w:val="-42"/>
              </w:rPr>
              <w:object w:dxaOrig="4520" w:dyaOrig="960">
                <v:shape id="_x0000_i1082" type="#_x0000_t75" style="width:228.4pt;height:47.15pt" o:ole="" fillcolor="window">
                  <v:imagedata r:id="rId151" o:title=""/>
                </v:shape>
                <o:OLEObject Type="Embed" ProgID="Equation.3" ShapeID="_x0000_i1082" DrawAspect="Content" ObjectID="_1369765148" r:id="rId152"/>
              </w:object>
            </w:r>
          </w:p>
        </w:tc>
        <w:tc>
          <w:tcPr>
            <w:tcW w:w="1119" w:type="dxa"/>
            <w:vAlign w:val="center"/>
          </w:tcPr>
          <w:p w:rsidR="002F30E4" w:rsidRPr="00E940CC" w:rsidRDefault="002F30E4" w:rsidP="00E940CC">
            <w:pPr>
              <w:pStyle w:val="BodyTextIndent"/>
              <w:ind w:left="0" w:firstLine="0"/>
              <w:jc w:val="center"/>
              <w:rPr>
                <w:rFonts w:ascii="TimesLT" w:hAnsi="TimesLT"/>
              </w:rPr>
            </w:pPr>
          </w:p>
        </w:tc>
      </w:tr>
    </w:tbl>
    <w:p w:rsidR="002F30E4" w:rsidRPr="00905D87" w:rsidRDefault="002F30E4" w:rsidP="002F30E4">
      <w:pPr>
        <w:tabs>
          <w:tab w:val="left" w:pos="1276"/>
        </w:tabs>
        <w:ind w:left="2410" w:hanging="1701"/>
      </w:pPr>
      <w:r w:rsidRPr="00905D87">
        <w:t>čia:</w:t>
      </w:r>
      <w:r w:rsidRPr="00905D87">
        <w:rPr>
          <w:position w:val="-14"/>
        </w:rPr>
        <w:object w:dxaOrig="720" w:dyaOrig="420">
          <v:shape id="_x0000_i1083" type="#_x0000_t75" style="width:36pt;height:19.85pt" o:ole="">
            <v:imagedata r:id="rId149" o:title=""/>
          </v:shape>
          <o:OLEObject Type="Embed" ProgID="Equation.3" ShapeID="_x0000_i1083" DrawAspect="Content" ObjectID="_1369765149" r:id="rId153"/>
        </w:object>
      </w:r>
      <w:r w:rsidRPr="00905D87">
        <w:t>≈</w:t>
      </w:r>
      <w:r w:rsidR="008201EA">
        <w:t xml:space="preserve"> </w:t>
      </w:r>
      <w:r w:rsidRPr="00905D87">
        <w:t>7,0 m –</w:t>
      </w:r>
      <w:r w:rsidR="002516BA">
        <w:t xml:space="preserve"> </w:t>
      </w:r>
      <w:r w:rsidRPr="00905D87">
        <w:t>atstumas, kurį iki susidūrimo buvo stabdomas automobilis „Audi A4“;</w:t>
      </w:r>
    </w:p>
    <w:p w:rsidR="002F30E4" w:rsidRPr="00905D87" w:rsidRDefault="002F30E4" w:rsidP="002F30E4">
      <w:pPr>
        <w:tabs>
          <w:tab w:val="left" w:pos="1134"/>
        </w:tabs>
        <w:ind w:left="2410" w:hanging="1701"/>
      </w:pPr>
      <w:r w:rsidRPr="00905D87">
        <w:tab/>
      </w:r>
      <w:proofErr w:type="spellStart"/>
      <w:r w:rsidRPr="00905D87">
        <w:rPr>
          <w:i/>
        </w:rPr>
        <w:t>j</w:t>
      </w:r>
      <w:r w:rsidRPr="00905D87">
        <w:rPr>
          <w:i/>
          <w:szCs w:val="24"/>
          <w:vertAlign w:val="subscript"/>
        </w:rPr>
        <w:t>opel</w:t>
      </w:r>
      <w:proofErr w:type="spellEnd"/>
      <w:r w:rsidRPr="00905D87">
        <w:t xml:space="preserve"> = 7,4 m/s² – intensyviai stabdomo automobilio „Audi A4“ lėtėjimo pagreitis iki susidūrimo.</w:t>
      </w:r>
    </w:p>
    <w:p w:rsidR="000B4D8C" w:rsidRDefault="002F30E4" w:rsidP="002F30E4">
      <w:r w:rsidRPr="00192F58">
        <w:t xml:space="preserve">Kaip matyti iš atliktų skaičiavimų ir modeliavimo </w:t>
      </w:r>
      <w:r w:rsidR="00C07C7A" w:rsidRPr="00192F58">
        <w:t>rezultatų</w:t>
      </w:r>
      <w:r w:rsidRPr="00192F58">
        <w:t>, determinuotu metodu apskaičiuotas automobilio „Opel Astra“ greitis susidūrimo metu yra 52 km/h, o prieš stabdymą – 68 km/h. Atitinkamai sumodeliavus šią situaciją „PC</w:t>
      </w:r>
      <w:r w:rsidR="00A35BBF">
        <w:t xml:space="preserve"> </w:t>
      </w:r>
      <w:r w:rsidR="00D56187">
        <w:t>–</w:t>
      </w:r>
      <w:r w:rsidR="00A35BBF">
        <w:t xml:space="preserve"> </w:t>
      </w:r>
      <w:r w:rsidRPr="00192F58">
        <w:t xml:space="preserve">Crash“ programa automobilio „Opel Astra“ greitis susidūrimo metu yra 50 km/h, o prieš stabdymą – 66 km/h. Skirtumas tarp </w:t>
      </w:r>
      <w:r w:rsidR="000B4D8C">
        <w:t>a</w:t>
      </w:r>
      <w:r w:rsidRPr="00192F58">
        <w:t>pskaičiuoto ir sumodeliuoto</w:t>
      </w:r>
      <w:r w:rsidR="000B4D8C">
        <w:t xml:space="preserve"> automobilio</w:t>
      </w:r>
      <w:r w:rsidR="00AF1CAE">
        <w:t xml:space="preserve"> </w:t>
      </w:r>
      <w:r w:rsidR="00AF1CAE" w:rsidRPr="00192F58">
        <w:t xml:space="preserve">Opel Astra“ </w:t>
      </w:r>
      <w:r w:rsidR="000B4D8C">
        <w:t>važiavimo greičių</w:t>
      </w:r>
      <w:r w:rsidRPr="00192F58">
        <w:t xml:space="preserve"> susidūrimo metu sudaro 4</w:t>
      </w:r>
      <w:r w:rsidR="00014776">
        <w:t xml:space="preserve"> </w:t>
      </w:r>
      <w:r w:rsidRPr="00192F58">
        <w:t xml:space="preserve">%, tarp </w:t>
      </w:r>
      <w:r w:rsidR="001C0178">
        <w:t>a</w:t>
      </w:r>
      <w:r w:rsidRPr="00192F58">
        <w:t>pskaičiuoto ir sumodeliuoto važiavimo greiči</w:t>
      </w:r>
      <w:r w:rsidR="001C0178">
        <w:t>ų</w:t>
      </w:r>
      <w:r w:rsidRPr="00192F58">
        <w:t xml:space="preserve"> prieš stabdymą sudaro 3</w:t>
      </w:r>
      <w:r w:rsidR="00014776">
        <w:t xml:space="preserve"> </w:t>
      </w:r>
      <w:r w:rsidRPr="00192F58">
        <w:t>%.</w:t>
      </w:r>
      <w:r w:rsidR="00192F58" w:rsidRPr="00192F58">
        <w:t xml:space="preserve"> Gauti 4</w:t>
      </w:r>
      <w:r w:rsidR="00014776">
        <w:t xml:space="preserve"> </w:t>
      </w:r>
      <w:r w:rsidR="00192F58" w:rsidRPr="00192F58">
        <w:t>% ir 3</w:t>
      </w:r>
      <w:r w:rsidR="00014776">
        <w:t xml:space="preserve"> </w:t>
      </w:r>
      <w:r w:rsidR="00192F58" w:rsidRPr="00192F58">
        <w:t>% greičių skirtumai tokiu atveju ekspertinėje praktikoje laikomi nereikšmingais</w:t>
      </w:r>
      <w:r w:rsidR="00DC0DA3">
        <w:t>, o išvada, nurodant automobilių važiavimo greičius surašoma kategoriška</w:t>
      </w:r>
      <w:r w:rsidR="000B4D8C">
        <w:t xml:space="preserve">. </w:t>
      </w:r>
    </w:p>
    <w:p w:rsidR="002F30E4" w:rsidRDefault="002F30E4" w:rsidP="002F30E4">
      <w:r w:rsidRPr="00192F58">
        <w:t>Šioje nagrinėjamoje situacijoje, žinant, kad automobilio „Opel Astra“ deformacijos</w:t>
      </w:r>
      <w:r w:rsidR="00C07C7A" w:rsidRPr="00192F58">
        <w:t xml:space="preserve"> tiksliai </w:t>
      </w:r>
      <w:r w:rsidRPr="00192F58">
        <w:t xml:space="preserve">atitinką EES greitį </w:t>
      </w:r>
      <w:r w:rsidR="00D56187">
        <w:t>–</w:t>
      </w:r>
      <w:r w:rsidRPr="00192F58">
        <w:t xml:space="preserve"> 50 km/h, kompiuterinis modeliavimas</w:t>
      </w:r>
      <w:r w:rsidR="000B4D8C">
        <w:t xml:space="preserve">, kurio metu </w:t>
      </w:r>
      <w:r w:rsidR="001C0178">
        <w:t xml:space="preserve">taip pat buvo nustatytas 50 km/h </w:t>
      </w:r>
      <w:r w:rsidR="000B4D8C">
        <w:t xml:space="preserve">automobilio </w:t>
      </w:r>
      <w:r w:rsidR="000B4D8C" w:rsidRPr="00192F58">
        <w:t>„Opel Astra“</w:t>
      </w:r>
      <w:r w:rsidR="001C0178">
        <w:t xml:space="preserve"> važiavimo greitis susidūrimo metu, </w:t>
      </w:r>
      <w:r w:rsidRPr="00192F58">
        <w:t>davė tikslesnius rezultatus nustatant automobilio važiavimo greitį.</w:t>
      </w:r>
      <w:r w:rsidR="001C0178">
        <w:t xml:space="preserve"> Tikėtina, kad determinuotu metodu apskaičiuotas važiavimo greitis susidūrimo metu nėra tikslus dėl to, kad skaičiuojant šiuo būdu nėra įvertinama automobilio svorio centro padėtis, taip pat ratų stabdymo jėgų pasiskirstymas</w:t>
      </w:r>
      <w:r w:rsidR="0090732E">
        <w:t xml:space="preserve">, be to skaičiuojant automobilio </w:t>
      </w:r>
      <w:r w:rsidR="0090732E" w:rsidRPr="00192F58">
        <w:t>„Opel Astra“</w:t>
      </w:r>
      <w:r w:rsidR="0090732E">
        <w:t xml:space="preserve"> greitį po smūgio, nebuvo vertintas šio automobilio pasisukimas apie vertikalią ašį</w:t>
      </w:r>
      <w:r w:rsidR="001C0178">
        <w:t>.</w:t>
      </w:r>
    </w:p>
    <w:p w:rsidR="00AF1CAE" w:rsidRDefault="00AF1CAE" w:rsidP="002F30E4">
      <w:pPr>
        <w:rPr>
          <w:color w:val="1F497D"/>
          <w:szCs w:val="24"/>
        </w:rPr>
      </w:pPr>
      <w:r w:rsidRPr="00905D87">
        <w:t xml:space="preserve">Automobilio greičio praradimo deformacijos metu skaičiavimo metodika kartu su </w:t>
      </w:r>
      <w:r>
        <w:t>energijos</w:t>
      </w:r>
      <w:r w:rsidRPr="00905D87">
        <w:t xml:space="preserve"> kiekio tvermės dėsniu </w:t>
      </w:r>
      <w:r w:rsidR="00D56187">
        <w:t>siekiant</w:t>
      </w:r>
      <w:r w:rsidRPr="00905D87">
        <w:t xml:space="preserve"> nustatyti automobilio važiavimo greitį nėra sudėtinga, o skaičiavimo rezultatai yra labai artimi tikriems automobilių judėjimo parametrams. </w:t>
      </w:r>
      <w:r>
        <w:t>Šis metodas</w:t>
      </w:r>
      <w:r w:rsidRPr="00905D87">
        <w:t xml:space="preserve"> taikytinas susidūrimams</w:t>
      </w:r>
      <w:r>
        <w:t xml:space="preserve">, kai </w:t>
      </w:r>
      <w:r w:rsidRPr="00905D87">
        <w:t>automobilia</w:t>
      </w:r>
      <w:r>
        <w:t>i</w:t>
      </w:r>
      <w:r w:rsidRPr="00905D87">
        <w:t xml:space="preserve"> juda ta pačia arba priešinga kryptimi</w:t>
      </w:r>
      <w:r>
        <w:t>, taip pat kai automobiliai po smūgio juda be pasisukimo</w:t>
      </w:r>
      <w:r w:rsidR="006A6DA4">
        <w:t xml:space="preserve"> arba su nežymiu pasisukimu</w:t>
      </w:r>
      <w:r>
        <w:t xml:space="preserve"> apie vertikalią ašį</w:t>
      </w:r>
      <w:r w:rsidRPr="00905D87">
        <w:t>.</w:t>
      </w:r>
    </w:p>
    <w:p w:rsidR="0054121F" w:rsidRPr="00905D87" w:rsidRDefault="0054121F" w:rsidP="0054121F">
      <w:pPr>
        <w:pStyle w:val="Heading2"/>
      </w:pPr>
      <w:bookmarkStart w:id="299" w:name="_Toc292375573"/>
      <w:bookmarkStart w:id="300" w:name="_Toc283564088"/>
      <w:bookmarkStart w:id="301" w:name="_Toc283564275"/>
      <w:bookmarkStart w:id="302" w:name="_Toc283852409"/>
      <w:bookmarkStart w:id="303" w:name="_Toc292121453"/>
      <w:bookmarkStart w:id="304" w:name="_Toc292121900"/>
      <w:bookmarkStart w:id="305" w:name="_Toc292122141"/>
      <w:r>
        <w:lastRenderedPageBreak/>
        <w:t>8</w:t>
      </w:r>
      <w:r w:rsidRPr="00905D87">
        <w:t>.</w:t>
      </w:r>
      <w:r>
        <w:t>4</w:t>
      </w:r>
      <w:r w:rsidRPr="00905D87">
        <w:t xml:space="preserve">. </w:t>
      </w:r>
      <w:r>
        <w:t>Automobilių važiavimo greičių taikant judesio kiekio tvermės dėsnį skaičiavimo pavyzdžiai</w:t>
      </w:r>
      <w:bookmarkEnd w:id="299"/>
    </w:p>
    <w:bookmarkEnd w:id="300"/>
    <w:bookmarkEnd w:id="301"/>
    <w:bookmarkEnd w:id="302"/>
    <w:bookmarkEnd w:id="303"/>
    <w:bookmarkEnd w:id="304"/>
    <w:bookmarkEnd w:id="305"/>
    <w:p w:rsidR="0054121F" w:rsidRPr="00905D87" w:rsidRDefault="0054121F" w:rsidP="0054121F">
      <w:r>
        <w:t>8.4</w:t>
      </w:r>
      <w:r w:rsidRPr="00905D87">
        <w:t>.</w:t>
      </w:r>
      <w:r>
        <w:t>1</w:t>
      </w:r>
      <w:r w:rsidRPr="00905D87">
        <w:t>.</w:t>
      </w:r>
      <w:r>
        <w:t xml:space="preserve"> Šis nagrinėjamas atvejis </w:t>
      </w:r>
      <w:r w:rsidR="00D56187">
        <w:t>–</w:t>
      </w:r>
      <w:r>
        <w:t xml:space="preserve"> a</w:t>
      </w:r>
      <w:r w:rsidRPr="00905D87">
        <w:t>utomobilio „</w:t>
      </w:r>
      <w:r>
        <w:t>VW Golf</w:t>
      </w:r>
      <w:r w:rsidRPr="00905D87">
        <w:t xml:space="preserve">“ atsitrenkimas į automobilio „Audi A4“ </w:t>
      </w:r>
      <w:r>
        <w:t>šoną. Skaičiavimai atliekami taikant 6</w:t>
      </w:r>
      <w:r w:rsidR="002516BA">
        <w:t xml:space="preserve"> </w:t>
      </w:r>
      <w:r w:rsidR="00D56187">
        <w:rPr>
          <w:spacing w:val="-1"/>
        </w:rPr>
        <w:t>–</w:t>
      </w:r>
      <w:r w:rsidR="002516BA">
        <w:rPr>
          <w:spacing w:val="-1"/>
        </w:rPr>
        <w:t xml:space="preserve"> </w:t>
      </w:r>
      <w:r>
        <w:rPr>
          <w:spacing w:val="-1"/>
        </w:rPr>
        <w:t>ame skyriuje aprašytą judesio kiekio tvermės dėsnį.</w:t>
      </w:r>
    </w:p>
    <w:p w:rsidR="00A37D9E" w:rsidRPr="00905D87" w:rsidRDefault="00A37D9E" w:rsidP="00A37D9E">
      <w:r w:rsidRPr="00905D87">
        <w:t xml:space="preserve">Šiuose skaičiavimuose analizuojamas eismo įvykis, kurio metu automobilis „VW Golf“ frontaline plokštuma trenkėsi į automobilio „Audi A4“ kairįjį šoną. Eismo įvykis įvyko esant  sausai, asfaltuotai kelio dangai. Eismo įvykio metu automobiliuose buvo tik vairuotojai. </w:t>
      </w:r>
    </w:p>
    <w:p w:rsidR="00A37D9E" w:rsidRPr="00905D87" w:rsidRDefault="00A37D9E" w:rsidP="00A37D9E">
      <w:r w:rsidRPr="00905D87">
        <w:t xml:space="preserve">Eismo įvykyje dalyvavo automobiliai:  </w:t>
      </w:r>
    </w:p>
    <w:p w:rsidR="00A37D9E" w:rsidRPr="00905D87" w:rsidRDefault="00A37D9E" w:rsidP="00A37D9E">
      <w:pPr>
        <w:pStyle w:val="ListParagraph"/>
        <w:numPr>
          <w:ilvl w:val="0"/>
          <w:numId w:val="10"/>
        </w:numPr>
      </w:pPr>
      <w:proofErr w:type="spellStart"/>
      <w:r w:rsidRPr="00905D87">
        <w:t>asis</w:t>
      </w:r>
      <w:proofErr w:type="spellEnd"/>
      <w:r w:rsidRPr="00905D87">
        <w:t xml:space="preserve"> automobilis „Audi A4“</w:t>
      </w:r>
      <w:r w:rsidR="002977E8">
        <w:t>;</w:t>
      </w:r>
    </w:p>
    <w:p w:rsidR="00A37D9E" w:rsidRPr="00905D87" w:rsidRDefault="00A37D9E" w:rsidP="00A37D9E">
      <w:pPr>
        <w:pStyle w:val="ListParagraph"/>
        <w:numPr>
          <w:ilvl w:val="0"/>
          <w:numId w:val="10"/>
        </w:numPr>
      </w:pPr>
      <w:proofErr w:type="spellStart"/>
      <w:r w:rsidRPr="00905D87">
        <w:t>asis</w:t>
      </w:r>
      <w:proofErr w:type="spellEnd"/>
      <w:r w:rsidRPr="00905D87">
        <w:t xml:space="preserve"> automobilis „VW </w:t>
      </w:r>
      <w:proofErr w:type="spellStart"/>
      <w:r w:rsidRPr="00905D87">
        <w:t>Golf</w:t>
      </w:r>
      <w:proofErr w:type="spellEnd"/>
      <w:r w:rsidRPr="00905D87">
        <w:t xml:space="preserve"> 3“.</w:t>
      </w:r>
    </w:p>
    <w:p w:rsidR="00A37D9E" w:rsidRPr="00905D87" w:rsidRDefault="000A1C6B" w:rsidP="00A37D9E">
      <w:r>
        <w:t>Užduotyje atlikti</w:t>
      </w:r>
      <w:r w:rsidR="00A37D9E" w:rsidRPr="00905D87">
        <w:t xml:space="preserve"> tyrimą iš anksto buvo nurodyta automobilių susidūrimo vieta. Automobilių padėtys po eismo įvykio taip pat buvo užfiksuotos. Po susidūrimo automobiliai buvo stabdomi. </w:t>
      </w:r>
    </w:p>
    <w:p w:rsidR="00A37D9E" w:rsidRPr="00905D87" w:rsidRDefault="00A37D9E" w:rsidP="00A37D9E">
      <w:r w:rsidRPr="00905D87">
        <w:t>Kinetinės energijos kiekis sunaudotas plastinėms automobilių deformacijoms atsižvelgiant į automobilių sugadinimus yra</w:t>
      </w:r>
      <w:r w:rsidR="000A1C6B">
        <w:t xml:space="preserve"> (pagal sugadinimų duomenų bazę)</w:t>
      </w:r>
      <w:r w:rsidRPr="00905D87">
        <w:t>:</w:t>
      </w:r>
    </w:p>
    <w:p w:rsidR="008226DA" w:rsidRDefault="008226DA" w:rsidP="00A37D9E">
      <w:pPr>
        <w:jc w:val="center"/>
        <w:rPr>
          <w:noProof/>
        </w:rPr>
      </w:pPr>
    </w:p>
    <w:p w:rsidR="00A37D9E" w:rsidRPr="00905D87" w:rsidRDefault="00A37D9E" w:rsidP="00A37D9E">
      <w:pPr>
        <w:jc w:val="center"/>
        <w:rPr>
          <w:noProof/>
        </w:rPr>
      </w:pPr>
      <w:r w:rsidRPr="00905D87">
        <w:rPr>
          <w:noProof/>
        </w:rPr>
        <w:t>EES</w:t>
      </w:r>
      <w:r w:rsidRPr="00905D87">
        <w:rPr>
          <w:noProof/>
          <w:vertAlign w:val="subscript"/>
        </w:rPr>
        <w:t>1</w:t>
      </w:r>
      <w:r w:rsidRPr="00905D87">
        <w:rPr>
          <w:noProof/>
        </w:rPr>
        <w:t xml:space="preserve"> = 40 km/h;</w:t>
      </w:r>
    </w:p>
    <w:p w:rsidR="00A37D9E" w:rsidRPr="00905D87" w:rsidRDefault="00A37D9E" w:rsidP="00A37D9E">
      <w:pPr>
        <w:jc w:val="center"/>
        <w:rPr>
          <w:noProof/>
        </w:rPr>
      </w:pPr>
      <w:r w:rsidRPr="00905D87">
        <w:rPr>
          <w:bCs/>
          <w:iCs/>
          <w:noProof/>
        </w:rPr>
        <w:t>EES</w:t>
      </w:r>
      <w:r w:rsidRPr="00905D87">
        <w:rPr>
          <w:bCs/>
          <w:iCs/>
          <w:noProof/>
          <w:vertAlign w:val="subscript"/>
        </w:rPr>
        <w:t>2</w:t>
      </w:r>
      <w:r w:rsidRPr="00905D87">
        <w:rPr>
          <w:bCs/>
          <w:iCs/>
          <w:noProof/>
        </w:rPr>
        <w:t xml:space="preserve"> </w:t>
      </w:r>
      <w:r w:rsidRPr="00905D87">
        <w:rPr>
          <w:noProof/>
        </w:rPr>
        <w:t>= 45 km/h.</w:t>
      </w:r>
    </w:p>
    <w:p w:rsidR="00A37D9E" w:rsidRPr="00905D87" w:rsidRDefault="00A37D9E" w:rsidP="00A37D9E">
      <w:pPr>
        <w:jc w:val="center"/>
        <w:rPr>
          <w:noProof/>
        </w:rPr>
      </w:pPr>
    </w:p>
    <w:p w:rsidR="00A37D9E" w:rsidRPr="00905D87" w:rsidRDefault="00A37D9E" w:rsidP="00A37D9E">
      <w:pPr>
        <w:rPr>
          <w:noProof/>
        </w:rPr>
      </w:pPr>
      <w:r w:rsidRPr="00905D87">
        <w:rPr>
          <w:noProof/>
        </w:rPr>
        <w:t>Tyrimo tikslas nustatyti automobilių važiavimo greičius pradiniu jų susidūrimo momentu. Skaičivimams šiame tyrime atlikti  būtini duomenys žinomi iš anksto. Pagal juos nubraižytas mastelinis eismo įvykio vietos planas (žr. 4 p. 1 pav.) kuriame pavaizduotos automobilių padėtys susidūrimo metu ir padėtys po susidūrimo.</w:t>
      </w:r>
    </w:p>
    <w:p w:rsidR="00A37D9E" w:rsidRPr="00905D87" w:rsidRDefault="00A37D9E" w:rsidP="00A37D9E">
      <w:pPr>
        <w:rPr>
          <w:noProof/>
        </w:rPr>
      </w:pPr>
      <w:r w:rsidRPr="00905D87">
        <w:rPr>
          <w:noProof/>
        </w:rPr>
        <w:t>Skaičiavimamas reikalingi duomenys:</w:t>
      </w:r>
    </w:p>
    <w:p w:rsidR="00A37D9E" w:rsidRPr="004557CB" w:rsidRDefault="00A37D9E" w:rsidP="00A37D9E">
      <w:pPr>
        <w:rPr>
          <w:noProof/>
          <w:szCs w:val="24"/>
        </w:rPr>
      </w:pPr>
      <w:r w:rsidRPr="00905D87">
        <w:rPr>
          <w:noProof/>
        </w:rPr>
        <w:t xml:space="preserve"> </w:t>
      </w:r>
    </w:p>
    <w:p w:rsidR="00A37D9E" w:rsidRPr="004557CB" w:rsidRDefault="00A37D9E" w:rsidP="00A37D9E">
      <w:pPr>
        <w:rPr>
          <w:rStyle w:val="Pagrindinistekstas39"/>
          <w:rFonts w:ascii="Times New Roman" w:hAnsi="Times New Roman" w:cs="Times New Roman"/>
          <w:sz w:val="24"/>
          <w:szCs w:val="24"/>
          <w:lang w:eastAsia="pl-PL"/>
        </w:rPr>
      </w:pPr>
      <w:r w:rsidRPr="004557CB">
        <w:rPr>
          <w:rStyle w:val="Pagrindinistekstas39"/>
          <w:rFonts w:ascii="Times New Roman" w:hAnsi="Times New Roman" w:cs="Times New Roman"/>
          <w:sz w:val="24"/>
          <w:szCs w:val="24"/>
          <w:lang w:eastAsia="pl-PL"/>
        </w:rPr>
        <w:t xml:space="preserve">Automobilio „Audi  A4“ svoris </w:t>
      </w:r>
      <w:r w:rsidR="00D56187">
        <w:rPr>
          <w:rStyle w:val="Pagrindinistekstas39"/>
          <w:rFonts w:ascii="Times New Roman" w:hAnsi="Times New Roman" w:cs="Times New Roman"/>
          <w:sz w:val="24"/>
          <w:szCs w:val="24"/>
          <w:lang w:eastAsia="pl-PL"/>
        </w:rPr>
        <w:t>–</w:t>
      </w:r>
      <w:r w:rsidRPr="004557CB">
        <w:rPr>
          <w:rStyle w:val="Pagrindinistekstas39"/>
          <w:rFonts w:ascii="Times New Roman" w:hAnsi="Times New Roman" w:cs="Times New Roman"/>
          <w:sz w:val="24"/>
          <w:szCs w:val="24"/>
          <w:lang w:eastAsia="pl-PL"/>
        </w:rPr>
        <w:t xml:space="preserve"> 1260 kg,</w:t>
      </w:r>
    </w:p>
    <w:p w:rsidR="00A37D9E" w:rsidRPr="004557CB" w:rsidRDefault="00A37D9E" w:rsidP="00A37D9E">
      <w:pPr>
        <w:rPr>
          <w:rStyle w:val="Pagrindinistekstas39"/>
          <w:rFonts w:ascii="Times New Roman" w:hAnsi="Times New Roman" w:cs="Times New Roman"/>
          <w:sz w:val="24"/>
          <w:szCs w:val="24"/>
          <w:lang w:eastAsia="pl-PL"/>
        </w:rPr>
      </w:pPr>
      <w:r w:rsidRPr="004557CB">
        <w:rPr>
          <w:rStyle w:val="Pagrindinistekstas39"/>
          <w:rFonts w:ascii="Times New Roman" w:hAnsi="Times New Roman" w:cs="Times New Roman"/>
          <w:sz w:val="24"/>
          <w:szCs w:val="24"/>
          <w:lang w:eastAsia="pl-PL"/>
        </w:rPr>
        <w:t xml:space="preserve">Automobilio „VW Golf“ svoris </w:t>
      </w:r>
      <w:r w:rsidR="00D56187">
        <w:rPr>
          <w:rStyle w:val="Pagrindinistekstas39"/>
          <w:rFonts w:ascii="Times New Roman" w:hAnsi="Times New Roman" w:cs="Times New Roman"/>
          <w:sz w:val="24"/>
          <w:szCs w:val="24"/>
          <w:lang w:eastAsia="pl-PL"/>
        </w:rPr>
        <w:t>–</w:t>
      </w:r>
      <w:r w:rsidRPr="004557CB">
        <w:rPr>
          <w:rStyle w:val="Pagrindinistekstas39"/>
          <w:rFonts w:ascii="Times New Roman" w:hAnsi="Times New Roman" w:cs="Times New Roman"/>
          <w:sz w:val="24"/>
          <w:szCs w:val="24"/>
          <w:lang w:eastAsia="pl-PL"/>
        </w:rPr>
        <w:t xml:space="preserve"> 1150 kg,</w:t>
      </w:r>
    </w:p>
    <w:p w:rsidR="00A37D9E" w:rsidRPr="004557CB" w:rsidRDefault="00A37D9E" w:rsidP="00A37D9E">
      <w:pPr>
        <w:rPr>
          <w:rStyle w:val="Pagrindinistekstas39"/>
          <w:rFonts w:ascii="Times New Roman" w:hAnsi="Times New Roman" w:cs="Times New Roman"/>
          <w:sz w:val="24"/>
          <w:szCs w:val="24"/>
          <w:lang w:eastAsia="pl-PL"/>
        </w:rPr>
      </w:pPr>
      <w:r w:rsidRPr="004557CB">
        <w:rPr>
          <w:rStyle w:val="Pagrindinistekstas39"/>
          <w:rFonts w:ascii="Times New Roman" w:hAnsi="Times New Roman" w:cs="Times New Roman"/>
          <w:sz w:val="24"/>
          <w:szCs w:val="24"/>
          <w:lang w:eastAsia="pl-PL"/>
        </w:rPr>
        <w:t xml:space="preserve">Automobilio „Audi  A4“ ilgis </w:t>
      </w:r>
      <w:r w:rsidR="00D56187">
        <w:rPr>
          <w:rStyle w:val="Pagrindinistekstas39"/>
          <w:rFonts w:ascii="Times New Roman" w:hAnsi="Times New Roman" w:cs="Times New Roman"/>
          <w:sz w:val="24"/>
          <w:szCs w:val="24"/>
          <w:lang w:eastAsia="pl-PL"/>
        </w:rPr>
        <w:t>–</w:t>
      </w:r>
      <w:r w:rsidR="002516BA">
        <w:rPr>
          <w:rStyle w:val="Pagrindinistekstas39"/>
          <w:rFonts w:ascii="Times New Roman" w:hAnsi="Times New Roman" w:cs="Times New Roman"/>
          <w:sz w:val="24"/>
          <w:szCs w:val="24"/>
          <w:lang w:eastAsia="pl-PL"/>
        </w:rPr>
        <w:t xml:space="preserve"> </w:t>
      </w:r>
      <w:r w:rsidRPr="004557CB">
        <w:rPr>
          <w:rStyle w:val="Pagrindinistekstas39"/>
          <w:rFonts w:ascii="Times New Roman" w:hAnsi="Times New Roman" w:cs="Times New Roman"/>
          <w:sz w:val="24"/>
          <w:szCs w:val="24"/>
          <w:lang w:eastAsia="pl-PL"/>
        </w:rPr>
        <w:t>4,48 m,</w:t>
      </w:r>
    </w:p>
    <w:p w:rsidR="00A37D9E" w:rsidRPr="004557CB" w:rsidRDefault="00A37D9E" w:rsidP="00A37D9E">
      <w:pPr>
        <w:rPr>
          <w:szCs w:val="24"/>
        </w:rPr>
      </w:pPr>
      <w:r w:rsidRPr="004557CB">
        <w:rPr>
          <w:rStyle w:val="Pagrindinistekstas39"/>
          <w:rFonts w:ascii="Times New Roman" w:hAnsi="Times New Roman" w:cs="Times New Roman"/>
          <w:sz w:val="24"/>
          <w:szCs w:val="24"/>
          <w:lang w:eastAsia="pl-PL"/>
        </w:rPr>
        <w:t>Automobilio „VW Golf“ ilgis – 4,02 m,</w:t>
      </w:r>
    </w:p>
    <w:p w:rsidR="00A37D9E" w:rsidRPr="004557CB" w:rsidRDefault="00A37D9E" w:rsidP="00A37D9E">
      <w:pPr>
        <w:rPr>
          <w:rStyle w:val="Pagrindinistekstas39"/>
          <w:rFonts w:ascii="Times New Roman" w:hAnsi="Times New Roman" w:cs="Times New Roman"/>
          <w:sz w:val="24"/>
          <w:szCs w:val="24"/>
          <w:lang w:eastAsia="pl-PL"/>
        </w:rPr>
      </w:pPr>
      <w:r w:rsidRPr="004557CB">
        <w:rPr>
          <w:rStyle w:val="Pagrindinistekstas39"/>
          <w:rFonts w:ascii="Times New Roman" w:hAnsi="Times New Roman" w:cs="Times New Roman"/>
          <w:sz w:val="24"/>
          <w:szCs w:val="24"/>
          <w:lang w:eastAsia="pl-PL"/>
        </w:rPr>
        <w:t xml:space="preserve">Automobilio „Audi  A4“ ratų bazė  </w:t>
      </w:r>
      <w:r w:rsidR="00D56187">
        <w:rPr>
          <w:rStyle w:val="Pagrindinistekstas39"/>
          <w:rFonts w:ascii="Times New Roman" w:hAnsi="Times New Roman" w:cs="Times New Roman"/>
          <w:sz w:val="24"/>
          <w:szCs w:val="24"/>
          <w:lang w:eastAsia="pl-PL"/>
        </w:rPr>
        <w:t>–</w:t>
      </w:r>
      <w:r w:rsidRPr="004557CB">
        <w:rPr>
          <w:rStyle w:val="Pagrindinistekstas39"/>
          <w:rFonts w:ascii="Times New Roman" w:hAnsi="Times New Roman" w:cs="Times New Roman"/>
          <w:sz w:val="24"/>
          <w:szCs w:val="24"/>
          <w:lang w:eastAsia="pl-PL"/>
        </w:rPr>
        <w:t xml:space="preserve"> 2,62 m,</w:t>
      </w:r>
    </w:p>
    <w:p w:rsidR="00A37D9E" w:rsidRPr="004557CB" w:rsidRDefault="00A37D9E" w:rsidP="00A37D9E">
      <w:pPr>
        <w:rPr>
          <w:rStyle w:val="Pagrindinistekstas39"/>
          <w:rFonts w:ascii="Times New Roman" w:hAnsi="Times New Roman" w:cs="Times New Roman"/>
          <w:sz w:val="24"/>
          <w:szCs w:val="24"/>
          <w:lang w:eastAsia="pl-PL"/>
        </w:rPr>
      </w:pPr>
      <w:r w:rsidRPr="004557CB">
        <w:rPr>
          <w:rStyle w:val="Pagrindinistekstas39"/>
          <w:rFonts w:ascii="Times New Roman" w:hAnsi="Times New Roman" w:cs="Times New Roman"/>
          <w:sz w:val="24"/>
          <w:szCs w:val="24"/>
          <w:lang w:eastAsia="pl-PL"/>
        </w:rPr>
        <w:t>Automobilio „VW Golf“ ratų bazė – 2,48 m.</w:t>
      </w:r>
    </w:p>
    <w:p w:rsidR="00A37D9E" w:rsidRPr="00905D87" w:rsidRDefault="00A37D9E" w:rsidP="00A37D9E">
      <w:pPr>
        <w:ind w:firstLine="0"/>
        <w:rPr>
          <w:rStyle w:val="Pagrindinistekstas38"/>
          <w:lang w:eastAsia="pl-PL"/>
        </w:rPr>
      </w:pPr>
    </w:p>
    <w:p w:rsidR="00A37D9E" w:rsidRPr="00905D87" w:rsidRDefault="00A37D9E" w:rsidP="00A37D9E">
      <w:pPr>
        <w:rPr>
          <w:rStyle w:val="Pagrindinistekstas38"/>
          <w:rFonts w:ascii="Times New Roman" w:hAnsi="Times New Roman" w:cs="Times New Roman"/>
          <w:sz w:val="24"/>
          <w:szCs w:val="24"/>
          <w:lang w:eastAsia="pl-PL"/>
        </w:rPr>
      </w:pPr>
      <w:r w:rsidRPr="00905D87">
        <w:rPr>
          <w:rStyle w:val="Pagrindinistekstas38"/>
          <w:rFonts w:ascii="Times New Roman" w:hAnsi="Times New Roman" w:cs="Times New Roman"/>
          <w:sz w:val="24"/>
          <w:szCs w:val="24"/>
          <w:lang w:eastAsia="pl-PL"/>
        </w:rPr>
        <w:t>Iš mastelinio eismo įvykio vietos plano matyti, kad prieš eismo įvykį važiavo ir po susidūrimo sustojo pasisukę kampais (svorio centrų ir judėjimo krypties atžvilgiu), kurie pagal atitinkamas koordinačių ašis (žr. mastelinį planą) sudaro:</w:t>
      </w:r>
    </w:p>
    <w:p w:rsidR="00A37D9E" w:rsidRPr="00905D87" w:rsidRDefault="00A37D9E" w:rsidP="00A37D9E">
      <w:pPr>
        <w:rPr>
          <w:rStyle w:val="Pagrindinistekstas38"/>
          <w:rFonts w:ascii="Times New Roman" w:hAnsi="Times New Roman" w:cs="Times New Roman"/>
          <w:sz w:val="24"/>
          <w:szCs w:val="24"/>
          <w:lang w:eastAsia="pl-PL"/>
        </w:rPr>
      </w:pPr>
    </w:p>
    <w:p w:rsidR="00A37D9E" w:rsidRPr="00905D87" w:rsidRDefault="00A37D9E" w:rsidP="00A37D9E">
      <w:pPr>
        <w:jc w:val="center"/>
        <w:rPr>
          <w:noProof/>
        </w:rPr>
      </w:pPr>
      <w:r w:rsidRPr="00905D87">
        <w:rPr>
          <w:noProof/>
        </w:rPr>
        <w:t xml:space="preserve">Greičio vektorių kampai prieš smūgį </w:t>
      </w:r>
      <w:r w:rsidR="00D56187">
        <w:rPr>
          <w:noProof/>
        </w:rPr>
        <w:t>–</w:t>
      </w:r>
      <w:r w:rsidRPr="00905D87">
        <w:rPr>
          <w:noProof/>
        </w:rPr>
        <w:t xml:space="preserve"> </w:t>
      </w:r>
      <w:r w:rsidRPr="00905D87">
        <w:rPr>
          <w:i/>
          <w:noProof/>
        </w:rPr>
        <w:t>α</w:t>
      </w:r>
      <w:r w:rsidRPr="00905D87">
        <w:rPr>
          <w:i/>
          <w:noProof/>
          <w:vertAlign w:val="subscript"/>
        </w:rPr>
        <w:t>1</w:t>
      </w:r>
      <w:r w:rsidRPr="00905D87">
        <w:rPr>
          <w:noProof/>
        </w:rPr>
        <w:t xml:space="preserve"> = 0º; </w:t>
      </w:r>
      <w:r w:rsidRPr="00905D87">
        <w:rPr>
          <w:i/>
          <w:noProof/>
        </w:rPr>
        <w:t xml:space="preserve"> α</w:t>
      </w:r>
      <w:r w:rsidRPr="00905D87">
        <w:rPr>
          <w:bCs/>
          <w:i/>
          <w:iCs/>
          <w:noProof/>
          <w:vertAlign w:val="subscript"/>
        </w:rPr>
        <w:t xml:space="preserve"> 2</w:t>
      </w:r>
      <w:r w:rsidRPr="00905D87">
        <w:rPr>
          <w:bCs/>
          <w:iCs/>
          <w:noProof/>
        </w:rPr>
        <w:t xml:space="preserve"> </w:t>
      </w:r>
      <w:r w:rsidRPr="00905D87">
        <w:rPr>
          <w:noProof/>
        </w:rPr>
        <w:t>= -110º;</w:t>
      </w:r>
    </w:p>
    <w:p w:rsidR="00A37D9E" w:rsidRPr="00905D87" w:rsidRDefault="00A37D9E" w:rsidP="00A37D9E">
      <w:pPr>
        <w:jc w:val="center"/>
        <w:rPr>
          <w:noProof/>
        </w:rPr>
      </w:pPr>
      <w:r w:rsidRPr="00905D87">
        <w:rPr>
          <w:noProof/>
        </w:rPr>
        <w:t xml:space="preserve">Greičio vektorių kampai po smūgį </w:t>
      </w:r>
      <w:r w:rsidRPr="00905D87">
        <w:rPr>
          <w:i/>
          <w:noProof/>
        </w:rPr>
        <w:t>α’</w:t>
      </w:r>
      <w:r w:rsidRPr="00905D87">
        <w:rPr>
          <w:i/>
          <w:noProof/>
          <w:vertAlign w:val="subscript"/>
        </w:rPr>
        <w:t>1</w:t>
      </w:r>
      <w:r w:rsidRPr="00905D87">
        <w:rPr>
          <w:noProof/>
        </w:rPr>
        <w:t xml:space="preserve"> = -30º;  </w:t>
      </w:r>
      <w:r w:rsidRPr="00905D87">
        <w:rPr>
          <w:i/>
          <w:noProof/>
        </w:rPr>
        <w:t>α’</w:t>
      </w:r>
      <w:r w:rsidRPr="00905D87">
        <w:rPr>
          <w:bCs/>
          <w:i/>
          <w:iCs/>
          <w:noProof/>
          <w:vertAlign w:val="subscript"/>
        </w:rPr>
        <w:t xml:space="preserve"> 2</w:t>
      </w:r>
      <w:r w:rsidRPr="00905D87">
        <w:rPr>
          <w:bCs/>
          <w:iCs/>
          <w:noProof/>
        </w:rPr>
        <w:t xml:space="preserve"> </w:t>
      </w:r>
      <w:r w:rsidRPr="00905D87">
        <w:rPr>
          <w:noProof/>
        </w:rPr>
        <w:t>= -55º.</w:t>
      </w:r>
    </w:p>
    <w:p w:rsidR="00A37D9E" w:rsidRPr="00905D87" w:rsidRDefault="00A37D9E" w:rsidP="00A37D9E">
      <w:pPr>
        <w:jc w:val="center"/>
        <w:rPr>
          <w:noProof/>
        </w:rPr>
      </w:pPr>
    </w:p>
    <w:p w:rsidR="00A37D9E" w:rsidRPr="00905D87" w:rsidRDefault="00A37D9E" w:rsidP="00A37D9E">
      <w:pPr>
        <w:rPr>
          <w:noProof/>
          <w:szCs w:val="24"/>
        </w:rPr>
      </w:pPr>
      <w:r w:rsidRPr="00905D87">
        <w:rPr>
          <w:noProof/>
          <w:szCs w:val="24"/>
        </w:rPr>
        <w:t xml:space="preserve">Grafiškai nustatyta, kad </w:t>
      </w:r>
      <w:r w:rsidRPr="00905D87">
        <w:rPr>
          <w:szCs w:val="24"/>
        </w:rPr>
        <w:t>automobilio „Audi A4“</w:t>
      </w:r>
      <w:r w:rsidRPr="00905D87">
        <w:rPr>
          <w:rStyle w:val="Pagrindinistekstas39"/>
          <w:rFonts w:ascii="Times New Roman" w:hAnsi="Times New Roman" w:cs="Times New Roman"/>
          <w:sz w:val="24"/>
          <w:szCs w:val="24"/>
          <w:lang w:eastAsia="pl-PL"/>
        </w:rPr>
        <w:t xml:space="preserve"> svorio centras po susidūrimo persislinko </w:t>
      </w:r>
      <w:r w:rsidRPr="00905D87">
        <w:rPr>
          <w:rStyle w:val="Pagrindinistekstas39"/>
          <w:rFonts w:ascii="Times New Roman" w:hAnsi="Times New Roman" w:cs="Times New Roman"/>
          <w:i/>
          <w:sz w:val="24"/>
          <w:szCs w:val="24"/>
          <w:lang w:eastAsia="pl-PL"/>
        </w:rPr>
        <w:t>S</w:t>
      </w:r>
      <w:r w:rsidRPr="00905D87">
        <w:rPr>
          <w:rStyle w:val="Pagrindinistekstas39"/>
          <w:rFonts w:ascii="Times New Roman" w:hAnsi="Times New Roman" w:cs="Times New Roman"/>
          <w:i/>
          <w:sz w:val="24"/>
          <w:szCs w:val="24"/>
          <w:vertAlign w:val="subscript"/>
          <w:lang w:eastAsia="pl-PL"/>
        </w:rPr>
        <w:t>1</w:t>
      </w:r>
      <w:r w:rsidR="00872B23">
        <w:rPr>
          <w:rStyle w:val="Pagrindinistekstas39"/>
          <w:rFonts w:ascii="Times New Roman" w:hAnsi="Times New Roman" w:cs="Times New Roman"/>
          <w:i/>
          <w:sz w:val="24"/>
          <w:szCs w:val="24"/>
          <w:vertAlign w:val="subscript"/>
          <w:lang w:eastAsia="pl-PL"/>
        </w:rPr>
        <w:t xml:space="preserve"> </w:t>
      </w:r>
      <w:r w:rsidRPr="00905D87">
        <w:rPr>
          <w:rStyle w:val="Pagrindinistekstas39"/>
          <w:rFonts w:ascii="Times New Roman" w:hAnsi="Times New Roman" w:cs="Times New Roman"/>
          <w:sz w:val="24"/>
          <w:szCs w:val="24"/>
          <w:lang w:eastAsia="pl-PL"/>
        </w:rPr>
        <w:t xml:space="preserve">= 14,2 m atstumą, o automobilio </w:t>
      </w:r>
      <w:r w:rsidRPr="00905D87">
        <w:rPr>
          <w:szCs w:val="24"/>
        </w:rPr>
        <w:t>„VW Golf“</w:t>
      </w:r>
      <w:r w:rsidRPr="00905D87">
        <w:rPr>
          <w:rStyle w:val="Pagrindinistekstas39"/>
          <w:rFonts w:ascii="Times New Roman" w:hAnsi="Times New Roman" w:cs="Times New Roman"/>
          <w:sz w:val="24"/>
          <w:szCs w:val="24"/>
          <w:lang w:eastAsia="pl-PL"/>
        </w:rPr>
        <w:t xml:space="preserve"> svorio centras po susidūrimo persislinko </w:t>
      </w:r>
      <w:r w:rsidRPr="00905D87">
        <w:rPr>
          <w:rStyle w:val="Pagrindinistekstas39"/>
          <w:rFonts w:ascii="Times New Roman" w:hAnsi="Times New Roman" w:cs="Times New Roman"/>
          <w:i/>
          <w:sz w:val="24"/>
          <w:szCs w:val="24"/>
          <w:lang w:eastAsia="pl-PL"/>
        </w:rPr>
        <w:t>S</w:t>
      </w:r>
      <w:r w:rsidRPr="00905D87">
        <w:rPr>
          <w:rStyle w:val="Pagrindinistekstas39"/>
          <w:rFonts w:ascii="Times New Roman" w:hAnsi="Times New Roman" w:cs="Times New Roman"/>
          <w:i/>
          <w:sz w:val="24"/>
          <w:szCs w:val="24"/>
          <w:vertAlign w:val="subscript"/>
          <w:lang w:eastAsia="pl-PL"/>
        </w:rPr>
        <w:t>2</w:t>
      </w:r>
      <w:r w:rsidR="00872B23">
        <w:rPr>
          <w:rStyle w:val="Pagrindinistekstas39"/>
          <w:rFonts w:ascii="Times New Roman" w:hAnsi="Times New Roman" w:cs="Times New Roman"/>
          <w:i/>
          <w:sz w:val="24"/>
          <w:szCs w:val="24"/>
          <w:vertAlign w:val="subscript"/>
          <w:lang w:eastAsia="pl-PL"/>
        </w:rPr>
        <w:t xml:space="preserve"> </w:t>
      </w:r>
      <w:r w:rsidRPr="00905D87">
        <w:rPr>
          <w:rStyle w:val="Pagrindinistekstas39"/>
          <w:rFonts w:ascii="Times New Roman" w:hAnsi="Times New Roman" w:cs="Times New Roman"/>
          <w:sz w:val="24"/>
          <w:szCs w:val="24"/>
          <w:lang w:eastAsia="pl-PL"/>
        </w:rPr>
        <w:t>= 4,1 m atstumą.</w:t>
      </w:r>
    </w:p>
    <w:p w:rsidR="00A37D9E" w:rsidRPr="00905D87" w:rsidRDefault="00A37D9E" w:rsidP="00A37D9E">
      <w:r w:rsidRPr="00905D87">
        <w:t>Automobilių inercijos momentai apskaičiuojami pagal formulę:</w:t>
      </w:r>
    </w:p>
    <w:tbl>
      <w:tblPr>
        <w:tblW w:w="0" w:type="auto"/>
        <w:tblLook w:val="0600"/>
      </w:tblPr>
      <w:tblGrid>
        <w:gridCol w:w="505"/>
        <w:gridCol w:w="8041"/>
        <w:gridCol w:w="1083"/>
      </w:tblGrid>
      <w:tr w:rsidR="00A37D9E" w:rsidRPr="00E940CC" w:rsidTr="00E940CC">
        <w:tc>
          <w:tcPr>
            <w:tcW w:w="505" w:type="dxa"/>
            <w:vAlign w:val="center"/>
          </w:tcPr>
          <w:p w:rsidR="00A37D9E" w:rsidRPr="00E940CC" w:rsidRDefault="00A37D9E" w:rsidP="00E940CC">
            <w:pPr>
              <w:pStyle w:val="BodyTextIndent"/>
              <w:ind w:left="0" w:firstLine="0"/>
              <w:jc w:val="center"/>
              <w:rPr>
                <w:rFonts w:ascii="TimesLT" w:hAnsi="TimesLT"/>
              </w:rPr>
            </w:pPr>
          </w:p>
        </w:tc>
        <w:tc>
          <w:tcPr>
            <w:tcW w:w="8041" w:type="dxa"/>
            <w:vAlign w:val="center"/>
          </w:tcPr>
          <w:p w:rsidR="00A37D9E" w:rsidRPr="00E940CC" w:rsidRDefault="00A37D9E" w:rsidP="00E940CC">
            <w:pPr>
              <w:jc w:val="center"/>
            </w:pPr>
            <w:r w:rsidRPr="00E940CC">
              <w:tab/>
            </w:r>
            <w:r w:rsidR="000A1C6B" w:rsidRPr="00E940CC">
              <w:rPr>
                <w:position w:val="-12"/>
              </w:rPr>
              <w:object w:dxaOrig="2100" w:dyaOrig="360">
                <v:shape id="_x0000_i1084" type="#_x0000_t75" style="width:105.5pt;height:18.6pt" o:ole="" fillcolor="window">
                  <v:imagedata r:id="rId154" o:title=""/>
                </v:shape>
                <o:OLEObject Type="Embed" ProgID="Equation.3" ShapeID="_x0000_i1084" DrawAspect="Content" ObjectID="_1369765150" r:id="rId155"/>
              </w:object>
            </w:r>
          </w:p>
          <w:p w:rsidR="00A37D9E" w:rsidRPr="00E940CC" w:rsidRDefault="000A1C6B" w:rsidP="00E940CC">
            <w:pPr>
              <w:jc w:val="center"/>
            </w:pPr>
            <w:r w:rsidRPr="00E940CC">
              <w:rPr>
                <w:position w:val="-32"/>
              </w:rPr>
              <w:object w:dxaOrig="4260" w:dyaOrig="760">
                <v:shape id="_x0000_i1085" type="#_x0000_t75" style="width:212.3pt;height:37.25pt" o:ole="" fillcolor="window">
                  <v:imagedata r:id="rId156" o:title=""/>
                </v:shape>
                <o:OLEObject Type="Embed" ProgID="Equation.3" ShapeID="_x0000_i1085" DrawAspect="Content" ObjectID="_1369765151" r:id="rId157"/>
              </w:object>
            </w:r>
          </w:p>
        </w:tc>
        <w:tc>
          <w:tcPr>
            <w:tcW w:w="1083" w:type="dxa"/>
            <w:vAlign w:val="center"/>
          </w:tcPr>
          <w:p w:rsidR="00A37D9E" w:rsidRPr="00E940CC" w:rsidRDefault="00A37D9E" w:rsidP="00E940CC">
            <w:pPr>
              <w:pStyle w:val="BodyTextIndent"/>
              <w:ind w:left="0" w:firstLine="0"/>
              <w:jc w:val="center"/>
              <w:rPr>
                <w:rFonts w:ascii="TimesLT" w:hAnsi="TimesLT"/>
              </w:rPr>
            </w:pPr>
          </w:p>
        </w:tc>
      </w:tr>
    </w:tbl>
    <w:p w:rsidR="00A37D9E" w:rsidRPr="00905D87" w:rsidRDefault="00A37D9E" w:rsidP="00A37D9E">
      <w:pPr>
        <w:rPr>
          <w:noProof/>
        </w:rPr>
      </w:pPr>
    </w:p>
    <w:p w:rsidR="00A37D9E" w:rsidRPr="00905D87" w:rsidRDefault="00A37D9E" w:rsidP="00A37D9E">
      <w:pPr>
        <w:rPr>
          <w:noProof/>
        </w:rPr>
      </w:pPr>
      <w:r w:rsidRPr="00905D87">
        <w:rPr>
          <w:noProof/>
        </w:rPr>
        <w:t>Kampai, kuriais pasisuko automobiliai po susidūrimo yra:</w:t>
      </w:r>
    </w:p>
    <w:tbl>
      <w:tblPr>
        <w:tblW w:w="0" w:type="auto"/>
        <w:tblLook w:val="0600"/>
      </w:tblPr>
      <w:tblGrid>
        <w:gridCol w:w="505"/>
        <w:gridCol w:w="8041"/>
        <w:gridCol w:w="1083"/>
      </w:tblGrid>
      <w:tr w:rsidR="00A37D9E" w:rsidRPr="00E940CC" w:rsidTr="00E940CC">
        <w:tc>
          <w:tcPr>
            <w:tcW w:w="505" w:type="dxa"/>
            <w:vAlign w:val="center"/>
          </w:tcPr>
          <w:p w:rsidR="00A37D9E" w:rsidRPr="00E940CC" w:rsidRDefault="00A37D9E" w:rsidP="00E940CC">
            <w:pPr>
              <w:pStyle w:val="BodyTextIndent"/>
              <w:ind w:left="0" w:firstLine="0"/>
              <w:jc w:val="center"/>
              <w:rPr>
                <w:rFonts w:ascii="TimesLT" w:hAnsi="TimesLT"/>
              </w:rPr>
            </w:pPr>
          </w:p>
        </w:tc>
        <w:tc>
          <w:tcPr>
            <w:tcW w:w="8041" w:type="dxa"/>
            <w:vAlign w:val="center"/>
          </w:tcPr>
          <w:p w:rsidR="00A37D9E" w:rsidRPr="00E940CC" w:rsidRDefault="00A37D9E" w:rsidP="00E940CC">
            <w:pPr>
              <w:jc w:val="center"/>
            </w:pPr>
            <w:r w:rsidRPr="00E940CC">
              <w:tab/>
            </w:r>
            <w:r w:rsidR="000A1C6B" w:rsidRPr="00E940CC">
              <w:rPr>
                <w:position w:val="-34"/>
              </w:rPr>
              <w:object w:dxaOrig="2400" w:dyaOrig="800">
                <v:shape id="_x0000_i1086" type="#_x0000_t75" style="width:121.65pt;height:39.7pt" o:ole="" fillcolor="window">
                  <v:imagedata r:id="rId158" o:title=""/>
                </v:shape>
                <o:OLEObject Type="Embed" ProgID="Equation.3" ShapeID="_x0000_i1086" DrawAspect="Content" ObjectID="_1369765152" r:id="rId159"/>
              </w:object>
            </w:r>
          </w:p>
        </w:tc>
        <w:tc>
          <w:tcPr>
            <w:tcW w:w="1083" w:type="dxa"/>
            <w:vAlign w:val="center"/>
          </w:tcPr>
          <w:p w:rsidR="00A37D9E" w:rsidRPr="00E940CC" w:rsidRDefault="00A37D9E" w:rsidP="00E940CC">
            <w:pPr>
              <w:pStyle w:val="BodyTextIndent"/>
              <w:ind w:left="0" w:firstLine="0"/>
              <w:jc w:val="center"/>
              <w:rPr>
                <w:rFonts w:ascii="TimesLT" w:hAnsi="TimesLT"/>
              </w:rPr>
            </w:pPr>
          </w:p>
        </w:tc>
      </w:tr>
    </w:tbl>
    <w:p w:rsidR="00A37D9E" w:rsidRPr="00905D87" w:rsidRDefault="00A37D9E" w:rsidP="00A37D9E">
      <w:pPr>
        <w:jc w:val="center"/>
        <w:rPr>
          <w:noProof/>
        </w:rPr>
      </w:pPr>
    </w:p>
    <w:p w:rsidR="00A37D9E" w:rsidRPr="00905D87" w:rsidRDefault="00A37D9E" w:rsidP="00A37D9E">
      <w:pPr>
        <w:rPr>
          <w:noProof/>
        </w:rPr>
      </w:pPr>
      <w:r w:rsidRPr="00905D87">
        <w:rPr>
          <w:noProof/>
        </w:rPr>
        <w:t>Šiuo atveju maksimalus automobilių lėtėjimas ant sauso asfalto yra:</w:t>
      </w:r>
    </w:p>
    <w:p w:rsidR="00A37D9E" w:rsidRPr="00905D87" w:rsidRDefault="000A1C6B" w:rsidP="00A37D9E">
      <w:pPr>
        <w:jc w:val="center"/>
      </w:pPr>
      <w:r w:rsidRPr="00905D87">
        <w:rPr>
          <w:position w:val="-12"/>
        </w:rPr>
        <w:object w:dxaOrig="1640" w:dyaOrig="380">
          <v:shape id="_x0000_i1087" type="#_x0000_t75" style="width:80.7pt;height:18.6pt" o:ole="" fillcolor="window">
            <v:imagedata r:id="rId160" o:title=""/>
          </v:shape>
          <o:OLEObject Type="Embed" ProgID="Equation.3" ShapeID="_x0000_i1087" DrawAspect="Content" ObjectID="_1369765153" r:id="rId161"/>
        </w:object>
      </w:r>
    </w:p>
    <w:p w:rsidR="00A37D9E" w:rsidRPr="00905D87" w:rsidRDefault="00A37D9E" w:rsidP="00A37D9E">
      <w:r w:rsidRPr="00905D87">
        <w:t>Koeficientai:</w:t>
      </w:r>
    </w:p>
    <w:p w:rsidR="00A37D9E" w:rsidRDefault="00A37D9E" w:rsidP="00A37D9E">
      <w:pPr>
        <w:jc w:val="center"/>
        <w:rPr>
          <w:position w:val="-32"/>
        </w:rPr>
      </w:pPr>
      <w:r w:rsidRPr="00905D87">
        <w:rPr>
          <w:position w:val="-32"/>
        </w:rPr>
        <w:object w:dxaOrig="1440" w:dyaOrig="760">
          <v:shape id="_x0000_i1088" type="#_x0000_t75" style="width:1in;height:39.7pt" o:ole="" fillcolor="window">
            <v:imagedata r:id="rId162" o:title=""/>
          </v:shape>
          <o:OLEObject Type="Embed" ProgID="Equation.3" ShapeID="_x0000_i1088" DrawAspect="Content" ObjectID="_1369765154" r:id="rId163"/>
        </w:object>
      </w:r>
    </w:p>
    <w:p w:rsidR="00C21D7E" w:rsidRDefault="00C21D7E" w:rsidP="00A37D9E"/>
    <w:p w:rsidR="00C21D7E" w:rsidRDefault="00C21D7E" w:rsidP="00A37D9E"/>
    <w:p w:rsidR="00A37D9E" w:rsidRPr="00905D87" w:rsidRDefault="00A37D9E" w:rsidP="00A37D9E">
      <w:r w:rsidRPr="00905D87">
        <w:t>Stabdymo jėgų pasiskirstymo santykio koeficientai:</w:t>
      </w:r>
    </w:p>
    <w:p w:rsidR="00A37D9E" w:rsidRPr="00905D87" w:rsidRDefault="00A37D9E" w:rsidP="00A37D9E">
      <w:pPr>
        <w:jc w:val="center"/>
      </w:pPr>
      <w:r w:rsidRPr="00905D87">
        <w:rPr>
          <w:position w:val="-32"/>
        </w:rPr>
        <w:object w:dxaOrig="1080" w:dyaOrig="760">
          <v:shape id="_x0000_i1089" type="#_x0000_t75" style="width:54.6pt;height:39.7pt" o:ole="" fillcolor="window">
            <v:imagedata r:id="rId164" o:title=""/>
          </v:shape>
          <o:OLEObject Type="Embed" ProgID="Equation.3" ShapeID="_x0000_i1089" DrawAspect="Content" ObjectID="_1369765155" r:id="rId165"/>
        </w:object>
      </w:r>
    </w:p>
    <w:p w:rsidR="00A37D9E" w:rsidRPr="00905D87" w:rsidRDefault="00A37D9E" w:rsidP="00A37D9E">
      <w:pPr>
        <w:rPr>
          <w:szCs w:val="24"/>
        </w:rPr>
      </w:pPr>
      <w:r w:rsidRPr="00905D87">
        <w:t xml:space="preserve">Automobilių </w:t>
      </w:r>
      <w:r w:rsidRPr="00905D87">
        <w:rPr>
          <w:szCs w:val="24"/>
        </w:rPr>
        <w:t xml:space="preserve">„Audi A4“ ir „VW Golf“ lėtėjimai po susidūrimo įvertinus </w:t>
      </w:r>
      <w:r w:rsidR="00014776">
        <w:rPr>
          <w:szCs w:val="24"/>
        </w:rPr>
        <w:t>anksčiau</w:t>
      </w:r>
      <w:r w:rsidRPr="00905D87">
        <w:rPr>
          <w:szCs w:val="24"/>
        </w:rPr>
        <w:t xml:space="preserve"> nurodytus koeficientus bei automobilių važiuoklės deformacijas:</w:t>
      </w:r>
    </w:p>
    <w:tbl>
      <w:tblPr>
        <w:tblW w:w="0" w:type="auto"/>
        <w:tblLook w:val="0600"/>
      </w:tblPr>
      <w:tblGrid>
        <w:gridCol w:w="505"/>
        <w:gridCol w:w="8041"/>
        <w:gridCol w:w="1083"/>
      </w:tblGrid>
      <w:tr w:rsidR="00A37D9E" w:rsidRPr="00E940CC" w:rsidTr="00E940CC">
        <w:tc>
          <w:tcPr>
            <w:tcW w:w="505" w:type="dxa"/>
            <w:vAlign w:val="center"/>
          </w:tcPr>
          <w:p w:rsidR="00A37D9E" w:rsidRPr="00E940CC" w:rsidRDefault="00A37D9E" w:rsidP="00E940CC">
            <w:pPr>
              <w:pStyle w:val="BodyTextIndent"/>
              <w:ind w:left="0" w:firstLine="0"/>
              <w:jc w:val="center"/>
              <w:rPr>
                <w:rFonts w:ascii="TimesLT" w:hAnsi="TimesLT"/>
              </w:rPr>
            </w:pPr>
          </w:p>
        </w:tc>
        <w:tc>
          <w:tcPr>
            <w:tcW w:w="8041" w:type="dxa"/>
            <w:vAlign w:val="center"/>
          </w:tcPr>
          <w:p w:rsidR="00A37D9E" w:rsidRPr="00E940CC" w:rsidRDefault="00D856F8" w:rsidP="00E940CC">
            <w:pPr>
              <w:jc w:val="center"/>
            </w:pPr>
            <w:r w:rsidRPr="00E940CC">
              <w:rPr>
                <w:position w:val="-36"/>
              </w:rPr>
              <w:object w:dxaOrig="4080" w:dyaOrig="840">
                <v:shape id="_x0000_i1090" type="#_x0000_t75" style="width:202.35pt;height:42.2pt" o:ole="" fillcolor="window">
                  <v:imagedata r:id="rId166" o:title=""/>
                </v:shape>
                <o:OLEObject Type="Embed" ProgID="Equation.3" ShapeID="_x0000_i1090" DrawAspect="Content" ObjectID="_1369765156" r:id="rId167"/>
              </w:object>
            </w:r>
          </w:p>
        </w:tc>
        <w:tc>
          <w:tcPr>
            <w:tcW w:w="1083" w:type="dxa"/>
            <w:vAlign w:val="center"/>
          </w:tcPr>
          <w:p w:rsidR="00A37D9E" w:rsidRPr="00E940CC" w:rsidRDefault="00A37D9E" w:rsidP="00E940CC">
            <w:pPr>
              <w:pStyle w:val="BodyTextIndent"/>
              <w:ind w:left="0" w:firstLine="0"/>
              <w:jc w:val="center"/>
              <w:rPr>
                <w:rFonts w:ascii="TimesLT" w:hAnsi="TimesLT"/>
              </w:rPr>
            </w:pPr>
          </w:p>
        </w:tc>
      </w:tr>
    </w:tbl>
    <w:p w:rsidR="00A37D9E" w:rsidRPr="00905D87" w:rsidRDefault="00A37D9E" w:rsidP="00A37D9E">
      <w:pPr>
        <w:rPr>
          <w:szCs w:val="24"/>
        </w:rPr>
      </w:pPr>
    </w:p>
    <w:p w:rsidR="00A37D9E" w:rsidRPr="00905D87" w:rsidRDefault="00A37D9E" w:rsidP="00A37D9E">
      <w:r w:rsidRPr="00905D87">
        <w:rPr>
          <w:szCs w:val="24"/>
        </w:rPr>
        <w:t xml:space="preserve"> </w:t>
      </w:r>
      <w:r w:rsidRPr="00905D87">
        <w:t xml:space="preserve">Po susidūrimo su automobiliu „VW Golf“, automobilio „Audi A4“ svorio centras nuo susidūrimo vietos iki </w:t>
      </w:r>
      <w:r w:rsidR="00A35BBF">
        <w:t xml:space="preserve">sustojimo padėties, užfiksuotos </w:t>
      </w:r>
      <w:r w:rsidRPr="00905D87">
        <w:t xml:space="preserve">po eismo įvykio, lėtėdamas persislinko apie </w:t>
      </w:r>
      <w:r w:rsidRPr="00905D87">
        <w:rPr>
          <w:position w:val="-12"/>
        </w:rPr>
        <w:object w:dxaOrig="279" w:dyaOrig="360">
          <v:shape id="_x0000_i1091" type="#_x0000_t75" style="width:12.4pt;height:18.6pt" o:ole="">
            <v:imagedata r:id="rId168" o:title=""/>
          </v:shape>
          <o:OLEObject Type="Embed" ProgID="Equation.3" ShapeID="_x0000_i1091" DrawAspect="Content" ObjectID="_1369765157" r:id="rId169"/>
        </w:object>
      </w:r>
      <w:r w:rsidRPr="00905D87">
        <w:t xml:space="preserve">= 14,2 m atstumą (atstumas nustatytas grafiniu būdu). Automobilio „Audi A4“ judėjimo greitis po susidūrimo įvertinus </w:t>
      </w:r>
      <w:r w:rsidRPr="00905D87">
        <w:lastRenderedPageBreak/>
        <w:t>redukuotą lėtėjimo pagreitį buvo apie 45 km/h:</w:t>
      </w:r>
    </w:p>
    <w:tbl>
      <w:tblPr>
        <w:tblW w:w="0" w:type="auto"/>
        <w:tblLook w:val="0600"/>
      </w:tblPr>
      <w:tblGrid>
        <w:gridCol w:w="494"/>
        <w:gridCol w:w="8137"/>
        <w:gridCol w:w="1045"/>
      </w:tblGrid>
      <w:tr w:rsidR="00A37D9E" w:rsidRPr="00E940CC" w:rsidTr="00E940CC">
        <w:tc>
          <w:tcPr>
            <w:tcW w:w="494" w:type="dxa"/>
            <w:vAlign w:val="center"/>
          </w:tcPr>
          <w:p w:rsidR="00A37D9E" w:rsidRPr="00E940CC" w:rsidRDefault="00A37D9E" w:rsidP="00E940CC">
            <w:pPr>
              <w:pStyle w:val="BodyTextIndent"/>
              <w:ind w:left="0" w:firstLine="0"/>
              <w:jc w:val="center"/>
              <w:rPr>
                <w:rFonts w:ascii="TimesLT" w:hAnsi="TimesLT"/>
              </w:rPr>
            </w:pPr>
          </w:p>
        </w:tc>
        <w:tc>
          <w:tcPr>
            <w:tcW w:w="8137" w:type="dxa"/>
            <w:vAlign w:val="center"/>
          </w:tcPr>
          <w:p w:rsidR="00A37D9E" w:rsidRPr="00E940CC" w:rsidRDefault="00A37D9E" w:rsidP="00E940CC">
            <w:pPr>
              <w:jc w:val="center"/>
            </w:pPr>
            <w:r w:rsidRPr="00E940CC">
              <w:tab/>
            </w:r>
            <w:r w:rsidR="00D856F8" w:rsidRPr="00E940CC">
              <w:rPr>
                <w:position w:val="-14"/>
              </w:rPr>
              <w:object w:dxaOrig="5280" w:dyaOrig="420">
                <v:shape id="_x0000_i1092" type="#_x0000_t75" style="width:265.65pt;height:19.85pt" o:ole="" fillcolor="window">
                  <v:imagedata r:id="rId170" o:title=""/>
                </v:shape>
                <o:OLEObject Type="Embed" ProgID="Equation.3" ShapeID="_x0000_i1092" DrawAspect="Content" ObjectID="_1369765158" r:id="rId171"/>
              </w:object>
            </w:r>
          </w:p>
        </w:tc>
        <w:tc>
          <w:tcPr>
            <w:tcW w:w="1045" w:type="dxa"/>
            <w:vAlign w:val="center"/>
          </w:tcPr>
          <w:p w:rsidR="00A37D9E" w:rsidRPr="00E940CC" w:rsidRDefault="00A37D9E" w:rsidP="00E940CC">
            <w:pPr>
              <w:pStyle w:val="BodyTextIndent"/>
              <w:ind w:left="0" w:firstLine="0"/>
              <w:jc w:val="center"/>
              <w:rPr>
                <w:rFonts w:ascii="TimesLT" w:hAnsi="TimesLT"/>
              </w:rPr>
            </w:pPr>
          </w:p>
        </w:tc>
      </w:tr>
    </w:tbl>
    <w:p w:rsidR="00A37D9E" w:rsidRPr="00905D87" w:rsidRDefault="00A37D9E" w:rsidP="00A37D9E">
      <w:pPr>
        <w:tabs>
          <w:tab w:val="left" w:pos="1276"/>
        </w:tabs>
        <w:ind w:left="2410" w:hanging="1701"/>
      </w:pPr>
    </w:p>
    <w:p w:rsidR="00A37D9E" w:rsidRPr="00905D87" w:rsidRDefault="00A37D9E" w:rsidP="00A37D9E">
      <w:pPr>
        <w:tabs>
          <w:tab w:val="left" w:pos="1276"/>
        </w:tabs>
        <w:ind w:left="2410" w:hanging="1701"/>
      </w:pPr>
      <w:r w:rsidRPr="00905D87">
        <w:t xml:space="preserve">čia: </w:t>
      </w:r>
      <w:r w:rsidRPr="00905D87">
        <w:rPr>
          <w:i/>
        </w:rPr>
        <w:t>S</w:t>
      </w:r>
      <w:r w:rsidRPr="00905D87">
        <w:rPr>
          <w:i/>
          <w:vertAlign w:val="subscript"/>
        </w:rPr>
        <w:t>1</w:t>
      </w:r>
      <w:r w:rsidR="008201EA">
        <w:rPr>
          <w:i/>
          <w:vertAlign w:val="subscript"/>
        </w:rPr>
        <w:t xml:space="preserve"> </w:t>
      </w:r>
      <w:r w:rsidRPr="00905D87">
        <w:t>≈</w:t>
      </w:r>
      <w:r w:rsidR="008201EA">
        <w:t xml:space="preserve"> </w:t>
      </w:r>
      <w:r w:rsidRPr="00905D87">
        <w:t>8,3 m –</w:t>
      </w:r>
      <w:r w:rsidR="002516BA">
        <w:t xml:space="preserve"> </w:t>
      </w:r>
      <w:r w:rsidRPr="00905D87">
        <w:t xml:space="preserve">atstumas, kurį po susidūrimo iki </w:t>
      </w:r>
      <w:r w:rsidR="00A35BBF">
        <w:t xml:space="preserve">sustojimo padėties, užfiksuotos </w:t>
      </w:r>
      <w:r w:rsidRPr="00905D87">
        <w:t>po eismo įvykio, lėtėdamas judėjo automobilis „Audi A4“;</w:t>
      </w:r>
    </w:p>
    <w:p w:rsidR="00A37D9E" w:rsidRPr="00905D87" w:rsidRDefault="00A37D9E" w:rsidP="00A37D9E">
      <w:pPr>
        <w:tabs>
          <w:tab w:val="left" w:pos="1134"/>
        </w:tabs>
        <w:ind w:left="2410" w:hanging="1701"/>
      </w:pPr>
      <w:r w:rsidRPr="00905D87">
        <w:tab/>
      </w:r>
      <w:r w:rsidRPr="00905D87">
        <w:rPr>
          <w:i/>
        </w:rPr>
        <w:t>j</w:t>
      </w:r>
      <w:r w:rsidRPr="00905D87">
        <w:rPr>
          <w:i/>
          <w:vertAlign w:val="subscript"/>
        </w:rPr>
        <w:t>1</w:t>
      </w:r>
      <w:r w:rsidRPr="00905D87">
        <w:t xml:space="preserve"> = 5,6 m/s² </w:t>
      </w:r>
      <w:r w:rsidR="00D56187">
        <w:t>–</w:t>
      </w:r>
      <w:r w:rsidRPr="00905D87">
        <w:t xml:space="preserve"> redukuotas automobilio „Audi A4“ lėtėjimo pagreitis po susidūrimo. </w:t>
      </w:r>
    </w:p>
    <w:p w:rsidR="00A37D9E" w:rsidRPr="00905D87" w:rsidRDefault="00A37D9E" w:rsidP="00A37D9E"/>
    <w:p w:rsidR="00A37D9E" w:rsidRPr="00905D87" w:rsidRDefault="00A37D9E" w:rsidP="00A37D9E">
      <w:r w:rsidRPr="00905D87">
        <w:t xml:space="preserve">Po susidūrimo su automobiliu „Audi A4“, automobilio „VW Golf“ svorio centras nuo susidūrimo vietos iki </w:t>
      </w:r>
      <w:r w:rsidR="00A35BBF">
        <w:t xml:space="preserve">sustojimo padėties, užfiksuotos </w:t>
      </w:r>
      <w:r w:rsidRPr="00905D87">
        <w:t xml:space="preserve">po eismo įvykio, lėtėdamas persislinko apie </w:t>
      </w:r>
      <w:r w:rsidRPr="00905D87">
        <w:rPr>
          <w:position w:val="-12"/>
        </w:rPr>
        <w:object w:dxaOrig="320" w:dyaOrig="360">
          <v:shape id="_x0000_i1093" type="#_x0000_t75" style="width:14.9pt;height:18.6pt" o:ole="">
            <v:imagedata r:id="rId172" o:title=""/>
          </v:shape>
          <o:OLEObject Type="Embed" ProgID="Equation.3" ShapeID="_x0000_i1093" DrawAspect="Content" ObjectID="_1369765159" r:id="rId173"/>
        </w:object>
      </w:r>
      <w:r w:rsidRPr="00905D87">
        <w:t>= 4,1 m atstumą (atstumas nustatytas grafiniu būdu). Automobilio „VW Golf“ judėjimo greitis po susidūrimo įvertinus redukuotą lėtėjimo pagreitį buvo apie 45 km/h:</w:t>
      </w:r>
    </w:p>
    <w:p w:rsidR="00A37D9E" w:rsidRPr="00905D87" w:rsidRDefault="00A37D9E" w:rsidP="00A37D9E"/>
    <w:tbl>
      <w:tblPr>
        <w:tblW w:w="0" w:type="auto"/>
        <w:tblLook w:val="0600"/>
      </w:tblPr>
      <w:tblGrid>
        <w:gridCol w:w="534"/>
        <w:gridCol w:w="8363"/>
        <w:gridCol w:w="1169"/>
      </w:tblGrid>
      <w:tr w:rsidR="00A37D9E" w:rsidRPr="00E940CC" w:rsidTr="00E940CC">
        <w:tc>
          <w:tcPr>
            <w:tcW w:w="534" w:type="dxa"/>
            <w:vAlign w:val="center"/>
          </w:tcPr>
          <w:p w:rsidR="00A37D9E" w:rsidRPr="00E940CC" w:rsidRDefault="00A37D9E" w:rsidP="00E940CC">
            <w:pPr>
              <w:pStyle w:val="BodyTextIndent"/>
              <w:ind w:left="0" w:firstLine="0"/>
              <w:jc w:val="center"/>
              <w:rPr>
                <w:rFonts w:ascii="TimesLT" w:hAnsi="TimesLT"/>
              </w:rPr>
            </w:pPr>
          </w:p>
        </w:tc>
        <w:tc>
          <w:tcPr>
            <w:tcW w:w="8363" w:type="dxa"/>
            <w:vAlign w:val="center"/>
          </w:tcPr>
          <w:p w:rsidR="00A37D9E" w:rsidRPr="00E940CC" w:rsidRDefault="00A37D9E" w:rsidP="00E940CC">
            <w:pPr>
              <w:jc w:val="center"/>
            </w:pPr>
            <w:r w:rsidRPr="00E940CC">
              <w:tab/>
            </w:r>
            <w:r w:rsidR="00D856F8" w:rsidRPr="00E940CC">
              <w:rPr>
                <w:position w:val="-14"/>
              </w:rPr>
              <w:object w:dxaOrig="5280" w:dyaOrig="420">
                <v:shape id="_x0000_i1094" type="#_x0000_t75" style="width:265.65pt;height:19.85pt" o:ole="" fillcolor="window">
                  <v:imagedata r:id="rId174" o:title=""/>
                </v:shape>
                <o:OLEObject Type="Embed" ProgID="Equation.3" ShapeID="_x0000_i1094" DrawAspect="Content" ObjectID="_1369765160" r:id="rId175"/>
              </w:object>
            </w:r>
          </w:p>
        </w:tc>
        <w:tc>
          <w:tcPr>
            <w:tcW w:w="1169" w:type="dxa"/>
            <w:vAlign w:val="center"/>
          </w:tcPr>
          <w:p w:rsidR="00A37D9E" w:rsidRPr="00E940CC" w:rsidRDefault="00A37D9E" w:rsidP="00E940CC">
            <w:pPr>
              <w:pStyle w:val="BodyTextIndent"/>
              <w:ind w:left="0" w:firstLine="0"/>
              <w:jc w:val="center"/>
              <w:rPr>
                <w:rFonts w:ascii="TimesLT" w:hAnsi="TimesLT"/>
              </w:rPr>
            </w:pPr>
          </w:p>
        </w:tc>
      </w:tr>
    </w:tbl>
    <w:p w:rsidR="00A37D9E" w:rsidRPr="00905D87" w:rsidRDefault="00A37D9E" w:rsidP="00A37D9E">
      <w:pPr>
        <w:tabs>
          <w:tab w:val="left" w:pos="1276"/>
        </w:tabs>
        <w:ind w:left="2410" w:hanging="1701"/>
      </w:pPr>
      <w:r w:rsidRPr="00905D87">
        <w:t xml:space="preserve">čia: </w:t>
      </w:r>
      <w:r w:rsidRPr="00905D87">
        <w:rPr>
          <w:i/>
        </w:rPr>
        <w:t>S</w:t>
      </w:r>
      <w:r w:rsidRPr="00905D87">
        <w:rPr>
          <w:i/>
          <w:vertAlign w:val="subscript"/>
        </w:rPr>
        <w:t>2</w:t>
      </w:r>
      <w:r w:rsidR="008201EA">
        <w:rPr>
          <w:i/>
          <w:vertAlign w:val="subscript"/>
        </w:rPr>
        <w:t xml:space="preserve"> </w:t>
      </w:r>
      <w:r w:rsidRPr="00905D87">
        <w:t>≈</w:t>
      </w:r>
      <w:r w:rsidR="008201EA">
        <w:t xml:space="preserve"> </w:t>
      </w:r>
      <w:r w:rsidRPr="00905D87">
        <w:t>4,1 m –</w:t>
      </w:r>
      <w:r w:rsidR="002516BA">
        <w:t xml:space="preserve"> </w:t>
      </w:r>
      <w:r w:rsidRPr="00905D87">
        <w:t xml:space="preserve">atstumas, kurį po susidūrimo iki </w:t>
      </w:r>
      <w:r w:rsidR="00A35BBF">
        <w:t xml:space="preserve">sustojimo padėties, užfiksuotos </w:t>
      </w:r>
      <w:r w:rsidRPr="00905D87">
        <w:t>po eismo įvykio, lėtėdamas judėjo automobilis „VW Golf“;</w:t>
      </w:r>
    </w:p>
    <w:p w:rsidR="00A37D9E" w:rsidRPr="00905D87" w:rsidRDefault="00A37D9E" w:rsidP="00A37D9E">
      <w:pPr>
        <w:tabs>
          <w:tab w:val="left" w:pos="1134"/>
        </w:tabs>
        <w:ind w:left="2410" w:hanging="1701"/>
      </w:pPr>
      <w:r w:rsidRPr="00905D87">
        <w:tab/>
      </w:r>
      <w:r w:rsidRPr="00905D87">
        <w:rPr>
          <w:i/>
        </w:rPr>
        <w:t>j</w:t>
      </w:r>
      <w:r w:rsidRPr="00905D87">
        <w:rPr>
          <w:i/>
          <w:vertAlign w:val="subscript"/>
        </w:rPr>
        <w:t>2</w:t>
      </w:r>
      <w:r w:rsidRPr="00905D87">
        <w:t xml:space="preserve"> = 6,4 m/s² </w:t>
      </w:r>
      <w:r w:rsidR="00D56187">
        <w:t>–</w:t>
      </w:r>
      <w:r w:rsidRPr="00905D87">
        <w:t xml:space="preserve"> redukuotas automobilio „VW Golf“  lėtėjimo pagreitis po susidūrimo. </w:t>
      </w:r>
    </w:p>
    <w:p w:rsidR="00A37D9E" w:rsidRPr="00905D87" w:rsidRDefault="00A37D9E" w:rsidP="00A37D9E">
      <w:pPr>
        <w:rPr>
          <w:noProof/>
        </w:rPr>
      </w:pPr>
    </w:p>
    <w:p w:rsidR="00A37D9E" w:rsidRPr="00905D87" w:rsidRDefault="00A37D9E" w:rsidP="00A37D9E">
      <w:r w:rsidRPr="00905D87">
        <w:rPr>
          <w:noProof/>
        </w:rPr>
        <w:t xml:space="preserve">Šiuo atveju pagal judesio kiekio tvermės dėsnį automobilio </w:t>
      </w:r>
      <w:r w:rsidRPr="00905D87">
        <w:t>„Audi A4“ važiavimo greitis betarpiškai prieš susidūrimą buvo apie 68 km/h:</w:t>
      </w:r>
    </w:p>
    <w:tbl>
      <w:tblPr>
        <w:tblW w:w="0" w:type="auto"/>
        <w:tblLook w:val="0600"/>
      </w:tblPr>
      <w:tblGrid>
        <w:gridCol w:w="466"/>
        <w:gridCol w:w="8714"/>
        <w:gridCol w:w="496"/>
      </w:tblGrid>
      <w:tr w:rsidR="00A37D9E" w:rsidRPr="00E940CC" w:rsidTr="00E940CC">
        <w:tc>
          <w:tcPr>
            <w:tcW w:w="466" w:type="dxa"/>
            <w:vAlign w:val="center"/>
          </w:tcPr>
          <w:p w:rsidR="00A37D9E" w:rsidRPr="00E940CC" w:rsidRDefault="00A37D9E" w:rsidP="00E940CC">
            <w:pPr>
              <w:pStyle w:val="BodyTextIndent"/>
              <w:ind w:left="0" w:firstLine="0"/>
              <w:jc w:val="center"/>
              <w:rPr>
                <w:rFonts w:ascii="TimesLT" w:hAnsi="TimesLT"/>
              </w:rPr>
            </w:pPr>
          </w:p>
        </w:tc>
        <w:bookmarkStart w:id="306" w:name="_Toc283564089"/>
        <w:bookmarkStart w:id="307" w:name="_Toc283564276"/>
        <w:bookmarkStart w:id="308" w:name="_Toc283852410"/>
        <w:bookmarkEnd w:id="306"/>
        <w:bookmarkEnd w:id="307"/>
        <w:bookmarkEnd w:id="308"/>
        <w:tc>
          <w:tcPr>
            <w:tcW w:w="8714" w:type="dxa"/>
            <w:vAlign w:val="center"/>
          </w:tcPr>
          <w:p w:rsidR="00A37D9E" w:rsidRPr="00E940CC" w:rsidRDefault="000A1C6B" w:rsidP="00DB0CC7">
            <w:r w:rsidRPr="00E940CC">
              <w:rPr>
                <w:position w:val="-66"/>
              </w:rPr>
              <w:object w:dxaOrig="7620" w:dyaOrig="1440">
                <v:shape id="_x0000_i1095" type="#_x0000_t75" style="width:379.85pt;height:70.75pt" o:ole="" fillcolor="window">
                  <v:imagedata r:id="rId176" o:title=""/>
                </v:shape>
                <o:OLEObject Type="Embed" ProgID="Equation.3" ShapeID="_x0000_i1095" DrawAspect="Content" ObjectID="_1369765161" r:id="rId177"/>
              </w:object>
            </w:r>
          </w:p>
        </w:tc>
        <w:tc>
          <w:tcPr>
            <w:tcW w:w="496" w:type="dxa"/>
            <w:vAlign w:val="center"/>
          </w:tcPr>
          <w:p w:rsidR="00A37D9E" w:rsidRPr="00E940CC" w:rsidRDefault="00A37D9E" w:rsidP="00E940CC">
            <w:pPr>
              <w:pStyle w:val="BodyTextIndent"/>
              <w:ind w:left="0" w:firstLine="0"/>
              <w:jc w:val="center"/>
              <w:rPr>
                <w:rFonts w:ascii="TimesLT" w:hAnsi="TimesLT"/>
              </w:rPr>
            </w:pPr>
          </w:p>
        </w:tc>
      </w:tr>
    </w:tbl>
    <w:p w:rsidR="00A37D9E" w:rsidRPr="00905D87" w:rsidRDefault="00A37D9E" w:rsidP="00A37D9E"/>
    <w:p w:rsidR="00A37D9E" w:rsidRPr="00905D87" w:rsidRDefault="00A37D9E" w:rsidP="00A37D9E">
      <w:r w:rsidRPr="00905D87">
        <w:rPr>
          <w:noProof/>
        </w:rPr>
        <w:t xml:space="preserve">Šiuo atveju pagal judesio kiekio tvermės dėsnį automobilio </w:t>
      </w:r>
      <w:r w:rsidRPr="00905D87">
        <w:t>„VW Golf“ važiavimo greitis betarpiškai prieš susidūrimą buvo apie 49 km/h:</w:t>
      </w:r>
    </w:p>
    <w:tbl>
      <w:tblPr>
        <w:tblW w:w="0" w:type="auto"/>
        <w:tblLook w:val="0600"/>
      </w:tblPr>
      <w:tblGrid>
        <w:gridCol w:w="470"/>
        <w:gridCol w:w="8710"/>
        <w:gridCol w:w="496"/>
      </w:tblGrid>
      <w:tr w:rsidR="00A37D9E" w:rsidRPr="00E940CC" w:rsidTr="00E940CC">
        <w:tc>
          <w:tcPr>
            <w:tcW w:w="470" w:type="dxa"/>
            <w:vAlign w:val="center"/>
          </w:tcPr>
          <w:p w:rsidR="00A37D9E" w:rsidRPr="00E940CC" w:rsidRDefault="00A37D9E" w:rsidP="00E940CC">
            <w:pPr>
              <w:pStyle w:val="BodyTextIndent"/>
              <w:ind w:left="0" w:firstLine="0"/>
              <w:jc w:val="center"/>
              <w:rPr>
                <w:rFonts w:ascii="TimesLT" w:hAnsi="TimesLT"/>
              </w:rPr>
            </w:pPr>
          </w:p>
        </w:tc>
        <w:bookmarkStart w:id="309" w:name="_Toc283564090"/>
        <w:bookmarkStart w:id="310" w:name="_Toc283564277"/>
        <w:bookmarkStart w:id="311" w:name="_Toc283852411"/>
        <w:bookmarkEnd w:id="309"/>
        <w:bookmarkEnd w:id="310"/>
        <w:bookmarkEnd w:id="311"/>
        <w:tc>
          <w:tcPr>
            <w:tcW w:w="8710" w:type="dxa"/>
            <w:vAlign w:val="center"/>
          </w:tcPr>
          <w:p w:rsidR="00A37D9E" w:rsidRPr="00E940CC" w:rsidRDefault="000A1C6B" w:rsidP="00DB0CC7">
            <w:r w:rsidRPr="00E940CC">
              <w:rPr>
                <w:position w:val="-66"/>
              </w:rPr>
              <w:object w:dxaOrig="7500" w:dyaOrig="1440">
                <v:shape id="_x0000_i1096" type="#_x0000_t75" style="width:374.9pt;height:70.75pt" o:ole="" fillcolor="window">
                  <v:imagedata r:id="rId178" o:title=""/>
                </v:shape>
                <o:OLEObject Type="Embed" ProgID="Equation.3" ShapeID="_x0000_i1096" DrawAspect="Content" ObjectID="_1369765162" r:id="rId179"/>
              </w:object>
            </w:r>
          </w:p>
        </w:tc>
        <w:tc>
          <w:tcPr>
            <w:tcW w:w="496" w:type="dxa"/>
            <w:vAlign w:val="center"/>
          </w:tcPr>
          <w:p w:rsidR="00A37D9E" w:rsidRPr="00E940CC" w:rsidRDefault="00A37D9E" w:rsidP="00E940CC">
            <w:pPr>
              <w:pStyle w:val="BodyTextIndent"/>
              <w:ind w:left="0" w:firstLine="0"/>
              <w:jc w:val="center"/>
              <w:rPr>
                <w:rFonts w:ascii="TimesLT" w:hAnsi="TimesLT"/>
              </w:rPr>
            </w:pPr>
          </w:p>
        </w:tc>
      </w:tr>
    </w:tbl>
    <w:p w:rsidR="00A37D9E" w:rsidRPr="00905D87" w:rsidRDefault="00A37D9E" w:rsidP="00A37D9E">
      <w:pPr>
        <w:rPr>
          <w:noProof/>
        </w:rPr>
      </w:pPr>
    </w:p>
    <w:p w:rsidR="00A37D9E" w:rsidRPr="00905D87" w:rsidRDefault="00A37D9E" w:rsidP="00A37D9E">
      <w:r w:rsidRPr="00905D87">
        <w:t>Automobilio judėjimas susidūrimo metu yra 2</w:t>
      </w:r>
      <w:r w:rsidR="002516BA">
        <w:t xml:space="preserve"> </w:t>
      </w:r>
      <w:r w:rsidR="00D56187">
        <w:t>–</w:t>
      </w:r>
      <w:r w:rsidR="002516BA">
        <w:t xml:space="preserve"> </w:t>
      </w:r>
      <w:r w:rsidRPr="00905D87">
        <w:t>jų dimensijų plokščias judėjimas, aprašyta</w:t>
      </w:r>
      <w:r w:rsidR="000A1C6B">
        <w:t>s</w:t>
      </w:r>
      <w:r w:rsidRPr="00905D87">
        <w:t xml:space="preserve"> tolygiu jo svorio centro judėjimu ir sukimusi aplink svorio centrą. Susidūrimo energijos nuostoliai apskaičiuojami pagal automobilio kampinį greitį </w:t>
      </w:r>
      <w:proofErr w:type="spellStart"/>
      <w:r w:rsidRPr="00905D87">
        <w:rPr>
          <w:i/>
        </w:rPr>
        <w:t>ω‘</w:t>
      </w:r>
      <w:r w:rsidRPr="00905D87">
        <w:rPr>
          <w:i/>
          <w:vertAlign w:val="subscript"/>
        </w:rPr>
        <w:t>i</w:t>
      </w:r>
      <w:proofErr w:type="spellEnd"/>
      <w:r w:rsidRPr="00905D87">
        <w:rPr>
          <w:vertAlign w:val="subscript"/>
        </w:rPr>
        <w:t xml:space="preserve">  </w:t>
      </w:r>
      <w:r w:rsidRPr="00905D87">
        <w:t>po susidūrimo.</w:t>
      </w:r>
    </w:p>
    <w:p w:rsidR="00A37D9E" w:rsidRPr="00905D87" w:rsidRDefault="00A37D9E" w:rsidP="00A37D9E">
      <w:pPr>
        <w:rPr>
          <w:noProof/>
        </w:rPr>
      </w:pPr>
      <w:r w:rsidRPr="00905D87">
        <w:t xml:space="preserve">Greitis darant prielaidą, kad abiejų automobilių kampiniai greičiai po susidūrimo mažėja tolygiai, </w:t>
      </w:r>
      <w:r w:rsidRPr="00905D87">
        <w:lastRenderedPageBreak/>
        <w:t>skaičiuojamas pagal formulę:</w:t>
      </w:r>
    </w:p>
    <w:p w:rsidR="00A37D9E" w:rsidRPr="00905D87" w:rsidRDefault="002E53AA" w:rsidP="00A37D9E">
      <w:pPr>
        <w:jc w:val="center"/>
      </w:pPr>
      <w:r w:rsidRPr="00D856F8">
        <w:rPr>
          <w:position w:val="-24"/>
        </w:rPr>
        <w:object w:dxaOrig="1280" w:dyaOrig="620">
          <v:shape id="_x0000_i1097" type="#_x0000_t75" style="width:63.3pt;height:28.55pt" o:ole="" fillcolor="window">
            <v:imagedata r:id="rId180" o:title=""/>
          </v:shape>
          <o:OLEObject Type="Embed" ProgID="Equation.3" ShapeID="_x0000_i1097" DrawAspect="Content" ObjectID="_1369765163" r:id="rId181"/>
        </w:object>
      </w:r>
    </w:p>
    <w:p w:rsidR="00A37D9E" w:rsidRPr="00905D87" w:rsidRDefault="00A37D9E" w:rsidP="00A37D9E">
      <w:r w:rsidRPr="00905D87">
        <w:t>Nagrinėjamo susidūrimo atveju:</w:t>
      </w:r>
    </w:p>
    <w:p w:rsidR="00A37D9E" w:rsidRPr="00905D87" w:rsidRDefault="00D856F8" w:rsidP="00A37D9E">
      <w:pPr>
        <w:jc w:val="center"/>
        <w:rPr>
          <w:noProof/>
        </w:rPr>
      </w:pPr>
      <w:r w:rsidRPr="00D856F8">
        <w:rPr>
          <w:position w:val="-62"/>
        </w:rPr>
        <w:object w:dxaOrig="2760" w:dyaOrig="1359">
          <v:shape id="_x0000_i1098" type="#_x0000_t75" style="width:137.8pt;height:68.3pt" o:ole="" fillcolor="window">
            <v:imagedata r:id="rId182" o:title=""/>
          </v:shape>
          <o:OLEObject Type="Embed" ProgID="Equation.3" ShapeID="_x0000_i1098" DrawAspect="Content" ObjectID="_1369765164" r:id="rId183"/>
        </w:object>
      </w:r>
    </w:p>
    <w:p w:rsidR="00A37D9E" w:rsidRPr="00905D87" w:rsidRDefault="00A37D9E" w:rsidP="00A37D9E">
      <w:pPr>
        <w:rPr>
          <w:noProof/>
        </w:rPr>
      </w:pPr>
      <w:r w:rsidRPr="00905D87">
        <w:rPr>
          <w:noProof/>
        </w:rPr>
        <w:t>Kadangi susidūrimo metu buvo prarasta energija, todėl smūgio energija:</w:t>
      </w:r>
    </w:p>
    <w:p w:rsidR="00A37D9E" w:rsidRPr="00905D87" w:rsidRDefault="00D856F8" w:rsidP="00A37D9E">
      <w:pPr>
        <w:ind w:firstLine="0"/>
        <w:rPr>
          <w:i/>
          <w:position w:val="-72"/>
        </w:rPr>
      </w:pPr>
      <w:r w:rsidRPr="00D856F8">
        <w:rPr>
          <w:i/>
          <w:position w:val="-62"/>
        </w:rPr>
        <w:object w:dxaOrig="9240" w:dyaOrig="1359">
          <v:shape id="_x0000_i1099" type="#_x0000_t75" style="width:428.3pt;height:60.85pt" o:ole="" fillcolor="window">
            <v:imagedata r:id="rId184" o:title=""/>
          </v:shape>
          <o:OLEObject Type="Embed" ProgID="Equation.3" ShapeID="_x0000_i1099" DrawAspect="Content" ObjectID="_1369765165" r:id="rId185"/>
        </w:object>
      </w:r>
    </w:p>
    <w:p w:rsidR="00A37D9E" w:rsidRPr="00905D87" w:rsidRDefault="00A37D9E" w:rsidP="00A37D9E">
      <w:pPr>
        <w:rPr>
          <w:noProof/>
        </w:rPr>
      </w:pPr>
      <w:r w:rsidRPr="00905D87">
        <w:t xml:space="preserve">Energijos kiekis pagal kinetinės energijos nuostolius, kai </w:t>
      </w:r>
      <w:r w:rsidRPr="00905D87">
        <w:rPr>
          <w:noProof/>
        </w:rPr>
        <w:t>EES</w:t>
      </w:r>
      <w:r w:rsidRPr="00905D87">
        <w:rPr>
          <w:noProof/>
          <w:vertAlign w:val="subscript"/>
        </w:rPr>
        <w:t>1</w:t>
      </w:r>
      <w:r w:rsidRPr="00905D87">
        <w:rPr>
          <w:noProof/>
        </w:rPr>
        <w:t xml:space="preserve"> = 40 km/h</w:t>
      </w:r>
      <w:r w:rsidR="00872B23">
        <w:rPr>
          <w:noProof/>
        </w:rPr>
        <w:t xml:space="preserve"> </w:t>
      </w:r>
      <w:r w:rsidRPr="00905D87">
        <w:rPr>
          <w:noProof/>
        </w:rPr>
        <w:t>=</w:t>
      </w:r>
      <w:r w:rsidR="00872B23">
        <w:rPr>
          <w:noProof/>
        </w:rPr>
        <w:t xml:space="preserve"> </w:t>
      </w:r>
      <w:r w:rsidRPr="00905D87">
        <w:rPr>
          <w:noProof/>
        </w:rPr>
        <w:t xml:space="preserve">11,1 m/s, o </w:t>
      </w:r>
      <w:r w:rsidRPr="00905D87">
        <w:rPr>
          <w:bCs/>
          <w:iCs/>
          <w:noProof/>
        </w:rPr>
        <w:t>EES</w:t>
      </w:r>
      <w:r w:rsidRPr="00905D87">
        <w:rPr>
          <w:bCs/>
          <w:iCs/>
          <w:noProof/>
          <w:vertAlign w:val="subscript"/>
        </w:rPr>
        <w:t>2</w:t>
      </w:r>
      <w:r w:rsidRPr="00905D87">
        <w:rPr>
          <w:bCs/>
          <w:iCs/>
          <w:noProof/>
        </w:rPr>
        <w:t xml:space="preserve"> </w:t>
      </w:r>
      <w:r w:rsidRPr="00905D87">
        <w:rPr>
          <w:noProof/>
        </w:rPr>
        <w:t>= 45 km/h</w:t>
      </w:r>
      <w:r w:rsidR="00872B23">
        <w:rPr>
          <w:noProof/>
        </w:rPr>
        <w:t xml:space="preserve"> </w:t>
      </w:r>
      <w:r w:rsidRPr="00905D87">
        <w:rPr>
          <w:noProof/>
        </w:rPr>
        <w:t>=</w:t>
      </w:r>
      <w:r w:rsidR="00872B23">
        <w:rPr>
          <w:noProof/>
        </w:rPr>
        <w:t xml:space="preserve"> </w:t>
      </w:r>
      <w:r w:rsidRPr="00905D87">
        <w:rPr>
          <w:noProof/>
        </w:rPr>
        <w:t>12,5 m/s yra:</w:t>
      </w:r>
    </w:p>
    <w:p w:rsidR="00A37D9E" w:rsidRPr="00905D87" w:rsidRDefault="00A37D9E" w:rsidP="00A37D9E">
      <w:pPr>
        <w:rPr>
          <w:noProof/>
        </w:rPr>
      </w:pPr>
    </w:p>
    <w:p w:rsidR="00A37D9E" w:rsidRPr="00905D87" w:rsidRDefault="00D856F8" w:rsidP="00A37D9E">
      <w:pPr>
        <w:rPr>
          <w:noProof/>
        </w:rPr>
      </w:pPr>
      <w:r w:rsidRPr="00D856F8">
        <w:rPr>
          <w:i/>
          <w:position w:val="-24"/>
        </w:rPr>
        <w:object w:dxaOrig="8419" w:dyaOrig="620">
          <v:shape id="_x0000_i1100" type="#_x0000_t75" style="width:392.3pt;height:28.55pt" o:ole="" fillcolor="window">
            <v:imagedata r:id="rId186" o:title=""/>
          </v:shape>
          <o:OLEObject Type="Embed" ProgID="Equation.3" ShapeID="_x0000_i1100" DrawAspect="Content" ObjectID="_1369765166" r:id="rId187"/>
        </w:object>
      </w:r>
    </w:p>
    <w:p w:rsidR="00A37D9E" w:rsidRPr="00905D87" w:rsidRDefault="00A37D9E" w:rsidP="00A37D9E">
      <w:pPr>
        <w:rPr>
          <w:noProof/>
        </w:rPr>
      </w:pPr>
    </w:p>
    <w:p w:rsidR="00A37D9E" w:rsidRPr="00905D87" w:rsidRDefault="00A37D9E" w:rsidP="00A37D9E">
      <w:pPr>
        <w:rPr>
          <w:noProof/>
        </w:rPr>
      </w:pPr>
      <w:r w:rsidRPr="00905D87">
        <w:rPr>
          <w:noProof/>
        </w:rPr>
        <w:t>Kaip matyti iš skaičiavimų, nuostoliai susiję su susidūrimo metu sunaudota energija ir įvykio metu atlikto darbo energija skiriasi viena nuo kitos 2,5</w:t>
      </w:r>
      <w:r w:rsidR="00014776">
        <w:rPr>
          <w:noProof/>
        </w:rPr>
        <w:t xml:space="preserve"> </w:t>
      </w:r>
      <w:r w:rsidRPr="00905D87">
        <w:rPr>
          <w:noProof/>
        </w:rPr>
        <w:t>%. Šis skirtumas yra nereikšmingas. Tai rodo, kad greičio vertės apskaičiuotos teisingai.</w:t>
      </w:r>
    </w:p>
    <w:p w:rsidR="00A37D9E" w:rsidRPr="00905D87" w:rsidRDefault="000A1C6B" w:rsidP="00A37D9E">
      <w:r>
        <w:t xml:space="preserve">8.4.2. </w:t>
      </w:r>
      <w:r w:rsidR="00A37D9E" w:rsidRPr="00905D87">
        <w:t>Remiantis eismo įvykio vietoje užfiksuota automobilių padėtimi, jų sugadinimų pobūdžiu bei intensyvumu buvo sumodeliuotas automobilių „VW Golf“ ir „Audi A4“ susidūrimo mechanizmas kompiuterine programa „PC – Crash“ versija 8.0. Grafiškai susidūrimo eiga vaizduojama 4 p.1 pav., pasirinkti duomenys ir skaičiavimo rezultatai pateikiami toliau pateikiant modeliavimo duomenų protokolą:</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Automobilis:                          </w:t>
      </w:r>
      <w:r w:rsidR="00D856F8" w:rsidRPr="00205068">
        <w:rPr>
          <w:rFonts w:eastAsia="Calibri"/>
          <w:sz w:val="20"/>
          <w:lang w:eastAsia="en-US"/>
        </w:rPr>
        <w:t xml:space="preserve">                       „Audi </w:t>
      </w:r>
      <w:r w:rsidRPr="00205068">
        <w:rPr>
          <w:rFonts w:eastAsia="Calibri"/>
          <w:sz w:val="20"/>
          <w:lang w:eastAsia="en-US"/>
        </w:rPr>
        <w:t>A4“</w:t>
      </w:r>
      <w:r w:rsidR="00D856F8" w:rsidRPr="00205068">
        <w:rPr>
          <w:rFonts w:eastAsia="Calibri"/>
          <w:sz w:val="20"/>
          <w:lang w:eastAsia="en-US"/>
        </w:rPr>
        <w:tab/>
        <w:t xml:space="preserve">„VW </w:t>
      </w:r>
      <w:r w:rsidRPr="00205068">
        <w:rPr>
          <w:rFonts w:eastAsia="Calibri"/>
          <w:sz w:val="20"/>
          <w:lang w:eastAsia="en-US"/>
        </w:rPr>
        <w:t>Golf3“</w:t>
      </w:r>
    </w:p>
    <w:p w:rsidR="00A37D9E" w:rsidRPr="00205068" w:rsidRDefault="00A37D9E" w:rsidP="00A37D9E">
      <w:pPr>
        <w:widowControl/>
        <w:tabs>
          <w:tab w:val="left" w:pos="3685"/>
          <w:tab w:val="left" w:pos="5102"/>
        </w:tabs>
        <w:spacing w:line="240" w:lineRule="auto"/>
        <w:ind w:firstLine="0"/>
        <w:jc w:val="left"/>
        <w:rPr>
          <w:rFonts w:eastAsia="Calibri"/>
          <w:b/>
          <w:bCs/>
          <w:sz w:val="20"/>
          <w:lang w:eastAsia="en-US"/>
        </w:rPr>
      </w:pPr>
    </w:p>
    <w:p w:rsidR="00A37D9E" w:rsidRPr="00205068" w:rsidRDefault="00A37D9E" w:rsidP="00A37D9E">
      <w:pPr>
        <w:widowControl/>
        <w:tabs>
          <w:tab w:val="left" w:pos="3685"/>
          <w:tab w:val="left" w:pos="5102"/>
        </w:tabs>
        <w:spacing w:line="240" w:lineRule="auto"/>
        <w:ind w:firstLine="0"/>
        <w:jc w:val="left"/>
        <w:rPr>
          <w:rFonts w:eastAsia="Calibri"/>
          <w:b/>
          <w:bCs/>
          <w:sz w:val="20"/>
          <w:lang w:eastAsia="en-US"/>
        </w:rPr>
      </w:pPr>
      <w:r w:rsidRPr="00205068">
        <w:rPr>
          <w:rFonts w:eastAsia="Calibri"/>
          <w:b/>
          <w:bCs/>
          <w:sz w:val="20"/>
          <w:lang w:eastAsia="en-US"/>
        </w:rPr>
        <w:t>PRADINIAI DUOMENYS</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p>
    <w:p w:rsidR="00A37D9E" w:rsidRPr="00205068" w:rsidRDefault="00A37D9E" w:rsidP="00A37D9E">
      <w:pPr>
        <w:widowControl/>
        <w:tabs>
          <w:tab w:val="left" w:pos="3685"/>
          <w:tab w:val="left" w:pos="5102"/>
        </w:tabs>
        <w:spacing w:line="240" w:lineRule="auto"/>
        <w:ind w:firstLine="0"/>
        <w:jc w:val="left"/>
        <w:rPr>
          <w:rFonts w:eastAsia="Calibri"/>
          <w:b/>
          <w:bCs/>
          <w:sz w:val="20"/>
          <w:lang w:eastAsia="en-US"/>
        </w:rPr>
      </w:pPr>
      <w:r w:rsidRPr="00205068">
        <w:rPr>
          <w:rFonts w:eastAsia="Calibri"/>
          <w:b/>
          <w:bCs/>
          <w:sz w:val="20"/>
          <w:lang w:eastAsia="en-US"/>
        </w:rPr>
        <w:t xml:space="preserve">Greitis (v) [km/h] :  </w:t>
      </w:r>
      <w:r w:rsidRPr="00205068">
        <w:rPr>
          <w:rFonts w:eastAsia="Calibri"/>
          <w:b/>
          <w:bCs/>
          <w:sz w:val="20"/>
          <w:lang w:eastAsia="en-US"/>
        </w:rPr>
        <w:tab/>
        <w:t>68</w:t>
      </w:r>
      <w:r w:rsidR="003913F9" w:rsidRPr="00205068">
        <w:rPr>
          <w:rFonts w:eastAsia="Calibri"/>
          <w:b/>
          <w:bCs/>
          <w:sz w:val="20"/>
          <w:lang w:eastAsia="en-US"/>
        </w:rPr>
        <w:t xml:space="preserve">,00 </w:t>
      </w:r>
      <w:r w:rsidR="003913F9" w:rsidRPr="00205068">
        <w:rPr>
          <w:rFonts w:eastAsia="Calibri"/>
          <w:b/>
          <w:bCs/>
          <w:sz w:val="20"/>
          <w:lang w:eastAsia="en-US"/>
        </w:rPr>
        <w:tab/>
        <w:t>55,</w:t>
      </w:r>
      <w:r w:rsidRPr="00205068">
        <w:rPr>
          <w:rFonts w:eastAsia="Calibri"/>
          <w:b/>
          <w:bCs/>
          <w:sz w:val="20"/>
          <w:lang w:eastAsia="en-US"/>
        </w:rPr>
        <w:t>00</w:t>
      </w:r>
    </w:p>
    <w:p w:rsidR="00A37D9E" w:rsidRPr="00205068" w:rsidRDefault="003913F9"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Automobilio kampas [°] :  </w:t>
      </w:r>
      <w:r w:rsidRPr="00205068">
        <w:rPr>
          <w:rFonts w:eastAsia="Calibri"/>
          <w:sz w:val="20"/>
          <w:lang w:eastAsia="en-US"/>
        </w:rPr>
        <w:tab/>
        <w:t xml:space="preserve">-0,02 </w:t>
      </w:r>
      <w:r w:rsidRPr="00205068">
        <w:rPr>
          <w:rFonts w:eastAsia="Calibri"/>
          <w:sz w:val="20"/>
          <w:lang w:eastAsia="en-US"/>
        </w:rPr>
        <w:tab/>
        <w:t>-110,</w:t>
      </w:r>
      <w:r w:rsidR="00A37D9E" w:rsidRPr="00205068">
        <w:rPr>
          <w:rFonts w:eastAsia="Calibri"/>
          <w:sz w:val="20"/>
          <w:lang w:eastAsia="en-US"/>
        </w:rPr>
        <w:t>49</w:t>
      </w:r>
    </w:p>
    <w:p w:rsidR="00A37D9E" w:rsidRPr="00205068" w:rsidRDefault="003913F9"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Greičio kryptis (</w:t>
      </w:r>
      <w:proofErr w:type="spellStart"/>
      <w:r w:rsidRPr="00205068">
        <w:rPr>
          <w:rFonts w:eastAsia="Calibri"/>
          <w:sz w:val="20"/>
          <w:lang w:eastAsia="en-US"/>
        </w:rPr>
        <w:t>ni</w:t>
      </w:r>
      <w:proofErr w:type="spellEnd"/>
      <w:r w:rsidRPr="00205068">
        <w:rPr>
          <w:rFonts w:eastAsia="Calibri"/>
          <w:sz w:val="20"/>
          <w:lang w:eastAsia="en-US"/>
        </w:rPr>
        <w:t xml:space="preserve">) [°] :  </w:t>
      </w:r>
      <w:r w:rsidRPr="00205068">
        <w:rPr>
          <w:rFonts w:eastAsia="Calibri"/>
          <w:sz w:val="20"/>
          <w:lang w:eastAsia="en-US"/>
        </w:rPr>
        <w:tab/>
        <w:t xml:space="preserve">-0,02 </w:t>
      </w:r>
      <w:r w:rsidRPr="00205068">
        <w:rPr>
          <w:rFonts w:eastAsia="Calibri"/>
          <w:sz w:val="20"/>
          <w:lang w:eastAsia="en-US"/>
        </w:rPr>
        <w:tab/>
        <w:t>249,</w:t>
      </w:r>
      <w:r w:rsidR="00A37D9E" w:rsidRPr="00205068">
        <w:rPr>
          <w:rFonts w:eastAsia="Calibri"/>
          <w:sz w:val="20"/>
          <w:lang w:eastAsia="en-US"/>
        </w:rPr>
        <w:t>51</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proofErr w:type="spellStart"/>
      <w:r w:rsidRPr="00205068">
        <w:rPr>
          <w:rFonts w:eastAsia="Calibri"/>
          <w:sz w:val="20"/>
          <w:lang w:eastAsia="en-US"/>
        </w:rPr>
        <w:t>Kamp</w:t>
      </w:r>
      <w:proofErr w:type="spellEnd"/>
      <w:r w:rsidRPr="00205068">
        <w:rPr>
          <w:rFonts w:eastAsia="Calibri"/>
          <w:sz w:val="20"/>
          <w:lang w:eastAsia="en-US"/>
        </w:rPr>
        <w:t>. greit</w:t>
      </w:r>
      <w:r w:rsidR="003913F9" w:rsidRPr="00205068">
        <w:rPr>
          <w:rFonts w:eastAsia="Calibri"/>
          <w:sz w:val="20"/>
          <w:lang w:eastAsia="en-US"/>
        </w:rPr>
        <w:t>is pagal z ašį (</w:t>
      </w:r>
      <w:proofErr w:type="spellStart"/>
      <w:r w:rsidR="003913F9" w:rsidRPr="00205068">
        <w:rPr>
          <w:rFonts w:eastAsia="Calibri"/>
          <w:sz w:val="20"/>
          <w:lang w:eastAsia="en-US"/>
        </w:rPr>
        <w:t>om</w:t>
      </w:r>
      <w:proofErr w:type="spellEnd"/>
      <w:r w:rsidR="003913F9" w:rsidRPr="00205068">
        <w:rPr>
          <w:rFonts w:eastAsia="Calibri"/>
          <w:sz w:val="20"/>
          <w:lang w:eastAsia="en-US"/>
        </w:rPr>
        <w:t xml:space="preserve">) [1/s] :  </w:t>
      </w:r>
      <w:r w:rsidR="003913F9" w:rsidRPr="00205068">
        <w:rPr>
          <w:rFonts w:eastAsia="Calibri"/>
          <w:sz w:val="20"/>
          <w:lang w:eastAsia="en-US"/>
        </w:rPr>
        <w:tab/>
        <w:t xml:space="preserve">0,00 </w:t>
      </w:r>
      <w:r w:rsidR="003913F9" w:rsidRPr="00205068">
        <w:rPr>
          <w:rFonts w:eastAsia="Calibri"/>
          <w:sz w:val="20"/>
          <w:lang w:eastAsia="en-US"/>
        </w:rPr>
        <w:tab/>
        <w:t>0,</w:t>
      </w:r>
      <w:r w:rsidRPr="00205068">
        <w:rPr>
          <w:rFonts w:eastAsia="Calibri"/>
          <w:sz w:val="20"/>
          <w:lang w:eastAsia="en-US"/>
        </w:rPr>
        <w:t>00</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proofErr w:type="spellStart"/>
      <w:r w:rsidRPr="00205068">
        <w:rPr>
          <w:rFonts w:eastAsia="Calibri"/>
          <w:sz w:val="20"/>
          <w:lang w:eastAsia="en-US"/>
        </w:rPr>
        <w:t>Sv</w:t>
      </w:r>
      <w:proofErr w:type="spellEnd"/>
      <w:r w:rsidRPr="00205068">
        <w:rPr>
          <w:rFonts w:eastAsia="Calibri"/>
          <w:sz w:val="20"/>
          <w:lang w:eastAsia="en-US"/>
        </w:rPr>
        <w:t>. centro padėtis pagal x ašį [m</w:t>
      </w:r>
      <w:r w:rsidR="003913F9" w:rsidRPr="00205068">
        <w:rPr>
          <w:rFonts w:eastAsia="Calibri"/>
          <w:sz w:val="20"/>
          <w:lang w:eastAsia="en-US"/>
        </w:rPr>
        <w:t xml:space="preserve">] :  </w:t>
      </w:r>
      <w:r w:rsidR="003913F9" w:rsidRPr="00205068">
        <w:rPr>
          <w:rFonts w:eastAsia="Calibri"/>
          <w:sz w:val="20"/>
          <w:lang w:eastAsia="en-US"/>
        </w:rPr>
        <w:tab/>
        <w:t xml:space="preserve">-10,15 </w:t>
      </w:r>
      <w:r w:rsidR="003913F9" w:rsidRPr="00205068">
        <w:rPr>
          <w:rFonts w:eastAsia="Calibri"/>
          <w:sz w:val="20"/>
          <w:lang w:eastAsia="en-US"/>
        </w:rPr>
        <w:tab/>
        <w:t>-10,</w:t>
      </w:r>
      <w:r w:rsidRPr="00205068">
        <w:rPr>
          <w:rFonts w:eastAsia="Calibri"/>
          <w:sz w:val="20"/>
          <w:lang w:eastAsia="en-US"/>
        </w:rPr>
        <w:t>01</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proofErr w:type="spellStart"/>
      <w:r w:rsidRPr="00205068">
        <w:rPr>
          <w:rFonts w:eastAsia="Calibri"/>
          <w:sz w:val="20"/>
          <w:lang w:eastAsia="en-US"/>
        </w:rPr>
        <w:t>Sv</w:t>
      </w:r>
      <w:proofErr w:type="spellEnd"/>
      <w:r w:rsidRPr="00205068">
        <w:rPr>
          <w:rFonts w:eastAsia="Calibri"/>
          <w:sz w:val="20"/>
          <w:lang w:eastAsia="en-US"/>
        </w:rPr>
        <w:t>. centro</w:t>
      </w:r>
      <w:r w:rsidR="003913F9" w:rsidRPr="00205068">
        <w:rPr>
          <w:rFonts w:eastAsia="Calibri"/>
          <w:sz w:val="20"/>
          <w:lang w:eastAsia="en-US"/>
        </w:rPr>
        <w:t xml:space="preserve"> padėtis pagal y ašį [m] :  </w:t>
      </w:r>
      <w:r w:rsidR="003913F9" w:rsidRPr="00205068">
        <w:rPr>
          <w:rFonts w:eastAsia="Calibri"/>
          <w:sz w:val="20"/>
          <w:lang w:eastAsia="en-US"/>
        </w:rPr>
        <w:tab/>
        <w:t xml:space="preserve">-3,39 </w:t>
      </w:r>
      <w:r w:rsidR="003913F9" w:rsidRPr="00205068">
        <w:rPr>
          <w:rFonts w:eastAsia="Calibri"/>
          <w:sz w:val="20"/>
          <w:lang w:eastAsia="en-US"/>
        </w:rPr>
        <w:tab/>
        <w:t>-1,</w:t>
      </w:r>
      <w:r w:rsidRPr="00205068">
        <w:rPr>
          <w:rFonts w:eastAsia="Calibri"/>
          <w:sz w:val="20"/>
          <w:lang w:eastAsia="en-US"/>
        </w:rPr>
        <w:t>72</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p>
    <w:p w:rsidR="00A37D9E" w:rsidRPr="00205068" w:rsidRDefault="00A37D9E" w:rsidP="00A37D9E">
      <w:pPr>
        <w:widowControl/>
        <w:tabs>
          <w:tab w:val="left" w:pos="3685"/>
          <w:tab w:val="left" w:pos="5102"/>
        </w:tabs>
        <w:spacing w:line="240" w:lineRule="auto"/>
        <w:ind w:firstLine="0"/>
        <w:jc w:val="left"/>
        <w:rPr>
          <w:rFonts w:eastAsia="Calibri"/>
          <w:b/>
          <w:bCs/>
          <w:sz w:val="20"/>
          <w:lang w:eastAsia="en-US"/>
        </w:rPr>
      </w:pPr>
      <w:r w:rsidRPr="00205068">
        <w:rPr>
          <w:rFonts w:eastAsia="Calibri"/>
          <w:b/>
          <w:bCs/>
          <w:sz w:val="20"/>
          <w:lang w:eastAsia="en-US"/>
        </w:rPr>
        <w:t>GALUTINIAI DUOMENYS</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p>
    <w:p w:rsidR="00A37D9E" w:rsidRPr="00205068" w:rsidRDefault="003913F9" w:rsidP="00A37D9E">
      <w:pPr>
        <w:widowControl/>
        <w:tabs>
          <w:tab w:val="left" w:pos="3685"/>
          <w:tab w:val="left" w:pos="5102"/>
        </w:tabs>
        <w:spacing w:line="240" w:lineRule="auto"/>
        <w:ind w:firstLine="0"/>
        <w:jc w:val="left"/>
        <w:rPr>
          <w:rFonts w:eastAsia="Calibri"/>
          <w:b/>
          <w:bCs/>
          <w:sz w:val="20"/>
          <w:lang w:eastAsia="en-US"/>
        </w:rPr>
      </w:pPr>
      <w:r w:rsidRPr="00205068">
        <w:rPr>
          <w:rFonts w:eastAsia="Calibri"/>
          <w:b/>
          <w:bCs/>
          <w:sz w:val="20"/>
          <w:lang w:eastAsia="en-US"/>
        </w:rPr>
        <w:t xml:space="preserve">Greitis (v) [km/h] :  </w:t>
      </w:r>
      <w:r w:rsidRPr="00205068">
        <w:rPr>
          <w:rFonts w:eastAsia="Calibri"/>
          <w:b/>
          <w:bCs/>
          <w:sz w:val="20"/>
          <w:lang w:eastAsia="en-US"/>
        </w:rPr>
        <w:tab/>
        <w:t xml:space="preserve">0,58 </w:t>
      </w:r>
      <w:r w:rsidRPr="00205068">
        <w:rPr>
          <w:rFonts w:eastAsia="Calibri"/>
          <w:b/>
          <w:bCs/>
          <w:sz w:val="20"/>
          <w:lang w:eastAsia="en-US"/>
        </w:rPr>
        <w:tab/>
        <w:t>0,</w:t>
      </w:r>
      <w:r w:rsidR="00A37D9E" w:rsidRPr="00205068">
        <w:rPr>
          <w:rFonts w:eastAsia="Calibri"/>
          <w:b/>
          <w:bCs/>
          <w:sz w:val="20"/>
          <w:lang w:eastAsia="en-US"/>
        </w:rPr>
        <w:t>35</w:t>
      </w:r>
    </w:p>
    <w:p w:rsidR="00A37D9E" w:rsidRPr="00205068" w:rsidRDefault="003913F9"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Automobilio kampas [°] :  </w:t>
      </w:r>
      <w:r w:rsidRPr="00205068">
        <w:rPr>
          <w:rFonts w:eastAsia="Calibri"/>
          <w:sz w:val="20"/>
          <w:lang w:eastAsia="en-US"/>
        </w:rPr>
        <w:tab/>
        <w:t xml:space="preserve">-166,89 </w:t>
      </w:r>
      <w:r w:rsidRPr="00205068">
        <w:rPr>
          <w:rFonts w:eastAsia="Calibri"/>
          <w:sz w:val="20"/>
          <w:lang w:eastAsia="en-US"/>
        </w:rPr>
        <w:tab/>
        <w:t>88,</w:t>
      </w:r>
      <w:r w:rsidR="00A37D9E" w:rsidRPr="00205068">
        <w:rPr>
          <w:rFonts w:eastAsia="Calibri"/>
          <w:sz w:val="20"/>
          <w:lang w:eastAsia="en-US"/>
        </w:rPr>
        <w:t>56</w:t>
      </w:r>
    </w:p>
    <w:p w:rsidR="00A37D9E" w:rsidRPr="00205068" w:rsidRDefault="003913F9"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Greičio kryptis (</w:t>
      </w:r>
      <w:proofErr w:type="spellStart"/>
      <w:r w:rsidRPr="00205068">
        <w:rPr>
          <w:rFonts w:eastAsia="Calibri"/>
          <w:sz w:val="20"/>
          <w:lang w:eastAsia="en-US"/>
        </w:rPr>
        <w:t>ni</w:t>
      </w:r>
      <w:proofErr w:type="spellEnd"/>
      <w:r w:rsidRPr="00205068">
        <w:rPr>
          <w:rFonts w:eastAsia="Calibri"/>
          <w:sz w:val="20"/>
          <w:lang w:eastAsia="en-US"/>
        </w:rPr>
        <w:t xml:space="preserve">) [°] :  </w:t>
      </w:r>
      <w:r w:rsidRPr="00205068">
        <w:rPr>
          <w:rFonts w:eastAsia="Calibri"/>
          <w:sz w:val="20"/>
          <w:lang w:eastAsia="en-US"/>
        </w:rPr>
        <w:tab/>
        <w:t xml:space="preserve">13,38 </w:t>
      </w:r>
      <w:r w:rsidRPr="00205068">
        <w:rPr>
          <w:rFonts w:eastAsia="Calibri"/>
          <w:sz w:val="20"/>
          <w:lang w:eastAsia="en-US"/>
        </w:rPr>
        <w:tab/>
        <w:t>322,</w:t>
      </w:r>
      <w:r w:rsidR="00A37D9E" w:rsidRPr="00205068">
        <w:rPr>
          <w:rFonts w:eastAsia="Calibri"/>
          <w:sz w:val="20"/>
          <w:lang w:eastAsia="en-US"/>
        </w:rPr>
        <w:t>80</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proofErr w:type="spellStart"/>
      <w:r w:rsidRPr="00205068">
        <w:rPr>
          <w:rFonts w:eastAsia="Calibri"/>
          <w:sz w:val="20"/>
          <w:lang w:eastAsia="en-US"/>
        </w:rPr>
        <w:t>Kamp</w:t>
      </w:r>
      <w:proofErr w:type="spellEnd"/>
      <w:r w:rsidRPr="00205068">
        <w:rPr>
          <w:rFonts w:eastAsia="Calibri"/>
          <w:sz w:val="20"/>
          <w:lang w:eastAsia="en-US"/>
        </w:rPr>
        <w:t>. greitis pagal z ašį (</w:t>
      </w:r>
      <w:proofErr w:type="spellStart"/>
      <w:r w:rsidRPr="00205068">
        <w:rPr>
          <w:rFonts w:eastAsia="Calibri"/>
          <w:sz w:val="20"/>
          <w:lang w:eastAsia="en-US"/>
        </w:rPr>
        <w:t>om</w:t>
      </w:r>
      <w:proofErr w:type="spellEnd"/>
      <w:r w:rsidRPr="00205068">
        <w:rPr>
          <w:rFonts w:eastAsia="Calibri"/>
          <w:sz w:val="20"/>
          <w:lang w:eastAsia="en-US"/>
        </w:rPr>
        <w:t xml:space="preserve">) [1/s] :  </w:t>
      </w:r>
      <w:r w:rsidRPr="00205068">
        <w:rPr>
          <w:rFonts w:eastAsia="Calibri"/>
          <w:sz w:val="20"/>
          <w:lang w:eastAsia="en-US"/>
        </w:rPr>
        <w:tab/>
        <w:t>-</w:t>
      </w:r>
      <w:r w:rsidR="003913F9" w:rsidRPr="00205068">
        <w:rPr>
          <w:rFonts w:eastAsia="Calibri"/>
          <w:sz w:val="20"/>
          <w:lang w:eastAsia="en-US"/>
        </w:rPr>
        <w:t xml:space="preserve">0,01 </w:t>
      </w:r>
      <w:r w:rsidR="003913F9" w:rsidRPr="00205068">
        <w:rPr>
          <w:rFonts w:eastAsia="Calibri"/>
          <w:sz w:val="20"/>
          <w:lang w:eastAsia="en-US"/>
        </w:rPr>
        <w:tab/>
        <w:t>0,</w:t>
      </w:r>
      <w:r w:rsidRPr="00205068">
        <w:rPr>
          <w:rFonts w:eastAsia="Calibri"/>
          <w:sz w:val="20"/>
          <w:lang w:eastAsia="en-US"/>
        </w:rPr>
        <w:t>07</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proofErr w:type="spellStart"/>
      <w:r w:rsidRPr="00205068">
        <w:rPr>
          <w:rFonts w:eastAsia="Calibri"/>
          <w:sz w:val="20"/>
          <w:lang w:eastAsia="en-US"/>
        </w:rPr>
        <w:t>Sv</w:t>
      </w:r>
      <w:proofErr w:type="spellEnd"/>
      <w:r w:rsidRPr="00205068">
        <w:rPr>
          <w:rFonts w:eastAsia="Calibri"/>
          <w:sz w:val="20"/>
          <w:lang w:eastAsia="en-US"/>
        </w:rPr>
        <w:t>. centr</w:t>
      </w:r>
      <w:r w:rsidR="003913F9" w:rsidRPr="00205068">
        <w:rPr>
          <w:rFonts w:eastAsia="Calibri"/>
          <w:sz w:val="20"/>
          <w:lang w:eastAsia="en-US"/>
        </w:rPr>
        <w:t xml:space="preserve">o padėtis pagal x ašį [m] :  </w:t>
      </w:r>
      <w:r w:rsidR="003913F9" w:rsidRPr="00205068">
        <w:rPr>
          <w:rFonts w:eastAsia="Calibri"/>
          <w:sz w:val="20"/>
          <w:lang w:eastAsia="en-US"/>
        </w:rPr>
        <w:tab/>
        <w:t xml:space="preserve">1,46 </w:t>
      </w:r>
      <w:r w:rsidR="003913F9" w:rsidRPr="00205068">
        <w:rPr>
          <w:rFonts w:eastAsia="Calibri"/>
          <w:sz w:val="20"/>
          <w:lang w:eastAsia="en-US"/>
        </w:rPr>
        <w:tab/>
        <w:t>-7,</w:t>
      </w:r>
      <w:r w:rsidRPr="00205068">
        <w:rPr>
          <w:rFonts w:eastAsia="Calibri"/>
          <w:sz w:val="20"/>
          <w:lang w:eastAsia="en-US"/>
        </w:rPr>
        <w:t>55</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proofErr w:type="spellStart"/>
      <w:r w:rsidRPr="00205068">
        <w:rPr>
          <w:rFonts w:eastAsia="Calibri"/>
          <w:sz w:val="20"/>
          <w:lang w:eastAsia="en-US"/>
        </w:rPr>
        <w:t>Sv</w:t>
      </w:r>
      <w:proofErr w:type="spellEnd"/>
      <w:r w:rsidRPr="00205068">
        <w:rPr>
          <w:rFonts w:eastAsia="Calibri"/>
          <w:sz w:val="20"/>
          <w:lang w:eastAsia="en-US"/>
        </w:rPr>
        <w:t>. centro</w:t>
      </w:r>
      <w:r w:rsidR="003913F9" w:rsidRPr="00205068">
        <w:rPr>
          <w:rFonts w:eastAsia="Calibri"/>
          <w:sz w:val="20"/>
          <w:lang w:eastAsia="en-US"/>
        </w:rPr>
        <w:t xml:space="preserve"> padėtis pagal y ašį [m] :  </w:t>
      </w:r>
      <w:r w:rsidR="003913F9" w:rsidRPr="00205068">
        <w:rPr>
          <w:rFonts w:eastAsia="Calibri"/>
          <w:sz w:val="20"/>
          <w:lang w:eastAsia="en-US"/>
        </w:rPr>
        <w:tab/>
        <w:t xml:space="preserve">-9,77 </w:t>
      </w:r>
      <w:r w:rsidR="003913F9" w:rsidRPr="00205068">
        <w:rPr>
          <w:rFonts w:eastAsia="Calibri"/>
          <w:sz w:val="20"/>
          <w:lang w:eastAsia="en-US"/>
        </w:rPr>
        <w:tab/>
        <w:t>-5,</w:t>
      </w:r>
      <w:r w:rsidRPr="00205068">
        <w:rPr>
          <w:rFonts w:eastAsia="Calibri"/>
          <w:sz w:val="20"/>
          <w:lang w:eastAsia="en-US"/>
        </w:rPr>
        <w:t>14</w:t>
      </w:r>
    </w:p>
    <w:p w:rsidR="00A37D9E" w:rsidRPr="00205068" w:rsidRDefault="00A37D9E" w:rsidP="00A37D9E">
      <w:pPr>
        <w:widowControl/>
        <w:tabs>
          <w:tab w:val="left" w:pos="3685"/>
          <w:tab w:val="left" w:pos="5102"/>
        </w:tabs>
        <w:spacing w:line="240" w:lineRule="auto"/>
        <w:ind w:firstLine="0"/>
        <w:jc w:val="left"/>
        <w:rPr>
          <w:rFonts w:eastAsia="Calibri"/>
          <w:b/>
          <w:bCs/>
          <w:sz w:val="20"/>
          <w:lang w:eastAsia="en-US"/>
        </w:rPr>
      </w:pPr>
    </w:p>
    <w:p w:rsidR="00A37D9E" w:rsidRPr="00205068" w:rsidRDefault="00A37D9E" w:rsidP="00A37D9E">
      <w:pPr>
        <w:widowControl/>
        <w:tabs>
          <w:tab w:val="left" w:pos="3685"/>
          <w:tab w:val="left" w:pos="5102"/>
        </w:tabs>
        <w:spacing w:line="240" w:lineRule="auto"/>
        <w:ind w:firstLine="0"/>
        <w:jc w:val="left"/>
        <w:rPr>
          <w:rFonts w:eastAsia="Calibri"/>
          <w:b/>
          <w:bCs/>
          <w:sz w:val="20"/>
          <w:lang w:eastAsia="en-US"/>
        </w:rPr>
      </w:pPr>
      <w:r w:rsidRPr="00205068">
        <w:rPr>
          <w:rFonts w:eastAsia="Calibri"/>
          <w:b/>
          <w:bCs/>
          <w:sz w:val="20"/>
          <w:lang w:eastAsia="en-US"/>
        </w:rPr>
        <w:lastRenderedPageBreak/>
        <w:t>SUSIDŪRIMAS</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p>
    <w:p w:rsidR="00A37D9E" w:rsidRPr="00205068" w:rsidRDefault="003913F9"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Automobilis: </w:t>
      </w:r>
      <w:r w:rsidRPr="00205068">
        <w:rPr>
          <w:rFonts w:eastAsia="Calibri"/>
          <w:sz w:val="20"/>
          <w:lang w:eastAsia="en-US"/>
        </w:rPr>
        <w:tab/>
        <w:t>„Audi A4“</w:t>
      </w:r>
      <w:r w:rsidRPr="00205068">
        <w:rPr>
          <w:rFonts w:eastAsia="Calibri"/>
          <w:sz w:val="20"/>
          <w:lang w:eastAsia="en-US"/>
        </w:rPr>
        <w:tab/>
        <w:t>„VW Golf3“</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Vairuotojas: </w:t>
      </w:r>
      <w:r w:rsidRPr="00205068">
        <w:rPr>
          <w:rFonts w:eastAsia="Calibri"/>
          <w:sz w:val="20"/>
          <w:lang w:eastAsia="en-US"/>
        </w:rPr>
        <w:tab/>
        <w:t xml:space="preserve"> </w:t>
      </w:r>
      <w:r w:rsidRPr="00205068">
        <w:rPr>
          <w:rFonts w:eastAsia="Calibri"/>
          <w:sz w:val="20"/>
          <w:lang w:eastAsia="en-US"/>
        </w:rPr>
        <w:tab/>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p>
    <w:p w:rsidR="00A37D9E" w:rsidRPr="00205068" w:rsidRDefault="003913F9"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t [s]: </w:t>
      </w:r>
      <w:r w:rsidRPr="00205068">
        <w:rPr>
          <w:rFonts w:eastAsia="Calibri"/>
          <w:sz w:val="20"/>
          <w:lang w:eastAsia="en-US"/>
        </w:rPr>
        <w:tab/>
        <w:t xml:space="preserve">0,00 </w:t>
      </w:r>
      <w:r w:rsidRPr="00205068">
        <w:rPr>
          <w:rFonts w:eastAsia="Calibri"/>
          <w:sz w:val="20"/>
          <w:lang w:eastAsia="en-US"/>
        </w:rPr>
        <w:tab/>
        <w:t>0,</w:t>
      </w:r>
      <w:r w:rsidR="00A37D9E" w:rsidRPr="00205068">
        <w:rPr>
          <w:rFonts w:eastAsia="Calibri"/>
          <w:sz w:val="20"/>
          <w:lang w:eastAsia="en-US"/>
        </w:rPr>
        <w:t>00</w:t>
      </w:r>
    </w:p>
    <w:p w:rsidR="00A37D9E" w:rsidRPr="00205068" w:rsidRDefault="003913F9" w:rsidP="00A37D9E">
      <w:pPr>
        <w:widowControl/>
        <w:tabs>
          <w:tab w:val="left" w:pos="3685"/>
          <w:tab w:val="left" w:pos="5102"/>
        </w:tabs>
        <w:spacing w:line="240" w:lineRule="auto"/>
        <w:ind w:firstLine="0"/>
        <w:jc w:val="left"/>
        <w:rPr>
          <w:rFonts w:eastAsia="Calibri"/>
          <w:b/>
          <w:bCs/>
          <w:sz w:val="20"/>
          <w:lang w:eastAsia="en-US"/>
        </w:rPr>
      </w:pPr>
      <w:r w:rsidRPr="00205068">
        <w:rPr>
          <w:rFonts w:eastAsia="Calibri"/>
          <w:b/>
          <w:bCs/>
          <w:sz w:val="20"/>
          <w:lang w:eastAsia="en-US"/>
        </w:rPr>
        <w:t xml:space="preserve">Greitis prieš smūgį [km/h]: </w:t>
      </w:r>
      <w:r w:rsidRPr="00205068">
        <w:rPr>
          <w:rFonts w:eastAsia="Calibri"/>
          <w:b/>
          <w:bCs/>
          <w:sz w:val="20"/>
          <w:lang w:eastAsia="en-US"/>
        </w:rPr>
        <w:tab/>
        <w:t xml:space="preserve">68,00 </w:t>
      </w:r>
      <w:r w:rsidRPr="00205068">
        <w:rPr>
          <w:rFonts w:eastAsia="Calibri"/>
          <w:b/>
          <w:bCs/>
          <w:sz w:val="20"/>
          <w:lang w:eastAsia="en-US"/>
        </w:rPr>
        <w:tab/>
        <w:t>55,</w:t>
      </w:r>
      <w:r w:rsidR="00A37D9E" w:rsidRPr="00205068">
        <w:rPr>
          <w:rFonts w:eastAsia="Calibri"/>
          <w:b/>
          <w:bCs/>
          <w:sz w:val="20"/>
          <w:lang w:eastAsia="en-US"/>
        </w:rPr>
        <w:t>00</w:t>
      </w:r>
    </w:p>
    <w:p w:rsidR="00A37D9E" w:rsidRPr="00205068" w:rsidRDefault="00A37D9E" w:rsidP="00A37D9E">
      <w:pPr>
        <w:widowControl/>
        <w:tabs>
          <w:tab w:val="left" w:pos="3685"/>
          <w:tab w:val="left" w:pos="5102"/>
        </w:tabs>
        <w:spacing w:line="240" w:lineRule="auto"/>
        <w:ind w:firstLine="0"/>
        <w:jc w:val="left"/>
        <w:rPr>
          <w:rFonts w:eastAsia="Calibri"/>
          <w:b/>
          <w:bCs/>
          <w:sz w:val="20"/>
          <w:lang w:eastAsia="en-US"/>
        </w:rPr>
      </w:pPr>
      <w:r w:rsidRPr="00205068">
        <w:rPr>
          <w:rFonts w:eastAsia="Calibri"/>
          <w:b/>
          <w:bCs/>
          <w:sz w:val="20"/>
          <w:lang w:eastAsia="en-US"/>
        </w:rPr>
        <w:t xml:space="preserve">Greitis po </w:t>
      </w:r>
      <w:r w:rsidR="003913F9" w:rsidRPr="00205068">
        <w:rPr>
          <w:rFonts w:eastAsia="Calibri"/>
          <w:b/>
          <w:bCs/>
          <w:sz w:val="20"/>
          <w:lang w:eastAsia="en-US"/>
        </w:rPr>
        <w:t xml:space="preserve">smūgio [km/h]: </w:t>
      </w:r>
      <w:r w:rsidR="003913F9" w:rsidRPr="00205068">
        <w:rPr>
          <w:rFonts w:eastAsia="Calibri"/>
          <w:b/>
          <w:bCs/>
          <w:sz w:val="20"/>
          <w:lang w:eastAsia="en-US"/>
        </w:rPr>
        <w:tab/>
        <w:t xml:space="preserve">49,39 </w:t>
      </w:r>
      <w:r w:rsidR="003913F9" w:rsidRPr="00205068">
        <w:rPr>
          <w:rFonts w:eastAsia="Calibri"/>
          <w:b/>
          <w:bCs/>
          <w:sz w:val="20"/>
          <w:lang w:eastAsia="en-US"/>
        </w:rPr>
        <w:tab/>
        <w:t>22,</w:t>
      </w:r>
      <w:r w:rsidRPr="00205068">
        <w:rPr>
          <w:rFonts w:eastAsia="Calibri"/>
          <w:b/>
          <w:bCs/>
          <w:sz w:val="20"/>
          <w:lang w:eastAsia="en-US"/>
        </w:rPr>
        <w:t>99</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Gre</w:t>
      </w:r>
      <w:r w:rsidR="003913F9" w:rsidRPr="00205068">
        <w:rPr>
          <w:rFonts w:eastAsia="Calibri"/>
          <w:sz w:val="20"/>
          <w:lang w:eastAsia="en-US"/>
        </w:rPr>
        <w:t xml:space="preserve">ičio pakitimas </w:t>
      </w:r>
      <w:proofErr w:type="spellStart"/>
      <w:r w:rsidR="003913F9" w:rsidRPr="00205068">
        <w:rPr>
          <w:rFonts w:eastAsia="Calibri"/>
          <w:sz w:val="20"/>
          <w:lang w:eastAsia="en-US"/>
        </w:rPr>
        <w:t>dv</w:t>
      </w:r>
      <w:proofErr w:type="spellEnd"/>
      <w:r w:rsidR="003913F9" w:rsidRPr="00205068">
        <w:rPr>
          <w:rFonts w:eastAsia="Calibri"/>
          <w:sz w:val="20"/>
          <w:lang w:eastAsia="en-US"/>
        </w:rPr>
        <w:t xml:space="preserve"> [km/h] :  </w:t>
      </w:r>
      <w:r w:rsidR="003913F9" w:rsidRPr="00205068">
        <w:rPr>
          <w:rFonts w:eastAsia="Calibri"/>
          <w:sz w:val="20"/>
          <w:lang w:eastAsia="en-US"/>
        </w:rPr>
        <w:tab/>
        <w:t xml:space="preserve">37,08 </w:t>
      </w:r>
      <w:r w:rsidR="003913F9" w:rsidRPr="00205068">
        <w:rPr>
          <w:rFonts w:eastAsia="Calibri"/>
          <w:sz w:val="20"/>
          <w:lang w:eastAsia="en-US"/>
        </w:rPr>
        <w:tab/>
        <w:t>46,</w:t>
      </w:r>
      <w:r w:rsidRPr="00205068">
        <w:rPr>
          <w:rFonts w:eastAsia="Calibri"/>
          <w:sz w:val="20"/>
          <w:lang w:eastAsia="en-US"/>
        </w:rPr>
        <w:t>69</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p>
    <w:p w:rsidR="00A37D9E" w:rsidRPr="00205068" w:rsidRDefault="003913F9"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Deformacijų gylis [m] :  </w:t>
      </w:r>
      <w:r w:rsidRPr="00205068">
        <w:rPr>
          <w:rFonts w:eastAsia="Calibri"/>
          <w:sz w:val="20"/>
          <w:lang w:eastAsia="en-US"/>
        </w:rPr>
        <w:tab/>
        <w:t xml:space="preserve">0,58 </w:t>
      </w:r>
      <w:r w:rsidRPr="00205068">
        <w:rPr>
          <w:rFonts w:eastAsia="Calibri"/>
          <w:sz w:val="20"/>
          <w:lang w:eastAsia="en-US"/>
        </w:rPr>
        <w:tab/>
        <w:t>0,</w:t>
      </w:r>
      <w:r w:rsidR="00A37D9E" w:rsidRPr="00205068">
        <w:rPr>
          <w:rFonts w:eastAsia="Calibri"/>
          <w:sz w:val="20"/>
          <w:lang w:eastAsia="en-US"/>
        </w:rPr>
        <w:t>60</w:t>
      </w:r>
    </w:p>
    <w:p w:rsidR="00A37D9E" w:rsidRPr="00205068" w:rsidRDefault="003913F9"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EES [km/h] :  </w:t>
      </w:r>
      <w:r w:rsidRPr="00205068">
        <w:rPr>
          <w:rFonts w:eastAsia="Calibri"/>
          <w:sz w:val="20"/>
          <w:lang w:eastAsia="en-US"/>
        </w:rPr>
        <w:tab/>
        <w:t xml:space="preserve">41,17 </w:t>
      </w:r>
      <w:r w:rsidRPr="00205068">
        <w:rPr>
          <w:rFonts w:eastAsia="Calibri"/>
          <w:sz w:val="20"/>
          <w:lang w:eastAsia="en-US"/>
        </w:rPr>
        <w:tab/>
        <w:t>47,</w:t>
      </w:r>
      <w:r w:rsidR="00A37D9E" w:rsidRPr="00205068">
        <w:rPr>
          <w:rFonts w:eastAsia="Calibri"/>
          <w:sz w:val="20"/>
          <w:lang w:eastAsia="en-US"/>
        </w:rPr>
        <w:t>08</w:t>
      </w:r>
    </w:p>
    <w:p w:rsidR="00A37D9E" w:rsidRPr="00205068" w:rsidRDefault="003913F9"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Standumas [kN/m]: </w:t>
      </w:r>
      <w:r w:rsidRPr="00205068">
        <w:rPr>
          <w:rFonts w:eastAsia="Calibri"/>
          <w:sz w:val="20"/>
          <w:lang w:eastAsia="en-US"/>
        </w:rPr>
        <w:tab/>
        <w:t xml:space="preserve">530,5 </w:t>
      </w:r>
      <w:r w:rsidRPr="00205068">
        <w:rPr>
          <w:rFonts w:eastAsia="Calibri"/>
          <w:sz w:val="20"/>
          <w:lang w:eastAsia="en-US"/>
        </w:rPr>
        <w:tab/>
        <w:t>510,</w:t>
      </w:r>
      <w:r w:rsidR="00A37D9E" w:rsidRPr="00205068">
        <w:rPr>
          <w:rFonts w:eastAsia="Calibri"/>
          <w:sz w:val="20"/>
          <w:lang w:eastAsia="en-US"/>
        </w:rPr>
        <w:t>8</w:t>
      </w:r>
    </w:p>
    <w:p w:rsidR="00A37D9E" w:rsidRPr="00205068" w:rsidRDefault="00A37D9E" w:rsidP="00A37D9E">
      <w:pPr>
        <w:widowControl/>
        <w:tabs>
          <w:tab w:val="left" w:pos="4110"/>
        </w:tabs>
        <w:spacing w:line="240" w:lineRule="auto"/>
        <w:ind w:firstLine="0"/>
        <w:jc w:val="left"/>
        <w:rPr>
          <w:rFonts w:eastAsia="Calibri"/>
          <w:sz w:val="20"/>
          <w:lang w:eastAsia="en-US"/>
        </w:rPr>
      </w:pPr>
      <w:r w:rsidRPr="00205068">
        <w:rPr>
          <w:rFonts w:eastAsia="Calibri"/>
          <w:sz w:val="20"/>
          <w:lang w:eastAsia="en-US"/>
        </w:rPr>
        <w:t>A</w:t>
      </w:r>
      <w:r w:rsidR="003913F9" w:rsidRPr="00205068">
        <w:rPr>
          <w:rFonts w:eastAsia="Calibri"/>
          <w:sz w:val="20"/>
          <w:lang w:eastAsia="en-US"/>
        </w:rPr>
        <w:t xml:space="preserve">tsistatymo koeficientas k :  </w:t>
      </w:r>
      <w:r w:rsidR="003913F9" w:rsidRPr="00205068">
        <w:rPr>
          <w:rFonts w:eastAsia="Calibri"/>
          <w:sz w:val="20"/>
          <w:lang w:eastAsia="en-US"/>
        </w:rPr>
        <w:tab/>
        <w:t>0,</w:t>
      </w:r>
      <w:r w:rsidRPr="00205068">
        <w:rPr>
          <w:rFonts w:eastAsia="Calibri"/>
          <w:sz w:val="20"/>
          <w:lang w:eastAsia="en-US"/>
        </w:rPr>
        <w:t>05</w:t>
      </w:r>
    </w:p>
    <w:p w:rsidR="00A37D9E" w:rsidRPr="00205068" w:rsidRDefault="003913F9" w:rsidP="00A37D9E">
      <w:pPr>
        <w:widowControl/>
        <w:tabs>
          <w:tab w:val="left" w:pos="4110"/>
        </w:tabs>
        <w:spacing w:line="240" w:lineRule="auto"/>
        <w:ind w:firstLine="0"/>
        <w:jc w:val="left"/>
        <w:rPr>
          <w:rFonts w:eastAsia="Calibri"/>
          <w:sz w:val="20"/>
          <w:lang w:eastAsia="en-US"/>
        </w:rPr>
      </w:pPr>
      <w:r w:rsidRPr="00205068">
        <w:rPr>
          <w:rFonts w:eastAsia="Calibri"/>
          <w:sz w:val="20"/>
          <w:lang w:eastAsia="en-US"/>
        </w:rPr>
        <w:t xml:space="preserve">Atsiskyrimo greitis [km/h]: </w:t>
      </w:r>
      <w:r w:rsidRPr="00205068">
        <w:rPr>
          <w:rFonts w:eastAsia="Calibri"/>
          <w:sz w:val="20"/>
          <w:lang w:eastAsia="en-US"/>
        </w:rPr>
        <w:tab/>
        <w:t>5,</w:t>
      </w:r>
      <w:r w:rsidR="00A37D9E" w:rsidRPr="00205068">
        <w:rPr>
          <w:rFonts w:eastAsia="Calibri"/>
          <w:sz w:val="20"/>
          <w:lang w:eastAsia="en-US"/>
        </w:rPr>
        <w:t>1</w:t>
      </w:r>
    </w:p>
    <w:p w:rsidR="00A37D9E" w:rsidRPr="00205068" w:rsidRDefault="00A37D9E" w:rsidP="00A37D9E">
      <w:pPr>
        <w:widowControl/>
        <w:tabs>
          <w:tab w:val="left" w:pos="4110"/>
        </w:tabs>
        <w:spacing w:line="240" w:lineRule="auto"/>
        <w:ind w:firstLine="0"/>
        <w:jc w:val="left"/>
        <w:rPr>
          <w:rFonts w:eastAsia="Calibri"/>
          <w:sz w:val="20"/>
          <w:lang w:eastAsia="en-US"/>
        </w:rPr>
      </w:pPr>
      <w:r w:rsidRPr="00205068">
        <w:rPr>
          <w:rFonts w:eastAsia="Calibri"/>
          <w:sz w:val="20"/>
          <w:lang w:eastAsia="en-US"/>
        </w:rPr>
        <w:t>Priimtas sukibi</w:t>
      </w:r>
      <w:r w:rsidR="003913F9" w:rsidRPr="00205068">
        <w:rPr>
          <w:rFonts w:eastAsia="Calibri"/>
          <w:sz w:val="20"/>
          <w:lang w:eastAsia="en-US"/>
        </w:rPr>
        <w:t xml:space="preserve">mo koeficientas (MUE):  </w:t>
      </w:r>
      <w:r w:rsidR="003913F9" w:rsidRPr="00205068">
        <w:rPr>
          <w:rFonts w:eastAsia="Calibri"/>
          <w:sz w:val="20"/>
          <w:lang w:eastAsia="en-US"/>
        </w:rPr>
        <w:tab/>
        <w:t>0,</w:t>
      </w:r>
      <w:r w:rsidRPr="00205068">
        <w:rPr>
          <w:rFonts w:eastAsia="Calibri"/>
          <w:sz w:val="20"/>
          <w:lang w:eastAsia="en-US"/>
        </w:rPr>
        <w:t>61</w:t>
      </w:r>
    </w:p>
    <w:p w:rsidR="00A37D9E" w:rsidRPr="00205068" w:rsidRDefault="00A37D9E" w:rsidP="00A37D9E">
      <w:pPr>
        <w:widowControl/>
        <w:tabs>
          <w:tab w:val="left" w:pos="4110"/>
        </w:tabs>
        <w:spacing w:line="240" w:lineRule="auto"/>
        <w:ind w:firstLine="0"/>
        <w:jc w:val="left"/>
        <w:rPr>
          <w:rFonts w:eastAsia="Calibri"/>
          <w:sz w:val="20"/>
          <w:lang w:eastAsia="en-US"/>
        </w:rPr>
      </w:pPr>
      <w:r w:rsidRPr="00205068">
        <w:rPr>
          <w:rFonts w:eastAsia="Calibri"/>
          <w:sz w:val="20"/>
          <w:lang w:eastAsia="en-US"/>
        </w:rPr>
        <w:t>Impulso pridė</w:t>
      </w:r>
      <w:r w:rsidR="003913F9" w:rsidRPr="00205068">
        <w:rPr>
          <w:rFonts w:eastAsia="Calibri"/>
          <w:sz w:val="20"/>
          <w:lang w:eastAsia="en-US"/>
        </w:rPr>
        <w:t xml:space="preserve">jimo taško x koord. [m] :  </w:t>
      </w:r>
      <w:r w:rsidR="003913F9" w:rsidRPr="00205068">
        <w:rPr>
          <w:rFonts w:eastAsia="Calibri"/>
          <w:sz w:val="20"/>
          <w:lang w:eastAsia="en-US"/>
        </w:rPr>
        <w:tab/>
        <w:t>-10,</w:t>
      </w:r>
      <w:r w:rsidRPr="00205068">
        <w:rPr>
          <w:rFonts w:eastAsia="Calibri"/>
          <w:sz w:val="20"/>
          <w:lang w:eastAsia="en-US"/>
        </w:rPr>
        <w:t>38</w:t>
      </w:r>
    </w:p>
    <w:p w:rsidR="00A37D9E" w:rsidRPr="00205068" w:rsidRDefault="00A37D9E" w:rsidP="00A37D9E">
      <w:pPr>
        <w:widowControl/>
        <w:tabs>
          <w:tab w:val="left" w:pos="4110"/>
        </w:tabs>
        <w:spacing w:line="240" w:lineRule="auto"/>
        <w:ind w:firstLine="0"/>
        <w:jc w:val="left"/>
        <w:rPr>
          <w:rFonts w:eastAsia="Calibri"/>
          <w:sz w:val="20"/>
          <w:lang w:eastAsia="en-US"/>
        </w:rPr>
      </w:pPr>
      <w:r w:rsidRPr="00205068">
        <w:rPr>
          <w:rFonts w:eastAsia="Calibri"/>
          <w:sz w:val="20"/>
          <w:lang w:eastAsia="en-US"/>
        </w:rPr>
        <w:t>Impulso prid</w:t>
      </w:r>
      <w:r w:rsidR="003913F9" w:rsidRPr="00205068">
        <w:rPr>
          <w:rFonts w:eastAsia="Calibri"/>
          <w:sz w:val="20"/>
          <w:lang w:eastAsia="en-US"/>
        </w:rPr>
        <w:t xml:space="preserve">ėjimo taško y koord. [m] :  </w:t>
      </w:r>
      <w:r w:rsidR="003913F9" w:rsidRPr="00205068">
        <w:rPr>
          <w:rFonts w:eastAsia="Calibri"/>
          <w:sz w:val="20"/>
          <w:lang w:eastAsia="en-US"/>
        </w:rPr>
        <w:tab/>
        <w:t>-2,</w:t>
      </w:r>
      <w:r w:rsidRPr="00205068">
        <w:rPr>
          <w:rFonts w:eastAsia="Calibri"/>
          <w:sz w:val="20"/>
          <w:lang w:eastAsia="en-US"/>
        </w:rPr>
        <w:t>93</w:t>
      </w:r>
    </w:p>
    <w:p w:rsidR="00A37D9E" w:rsidRPr="00205068" w:rsidRDefault="00A37D9E" w:rsidP="00A37D9E">
      <w:pPr>
        <w:widowControl/>
        <w:tabs>
          <w:tab w:val="left" w:pos="4110"/>
        </w:tabs>
        <w:spacing w:line="240" w:lineRule="auto"/>
        <w:ind w:firstLine="0"/>
        <w:jc w:val="left"/>
        <w:rPr>
          <w:rFonts w:eastAsia="Calibri"/>
          <w:sz w:val="20"/>
          <w:lang w:eastAsia="en-US"/>
        </w:rPr>
      </w:pPr>
      <w:r w:rsidRPr="00205068">
        <w:rPr>
          <w:rFonts w:eastAsia="Calibri"/>
          <w:sz w:val="20"/>
          <w:lang w:eastAsia="en-US"/>
        </w:rPr>
        <w:t xml:space="preserve">Slydimo </w:t>
      </w:r>
      <w:r w:rsidR="003913F9" w:rsidRPr="00205068">
        <w:rPr>
          <w:rFonts w:eastAsia="Calibri"/>
          <w:sz w:val="20"/>
          <w:lang w:eastAsia="en-US"/>
        </w:rPr>
        <w:t xml:space="preserve">plokštumos kryptis 1 [°] : </w:t>
      </w:r>
      <w:r w:rsidR="003913F9" w:rsidRPr="00205068">
        <w:rPr>
          <w:rFonts w:eastAsia="Calibri"/>
          <w:sz w:val="20"/>
          <w:lang w:eastAsia="en-US"/>
        </w:rPr>
        <w:tab/>
        <w:t>164,</w:t>
      </w:r>
      <w:r w:rsidRPr="00205068">
        <w:rPr>
          <w:rFonts w:eastAsia="Calibri"/>
          <w:sz w:val="20"/>
          <w:lang w:eastAsia="en-US"/>
        </w:rPr>
        <w:t>06</w:t>
      </w:r>
    </w:p>
    <w:p w:rsidR="00A37D9E" w:rsidRPr="00205068" w:rsidRDefault="00A37D9E" w:rsidP="00A37D9E">
      <w:pPr>
        <w:widowControl/>
        <w:tabs>
          <w:tab w:val="left" w:pos="4110"/>
        </w:tabs>
        <w:spacing w:line="240" w:lineRule="auto"/>
        <w:ind w:firstLine="0"/>
        <w:jc w:val="left"/>
        <w:rPr>
          <w:rFonts w:eastAsia="Calibri"/>
          <w:sz w:val="20"/>
          <w:lang w:eastAsia="en-US"/>
        </w:rPr>
      </w:pPr>
      <w:r w:rsidRPr="00205068">
        <w:rPr>
          <w:rFonts w:eastAsia="Calibri"/>
          <w:sz w:val="20"/>
          <w:lang w:eastAsia="en-US"/>
        </w:rPr>
        <w:t>Pilna defo</w:t>
      </w:r>
      <w:r w:rsidR="003913F9" w:rsidRPr="00205068">
        <w:rPr>
          <w:rFonts w:eastAsia="Calibri"/>
          <w:sz w:val="20"/>
          <w:lang w:eastAsia="en-US"/>
        </w:rPr>
        <w:t xml:space="preserve">rmacijų energija [J] :  </w:t>
      </w:r>
      <w:r w:rsidR="003913F9" w:rsidRPr="00205068">
        <w:rPr>
          <w:rFonts w:eastAsia="Calibri"/>
          <w:sz w:val="20"/>
          <w:lang w:eastAsia="en-US"/>
        </w:rPr>
        <w:tab/>
        <w:t>181260,</w:t>
      </w:r>
      <w:r w:rsidRPr="00205068">
        <w:rPr>
          <w:rFonts w:eastAsia="Calibri"/>
          <w:sz w:val="20"/>
          <w:lang w:eastAsia="en-US"/>
        </w:rPr>
        <w:t>49</w:t>
      </w:r>
    </w:p>
    <w:p w:rsidR="00A37D9E" w:rsidRPr="00205068" w:rsidRDefault="00A37D9E" w:rsidP="00A37D9E">
      <w:pPr>
        <w:widowControl/>
        <w:tabs>
          <w:tab w:val="left" w:pos="4110"/>
        </w:tabs>
        <w:spacing w:line="240" w:lineRule="auto"/>
        <w:ind w:firstLine="0"/>
        <w:jc w:val="left"/>
        <w:rPr>
          <w:rFonts w:eastAsia="Calibri"/>
          <w:sz w:val="20"/>
          <w:lang w:eastAsia="en-US"/>
        </w:rPr>
      </w:pPr>
      <w:r w:rsidRPr="00205068">
        <w:rPr>
          <w:rFonts w:eastAsia="Calibri"/>
          <w:sz w:val="20"/>
          <w:lang w:eastAsia="en-US"/>
        </w:rPr>
        <w:t>Susidūri</w:t>
      </w:r>
      <w:r w:rsidR="003913F9" w:rsidRPr="00205068">
        <w:rPr>
          <w:rFonts w:eastAsia="Calibri"/>
          <w:sz w:val="20"/>
          <w:lang w:eastAsia="en-US"/>
        </w:rPr>
        <w:t>mo jėgų impulsas [</w:t>
      </w:r>
      <w:proofErr w:type="spellStart"/>
      <w:r w:rsidR="003913F9" w:rsidRPr="00205068">
        <w:rPr>
          <w:rFonts w:eastAsia="Calibri"/>
          <w:sz w:val="20"/>
          <w:lang w:eastAsia="en-US"/>
        </w:rPr>
        <w:t>Ns</w:t>
      </w:r>
      <w:proofErr w:type="spellEnd"/>
      <w:r w:rsidR="003913F9" w:rsidRPr="00205068">
        <w:rPr>
          <w:rFonts w:eastAsia="Calibri"/>
          <w:sz w:val="20"/>
          <w:lang w:eastAsia="en-US"/>
        </w:rPr>
        <w:t xml:space="preserve">] :  </w:t>
      </w:r>
      <w:r w:rsidR="003913F9" w:rsidRPr="00205068">
        <w:rPr>
          <w:rFonts w:eastAsia="Calibri"/>
          <w:sz w:val="20"/>
          <w:lang w:eastAsia="en-US"/>
        </w:rPr>
        <w:tab/>
        <w:t>14007,</w:t>
      </w:r>
      <w:r w:rsidRPr="00205068">
        <w:rPr>
          <w:rFonts w:eastAsia="Calibri"/>
          <w:sz w:val="20"/>
          <w:lang w:eastAsia="en-US"/>
        </w:rPr>
        <w:t>83</w:t>
      </w:r>
    </w:p>
    <w:p w:rsidR="00A37D9E" w:rsidRPr="00205068" w:rsidRDefault="00A37D9E" w:rsidP="00A37D9E">
      <w:pPr>
        <w:widowControl/>
        <w:tabs>
          <w:tab w:val="left" w:pos="4110"/>
        </w:tabs>
        <w:spacing w:line="240" w:lineRule="auto"/>
        <w:ind w:firstLine="0"/>
        <w:jc w:val="left"/>
        <w:rPr>
          <w:rFonts w:eastAsia="Calibri"/>
          <w:sz w:val="20"/>
          <w:lang w:eastAsia="en-US"/>
        </w:rPr>
      </w:pPr>
      <w:r w:rsidRPr="00205068">
        <w:rPr>
          <w:rFonts w:eastAsia="Calibri"/>
          <w:sz w:val="20"/>
          <w:lang w:eastAsia="en-US"/>
        </w:rPr>
        <w:t>Susi</w:t>
      </w:r>
      <w:r w:rsidR="003913F9" w:rsidRPr="00205068">
        <w:rPr>
          <w:rFonts w:eastAsia="Calibri"/>
          <w:sz w:val="20"/>
          <w:lang w:eastAsia="en-US"/>
        </w:rPr>
        <w:t xml:space="preserve">dūrimo jėgų kryptis [°]:  </w:t>
      </w:r>
      <w:r w:rsidR="003913F9" w:rsidRPr="00205068">
        <w:rPr>
          <w:rFonts w:eastAsia="Calibri"/>
          <w:sz w:val="20"/>
          <w:lang w:eastAsia="en-US"/>
        </w:rPr>
        <w:tab/>
        <w:t>-134,</w:t>
      </w:r>
      <w:r w:rsidRPr="00205068">
        <w:rPr>
          <w:rFonts w:eastAsia="Calibri"/>
          <w:sz w:val="20"/>
          <w:lang w:eastAsia="en-US"/>
        </w:rPr>
        <w:t>91</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Impulso </w:t>
      </w:r>
      <w:r w:rsidR="003913F9" w:rsidRPr="00205068">
        <w:rPr>
          <w:rFonts w:eastAsia="Calibri"/>
          <w:sz w:val="20"/>
          <w:lang w:eastAsia="en-US"/>
        </w:rPr>
        <w:t xml:space="preserve">pridėjimo petys (SHA) [m] :  </w:t>
      </w:r>
      <w:r w:rsidR="003913F9" w:rsidRPr="00205068">
        <w:rPr>
          <w:rFonts w:eastAsia="Calibri"/>
          <w:sz w:val="20"/>
          <w:lang w:eastAsia="en-US"/>
        </w:rPr>
        <w:tab/>
        <w:t xml:space="preserve">0,49 </w:t>
      </w:r>
      <w:r w:rsidR="003913F9" w:rsidRPr="00205068">
        <w:rPr>
          <w:rFonts w:eastAsia="Calibri"/>
          <w:sz w:val="20"/>
          <w:lang w:eastAsia="en-US"/>
        </w:rPr>
        <w:tab/>
        <w:t>0,</w:t>
      </w:r>
      <w:r w:rsidRPr="00205068">
        <w:rPr>
          <w:rFonts w:eastAsia="Calibri"/>
          <w:sz w:val="20"/>
          <w:lang w:eastAsia="en-US"/>
        </w:rPr>
        <w:t>60</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Imp</w:t>
      </w:r>
      <w:r w:rsidR="003913F9" w:rsidRPr="00205068">
        <w:rPr>
          <w:rFonts w:eastAsia="Calibri"/>
          <w:sz w:val="20"/>
          <w:lang w:eastAsia="en-US"/>
        </w:rPr>
        <w:t xml:space="preserve">ulso kryptis (RHO) [°] :  </w:t>
      </w:r>
      <w:r w:rsidR="003913F9" w:rsidRPr="00205068">
        <w:rPr>
          <w:rFonts w:eastAsia="Calibri"/>
          <w:sz w:val="20"/>
          <w:lang w:eastAsia="en-US"/>
        </w:rPr>
        <w:tab/>
        <w:t xml:space="preserve">-134,89 </w:t>
      </w:r>
      <w:r w:rsidR="003913F9" w:rsidRPr="00205068">
        <w:rPr>
          <w:rFonts w:eastAsia="Calibri"/>
          <w:sz w:val="20"/>
          <w:lang w:eastAsia="en-US"/>
        </w:rPr>
        <w:tab/>
        <w:t>155,</w:t>
      </w:r>
      <w:r w:rsidRPr="00205068">
        <w:rPr>
          <w:rFonts w:eastAsia="Calibri"/>
          <w:sz w:val="20"/>
          <w:lang w:eastAsia="en-US"/>
        </w:rPr>
        <w:t>57</w:t>
      </w:r>
    </w:p>
    <w:p w:rsidR="00A37D9E" w:rsidRPr="00205068" w:rsidRDefault="003913F9"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GEV :  </w:t>
      </w:r>
      <w:r w:rsidRPr="00205068">
        <w:rPr>
          <w:rFonts w:eastAsia="Calibri"/>
          <w:sz w:val="20"/>
          <w:lang w:eastAsia="en-US"/>
        </w:rPr>
        <w:tab/>
        <w:t xml:space="preserve">0,90 </w:t>
      </w:r>
      <w:r w:rsidRPr="00205068">
        <w:rPr>
          <w:rFonts w:eastAsia="Calibri"/>
          <w:sz w:val="20"/>
          <w:lang w:eastAsia="en-US"/>
        </w:rPr>
        <w:tab/>
        <w:t>0,</w:t>
      </w:r>
      <w:r w:rsidR="00A37D9E" w:rsidRPr="00205068">
        <w:rPr>
          <w:rFonts w:eastAsia="Calibri"/>
          <w:sz w:val="20"/>
          <w:lang w:eastAsia="en-US"/>
        </w:rPr>
        <w:t>99</w:t>
      </w:r>
    </w:p>
    <w:p w:rsidR="00A37D9E" w:rsidRPr="00205068" w:rsidRDefault="00A37D9E" w:rsidP="00A37D9E">
      <w:pPr>
        <w:widowControl/>
        <w:tabs>
          <w:tab w:val="left" w:pos="3685"/>
          <w:tab w:val="left" w:pos="5102"/>
        </w:tabs>
        <w:spacing w:line="240" w:lineRule="auto"/>
        <w:ind w:firstLine="0"/>
        <w:jc w:val="left"/>
        <w:rPr>
          <w:rFonts w:eastAsia="Calibri"/>
          <w:b/>
          <w:bCs/>
          <w:sz w:val="20"/>
          <w:lang w:eastAsia="en-US"/>
        </w:rPr>
      </w:pPr>
    </w:p>
    <w:p w:rsidR="00A37D9E" w:rsidRPr="00205068" w:rsidRDefault="00A37D9E" w:rsidP="00A37D9E">
      <w:pPr>
        <w:widowControl/>
        <w:tabs>
          <w:tab w:val="left" w:pos="3685"/>
          <w:tab w:val="left" w:pos="5102"/>
        </w:tabs>
        <w:spacing w:line="240" w:lineRule="auto"/>
        <w:ind w:firstLine="0"/>
        <w:jc w:val="left"/>
        <w:rPr>
          <w:rFonts w:eastAsia="Calibri"/>
          <w:b/>
          <w:bCs/>
          <w:sz w:val="20"/>
          <w:lang w:eastAsia="en-US"/>
        </w:rPr>
      </w:pPr>
      <w:r w:rsidRPr="00205068">
        <w:rPr>
          <w:rFonts w:eastAsia="Calibri"/>
          <w:b/>
          <w:bCs/>
          <w:sz w:val="20"/>
          <w:lang w:eastAsia="en-US"/>
        </w:rPr>
        <w:t>SUSIDŪRIMO PRADŽIOS DUOMENYS</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p>
    <w:p w:rsidR="00A37D9E" w:rsidRPr="00205068" w:rsidRDefault="003913F9" w:rsidP="00A37D9E">
      <w:pPr>
        <w:widowControl/>
        <w:tabs>
          <w:tab w:val="left" w:pos="3685"/>
          <w:tab w:val="left" w:pos="5102"/>
        </w:tabs>
        <w:spacing w:line="240" w:lineRule="auto"/>
        <w:ind w:firstLine="0"/>
        <w:jc w:val="left"/>
        <w:rPr>
          <w:rFonts w:eastAsia="Calibri"/>
          <w:b/>
          <w:bCs/>
          <w:sz w:val="20"/>
          <w:lang w:eastAsia="en-US"/>
        </w:rPr>
      </w:pPr>
      <w:r w:rsidRPr="00205068">
        <w:rPr>
          <w:rFonts w:eastAsia="Calibri"/>
          <w:b/>
          <w:bCs/>
          <w:sz w:val="20"/>
          <w:lang w:eastAsia="en-US"/>
        </w:rPr>
        <w:t xml:space="preserve">Greitis (v) [km/h] :  </w:t>
      </w:r>
      <w:r w:rsidRPr="00205068">
        <w:rPr>
          <w:rFonts w:eastAsia="Calibri"/>
          <w:b/>
          <w:bCs/>
          <w:sz w:val="20"/>
          <w:lang w:eastAsia="en-US"/>
        </w:rPr>
        <w:tab/>
        <w:t xml:space="preserve">68,00 </w:t>
      </w:r>
      <w:r w:rsidRPr="00205068">
        <w:rPr>
          <w:rFonts w:eastAsia="Calibri"/>
          <w:b/>
          <w:bCs/>
          <w:sz w:val="20"/>
          <w:lang w:eastAsia="en-US"/>
        </w:rPr>
        <w:tab/>
        <w:t>55,</w:t>
      </w:r>
      <w:r w:rsidR="00A37D9E" w:rsidRPr="00205068">
        <w:rPr>
          <w:rFonts w:eastAsia="Calibri"/>
          <w:b/>
          <w:bCs/>
          <w:sz w:val="20"/>
          <w:lang w:eastAsia="en-US"/>
        </w:rPr>
        <w:t>00</w:t>
      </w:r>
    </w:p>
    <w:p w:rsidR="00A37D9E" w:rsidRPr="00205068" w:rsidRDefault="003913F9"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Automobilio kampas [°] :  </w:t>
      </w:r>
      <w:r w:rsidRPr="00205068">
        <w:rPr>
          <w:rFonts w:eastAsia="Calibri"/>
          <w:sz w:val="20"/>
          <w:lang w:eastAsia="en-US"/>
        </w:rPr>
        <w:tab/>
        <w:t>-0,</w:t>
      </w:r>
      <w:r w:rsidR="00A37D9E" w:rsidRPr="00205068">
        <w:rPr>
          <w:rFonts w:eastAsia="Calibri"/>
          <w:sz w:val="20"/>
          <w:lang w:eastAsia="en-US"/>
        </w:rPr>
        <w:t xml:space="preserve">02 </w:t>
      </w:r>
      <w:r w:rsidR="00A37D9E" w:rsidRPr="00205068">
        <w:rPr>
          <w:rFonts w:eastAsia="Calibri"/>
          <w:sz w:val="20"/>
          <w:lang w:eastAsia="en-US"/>
        </w:rPr>
        <w:tab/>
        <w:t>-1</w:t>
      </w:r>
      <w:r w:rsidRPr="00205068">
        <w:rPr>
          <w:rFonts w:eastAsia="Calibri"/>
          <w:sz w:val="20"/>
          <w:lang w:eastAsia="en-US"/>
        </w:rPr>
        <w:t>10,</w:t>
      </w:r>
      <w:r w:rsidR="00A37D9E" w:rsidRPr="00205068">
        <w:rPr>
          <w:rFonts w:eastAsia="Calibri"/>
          <w:sz w:val="20"/>
          <w:lang w:eastAsia="en-US"/>
        </w:rPr>
        <w:t>49</w:t>
      </w:r>
    </w:p>
    <w:p w:rsidR="00A37D9E" w:rsidRPr="00205068" w:rsidRDefault="003913F9"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Greičio kryptis (</w:t>
      </w:r>
      <w:proofErr w:type="spellStart"/>
      <w:r w:rsidRPr="00205068">
        <w:rPr>
          <w:rFonts w:eastAsia="Calibri"/>
          <w:sz w:val="20"/>
          <w:lang w:eastAsia="en-US"/>
        </w:rPr>
        <w:t>ni</w:t>
      </w:r>
      <w:proofErr w:type="spellEnd"/>
      <w:r w:rsidRPr="00205068">
        <w:rPr>
          <w:rFonts w:eastAsia="Calibri"/>
          <w:sz w:val="20"/>
          <w:lang w:eastAsia="en-US"/>
        </w:rPr>
        <w:t xml:space="preserve">) [°] :  </w:t>
      </w:r>
      <w:r w:rsidRPr="00205068">
        <w:rPr>
          <w:rFonts w:eastAsia="Calibri"/>
          <w:sz w:val="20"/>
          <w:lang w:eastAsia="en-US"/>
        </w:rPr>
        <w:tab/>
        <w:t xml:space="preserve">-0,02 </w:t>
      </w:r>
      <w:r w:rsidRPr="00205068">
        <w:rPr>
          <w:rFonts w:eastAsia="Calibri"/>
          <w:sz w:val="20"/>
          <w:lang w:eastAsia="en-US"/>
        </w:rPr>
        <w:tab/>
        <w:t>249,</w:t>
      </w:r>
      <w:r w:rsidR="00A37D9E" w:rsidRPr="00205068">
        <w:rPr>
          <w:rFonts w:eastAsia="Calibri"/>
          <w:sz w:val="20"/>
          <w:lang w:eastAsia="en-US"/>
        </w:rPr>
        <w:t>51</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proofErr w:type="spellStart"/>
      <w:r w:rsidRPr="00205068">
        <w:rPr>
          <w:rFonts w:eastAsia="Calibri"/>
          <w:sz w:val="20"/>
          <w:lang w:eastAsia="en-US"/>
        </w:rPr>
        <w:t>Kamp</w:t>
      </w:r>
      <w:proofErr w:type="spellEnd"/>
      <w:r w:rsidRPr="00205068">
        <w:rPr>
          <w:rFonts w:eastAsia="Calibri"/>
          <w:sz w:val="20"/>
          <w:lang w:eastAsia="en-US"/>
        </w:rPr>
        <w:t>. greit</w:t>
      </w:r>
      <w:r w:rsidR="003913F9" w:rsidRPr="00205068">
        <w:rPr>
          <w:rFonts w:eastAsia="Calibri"/>
          <w:sz w:val="20"/>
          <w:lang w:eastAsia="en-US"/>
        </w:rPr>
        <w:t>is pagal z ašį (</w:t>
      </w:r>
      <w:proofErr w:type="spellStart"/>
      <w:r w:rsidR="003913F9" w:rsidRPr="00205068">
        <w:rPr>
          <w:rFonts w:eastAsia="Calibri"/>
          <w:sz w:val="20"/>
          <w:lang w:eastAsia="en-US"/>
        </w:rPr>
        <w:t>om</w:t>
      </w:r>
      <w:proofErr w:type="spellEnd"/>
      <w:r w:rsidR="003913F9" w:rsidRPr="00205068">
        <w:rPr>
          <w:rFonts w:eastAsia="Calibri"/>
          <w:sz w:val="20"/>
          <w:lang w:eastAsia="en-US"/>
        </w:rPr>
        <w:t xml:space="preserve">) [1/s] :  </w:t>
      </w:r>
      <w:r w:rsidR="003913F9" w:rsidRPr="00205068">
        <w:rPr>
          <w:rFonts w:eastAsia="Calibri"/>
          <w:sz w:val="20"/>
          <w:lang w:eastAsia="en-US"/>
        </w:rPr>
        <w:tab/>
        <w:t xml:space="preserve">0,00 </w:t>
      </w:r>
      <w:r w:rsidR="003913F9" w:rsidRPr="00205068">
        <w:rPr>
          <w:rFonts w:eastAsia="Calibri"/>
          <w:sz w:val="20"/>
          <w:lang w:eastAsia="en-US"/>
        </w:rPr>
        <w:tab/>
        <w:t>0,</w:t>
      </w:r>
      <w:r w:rsidRPr="00205068">
        <w:rPr>
          <w:rFonts w:eastAsia="Calibri"/>
          <w:sz w:val="20"/>
          <w:lang w:eastAsia="en-US"/>
        </w:rPr>
        <w:t>00</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proofErr w:type="spellStart"/>
      <w:r w:rsidRPr="00205068">
        <w:rPr>
          <w:rFonts w:eastAsia="Calibri"/>
          <w:sz w:val="20"/>
          <w:lang w:eastAsia="en-US"/>
        </w:rPr>
        <w:t>Sv</w:t>
      </w:r>
      <w:proofErr w:type="spellEnd"/>
      <w:r w:rsidRPr="00205068">
        <w:rPr>
          <w:rFonts w:eastAsia="Calibri"/>
          <w:sz w:val="20"/>
          <w:lang w:eastAsia="en-US"/>
        </w:rPr>
        <w:t xml:space="preserve">. centro </w:t>
      </w:r>
      <w:r w:rsidR="003913F9" w:rsidRPr="00205068">
        <w:rPr>
          <w:rFonts w:eastAsia="Calibri"/>
          <w:sz w:val="20"/>
          <w:lang w:eastAsia="en-US"/>
        </w:rPr>
        <w:t xml:space="preserve">padėtis pagal x ašį [m] :  </w:t>
      </w:r>
      <w:r w:rsidR="003913F9" w:rsidRPr="00205068">
        <w:rPr>
          <w:rFonts w:eastAsia="Calibri"/>
          <w:sz w:val="20"/>
          <w:lang w:eastAsia="en-US"/>
        </w:rPr>
        <w:tab/>
        <w:t xml:space="preserve">-10,15 </w:t>
      </w:r>
      <w:r w:rsidR="003913F9" w:rsidRPr="00205068">
        <w:rPr>
          <w:rFonts w:eastAsia="Calibri"/>
          <w:sz w:val="20"/>
          <w:lang w:eastAsia="en-US"/>
        </w:rPr>
        <w:tab/>
        <w:t>-10,</w:t>
      </w:r>
      <w:r w:rsidRPr="00205068">
        <w:rPr>
          <w:rFonts w:eastAsia="Calibri"/>
          <w:sz w:val="20"/>
          <w:lang w:eastAsia="en-US"/>
        </w:rPr>
        <w:t>01</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proofErr w:type="spellStart"/>
      <w:r w:rsidRPr="00205068">
        <w:rPr>
          <w:rFonts w:eastAsia="Calibri"/>
          <w:sz w:val="20"/>
          <w:lang w:eastAsia="en-US"/>
        </w:rPr>
        <w:t>Sv</w:t>
      </w:r>
      <w:proofErr w:type="spellEnd"/>
      <w:r w:rsidRPr="00205068">
        <w:rPr>
          <w:rFonts w:eastAsia="Calibri"/>
          <w:sz w:val="20"/>
          <w:lang w:eastAsia="en-US"/>
        </w:rPr>
        <w:t>. centr</w:t>
      </w:r>
      <w:r w:rsidR="00885A93" w:rsidRPr="00205068">
        <w:rPr>
          <w:rFonts w:eastAsia="Calibri"/>
          <w:sz w:val="20"/>
          <w:lang w:eastAsia="en-US"/>
        </w:rPr>
        <w:t xml:space="preserve">o padėtis pagal y ašį[m] :  </w:t>
      </w:r>
      <w:r w:rsidR="00885A93" w:rsidRPr="00205068">
        <w:rPr>
          <w:rFonts w:eastAsia="Calibri"/>
          <w:sz w:val="20"/>
          <w:lang w:eastAsia="en-US"/>
        </w:rPr>
        <w:tab/>
        <w:t xml:space="preserve">-3,39 </w:t>
      </w:r>
      <w:r w:rsidR="00885A93" w:rsidRPr="00205068">
        <w:rPr>
          <w:rFonts w:eastAsia="Calibri"/>
          <w:sz w:val="20"/>
          <w:lang w:eastAsia="en-US"/>
        </w:rPr>
        <w:tab/>
        <w:t>-1,</w:t>
      </w:r>
      <w:r w:rsidRPr="00205068">
        <w:rPr>
          <w:rFonts w:eastAsia="Calibri"/>
          <w:sz w:val="20"/>
          <w:lang w:eastAsia="en-US"/>
        </w:rPr>
        <w:t>72</w:t>
      </w:r>
    </w:p>
    <w:p w:rsidR="00A37D9E" w:rsidRPr="00205068" w:rsidRDefault="00A37D9E" w:rsidP="00A37D9E">
      <w:pPr>
        <w:widowControl/>
        <w:tabs>
          <w:tab w:val="left" w:pos="3685"/>
          <w:tab w:val="left" w:pos="5102"/>
        </w:tabs>
        <w:spacing w:line="240" w:lineRule="auto"/>
        <w:ind w:firstLine="0"/>
        <w:jc w:val="left"/>
        <w:rPr>
          <w:rFonts w:eastAsia="Calibri"/>
          <w:b/>
          <w:bCs/>
          <w:sz w:val="20"/>
          <w:lang w:eastAsia="en-US"/>
        </w:rPr>
      </w:pPr>
    </w:p>
    <w:p w:rsidR="00A37D9E" w:rsidRPr="00205068" w:rsidRDefault="00A37D9E" w:rsidP="00A37D9E">
      <w:pPr>
        <w:widowControl/>
        <w:tabs>
          <w:tab w:val="left" w:pos="3685"/>
          <w:tab w:val="left" w:pos="5102"/>
        </w:tabs>
        <w:spacing w:line="240" w:lineRule="auto"/>
        <w:ind w:firstLine="0"/>
        <w:jc w:val="left"/>
        <w:rPr>
          <w:rFonts w:eastAsia="Calibri"/>
          <w:b/>
          <w:bCs/>
          <w:sz w:val="20"/>
          <w:lang w:eastAsia="en-US"/>
        </w:rPr>
      </w:pPr>
      <w:r w:rsidRPr="00205068">
        <w:rPr>
          <w:rFonts w:eastAsia="Calibri"/>
          <w:b/>
          <w:bCs/>
          <w:sz w:val="20"/>
          <w:lang w:eastAsia="en-US"/>
        </w:rPr>
        <w:t>SUSIDURIMO PABAIGOS DUOMENYS</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p>
    <w:p w:rsidR="00A37D9E" w:rsidRPr="00205068" w:rsidRDefault="00A37D9E" w:rsidP="00A37D9E">
      <w:pPr>
        <w:widowControl/>
        <w:tabs>
          <w:tab w:val="left" w:pos="3685"/>
          <w:tab w:val="left" w:pos="5102"/>
        </w:tabs>
        <w:spacing w:line="240" w:lineRule="auto"/>
        <w:ind w:firstLine="0"/>
        <w:jc w:val="left"/>
        <w:rPr>
          <w:rFonts w:eastAsia="Calibri"/>
          <w:b/>
          <w:bCs/>
          <w:sz w:val="20"/>
          <w:lang w:eastAsia="en-US"/>
        </w:rPr>
      </w:pPr>
      <w:r w:rsidRPr="00205068">
        <w:rPr>
          <w:rFonts w:eastAsia="Calibri"/>
          <w:b/>
          <w:bCs/>
          <w:sz w:val="20"/>
          <w:lang w:eastAsia="en-US"/>
        </w:rPr>
        <w:t xml:space="preserve">Greitis (v) [km/h] </w:t>
      </w:r>
      <w:r w:rsidR="00885A93" w:rsidRPr="00205068">
        <w:rPr>
          <w:rFonts w:eastAsia="Calibri"/>
          <w:b/>
          <w:bCs/>
          <w:sz w:val="20"/>
          <w:lang w:eastAsia="en-US"/>
        </w:rPr>
        <w:t xml:space="preserve">:  </w:t>
      </w:r>
      <w:r w:rsidR="00885A93" w:rsidRPr="00205068">
        <w:rPr>
          <w:rFonts w:eastAsia="Calibri"/>
          <w:b/>
          <w:bCs/>
          <w:sz w:val="20"/>
          <w:lang w:eastAsia="en-US"/>
        </w:rPr>
        <w:tab/>
        <w:t xml:space="preserve">49,39 </w:t>
      </w:r>
      <w:r w:rsidR="00885A93" w:rsidRPr="00205068">
        <w:rPr>
          <w:rFonts w:eastAsia="Calibri"/>
          <w:b/>
          <w:bCs/>
          <w:sz w:val="20"/>
          <w:lang w:eastAsia="en-US"/>
        </w:rPr>
        <w:tab/>
        <w:t>22,</w:t>
      </w:r>
      <w:r w:rsidRPr="00205068">
        <w:rPr>
          <w:rFonts w:eastAsia="Calibri"/>
          <w:b/>
          <w:bCs/>
          <w:sz w:val="20"/>
          <w:lang w:eastAsia="en-US"/>
        </w:rPr>
        <w:t>99</w:t>
      </w:r>
    </w:p>
    <w:p w:rsidR="00A37D9E" w:rsidRPr="00205068" w:rsidRDefault="00885A93"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Automobilio kampas [°] :  </w:t>
      </w:r>
      <w:r w:rsidRPr="00205068">
        <w:rPr>
          <w:rFonts w:eastAsia="Calibri"/>
          <w:sz w:val="20"/>
          <w:lang w:eastAsia="en-US"/>
        </w:rPr>
        <w:tab/>
        <w:t xml:space="preserve">-0,02 </w:t>
      </w:r>
      <w:r w:rsidRPr="00205068">
        <w:rPr>
          <w:rFonts w:eastAsia="Calibri"/>
          <w:sz w:val="20"/>
          <w:lang w:eastAsia="en-US"/>
        </w:rPr>
        <w:tab/>
        <w:t>-110,</w:t>
      </w:r>
      <w:r w:rsidR="00A37D9E" w:rsidRPr="00205068">
        <w:rPr>
          <w:rFonts w:eastAsia="Calibri"/>
          <w:sz w:val="20"/>
          <w:lang w:eastAsia="en-US"/>
        </w:rPr>
        <w:t>49</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G</w:t>
      </w:r>
      <w:r w:rsidR="00885A93" w:rsidRPr="00205068">
        <w:rPr>
          <w:rFonts w:eastAsia="Calibri"/>
          <w:sz w:val="20"/>
          <w:lang w:eastAsia="en-US"/>
        </w:rPr>
        <w:t>reičio kryptis (</w:t>
      </w:r>
      <w:proofErr w:type="spellStart"/>
      <w:r w:rsidR="00885A93" w:rsidRPr="00205068">
        <w:rPr>
          <w:rFonts w:eastAsia="Calibri"/>
          <w:sz w:val="20"/>
          <w:lang w:eastAsia="en-US"/>
        </w:rPr>
        <w:t>ni</w:t>
      </w:r>
      <w:proofErr w:type="spellEnd"/>
      <w:r w:rsidR="00885A93" w:rsidRPr="00205068">
        <w:rPr>
          <w:rFonts w:eastAsia="Calibri"/>
          <w:sz w:val="20"/>
          <w:lang w:eastAsia="en-US"/>
        </w:rPr>
        <w:t xml:space="preserve">) [°] :  </w:t>
      </w:r>
      <w:r w:rsidR="00885A93" w:rsidRPr="00205068">
        <w:rPr>
          <w:rFonts w:eastAsia="Calibri"/>
          <w:sz w:val="20"/>
          <w:lang w:eastAsia="en-US"/>
        </w:rPr>
        <w:tab/>
        <w:t xml:space="preserve">-32,15 </w:t>
      </w:r>
      <w:r w:rsidR="00885A93" w:rsidRPr="00205068">
        <w:rPr>
          <w:rFonts w:eastAsia="Calibri"/>
          <w:sz w:val="20"/>
          <w:lang w:eastAsia="en-US"/>
        </w:rPr>
        <w:tab/>
        <w:t>306,</w:t>
      </w:r>
      <w:r w:rsidRPr="00205068">
        <w:rPr>
          <w:rFonts w:eastAsia="Calibri"/>
          <w:sz w:val="20"/>
          <w:lang w:eastAsia="en-US"/>
        </w:rPr>
        <w:t>62</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proofErr w:type="spellStart"/>
      <w:r w:rsidRPr="00205068">
        <w:rPr>
          <w:rFonts w:eastAsia="Calibri"/>
          <w:sz w:val="20"/>
          <w:lang w:eastAsia="en-US"/>
        </w:rPr>
        <w:t>Kamp</w:t>
      </w:r>
      <w:proofErr w:type="spellEnd"/>
      <w:r w:rsidRPr="00205068">
        <w:rPr>
          <w:rFonts w:eastAsia="Calibri"/>
          <w:sz w:val="20"/>
          <w:lang w:eastAsia="en-US"/>
        </w:rPr>
        <w:t>. greit</w:t>
      </w:r>
      <w:r w:rsidR="00885A93" w:rsidRPr="00205068">
        <w:rPr>
          <w:rFonts w:eastAsia="Calibri"/>
          <w:sz w:val="20"/>
          <w:lang w:eastAsia="en-US"/>
        </w:rPr>
        <w:t>is pagal z ašį (</w:t>
      </w:r>
      <w:proofErr w:type="spellStart"/>
      <w:r w:rsidR="00885A93" w:rsidRPr="00205068">
        <w:rPr>
          <w:rFonts w:eastAsia="Calibri"/>
          <w:sz w:val="20"/>
          <w:lang w:eastAsia="en-US"/>
        </w:rPr>
        <w:t>om</w:t>
      </w:r>
      <w:proofErr w:type="spellEnd"/>
      <w:r w:rsidR="00885A93" w:rsidRPr="00205068">
        <w:rPr>
          <w:rFonts w:eastAsia="Calibri"/>
          <w:sz w:val="20"/>
          <w:lang w:eastAsia="en-US"/>
        </w:rPr>
        <w:t xml:space="preserve">) [1/s] :  </w:t>
      </w:r>
      <w:r w:rsidR="00885A93" w:rsidRPr="00205068">
        <w:rPr>
          <w:rFonts w:eastAsia="Calibri"/>
          <w:sz w:val="20"/>
          <w:lang w:eastAsia="en-US"/>
        </w:rPr>
        <w:tab/>
        <w:t xml:space="preserve">3,38 </w:t>
      </w:r>
      <w:r w:rsidR="00885A93" w:rsidRPr="00205068">
        <w:rPr>
          <w:rFonts w:eastAsia="Calibri"/>
          <w:sz w:val="20"/>
          <w:lang w:eastAsia="en-US"/>
        </w:rPr>
        <w:tab/>
        <w:t>6,</w:t>
      </w:r>
      <w:r w:rsidRPr="00205068">
        <w:rPr>
          <w:rFonts w:eastAsia="Calibri"/>
          <w:sz w:val="20"/>
          <w:lang w:eastAsia="en-US"/>
        </w:rPr>
        <w:t>15</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proofErr w:type="spellStart"/>
      <w:r w:rsidRPr="00205068">
        <w:rPr>
          <w:rFonts w:eastAsia="Calibri"/>
          <w:sz w:val="20"/>
          <w:lang w:eastAsia="en-US"/>
        </w:rPr>
        <w:t>Sv</w:t>
      </w:r>
      <w:proofErr w:type="spellEnd"/>
      <w:r w:rsidRPr="00205068">
        <w:rPr>
          <w:rFonts w:eastAsia="Calibri"/>
          <w:sz w:val="20"/>
          <w:lang w:eastAsia="en-US"/>
        </w:rPr>
        <w:t xml:space="preserve">. centro </w:t>
      </w:r>
      <w:r w:rsidR="00885A93" w:rsidRPr="00205068">
        <w:rPr>
          <w:rFonts w:eastAsia="Calibri"/>
          <w:sz w:val="20"/>
          <w:lang w:eastAsia="en-US"/>
        </w:rPr>
        <w:t xml:space="preserve">padėtis pagal x ašį [m] :  </w:t>
      </w:r>
      <w:r w:rsidR="00885A93" w:rsidRPr="00205068">
        <w:rPr>
          <w:rFonts w:eastAsia="Calibri"/>
          <w:sz w:val="20"/>
          <w:lang w:eastAsia="en-US"/>
        </w:rPr>
        <w:tab/>
        <w:t xml:space="preserve">-10,15 </w:t>
      </w:r>
      <w:r w:rsidR="00885A93" w:rsidRPr="00205068">
        <w:rPr>
          <w:rFonts w:eastAsia="Calibri"/>
          <w:sz w:val="20"/>
          <w:lang w:eastAsia="en-US"/>
        </w:rPr>
        <w:tab/>
        <w:t>-10,</w:t>
      </w:r>
      <w:r w:rsidRPr="00205068">
        <w:rPr>
          <w:rFonts w:eastAsia="Calibri"/>
          <w:sz w:val="20"/>
          <w:lang w:eastAsia="en-US"/>
        </w:rPr>
        <w:t>01</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proofErr w:type="spellStart"/>
      <w:r w:rsidRPr="00205068">
        <w:rPr>
          <w:rFonts w:eastAsia="Calibri"/>
          <w:sz w:val="20"/>
          <w:lang w:eastAsia="en-US"/>
        </w:rPr>
        <w:t>Sv</w:t>
      </w:r>
      <w:proofErr w:type="spellEnd"/>
      <w:r w:rsidRPr="00205068">
        <w:rPr>
          <w:rFonts w:eastAsia="Calibri"/>
          <w:sz w:val="20"/>
          <w:lang w:eastAsia="en-US"/>
        </w:rPr>
        <w:t>. centro</w:t>
      </w:r>
      <w:r w:rsidR="00885A93" w:rsidRPr="00205068">
        <w:rPr>
          <w:rFonts w:eastAsia="Calibri"/>
          <w:sz w:val="20"/>
          <w:lang w:eastAsia="en-US"/>
        </w:rPr>
        <w:t xml:space="preserve"> padėtis pagal y ašį [m] :  </w:t>
      </w:r>
      <w:r w:rsidR="00885A93" w:rsidRPr="00205068">
        <w:rPr>
          <w:rFonts w:eastAsia="Calibri"/>
          <w:sz w:val="20"/>
          <w:lang w:eastAsia="en-US"/>
        </w:rPr>
        <w:tab/>
        <w:t>-3,</w:t>
      </w:r>
      <w:r w:rsidRPr="00205068">
        <w:rPr>
          <w:rFonts w:eastAsia="Calibri"/>
          <w:sz w:val="20"/>
          <w:lang w:eastAsia="en-US"/>
        </w:rPr>
        <w:t xml:space="preserve">39 </w:t>
      </w:r>
      <w:r w:rsidRPr="00205068">
        <w:rPr>
          <w:rFonts w:eastAsia="Calibri"/>
          <w:sz w:val="20"/>
          <w:lang w:eastAsia="en-US"/>
        </w:rPr>
        <w:tab/>
        <w:t>-</w:t>
      </w:r>
      <w:r w:rsidR="00885A93" w:rsidRPr="00205068">
        <w:rPr>
          <w:rFonts w:eastAsia="Calibri"/>
          <w:sz w:val="20"/>
          <w:lang w:eastAsia="en-US"/>
        </w:rPr>
        <w:t>1,</w:t>
      </w:r>
      <w:r w:rsidRPr="00205068">
        <w:rPr>
          <w:rFonts w:eastAsia="Calibri"/>
          <w:sz w:val="20"/>
          <w:lang w:eastAsia="en-US"/>
        </w:rPr>
        <w:t>72</w:t>
      </w:r>
    </w:p>
    <w:p w:rsidR="00A37D9E" w:rsidRPr="00205068" w:rsidRDefault="00A37D9E" w:rsidP="00A37D9E">
      <w:pPr>
        <w:widowControl/>
        <w:tabs>
          <w:tab w:val="left" w:pos="3685"/>
          <w:tab w:val="left" w:pos="5102"/>
        </w:tabs>
        <w:spacing w:line="240" w:lineRule="auto"/>
        <w:ind w:firstLine="0"/>
        <w:jc w:val="left"/>
        <w:rPr>
          <w:rFonts w:eastAsia="Calibri"/>
          <w:b/>
          <w:bCs/>
          <w:sz w:val="20"/>
          <w:lang w:eastAsia="en-US"/>
        </w:rPr>
      </w:pP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r w:rsidRPr="00205068">
        <w:rPr>
          <w:rFonts w:eastAsia="Calibri"/>
          <w:b/>
          <w:bCs/>
          <w:sz w:val="20"/>
          <w:lang w:eastAsia="en-US"/>
        </w:rPr>
        <w:t>SEKA</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  </w:t>
      </w:r>
    </w:p>
    <w:p w:rsidR="00A37D9E" w:rsidRPr="00205068" w:rsidRDefault="00885A93"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„Audi A4“</w:t>
      </w:r>
      <w:r w:rsidR="00A37D9E" w:rsidRPr="00205068">
        <w:rPr>
          <w:rFonts w:eastAsia="Calibri"/>
          <w:sz w:val="20"/>
          <w:lang w:eastAsia="en-US"/>
        </w:rPr>
        <w:t xml:space="preserve">: </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PRADINIAI DUOMENYS</w:t>
      </w:r>
    </w:p>
    <w:p w:rsidR="00A37D9E" w:rsidRPr="00205068" w:rsidRDefault="00885A93"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Greitis [km/h] : </w:t>
      </w:r>
      <w:r w:rsidRPr="00205068">
        <w:rPr>
          <w:rFonts w:eastAsia="Calibri"/>
          <w:sz w:val="20"/>
          <w:lang w:eastAsia="en-US"/>
        </w:rPr>
        <w:tab/>
        <w:t>68,</w:t>
      </w:r>
      <w:r w:rsidR="00A37D9E" w:rsidRPr="00205068">
        <w:rPr>
          <w:rFonts w:eastAsia="Calibri"/>
          <w:sz w:val="20"/>
          <w:lang w:eastAsia="en-US"/>
        </w:rPr>
        <w:t>00</w:t>
      </w:r>
    </w:p>
    <w:p w:rsidR="00A37D9E" w:rsidRPr="00205068" w:rsidRDefault="00885A93"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Sukibimo </w:t>
      </w:r>
      <w:proofErr w:type="spellStart"/>
      <w:r w:rsidRPr="00205068">
        <w:rPr>
          <w:rFonts w:eastAsia="Calibri"/>
          <w:sz w:val="20"/>
          <w:lang w:eastAsia="en-US"/>
        </w:rPr>
        <w:t>koef</w:t>
      </w:r>
      <w:proofErr w:type="spellEnd"/>
      <w:r w:rsidRPr="00205068">
        <w:rPr>
          <w:rFonts w:eastAsia="Calibri"/>
          <w:sz w:val="20"/>
          <w:lang w:eastAsia="en-US"/>
        </w:rPr>
        <w:t xml:space="preserve">. : </w:t>
      </w:r>
      <w:r w:rsidRPr="00205068">
        <w:rPr>
          <w:rFonts w:eastAsia="Calibri"/>
          <w:sz w:val="20"/>
          <w:lang w:eastAsia="en-US"/>
        </w:rPr>
        <w:tab/>
        <w:t>0,</w:t>
      </w:r>
      <w:r w:rsidR="00A37D9E" w:rsidRPr="00205068">
        <w:rPr>
          <w:rFonts w:eastAsia="Calibri"/>
          <w:sz w:val="20"/>
          <w:lang w:eastAsia="en-US"/>
        </w:rPr>
        <w:t>80</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STABDYMAS</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Maksim</w:t>
      </w:r>
      <w:r w:rsidR="00E23974" w:rsidRPr="00205068">
        <w:rPr>
          <w:rFonts w:eastAsia="Calibri"/>
          <w:sz w:val="20"/>
          <w:lang w:eastAsia="en-US"/>
        </w:rPr>
        <w:t xml:space="preserve">alus stabdymo kelias [m] : </w:t>
      </w:r>
      <w:r w:rsidR="00E23974" w:rsidRPr="00205068">
        <w:rPr>
          <w:rFonts w:eastAsia="Calibri"/>
          <w:sz w:val="20"/>
          <w:lang w:eastAsia="en-US"/>
        </w:rPr>
        <w:tab/>
        <w:t>100,</w:t>
      </w:r>
      <w:r w:rsidRPr="00205068">
        <w:rPr>
          <w:rFonts w:eastAsia="Calibri"/>
          <w:sz w:val="20"/>
          <w:lang w:eastAsia="en-US"/>
        </w:rPr>
        <w:t>00</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Pasirinktas stabdymo intensyvumas [%] </w:t>
      </w:r>
    </w:p>
    <w:p w:rsidR="00A37D9E" w:rsidRPr="00205068" w:rsidRDefault="00D56AE6"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  1 </w:t>
      </w:r>
      <w:r w:rsidRPr="00205068">
        <w:rPr>
          <w:sz w:val="20"/>
        </w:rPr>
        <w:t>–</w:t>
      </w:r>
      <w:r w:rsidRPr="00205068">
        <w:rPr>
          <w:rFonts w:eastAsia="Calibri"/>
          <w:sz w:val="20"/>
          <w:lang w:eastAsia="en-US"/>
        </w:rPr>
        <w:t xml:space="preserve"> </w:t>
      </w:r>
      <w:proofErr w:type="spellStart"/>
      <w:r w:rsidRPr="00205068">
        <w:rPr>
          <w:rFonts w:eastAsia="Calibri"/>
          <w:sz w:val="20"/>
          <w:lang w:eastAsia="en-US"/>
        </w:rPr>
        <w:t>asis</w:t>
      </w:r>
      <w:proofErr w:type="spellEnd"/>
      <w:r w:rsidRPr="00205068">
        <w:rPr>
          <w:rFonts w:eastAsia="Calibri"/>
          <w:sz w:val="20"/>
          <w:lang w:eastAsia="en-US"/>
        </w:rPr>
        <w:t xml:space="preserve"> k. ratas</w:t>
      </w:r>
      <w:r w:rsidR="00E23974" w:rsidRPr="00205068">
        <w:rPr>
          <w:rFonts w:eastAsia="Calibri"/>
          <w:sz w:val="20"/>
          <w:lang w:eastAsia="en-US"/>
        </w:rPr>
        <w:tab/>
        <w:t>70,</w:t>
      </w:r>
      <w:r w:rsidR="00A37D9E" w:rsidRPr="00205068">
        <w:rPr>
          <w:rFonts w:eastAsia="Calibri"/>
          <w:sz w:val="20"/>
          <w:lang w:eastAsia="en-US"/>
        </w:rPr>
        <w:t>00</w:t>
      </w:r>
    </w:p>
    <w:p w:rsidR="00A37D9E" w:rsidRPr="00205068" w:rsidRDefault="00D56AE6"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  1 </w:t>
      </w:r>
      <w:r w:rsidRPr="00205068">
        <w:rPr>
          <w:sz w:val="20"/>
        </w:rPr>
        <w:t>–</w:t>
      </w:r>
      <w:r w:rsidRPr="00205068">
        <w:rPr>
          <w:rFonts w:eastAsia="Calibri"/>
          <w:sz w:val="20"/>
          <w:lang w:eastAsia="en-US"/>
        </w:rPr>
        <w:t xml:space="preserve"> </w:t>
      </w:r>
      <w:proofErr w:type="spellStart"/>
      <w:r w:rsidRPr="00205068">
        <w:rPr>
          <w:rFonts w:eastAsia="Calibri"/>
          <w:sz w:val="20"/>
          <w:lang w:eastAsia="en-US"/>
        </w:rPr>
        <w:t>asis</w:t>
      </w:r>
      <w:proofErr w:type="spellEnd"/>
      <w:r w:rsidRPr="00205068">
        <w:rPr>
          <w:rFonts w:eastAsia="Calibri"/>
          <w:sz w:val="20"/>
          <w:lang w:eastAsia="en-US"/>
        </w:rPr>
        <w:t xml:space="preserve"> d. ratas</w:t>
      </w:r>
      <w:r w:rsidR="00E23974" w:rsidRPr="00205068">
        <w:rPr>
          <w:rFonts w:eastAsia="Calibri"/>
          <w:sz w:val="20"/>
          <w:lang w:eastAsia="en-US"/>
        </w:rPr>
        <w:tab/>
        <w:t>45,</w:t>
      </w:r>
      <w:r w:rsidR="00A37D9E" w:rsidRPr="00205068">
        <w:rPr>
          <w:rFonts w:eastAsia="Calibri"/>
          <w:sz w:val="20"/>
          <w:lang w:eastAsia="en-US"/>
        </w:rPr>
        <w:t>08</w:t>
      </w:r>
    </w:p>
    <w:p w:rsidR="00A37D9E" w:rsidRPr="00205068" w:rsidRDefault="00D56AE6"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  2 </w:t>
      </w:r>
      <w:r w:rsidRPr="00205068">
        <w:rPr>
          <w:sz w:val="20"/>
        </w:rPr>
        <w:t>–</w:t>
      </w:r>
      <w:r w:rsidRPr="00205068">
        <w:rPr>
          <w:rFonts w:eastAsia="Calibri"/>
          <w:sz w:val="20"/>
          <w:lang w:eastAsia="en-US"/>
        </w:rPr>
        <w:t xml:space="preserve"> </w:t>
      </w:r>
      <w:proofErr w:type="spellStart"/>
      <w:r w:rsidRPr="00205068">
        <w:rPr>
          <w:rFonts w:eastAsia="Calibri"/>
          <w:sz w:val="20"/>
          <w:lang w:eastAsia="en-US"/>
        </w:rPr>
        <w:t>asis</w:t>
      </w:r>
      <w:proofErr w:type="spellEnd"/>
      <w:r w:rsidRPr="00205068">
        <w:rPr>
          <w:rFonts w:eastAsia="Calibri"/>
          <w:sz w:val="20"/>
          <w:lang w:eastAsia="en-US"/>
        </w:rPr>
        <w:t xml:space="preserve"> k. ratas</w:t>
      </w:r>
      <w:r w:rsidR="00E23974" w:rsidRPr="00205068">
        <w:rPr>
          <w:rFonts w:eastAsia="Calibri"/>
          <w:sz w:val="20"/>
          <w:lang w:eastAsia="en-US"/>
        </w:rPr>
        <w:t xml:space="preserve">: </w:t>
      </w:r>
      <w:r w:rsidR="00E23974" w:rsidRPr="00205068">
        <w:rPr>
          <w:rFonts w:eastAsia="Calibri"/>
          <w:sz w:val="20"/>
          <w:lang w:eastAsia="en-US"/>
        </w:rPr>
        <w:tab/>
        <w:t>70,</w:t>
      </w:r>
      <w:r w:rsidR="00A37D9E" w:rsidRPr="00205068">
        <w:rPr>
          <w:rFonts w:eastAsia="Calibri"/>
          <w:sz w:val="20"/>
          <w:lang w:eastAsia="en-US"/>
        </w:rPr>
        <w:t>00</w:t>
      </w:r>
    </w:p>
    <w:p w:rsidR="00A37D9E" w:rsidRPr="00205068" w:rsidRDefault="00D56AE6"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  2 </w:t>
      </w:r>
      <w:r w:rsidRPr="00205068">
        <w:rPr>
          <w:sz w:val="20"/>
        </w:rPr>
        <w:t>–</w:t>
      </w:r>
      <w:r w:rsidRPr="00205068">
        <w:rPr>
          <w:rFonts w:eastAsia="Calibri"/>
          <w:sz w:val="20"/>
          <w:lang w:eastAsia="en-US"/>
        </w:rPr>
        <w:t xml:space="preserve"> </w:t>
      </w:r>
      <w:proofErr w:type="spellStart"/>
      <w:r w:rsidRPr="00205068">
        <w:rPr>
          <w:rFonts w:eastAsia="Calibri"/>
          <w:sz w:val="20"/>
          <w:lang w:eastAsia="en-US"/>
        </w:rPr>
        <w:t>asis</w:t>
      </w:r>
      <w:proofErr w:type="spellEnd"/>
      <w:r w:rsidRPr="00205068">
        <w:rPr>
          <w:rFonts w:eastAsia="Calibri"/>
          <w:sz w:val="20"/>
          <w:lang w:eastAsia="en-US"/>
        </w:rPr>
        <w:t xml:space="preserve"> d. ratas</w:t>
      </w:r>
      <w:r w:rsidR="00E23974" w:rsidRPr="00205068">
        <w:rPr>
          <w:rFonts w:eastAsia="Calibri"/>
          <w:sz w:val="20"/>
          <w:lang w:eastAsia="en-US"/>
        </w:rPr>
        <w:t xml:space="preserve">: </w:t>
      </w:r>
      <w:r w:rsidR="00E23974" w:rsidRPr="00205068">
        <w:rPr>
          <w:rFonts w:eastAsia="Calibri"/>
          <w:sz w:val="20"/>
          <w:lang w:eastAsia="en-US"/>
        </w:rPr>
        <w:tab/>
        <w:t>45,</w:t>
      </w:r>
      <w:r w:rsidR="00A37D9E" w:rsidRPr="00205068">
        <w:rPr>
          <w:rFonts w:eastAsia="Calibri"/>
          <w:sz w:val="20"/>
          <w:lang w:eastAsia="en-US"/>
        </w:rPr>
        <w:t>08</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Vidutinis</w:t>
      </w:r>
      <w:r w:rsidR="00E23974" w:rsidRPr="00205068">
        <w:rPr>
          <w:rFonts w:eastAsia="Calibri"/>
          <w:sz w:val="20"/>
          <w:lang w:eastAsia="en-US"/>
        </w:rPr>
        <w:t xml:space="preserve"> stabdymo lėtėjimas [m/s2]: </w:t>
      </w:r>
      <w:r w:rsidR="00E23974" w:rsidRPr="00205068">
        <w:rPr>
          <w:rFonts w:eastAsia="Calibri"/>
          <w:sz w:val="20"/>
          <w:lang w:eastAsia="en-US"/>
        </w:rPr>
        <w:tab/>
        <w:t>-5,</w:t>
      </w:r>
      <w:r w:rsidRPr="00205068">
        <w:rPr>
          <w:rFonts w:eastAsia="Calibri"/>
          <w:sz w:val="20"/>
          <w:lang w:eastAsia="en-US"/>
        </w:rPr>
        <w:t>64</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 2  VW-GOLF3 : </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lastRenderedPageBreak/>
        <w:t>PRADINIAI DUOMENYS</w:t>
      </w:r>
    </w:p>
    <w:p w:rsidR="00A37D9E" w:rsidRPr="00205068" w:rsidRDefault="00E23974"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Greitis [km/h] : </w:t>
      </w:r>
      <w:r w:rsidRPr="00205068">
        <w:rPr>
          <w:rFonts w:eastAsia="Calibri"/>
          <w:sz w:val="20"/>
          <w:lang w:eastAsia="en-US"/>
        </w:rPr>
        <w:tab/>
        <w:t>55,</w:t>
      </w:r>
      <w:r w:rsidR="00A37D9E" w:rsidRPr="00205068">
        <w:rPr>
          <w:rFonts w:eastAsia="Calibri"/>
          <w:sz w:val="20"/>
          <w:lang w:eastAsia="en-US"/>
        </w:rPr>
        <w:t>00</w:t>
      </w:r>
    </w:p>
    <w:p w:rsidR="00A37D9E" w:rsidRPr="00205068" w:rsidRDefault="00E23974"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Sukibimo </w:t>
      </w:r>
      <w:proofErr w:type="spellStart"/>
      <w:r w:rsidRPr="00205068">
        <w:rPr>
          <w:rFonts w:eastAsia="Calibri"/>
          <w:sz w:val="20"/>
          <w:lang w:eastAsia="en-US"/>
        </w:rPr>
        <w:t>koef</w:t>
      </w:r>
      <w:proofErr w:type="spellEnd"/>
      <w:r w:rsidRPr="00205068">
        <w:rPr>
          <w:rFonts w:eastAsia="Calibri"/>
          <w:sz w:val="20"/>
          <w:lang w:eastAsia="en-US"/>
        </w:rPr>
        <w:t xml:space="preserve">. : </w:t>
      </w:r>
      <w:r w:rsidRPr="00205068">
        <w:rPr>
          <w:rFonts w:eastAsia="Calibri"/>
          <w:sz w:val="20"/>
          <w:lang w:eastAsia="en-US"/>
        </w:rPr>
        <w:tab/>
        <w:t>0,</w:t>
      </w:r>
      <w:r w:rsidR="00A37D9E" w:rsidRPr="00205068">
        <w:rPr>
          <w:rFonts w:eastAsia="Calibri"/>
          <w:sz w:val="20"/>
          <w:lang w:eastAsia="en-US"/>
        </w:rPr>
        <w:t>80</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STABDYMAS</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Maksim</w:t>
      </w:r>
      <w:r w:rsidR="00E23974" w:rsidRPr="00205068">
        <w:rPr>
          <w:rFonts w:eastAsia="Calibri"/>
          <w:sz w:val="20"/>
          <w:lang w:eastAsia="en-US"/>
        </w:rPr>
        <w:t xml:space="preserve">alus stabdymo kelias [m] : </w:t>
      </w:r>
      <w:r w:rsidR="00E23974" w:rsidRPr="00205068">
        <w:rPr>
          <w:rFonts w:eastAsia="Calibri"/>
          <w:sz w:val="20"/>
          <w:lang w:eastAsia="en-US"/>
        </w:rPr>
        <w:tab/>
        <w:t>100,</w:t>
      </w:r>
      <w:r w:rsidRPr="00205068">
        <w:rPr>
          <w:rFonts w:eastAsia="Calibri"/>
          <w:sz w:val="20"/>
          <w:lang w:eastAsia="en-US"/>
        </w:rPr>
        <w:t>00</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Pasirinktas stabdymo intensyvumas [%] </w:t>
      </w:r>
    </w:p>
    <w:p w:rsidR="00A37D9E" w:rsidRPr="00205068" w:rsidRDefault="00D56AE6"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  1 </w:t>
      </w:r>
      <w:r w:rsidRPr="00205068">
        <w:rPr>
          <w:sz w:val="20"/>
        </w:rPr>
        <w:t>–</w:t>
      </w:r>
      <w:r w:rsidRPr="00205068">
        <w:rPr>
          <w:rFonts w:eastAsia="Calibri"/>
          <w:sz w:val="20"/>
          <w:lang w:eastAsia="en-US"/>
        </w:rPr>
        <w:t xml:space="preserve"> </w:t>
      </w:r>
      <w:proofErr w:type="spellStart"/>
      <w:r w:rsidRPr="00205068">
        <w:rPr>
          <w:rFonts w:eastAsia="Calibri"/>
          <w:sz w:val="20"/>
          <w:lang w:eastAsia="en-US"/>
        </w:rPr>
        <w:t>asis</w:t>
      </w:r>
      <w:proofErr w:type="spellEnd"/>
      <w:r w:rsidRPr="00205068">
        <w:rPr>
          <w:rFonts w:eastAsia="Calibri"/>
          <w:sz w:val="20"/>
          <w:lang w:eastAsia="en-US"/>
        </w:rPr>
        <w:t xml:space="preserve"> k. ratas</w:t>
      </w:r>
      <w:r w:rsidR="00E23974" w:rsidRPr="00205068">
        <w:rPr>
          <w:rFonts w:eastAsia="Calibri"/>
          <w:sz w:val="20"/>
          <w:lang w:eastAsia="en-US"/>
        </w:rPr>
        <w:t xml:space="preserve">: </w:t>
      </w:r>
      <w:r w:rsidR="00E23974" w:rsidRPr="00205068">
        <w:rPr>
          <w:rFonts w:eastAsia="Calibri"/>
          <w:sz w:val="20"/>
          <w:lang w:eastAsia="en-US"/>
        </w:rPr>
        <w:tab/>
        <w:t>65,</w:t>
      </w:r>
      <w:r w:rsidR="00A37D9E" w:rsidRPr="00205068">
        <w:rPr>
          <w:rFonts w:eastAsia="Calibri"/>
          <w:sz w:val="20"/>
          <w:lang w:eastAsia="en-US"/>
        </w:rPr>
        <w:t>24</w:t>
      </w:r>
    </w:p>
    <w:p w:rsidR="00A37D9E" w:rsidRPr="00205068" w:rsidRDefault="00D56AE6"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  1 </w:t>
      </w:r>
      <w:r w:rsidRPr="00205068">
        <w:rPr>
          <w:sz w:val="20"/>
        </w:rPr>
        <w:t>–</w:t>
      </w:r>
      <w:r w:rsidRPr="00205068">
        <w:rPr>
          <w:rFonts w:eastAsia="Calibri"/>
          <w:sz w:val="20"/>
          <w:lang w:eastAsia="en-US"/>
        </w:rPr>
        <w:t xml:space="preserve"> </w:t>
      </w:r>
      <w:proofErr w:type="spellStart"/>
      <w:r w:rsidRPr="00205068">
        <w:rPr>
          <w:rFonts w:eastAsia="Calibri"/>
          <w:sz w:val="20"/>
          <w:lang w:eastAsia="en-US"/>
        </w:rPr>
        <w:t>asis</w:t>
      </w:r>
      <w:proofErr w:type="spellEnd"/>
      <w:r w:rsidRPr="00205068">
        <w:rPr>
          <w:rFonts w:eastAsia="Calibri"/>
          <w:sz w:val="20"/>
          <w:lang w:eastAsia="en-US"/>
        </w:rPr>
        <w:t xml:space="preserve"> d. ratas:</w:t>
      </w:r>
      <w:r w:rsidR="00E23974" w:rsidRPr="00205068">
        <w:rPr>
          <w:rFonts w:eastAsia="Calibri"/>
          <w:sz w:val="20"/>
          <w:lang w:eastAsia="en-US"/>
        </w:rPr>
        <w:tab/>
        <w:t>65,</w:t>
      </w:r>
      <w:r w:rsidR="00A37D9E" w:rsidRPr="00205068">
        <w:rPr>
          <w:rFonts w:eastAsia="Calibri"/>
          <w:sz w:val="20"/>
          <w:lang w:eastAsia="en-US"/>
        </w:rPr>
        <w:t>24</w:t>
      </w:r>
    </w:p>
    <w:p w:rsidR="00A37D9E" w:rsidRPr="00205068" w:rsidRDefault="00D56AE6"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  2 </w:t>
      </w:r>
      <w:r w:rsidRPr="00205068">
        <w:rPr>
          <w:sz w:val="20"/>
        </w:rPr>
        <w:t>–</w:t>
      </w:r>
      <w:r w:rsidRPr="00205068">
        <w:rPr>
          <w:rFonts w:eastAsia="Calibri"/>
          <w:sz w:val="20"/>
          <w:lang w:eastAsia="en-US"/>
        </w:rPr>
        <w:t xml:space="preserve"> </w:t>
      </w:r>
      <w:proofErr w:type="spellStart"/>
      <w:r w:rsidRPr="00205068">
        <w:rPr>
          <w:rFonts w:eastAsia="Calibri"/>
          <w:sz w:val="20"/>
          <w:lang w:eastAsia="en-US"/>
        </w:rPr>
        <w:t>asis</w:t>
      </w:r>
      <w:proofErr w:type="spellEnd"/>
      <w:r w:rsidRPr="00205068">
        <w:rPr>
          <w:rFonts w:eastAsia="Calibri"/>
          <w:sz w:val="20"/>
          <w:lang w:eastAsia="en-US"/>
        </w:rPr>
        <w:t xml:space="preserve"> k. ratas:</w:t>
      </w:r>
      <w:r w:rsidR="00E23974" w:rsidRPr="00205068">
        <w:rPr>
          <w:rFonts w:eastAsia="Calibri"/>
          <w:sz w:val="20"/>
          <w:lang w:eastAsia="en-US"/>
        </w:rPr>
        <w:tab/>
        <w:t>65,</w:t>
      </w:r>
      <w:r w:rsidR="00A37D9E" w:rsidRPr="00205068">
        <w:rPr>
          <w:rFonts w:eastAsia="Calibri"/>
          <w:sz w:val="20"/>
          <w:lang w:eastAsia="en-US"/>
        </w:rPr>
        <w:t>24</w:t>
      </w:r>
    </w:p>
    <w:p w:rsidR="00A37D9E" w:rsidRPr="00205068" w:rsidRDefault="00D56AE6"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  2 </w:t>
      </w:r>
      <w:r w:rsidRPr="00205068">
        <w:rPr>
          <w:sz w:val="20"/>
        </w:rPr>
        <w:t>–</w:t>
      </w:r>
      <w:r w:rsidRPr="00205068">
        <w:rPr>
          <w:rFonts w:eastAsia="Calibri"/>
          <w:sz w:val="20"/>
          <w:lang w:eastAsia="en-US"/>
        </w:rPr>
        <w:t xml:space="preserve"> </w:t>
      </w:r>
      <w:proofErr w:type="spellStart"/>
      <w:r w:rsidRPr="00205068">
        <w:rPr>
          <w:rFonts w:eastAsia="Calibri"/>
          <w:sz w:val="20"/>
          <w:lang w:eastAsia="en-US"/>
        </w:rPr>
        <w:t>asis</w:t>
      </w:r>
      <w:proofErr w:type="spellEnd"/>
      <w:r w:rsidRPr="00205068">
        <w:rPr>
          <w:rFonts w:eastAsia="Calibri"/>
          <w:sz w:val="20"/>
          <w:lang w:eastAsia="en-US"/>
        </w:rPr>
        <w:t xml:space="preserve"> d</w:t>
      </w:r>
      <w:r w:rsidR="00D561B3">
        <w:rPr>
          <w:rFonts w:eastAsia="Calibri"/>
          <w:sz w:val="20"/>
          <w:lang w:eastAsia="en-US"/>
        </w:rPr>
        <w:t>.</w:t>
      </w:r>
      <w:r w:rsidRPr="00205068">
        <w:rPr>
          <w:rFonts w:eastAsia="Calibri"/>
          <w:sz w:val="20"/>
          <w:lang w:eastAsia="en-US"/>
        </w:rPr>
        <w:t xml:space="preserve"> ratas:</w:t>
      </w:r>
      <w:r w:rsidR="00E23974" w:rsidRPr="00205068">
        <w:rPr>
          <w:rFonts w:eastAsia="Calibri"/>
          <w:sz w:val="20"/>
          <w:lang w:eastAsia="en-US"/>
        </w:rPr>
        <w:tab/>
        <w:t>65,</w:t>
      </w:r>
      <w:r w:rsidR="00A37D9E" w:rsidRPr="00205068">
        <w:rPr>
          <w:rFonts w:eastAsia="Calibri"/>
          <w:sz w:val="20"/>
          <w:lang w:eastAsia="en-US"/>
        </w:rPr>
        <w:t>24</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Vidutinis</w:t>
      </w:r>
      <w:r w:rsidR="00E23974" w:rsidRPr="00205068">
        <w:rPr>
          <w:rFonts w:eastAsia="Calibri"/>
          <w:sz w:val="20"/>
          <w:lang w:eastAsia="en-US"/>
        </w:rPr>
        <w:t xml:space="preserve"> stabdymo lėtėjimas [m/s2]: </w:t>
      </w:r>
      <w:r w:rsidR="00E23974" w:rsidRPr="00205068">
        <w:rPr>
          <w:rFonts w:eastAsia="Calibri"/>
          <w:sz w:val="20"/>
          <w:lang w:eastAsia="en-US"/>
        </w:rPr>
        <w:tab/>
        <w:t>-6,</w:t>
      </w:r>
      <w:r w:rsidRPr="00205068">
        <w:rPr>
          <w:rFonts w:eastAsia="Calibri"/>
          <w:sz w:val="20"/>
          <w:lang w:eastAsia="en-US"/>
        </w:rPr>
        <w:t>40</w:t>
      </w:r>
    </w:p>
    <w:p w:rsidR="00A37D9E" w:rsidRPr="00205068" w:rsidRDefault="00A37D9E" w:rsidP="00A37D9E">
      <w:pPr>
        <w:widowControl/>
        <w:tabs>
          <w:tab w:val="left" w:pos="3685"/>
          <w:tab w:val="left" w:pos="5102"/>
        </w:tabs>
        <w:spacing w:line="240" w:lineRule="auto"/>
        <w:ind w:firstLine="0"/>
        <w:jc w:val="left"/>
        <w:rPr>
          <w:rFonts w:eastAsia="Calibri"/>
          <w:b/>
          <w:bCs/>
          <w:sz w:val="20"/>
          <w:lang w:eastAsia="en-US"/>
        </w:rPr>
      </w:pPr>
    </w:p>
    <w:p w:rsidR="00A37D9E" w:rsidRPr="00205068" w:rsidRDefault="00A37D9E" w:rsidP="00A37D9E">
      <w:pPr>
        <w:widowControl/>
        <w:tabs>
          <w:tab w:val="left" w:pos="3685"/>
          <w:tab w:val="left" w:pos="5102"/>
        </w:tabs>
        <w:spacing w:line="240" w:lineRule="auto"/>
        <w:ind w:firstLine="0"/>
        <w:jc w:val="left"/>
        <w:rPr>
          <w:rFonts w:eastAsia="Calibri"/>
          <w:b/>
          <w:bCs/>
          <w:sz w:val="20"/>
          <w:lang w:eastAsia="en-US"/>
        </w:rPr>
      </w:pPr>
      <w:r w:rsidRPr="00205068">
        <w:rPr>
          <w:rFonts w:eastAsia="Calibri"/>
          <w:b/>
          <w:bCs/>
          <w:sz w:val="20"/>
          <w:lang w:eastAsia="en-US"/>
        </w:rPr>
        <w:t>IVEDAMI DUOMENYS</w:t>
      </w:r>
    </w:p>
    <w:p w:rsidR="00A37D9E" w:rsidRPr="00205068" w:rsidRDefault="00A37D9E" w:rsidP="00A37D9E">
      <w:pPr>
        <w:widowControl/>
        <w:tabs>
          <w:tab w:val="left" w:pos="3685"/>
          <w:tab w:val="left" w:pos="5102"/>
        </w:tabs>
        <w:spacing w:line="240" w:lineRule="auto"/>
        <w:ind w:firstLine="0"/>
        <w:jc w:val="left"/>
        <w:rPr>
          <w:rFonts w:eastAsia="Calibri"/>
          <w:b/>
          <w:bCs/>
          <w:sz w:val="20"/>
          <w:lang w:eastAsia="en-US"/>
        </w:rPr>
      </w:pP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Automobilis: </w:t>
      </w:r>
      <w:r w:rsidRPr="00205068">
        <w:rPr>
          <w:rFonts w:eastAsia="Calibri"/>
          <w:sz w:val="20"/>
          <w:lang w:eastAsia="en-US"/>
        </w:rPr>
        <w:tab/>
      </w:r>
      <w:r w:rsidR="00E23974" w:rsidRPr="00205068">
        <w:rPr>
          <w:rFonts w:eastAsia="Calibri"/>
          <w:sz w:val="20"/>
          <w:lang w:eastAsia="en-US"/>
        </w:rPr>
        <w:t>„Audi A4“</w:t>
      </w:r>
      <w:r w:rsidR="00E23974" w:rsidRPr="00205068">
        <w:rPr>
          <w:rFonts w:eastAsia="Calibri"/>
          <w:sz w:val="20"/>
          <w:lang w:eastAsia="en-US"/>
        </w:rPr>
        <w:tab/>
        <w:t>„VW Golf3“</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Ilgis [m] :  </w:t>
      </w:r>
      <w:r w:rsidRPr="00205068">
        <w:rPr>
          <w:rFonts w:eastAsia="Calibri"/>
          <w:sz w:val="20"/>
          <w:lang w:eastAsia="en-US"/>
        </w:rPr>
        <w:tab/>
        <w:t>4</w:t>
      </w:r>
      <w:r w:rsidR="00E23974" w:rsidRPr="00205068">
        <w:rPr>
          <w:rFonts w:eastAsia="Calibri"/>
          <w:sz w:val="20"/>
          <w:lang w:eastAsia="en-US"/>
        </w:rPr>
        <w:t xml:space="preserve">,48 </w:t>
      </w:r>
      <w:r w:rsidR="00E23974" w:rsidRPr="00205068">
        <w:rPr>
          <w:rFonts w:eastAsia="Calibri"/>
          <w:sz w:val="20"/>
          <w:lang w:eastAsia="en-US"/>
        </w:rPr>
        <w:tab/>
        <w:t>4,</w:t>
      </w:r>
      <w:r w:rsidRPr="00205068">
        <w:rPr>
          <w:rFonts w:eastAsia="Calibri"/>
          <w:sz w:val="20"/>
          <w:lang w:eastAsia="en-US"/>
        </w:rPr>
        <w:t>02</w:t>
      </w:r>
    </w:p>
    <w:p w:rsidR="00A37D9E" w:rsidRPr="00205068" w:rsidRDefault="00E23974"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Plotis [m] :  </w:t>
      </w:r>
      <w:r w:rsidRPr="00205068">
        <w:rPr>
          <w:rFonts w:eastAsia="Calibri"/>
          <w:sz w:val="20"/>
          <w:lang w:eastAsia="en-US"/>
        </w:rPr>
        <w:tab/>
        <w:t xml:space="preserve">1,73 </w:t>
      </w:r>
      <w:r w:rsidRPr="00205068">
        <w:rPr>
          <w:rFonts w:eastAsia="Calibri"/>
          <w:sz w:val="20"/>
          <w:lang w:eastAsia="en-US"/>
        </w:rPr>
        <w:tab/>
        <w:t>1,</w:t>
      </w:r>
      <w:r w:rsidR="00A37D9E" w:rsidRPr="00205068">
        <w:rPr>
          <w:rFonts w:eastAsia="Calibri"/>
          <w:sz w:val="20"/>
          <w:lang w:eastAsia="en-US"/>
        </w:rPr>
        <w:t>70</w:t>
      </w:r>
    </w:p>
    <w:p w:rsidR="00A37D9E" w:rsidRPr="00205068" w:rsidRDefault="00E23974"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Aukštis [m] :  </w:t>
      </w:r>
      <w:r w:rsidRPr="00205068">
        <w:rPr>
          <w:rFonts w:eastAsia="Calibri"/>
          <w:sz w:val="20"/>
          <w:lang w:eastAsia="en-US"/>
        </w:rPr>
        <w:tab/>
        <w:t>1,</w:t>
      </w:r>
      <w:r w:rsidR="00A37D9E" w:rsidRPr="00205068">
        <w:rPr>
          <w:rFonts w:eastAsia="Calibri"/>
          <w:sz w:val="20"/>
          <w:lang w:eastAsia="en-US"/>
        </w:rPr>
        <w:t xml:space="preserve">42 </w:t>
      </w:r>
      <w:r w:rsidR="00A37D9E" w:rsidRPr="00205068">
        <w:rPr>
          <w:rFonts w:eastAsia="Calibri"/>
          <w:sz w:val="20"/>
          <w:lang w:eastAsia="en-US"/>
        </w:rPr>
        <w:tab/>
        <w:t>1</w:t>
      </w:r>
      <w:r w:rsidRPr="00205068">
        <w:rPr>
          <w:rFonts w:eastAsia="Calibri"/>
          <w:sz w:val="20"/>
          <w:lang w:eastAsia="en-US"/>
        </w:rPr>
        <w:t>,</w:t>
      </w:r>
      <w:r w:rsidR="00A37D9E" w:rsidRPr="00205068">
        <w:rPr>
          <w:rFonts w:eastAsia="Calibri"/>
          <w:sz w:val="20"/>
          <w:lang w:eastAsia="en-US"/>
        </w:rPr>
        <w:t>40</w:t>
      </w:r>
    </w:p>
    <w:p w:rsidR="00A37D9E" w:rsidRPr="00205068" w:rsidRDefault="00E23974"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Ašių skaičius :  </w:t>
      </w:r>
      <w:r w:rsidRPr="00205068">
        <w:rPr>
          <w:rFonts w:eastAsia="Calibri"/>
          <w:sz w:val="20"/>
          <w:lang w:eastAsia="en-US"/>
        </w:rPr>
        <w:tab/>
        <w:t xml:space="preserve">2,00 </w:t>
      </w:r>
      <w:r w:rsidRPr="00205068">
        <w:rPr>
          <w:rFonts w:eastAsia="Calibri"/>
          <w:sz w:val="20"/>
          <w:lang w:eastAsia="en-US"/>
        </w:rPr>
        <w:tab/>
        <w:t>2,</w:t>
      </w:r>
      <w:r w:rsidR="00A37D9E" w:rsidRPr="00205068">
        <w:rPr>
          <w:rFonts w:eastAsia="Calibri"/>
          <w:sz w:val="20"/>
          <w:lang w:eastAsia="en-US"/>
        </w:rPr>
        <w:t>00</w:t>
      </w:r>
    </w:p>
    <w:p w:rsidR="00A37D9E" w:rsidRPr="00205068" w:rsidRDefault="00E23974"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Bazė [m] :  </w:t>
      </w:r>
      <w:r w:rsidRPr="00205068">
        <w:rPr>
          <w:rFonts w:eastAsia="Calibri"/>
          <w:sz w:val="20"/>
          <w:lang w:eastAsia="en-US"/>
        </w:rPr>
        <w:tab/>
        <w:t xml:space="preserve">2,62 </w:t>
      </w:r>
      <w:r w:rsidRPr="00205068">
        <w:rPr>
          <w:rFonts w:eastAsia="Calibri"/>
          <w:sz w:val="20"/>
          <w:lang w:eastAsia="en-US"/>
        </w:rPr>
        <w:tab/>
        <w:t>2,</w:t>
      </w:r>
      <w:r w:rsidR="00A37D9E" w:rsidRPr="00205068">
        <w:rPr>
          <w:rFonts w:eastAsia="Calibri"/>
          <w:sz w:val="20"/>
          <w:lang w:eastAsia="en-US"/>
        </w:rPr>
        <w:t>47</w:t>
      </w:r>
    </w:p>
    <w:p w:rsidR="00A37D9E" w:rsidRPr="00205068" w:rsidRDefault="00E23974"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Priekinė iškyša [m] :  </w:t>
      </w:r>
      <w:r w:rsidRPr="00205068">
        <w:rPr>
          <w:rFonts w:eastAsia="Calibri"/>
          <w:sz w:val="20"/>
          <w:lang w:eastAsia="en-US"/>
        </w:rPr>
        <w:tab/>
        <w:t xml:space="preserve">0,90 </w:t>
      </w:r>
      <w:r w:rsidRPr="00205068">
        <w:rPr>
          <w:rFonts w:eastAsia="Calibri"/>
          <w:sz w:val="20"/>
          <w:lang w:eastAsia="en-US"/>
        </w:rPr>
        <w:tab/>
        <w:t>0,</w:t>
      </w:r>
      <w:r w:rsidR="00A37D9E" w:rsidRPr="00205068">
        <w:rPr>
          <w:rFonts w:eastAsia="Calibri"/>
          <w:sz w:val="20"/>
          <w:lang w:eastAsia="en-US"/>
        </w:rPr>
        <w:t>83</w:t>
      </w:r>
    </w:p>
    <w:p w:rsidR="00A37D9E" w:rsidRPr="00205068" w:rsidRDefault="00E23974"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Priekinių ratų vėžė [m] :  </w:t>
      </w:r>
      <w:r w:rsidRPr="00205068">
        <w:rPr>
          <w:rFonts w:eastAsia="Calibri"/>
          <w:sz w:val="20"/>
          <w:lang w:eastAsia="en-US"/>
        </w:rPr>
        <w:tab/>
        <w:t xml:space="preserve">1,50 </w:t>
      </w:r>
      <w:r w:rsidRPr="00205068">
        <w:rPr>
          <w:rFonts w:eastAsia="Calibri"/>
          <w:sz w:val="20"/>
          <w:lang w:eastAsia="en-US"/>
        </w:rPr>
        <w:tab/>
        <w:t>1,</w:t>
      </w:r>
      <w:r w:rsidR="00A37D9E" w:rsidRPr="00205068">
        <w:rPr>
          <w:rFonts w:eastAsia="Calibri"/>
          <w:sz w:val="20"/>
          <w:lang w:eastAsia="en-US"/>
        </w:rPr>
        <w:t>46</w:t>
      </w:r>
    </w:p>
    <w:p w:rsidR="00A37D9E" w:rsidRPr="00205068" w:rsidRDefault="00E23974"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Užpakalinių ratų vėžė [m] :  </w:t>
      </w:r>
      <w:r w:rsidRPr="00205068">
        <w:rPr>
          <w:rFonts w:eastAsia="Calibri"/>
          <w:sz w:val="20"/>
          <w:lang w:eastAsia="en-US"/>
        </w:rPr>
        <w:tab/>
        <w:t xml:space="preserve">1,50 </w:t>
      </w:r>
      <w:r w:rsidRPr="00205068">
        <w:rPr>
          <w:rFonts w:eastAsia="Calibri"/>
          <w:sz w:val="20"/>
          <w:lang w:eastAsia="en-US"/>
        </w:rPr>
        <w:tab/>
        <w:t>1,</w:t>
      </w:r>
      <w:r w:rsidR="00A37D9E" w:rsidRPr="00205068">
        <w:rPr>
          <w:rFonts w:eastAsia="Calibri"/>
          <w:sz w:val="20"/>
          <w:lang w:eastAsia="en-US"/>
        </w:rPr>
        <w:t>46</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Nuosava masė [kg] :  </w:t>
      </w:r>
      <w:r w:rsidRPr="00205068">
        <w:rPr>
          <w:rFonts w:eastAsia="Calibri"/>
          <w:sz w:val="20"/>
          <w:lang w:eastAsia="en-US"/>
        </w:rPr>
        <w:tab/>
        <w:t>136</w:t>
      </w:r>
      <w:r w:rsidR="00E23974" w:rsidRPr="00205068">
        <w:rPr>
          <w:rFonts w:eastAsia="Calibri"/>
          <w:sz w:val="20"/>
          <w:lang w:eastAsia="en-US"/>
        </w:rPr>
        <w:t xml:space="preserve">0,00 </w:t>
      </w:r>
      <w:r w:rsidR="00E23974" w:rsidRPr="00205068">
        <w:rPr>
          <w:rFonts w:eastAsia="Calibri"/>
          <w:sz w:val="20"/>
          <w:lang w:eastAsia="en-US"/>
        </w:rPr>
        <w:tab/>
        <w:t>1080,</w:t>
      </w:r>
      <w:r w:rsidRPr="00205068">
        <w:rPr>
          <w:rFonts w:eastAsia="Calibri"/>
          <w:sz w:val="20"/>
          <w:lang w:eastAsia="en-US"/>
        </w:rPr>
        <w:t>00</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proofErr w:type="spellStart"/>
      <w:r w:rsidRPr="00205068">
        <w:rPr>
          <w:rFonts w:eastAsia="Calibri"/>
          <w:sz w:val="20"/>
          <w:lang w:eastAsia="en-US"/>
        </w:rPr>
        <w:t>Atst</w:t>
      </w:r>
      <w:proofErr w:type="spellEnd"/>
      <w:r w:rsidRPr="00205068">
        <w:rPr>
          <w:rFonts w:eastAsia="Calibri"/>
          <w:sz w:val="20"/>
          <w:lang w:eastAsia="en-US"/>
        </w:rPr>
        <w:t>. nuo</w:t>
      </w:r>
      <w:r w:rsidR="00E23974" w:rsidRPr="00205068">
        <w:rPr>
          <w:rFonts w:eastAsia="Calibri"/>
          <w:sz w:val="20"/>
          <w:lang w:eastAsia="en-US"/>
        </w:rPr>
        <w:t xml:space="preserve"> pr. ašies iki </w:t>
      </w:r>
      <w:proofErr w:type="spellStart"/>
      <w:r w:rsidR="00E23974" w:rsidRPr="00205068">
        <w:rPr>
          <w:rFonts w:eastAsia="Calibri"/>
          <w:sz w:val="20"/>
          <w:lang w:eastAsia="en-US"/>
        </w:rPr>
        <w:t>sv</w:t>
      </w:r>
      <w:proofErr w:type="spellEnd"/>
      <w:r w:rsidR="00E23974" w:rsidRPr="00205068">
        <w:rPr>
          <w:rFonts w:eastAsia="Calibri"/>
          <w:sz w:val="20"/>
          <w:lang w:eastAsia="en-US"/>
        </w:rPr>
        <w:t xml:space="preserve">. c. [m] :  </w:t>
      </w:r>
      <w:r w:rsidR="00E23974" w:rsidRPr="00205068">
        <w:rPr>
          <w:rFonts w:eastAsia="Calibri"/>
          <w:sz w:val="20"/>
          <w:lang w:eastAsia="en-US"/>
        </w:rPr>
        <w:tab/>
        <w:t xml:space="preserve">1,07 </w:t>
      </w:r>
      <w:r w:rsidR="00E23974" w:rsidRPr="00205068">
        <w:rPr>
          <w:rFonts w:eastAsia="Calibri"/>
          <w:sz w:val="20"/>
          <w:lang w:eastAsia="en-US"/>
        </w:rPr>
        <w:tab/>
        <w:t>0,</w:t>
      </w:r>
      <w:r w:rsidRPr="00205068">
        <w:rPr>
          <w:rFonts w:eastAsia="Calibri"/>
          <w:sz w:val="20"/>
          <w:lang w:eastAsia="en-US"/>
        </w:rPr>
        <w:t>99</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Inercij</w:t>
      </w:r>
      <w:r w:rsidR="00E23974" w:rsidRPr="00205068">
        <w:rPr>
          <w:rFonts w:eastAsia="Calibri"/>
          <w:sz w:val="20"/>
          <w:lang w:eastAsia="en-US"/>
        </w:rPr>
        <w:t xml:space="preserve">os momentas (x) [kgm^2] :  </w:t>
      </w:r>
      <w:r w:rsidR="00E23974" w:rsidRPr="00205068">
        <w:rPr>
          <w:rFonts w:eastAsia="Calibri"/>
          <w:sz w:val="20"/>
          <w:lang w:eastAsia="en-US"/>
        </w:rPr>
        <w:tab/>
        <w:t xml:space="preserve">607,72 </w:t>
      </w:r>
      <w:r w:rsidR="00E23974" w:rsidRPr="00205068">
        <w:rPr>
          <w:rFonts w:eastAsia="Calibri"/>
          <w:sz w:val="20"/>
          <w:lang w:eastAsia="en-US"/>
        </w:rPr>
        <w:tab/>
        <w:t>408,</w:t>
      </w:r>
      <w:r w:rsidRPr="00205068">
        <w:rPr>
          <w:rFonts w:eastAsia="Calibri"/>
          <w:sz w:val="20"/>
          <w:lang w:eastAsia="en-US"/>
        </w:rPr>
        <w:t>25</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Inercijo</w:t>
      </w:r>
      <w:r w:rsidR="00E23974" w:rsidRPr="00205068">
        <w:rPr>
          <w:rFonts w:eastAsia="Calibri"/>
          <w:sz w:val="20"/>
          <w:lang w:eastAsia="en-US"/>
        </w:rPr>
        <w:t xml:space="preserve">s momentas (y) [kgm^2] :  </w:t>
      </w:r>
      <w:r w:rsidR="00E23974" w:rsidRPr="00205068">
        <w:rPr>
          <w:rFonts w:eastAsia="Calibri"/>
          <w:sz w:val="20"/>
          <w:lang w:eastAsia="en-US"/>
        </w:rPr>
        <w:tab/>
        <w:t xml:space="preserve">2025,72 </w:t>
      </w:r>
      <w:r w:rsidR="00E23974" w:rsidRPr="00205068">
        <w:rPr>
          <w:rFonts w:eastAsia="Calibri"/>
          <w:sz w:val="20"/>
          <w:lang w:eastAsia="en-US"/>
        </w:rPr>
        <w:tab/>
        <w:t>1360,</w:t>
      </w:r>
      <w:r w:rsidRPr="00205068">
        <w:rPr>
          <w:rFonts w:eastAsia="Calibri"/>
          <w:sz w:val="20"/>
          <w:lang w:eastAsia="en-US"/>
        </w:rPr>
        <w:t>84</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Inercijo</w:t>
      </w:r>
      <w:r w:rsidR="00E23974" w:rsidRPr="00205068">
        <w:rPr>
          <w:rFonts w:eastAsia="Calibri"/>
          <w:sz w:val="20"/>
          <w:lang w:eastAsia="en-US"/>
        </w:rPr>
        <w:t xml:space="preserve">s momentas (z) [kgm^2] :  </w:t>
      </w:r>
      <w:r w:rsidR="00E23974" w:rsidRPr="00205068">
        <w:rPr>
          <w:rFonts w:eastAsia="Calibri"/>
          <w:sz w:val="20"/>
          <w:lang w:eastAsia="en-US"/>
        </w:rPr>
        <w:tab/>
        <w:t xml:space="preserve">2025,72 </w:t>
      </w:r>
      <w:r w:rsidR="00E23974" w:rsidRPr="00205068">
        <w:rPr>
          <w:rFonts w:eastAsia="Calibri"/>
          <w:sz w:val="20"/>
          <w:lang w:eastAsia="en-US"/>
        </w:rPr>
        <w:tab/>
        <w:t>1360,</w:t>
      </w:r>
      <w:r w:rsidRPr="00205068">
        <w:rPr>
          <w:rFonts w:eastAsia="Calibri"/>
          <w:sz w:val="20"/>
          <w:lang w:eastAsia="en-US"/>
        </w:rPr>
        <w:t>84</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Lankstumas k.</w:t>
      </w:r>
      <w:r w:rsidR="00D561B3">
        <w:rPr>
          <w:rFonts w:eastAsia="Calibri"/>
          <w:sz w:val="20"/>
          <w:lang w:eastAsia="en-US"/>
        </w:rPr>
        <w:t xml:space="preserve"> </w:t>
      </w:r>
      <w:r w:rsidRPr="00205068">
        <w:rPr>
          <w:rFonts w:eastAsia="Calibri"/>
          <w:sz w:val="20"/>
          <w:lang w:eastAsia="en-US"/>
        </w:rPr>
        <w:t>rato 1</w:t>
      </w:r>
      <w:r w:rsidR="00D561B3" w:rsidRPr="00205068">
        <w:rPr>
          <w:rFonts w:eastAsia="Calibri"/>
          <w:sz w:val="20"/>
          <w:lang w:eastAsia="en-US"/>
        </w:rPr>
        <w:t xml:space="preserve"> </w:t>
      </w:r>
      <w:r w:rsidR="00D561B3" w:rsidRPr="00205068">
        <w:rPr>
          <w:sz w:val="20"/>
        </w:rPr>
        <w:t>–</w:t>
      </w:r>
      <w:r w:rsidR="00D561B3" w:rsidRPr="00205068">
        <w:rPr>
          <w:rFonts w:eastAsia="Calibri"/>
          <w:sz w:val="20"/>
          <w:lang w:eastAsia="en-US"/>
        </w:rPr>
        <w:t xml:space="preserve"> </w:t>
      </w:r>
      <w:proofErr w:type="spellStart"/>
      <w:r w:rsidR="00D561B3" w:rsidRPr="00205068">
        <w:rPr>
          <w:rFonts w:eastAsia="Calibri"/>
          <w:sz w:val="20"/>
          <w:lang w:eastAsia="en-US"/>
        </w:rPr>
        <w:t>os</w:t>
      </w:r>
      <w:proofErr w:type="spellEnd"/>
      <w:r w:rsidR="00D561B3" w:rsidRPr="00205068">
        <w:rPr>
          <w:rFonts w:eastAsia="Calibri"/>
          <w:sz w:val="20"/>
          <w:lang w:eastAsia="en-US"/>
        </w:rPr>
        <w:t xml:space="preserve"> </w:t>
      </w:r>
      <w:proofErr w:type="spellStart"/>
      <w:r w:rsidRPr="00205068">
        <w:rPr>
          <w:rFonts w:eastAsia="Calibri"/>
          <w:sz w:val="20"/>
          <w:lang w:eastAsia="en-US"/>
        </w:rPr>
        <w:t>asies</w:t>
      </w:r>
      <w:proofErr w:type="spellEnd"/>
      <w:r w:rsidRPr="00205068">
        <w:rPr>
          <w:rFonts w:eastAsia="Calibri"/>
          <w:sz w:val="20"/>
          <w:lang w:eastAsia="en-US"/>
        </w:rPr>
        <w:t xml:space="preserve"> [N/m] :  </w:t>
      </w:r>
      <w:r w:rsidRPr="00205068">
        <w:rPr>
          <w:rFonts w:eastAsia="Calibri"/>
          <w:sz w:val="20"/>
          <w:lang w:eastAsia="en-US"/>
        </w:rPr>
        <w:tab/>
        <w:t>26309</w:t>
      </w:r>
      <w:r w:rsidR="00E23974" w:rsidRPr="00205068">
        <w:rPr>
          <w:rFonts w:eastAsia="Calibri"/>
          <w:sz w:val="20"/>
          <w:lang w:eastAsia="en-US"/>
        </w:rPr>
        <w:t xml:space="preserve">,77 </w:t>
      </w:r>
      <w:r w:rsidR="00E23974" w:rsidRPr="00205068">
        <w:rPr>
          <w:rFonts w:eastAsia="Calibri"/>
          <w:sz w:val="20"/>
          <w:lang w:eastAsia="en-US"/>
        </w:rPr>
        <w:tab/>
        <w:t>21161,</w:t>
      </w:r>
      <w:r w:rsidRPr="00205068">
        <w:rPr>
          <w:rFonts w:eastAsia="Calibri"/>
          <w:sz w:val="20"/>
          <w:lang w:eastAsia="en-US"/>
        </w:rPr>
        <w:t>00</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Lankstumas</w:t>
      </w:r>
      <w:r w:rsidR="00D561B3">
        <w:rPr>
          <w:rFonts w:eastAsia="Calibri"/>
          <w:sz w:val="20"/>
          <w:lang w:eastAsia="en-US"/>
        </w:rPr>
        <w:t xml:space="preserve"> d. rato 1</w:t>
      </w:r>
      <w:r w:rsidR="00D561B3" w:rsidRPr="00205068">
        <w:rPr>
          <w:rFonts w:eastAsia="Calibri"/>
          <w:sz w:val="20"/>
          <w:lang w:eastAsia="en-US"/>
        </w:rPr>
        <w:t xml:space="preserve"> </w:t>
      </w:r>
      <w:r w:rsidR="00D561B3" w:rsidRPr="00205068">
        <w:rPr>
          <w:sz w:val="20"/>
        </w:rPr>
        <w:t>–</w:t>
      </w:r>
      <w:r w:rsidR="00D561B3" w:rsidRPr="00205068">
        <w:rPr>
          <w:rFonts w:eastAsia="Calibri"/>
          <w:sz w:val="20"/>
          <w:lang w:eastAsia="en-US"/>
        </w:rPr>
        <w:t xml:space="preserve"> </w:t>
      </w:r>
      <w:proofErr w:type="spellStart"/>
      <w:r w:rsidR="00D561B3" w:rsidRPr="00205068">
        <w:rPr>
          <w:rFonts w:eastAsia="Calibri"/>
          <w:sz w:val="20"/>
          <w:lang w:eastAsia="en-US"/>
        </w:rPr>
        <w:t>os</w:t>
      </w:r>
      <w:proofErr w:type="spellEnd"/>
      <w:r w:rsidR="00D561B3" w:rsidRPr="00205068">
        <w:rPr>
          <w:rFonts w:eastAsia="Calibri"/>
          <w:sz w:val="20"/>
          <w:lang w:eastAsia="en-US"/>
        </w:rPr>
        <w:t xml:space="preserve"> </w:t>
      </w:r>
      <w:proofErr w:type="spellStart"/>
      <w:r w:rsidR="00E23974" w:rsidRPr="00205068">
        <w:rPr>
          <w:rFonts w:eastAsia="Calibri"/>
          <w:sz w:val="20"/>
          <w:lang w:eastAsia="en-US"/>
        </w:rPr>
        <w:t>asies</w:t>
      </w:r>
      <w:proofErr w:type="spellEnd"/>
      <w:r w:rsidR="00E23974" w:rsidRPr="00205068">
        <w:rPr>
          <w:rFonts w:eastAsia="Calibri"/>
          <w:sz w:val="20"/>
          <w:lang w:eastAsia="en-US"/>
        </w:rPr>
        <w:t xml:space="preserve"> [N/m] :  </w:t>
      </w:r>
      <w:r w:rsidR="00E23974" w:rsidRPr="00205068">
        <w:rPr>
          <w:rFonts w:eastAsia="Calibri"/>
          <w:sz w:val="20"/>
          <w:lang w:eastAsia="en-US"/>
        </w:rPr>
        <w:tab/>
        <w:t>26309,</w:t>
      </w:r>
      <w:r w:rsidRPr="00205068">
        <w:rPr>
          <w:rFonts w:eastAsia="Calibri"/>
          <w:sz w:val="20"/>
          <w:lang w:eastAsia="en-US"/>
        </w:rPr>
        <w:t>7</w:t>
      </w:r>
      <w:r w:rsidR="00E23974" w:rsidRPr="00205068">
        <w:rPr>
          <w:rFonts w:eastAsia="Calibri"/>
          <w:sz w:val="20"/>
          <w:lang w:eastAsia="en-US"/>
        </w:rPr>
        <w:t xml:space="preserve">7 </w:t>
      </w:r>
      <w:r w:rsidR="00E23974" w:rsidRPr="00205068">
        <w:rPr>
          <w:rFonts w:eastAsia="Calibri"/>
          <w:sz w:val="20"/>
          <w:lang w:eastAsia="en-US"/>
        </w:rPr>
        <w:tab/>
        <w:t>21161,</w:t>
      </w:r>
      <w:r w:rsidRPr="00205068">
        <w:rPr>
          <w:rFonts w:eastAsia="Calibri"/>
          <w:sz w:val="20"/>
          <w:lang w:eastAsia="en-US"/>
        </w:rPr>
        <w:t>00</w:t>
      </w:r>
    </w:p>
    <w:p w:rsidR="00A37D9E" w:rsidRPr="00205068" w:rsidRDefault="00D561B3" w:rsidP="00A37D9E">
      <w:pPr>
        <w:widowControl/>
        <w:tabs>
          <w:tab w:val="left" w:pos="3685"/>
          <w:tab w:val="left" w:pos="5102"/>
        </w:tabs>
        <w:spacing w:line="240" w:lineRule="auto"/>
        <w:ind w:firstLine="0"/>
        <w:jc w:val="left"/>
        <w:rPr>
          <w:rFonts w:eastAsia="Calibri"/>
          <w:sz w:val="20"/>
          <w:lang w:eastAsia="en-US"/>
        </w:rPr>
      </w:pPr>
      <w:r>
        <w:rPr>
          <w:rFonts w:eastAsia="Calibri"/>
          <w:sz w:val="20"/>
          <w:lang w:eastAsia="en-US"/>
        </w:rPr>
        <w:t>Lankstumas k. rato 2</w:t>
      </w:r>
      <w:r w:rsidRPr="00205068">
        <w:rPr>
          <w:rFonts w:eastAsia="Calibri"/>
          <w:sz w:val="20"/>
          <w:lang w:eastAsia="en-US"/>
        </w:rPr>
        <w:t xml:space="preserve"> </w:t>
      </w:r>
      <w:r w:rsidRPr="00205068">
        <w:rPr>
          <w:sz w:val="20"/>
        </w:rPr>
        <w:t>–</w:t>
      </w:r>
      <w:r w:rsidRPr="00205068">
        <w:rPr>
          <w:rFonts w:eastAsia="Calibri"/>
          <w:sz w:val="20"/>
          <w:lang w:eastAsia="en-US"/>
        </w:rPr>
        <w:t xml:space="preserve"> </w:t>
      </w:r>
      <w:proofErr w:type="spellStart"/>
      <w:r w:rsidRPr="00205068">
        <w:rPr>
          <w:rFonts w:eastAsia="Calibri"/>
          <w:sz w:val="20"/>
          <w:lang w:eastAsia="en-US"/>
        </w:rPr>
        <w:t>os</w:t>
      </w:r>
      <w:proofErr w:type="spellEnd"/>
      <w:r w:rsidRPr="00205068">
        <w:rPr>
          <w:rFonts w:eastAsia="Calibri"/>
          <w:sz w:val="20"/>
          <w:lang w:eastAsia="en-US"/>
        </w:rPr>
        <w:t xml:space="preserve"> </w:t>
      </w:r>
      <w:proofErr w:type="spellStart"/>
      <w:r w:rsidR="00A37D9E" w:rsidRPr="00205068">
        <w:rPr>
          <w:rFonts w:eastAsia="Calibri"/>
          <w:sz w:val="20"/>
          <w:lang w:eastAsia="en-US"/>
        </w:rPr>
        <w:t>asies</w:t>
      </w:r>
      <w:proofErr w:type="spellEnd"/>
      <w:r w:rsidR="00A37D9E" w:rsidRPr="00205068">
        <w:rPr>
          <w:rFonts w:eastAsia="Calibri"/>
          <w:sz w:val="20"/>
          <w:lang w:eastAsia="en-US"/>
        </w:rPr>
        <w:t xml:space="preserve"> [N/m] :  </w:t>
      </w:r>
      <w:r w:rsidR="00A37D9E" w:rsidRPr="00205068">
        <w:rPr>
          <w:rFonts w:eastAsia="Calibri"/>
          <w:sz w:val="20"/>
          <w:lang w:eastAsia="en-US"/>
        </w:rPr>
        <w:tab/>
        <w:t>18162</w:t>
      </w:r>
      <w:r w:rsidR="00E23974" w:rsidRPr="00205068">
        <w:rPr>
          <w:rFonts w:eastAsia="Calibri"/>
          <w:sz w:val="20"/>
          <w:lang w:eastAsia="en-US"/>
        </w:rPr>
        <w:t>,</w:t>
      </w:r>
      <w:r w:rsidR="00A37D9E" w:rsidRPr="00205068">
        <w:rPr>
          <w:rFonts w:eastAsia="Calibri"/>
          <w:sz w:val="20"/>
          <w:lang w:eastAsia="en-US"/>
        </w:rPr>
        <w:t>2</w:t>
      </w:r>
      <w:r w:rsidR="00E23974" w:rsidRPr="00205068">
        <w:rPr>
          <w:rFonts w:eastAsia="Calibri"/>
          <w:sz w:val="20"/>
          <w:lang w:eastAsia="en-US"/>
        </w:rPr>
        <w:t xml:space="preserve">3 </w:t>
      </w:r>
      <w:r w:rsidR="00E23974" w:rsidRPr="00205068">
        <w:rPr>
          <w:rFonts w:eastAsia="Calibri"/>
          <w:sz w:val="20"/>
          <w:lang w:eastAsia="en-US"/>
        </w:rPr>
        <w:tab/>
        <w:t>14155,</w:t>
      </w:r>
      <w:r w:rsidR="00A37D9E" w:rsidRPr="00205068">
        <w:rPr>
          <w:rFonts w:eastAsia="Calibri"/>
          <w:sz w:val="20"/>
          <w:lang w:eastAsia="en-US"/>
        </w:rPr>
        <w:t>00</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Lankstumas</w:t>
      </w:r>
      <w:r w:rsidR="00D561B3">
        <w:rPr>
          <w:rFonts w:eastAsia="Calibri"/>
          <w:sz w:val="20"/>
          <w:lang w:eastAsia="en-US"/>
        </w:rPr>
        <w:t xml:space="preserve"> d. rato 2</w:t>
      </w:r>
      <w:r w:rsidR="00D561B3" w:rsidRPr="00205068">
        <w:rPr>
          <w:rFonts w:eastAsia="Calibri"/>
          <w:sz w:val="20"/>
          <w:lang w:eastAsia="en-US"/>
        </w:rPr>
        <w:t xml:space="preserve"> </w:t>
      </w:r>
      <w:r w:rsidR="00D561B3" w:rsidRPr="00205068">
        <w:rPr>
          <w:sz w:val="20"/>
        </w:rPr>
        <w:t>–</w:t>
      </w:r>
      <w:r w:rsidR="00D561B3" w:rsidRPr="00205068">
        <w:rPr>
          <w:rFonts w:eastAsia="Calibri"/>
          <w:sz w:val="20"/>
          <w:lang w:eastAsia="en-US"/>
        </w:rPr>
        <w:t xml:space="preserve"> </w:t>
      </w:r>
      <w:proofErr w:type="spellStart"/>
      <w:r w:rsidR="00D561B3" w:rsidRPr="00205068">
        <w:rPr>
          <w:rFonts w:eastAsia="Calibri"/>
          <w:sz w:val="20"/>
          <w:lang w:eastAsia="en-US"/>
        </w:rPr>
        <w:t>os</w:t>
      </w:r>
      <w:proofErr w:type="spellEnd"/>
      <w:r w:rsidR="00D561B3" w:rsidRPr="00205068">
        <w:rPr>
          <w:rFonts w:eastAsia="Calibri"/>
          <w:sz w:val="20"/>
          <w:lang w:eastAsia="en-US"/>
        </w:rPr>
        <w:t xml:space="preserve"> </w:t>
      </w:r>
      <w:proofErr w:type="spellStart"/>
      <w:r w:rsidR="00E23974" w:rsidRPr="00205068">
        <w:rPr>
          <w:rFonts w:eastAsia="Calibri"/>
          <w:sz w:val="20"/>
          <w:lang w:eastAsia="en-US"/>
        </w:rPr>
        <w:t>asies</w:t>
      </w:r>
      <w:proofErr w:type="spellEnd"/>
      <w:r w:rsidR="00E23974" w:rsidRPr="00205068">
        <w:rPr>
          <w:rFonts w:eastAsia="Calibri"/>
          <w:sz w:val="20"/>
          <w:lang w:eastAsia="en-US"/>
        </w:rPr>
        <w:t xml:space="preserve"> [N/m] :  </w:t>
      </w:r>
      <w:r w:rsidR="00E23974" w:rsidRPr="00205068">
        <w:rPr>
          <w:rFonts w:eastAsia="Calibri"/>
          <w:sz w:val="20"/>
          <w:lang w:eastAsia="en-US"/>
        </w:rPr>
        <w:tab/>
        <w:t xml:space="preserve">18162,23 </w:t>
      </w:r>
      <w:r w:rsidR="00E23974" w:rsidRPr="00205068">
        <w:rPr>
          <w:rFonts w:eastAsia="Calibri"/>
          <w:sz w:val="20"/>
          <w:lang w:eastAsia="en-US"/>
        </w:rPr>
        <w:tab/>
        <w:t>14155,</w:t>
      </w:r>
      <w:r w:rsidRPr="00205068">
        <w:rPr>
          <w:rFonts w:eastAsia="Calibri"/>
          <w:sz w:val="20"/>
          <w:lang w:eastAsia="en-US"/>
        </w:rPr>
        <w:t>00</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Slopinimas</w:t>
      </w:r>
      <w:r w:rsidR="00E23974" w:rsidRPr="00205068">
        <w:rPr>
          <w:rFonts w:eastAsia="Calibri"/>
          <w:sz w:val="20"/>
          <w:lang w:eastAsia="en-US"/>
        </w:rPr>
        <w:t xml:space="preserve"> k.</w:t>
      </w:r>
      <w:r w:rsidR="009E19BD" w:rsidRPr="00205068">
        <w:rPr>
          <w:rFonts w:eastAsia="Calibri"/>
          <w:sz w:val="20"/>
          <w:lang w:eastAsia="en-US"/>
        </w:rPr>
        <w:t xml:space="preserve"> rato 1 </w:t>
      </w:r>
      <w:r w:rsidR="009E19BD" w:rsidRPr="00205068">
        <w:rPr>
          <w:sz w:val="20"/>
        </w:rPr>
        <w:t>–</w:t>
      </w:r>
      <w:r w:rsidR="009E19BD" w:rsidRPr="00205068">
        <w:rPr>
          <w:rFonts w:eastAsia="Calibri"/>
          <w:sz w:val="20"/>
          <w:lang w:eastAsia="en-US"/>
        </w:rPr>
        <w:t xml:space="preserve"> </w:t>
      </w:r>
      <w:proofErr w:type="spellStart"/>
      <w:r w:rsidR="009E19BD" w:rsidRPr="00205068">
        <w:rPr>
          <w:rFonts w:eastAsia="Calibri"/>
          <w:sz w:val="20"/>
          <w:lang w:eastAsia="en-US"/>
        </w:rPr>
        <w:t>os</w:t>
      </w:r>
      <w:proofErr w:type="spellEnd"/>
      <w:r w:rsidR="009E19BD" w:rsidRPr="00205068">
        <w:rPr>
          <w:rFonts w:eastAsia="Calibri"/>
          <w:sz w:val="20"/>
          <w:lang w:eastAsia="en-US"/>
        </w:rPr>
        <w:t xml:space="preserve"> </w:t>
      </w:r>
      <w:proofErr w:type="spellStart"/>
      <w:r w:rsidR="00E23974" w:rsidRPr="00205068">
        <w:rPr>
          <w:rFonts w:eastAsia="Calibri"/>
          <w:sz w:val="20"/>
          <w:lang w:eastAsia="en-US"/>
        </w:rPr>
        <w:t>asies</w:t>
      </w:r>
      <w:proofErr w:type="spellEnd"/>
      <w:r w:rsidR="00E23974" w:rsidRPr="00205068">
        <w:rPr>
          <w:rFonts w:eastAsia="Calibri"/>
          <w:sz w:val="20"/>
          <w:lang w:eastAsia="en-US"/>
        </w:rPr>
        <w:t xml:space="preserve"> [</w:t>
      </w:r>
      <w:proofErr w:type="spellStart"/>
      <w:r w:rsidR="00E23974" w:rsidRPr="00205068">
        <w:rPr>
          <w:rFonts w:eastAsia="Calibri"/>
          <w:sz w:val="20"/>
          <w:lang w:eastAsia="en-US"/>
        </w:rPr>
        <w:t>Ns</w:t>
      </w:r>
      <w:proofErr w:type="spellEnd"/>
      <w:r w:rsidR="00E23974" w:rsidRPr="00205068">
        <w:rPr>
          <w:rFonts w:eastAsia="Calibri"/>
          <w:sz w:val="20"/>
          <w:lang w:eastAsia="en-US"/>
        </w:rPr>
        <w:t xml:space="preserve">/m] :  </w:t>
      </w:r>
      <w:r w:rsidR="00E23974" w:rsidRPr="00205068">
        <w:rPr>
          <w:rFonts w:eastAsia="Calibri"/>
          <w:sz w:val="20"/>
          <w:lang w:eastAsia="en-US"/>
        </w:rPr>
        <w:tab/>
        <w:t xml:space="preserve">2959,85 </w:t>
      </w:r>
      <w:r w:rsidR="00E23974" w:rsidRPr="00205068">
        <w:rPr>
          <w:rFonts w:eastAsia="Calibri"/>
          <w:sz w:val="20"/>
          <w:lang w:eastAsia="en-US"/>
        </w:rPr>
        <w:tab/>
        <w:t>2380,</w:t>
      </w:r>
      <w:r w:rsidRPr="00205068">
        <w:rPr>
          <w:rFonts w:eastAsia="Calibri"/>
          <w:sz w:val="20"/>
          <w:lang w:eastAsia="en-US"/>
        </w:rPr>
        <w:t>61</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Slopinimas d.</w:t>
      </w:r>
      <w:r w:rsidR="009E19BD" w:rsidRPr="00205068">
        <w:rPr>
          <w:rFonts w:eastAsia="Calibri"/>
          <w:sz w:val="20"/>
          <w:lang w:eastAsia="en-US"/>
        </w:rPr>
        <w:t xml:space="preserve"> </w:t>
      </w:r>
      <w:r w:rsidRPr="00205068">
        <w:rPr>
          <w:rFonts w:eastAsia="Calibri"/>
          <w:sz w:val="20"/>
          <w:lang w:eastAsia="en-US"/>
        </w:rPr>
        <w:t xml:space="preserve">rato </w:t>
      </w:r>
      <w:r w:rsidR="009E19BD" w:rsidRPr="00205068">
        <w:rPr>
          <w:rFonts w:eastAsia="Calibri"/>
          <w:sz w:val="20"/>
          <w:lang w:eastAsia="en-US"/>
        </w:rPr>
        <w:t xml:space="preserve">1 </w:t>
      </w:r>
      <w:r w:rsidR="009E19BD" w:rsidRPr="00205068">
        <w:rPr>
          <w:sz w:val="20"/>
        </w:rPr>
        <w:t>–</w:t>
      </w:r>
      <w:r w:rsidR="009E19BD" w:rsidRPr="00205068">
        <w:rPr>
          <w:rFonts w:eastAsia="Calibri"/>
          <w:sz w:val="20"/>
          <w:lang w:eastAsia="en-US"/>
        </w:rPr>
        <w:t xml:space="preserve"> </w:t>
      </w:r>
      <w:proofErr w:type="spellStart"/>
      <w:r w:rsidR="009E19BD" w:rsidRPr="00205068">
        <w:rPr>
          <w:rFonts w:eastAsia="Calibri"/>
          <w:sz w:val="20"/>
          <w:lang w:eastAsia="en-US"/>
        </w:rPr>
        <w:t>os</w:t>
      </w:r>
      <w:proofErr w:type="spellEnd"/>
      <w:r w:rsidR="009E19BD" w:rsidRPr="00205068">
        <w:rPr>
          <w:rFonts w:eastAsia="Calibri"/>
          <w:sz w:val="20"/>
          <w:lang w:eastAsia="en-US"/>
        </w:rPr>
        <w:t xml:space="preserve"> </w:t>
      </w:r>
      <w:proofErr w:type="spellStart"/>
      <w:r w:rsidR="009E19BD" w:rsidRPr="00205068">
        <w:rPr>
          <w:rFonts w:eastAsia="Calibri"/>
          <w:sz w:val="20"/>
          <w:lang w:eastAsia="en-US"/>
        </w:rPr>
        <w:t>asies</w:t>
      </w:r>
      <w:proofErr w:type="spellEnd"/>
      <w:r w:rsidR="00E23974" w:rsidRPr="00205068">
        <w:rPr>
          <w:rFonts w:eastAsia="Calibri"/>
          <w:sz w:val="20"/>
          <w:lang w:eastAsia="en-US"/>
        </w:rPr>
        <w:t xml:space="preserve"> [</w:t>
      </w:r>
      <w:proofErr w:type="spellStart"/>
      <w:r w:rsidR="00E23974" w:rsidRPr="00205068">
        <w:rPr>
          <w:rFonts w:eastAsia="Calibri"/>
          <w:sz w:val="20"/>
          <w:lang w:eastAsia="en-US"/>
        </w:rPr>
        <w:t>Ns</w:t>
      </w:r>
      <w:proofErr w:type="spellEnd"/>
      <w:r w:rsidR="00E23974" w:rsidRPr="00205068">
        <w:rPr>
          <w:rFonts w:eastAsia="Calibri"/>
          <w:sz w:val="20"/>
          <w:lang w:eastAsia="en-US"/>
        </w:rPr>
        <w:t xml:space="preserve">/m] :  </w:t>
      </w:r>
      <w:r w:rsidR="00E23974" w:rsidRPr="00205068">
        <w:rPr>
          <w:rFonts w:eastAsia="Calibri"/>
          <w:sz w:val="20"/>
          <w:lang w:eastAsia="en-US"/>
        </w:rPr>
        <w:tab/>
        <w:t xml:space="preserve">2959,85 </w:t>
      </w:r>
      <w:r w:rsidR="00E23974" w:rsidRPr="00205068">
        <w:rPr>
          <w:rFonts w:eastAsia="Calibri"/>
          <w:sz w:val="20"/>
          <w:lang w:eastAsia="en-US"/>
        </w:rPr>
        <w:tab/>
        <w:t>2380,</w:t>
      </w:r>
      <w:r w:rsidRPr="00205068">
        <w:rPr>
          <w:rFonts w:eastAsia="Calibri"/>
          <w:sz w:val="20"/>
          <w:lang w:eastAsia="en-US"/>
        </w:rPr>
        <w:t>61</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Slopinimas</w:t>
      </w:r>
      <w:r w:rsidR="00E23974" w:rsidRPr="00205068">
        <w:rPr>
          <w:rFonts w:eastAsia="Calibri"/>
          <w:sz w:val="20"/>
          <w:lang w:eastAsia="en-US"/>
        </w:rPr>
        <w:t xml:space="preserve"> k.</w:t>
      </w:r>
      <w:r w:rsidR="009E19BD" w:rsidRPr="00205068">
        <w:rPr>
          <w:rFonts w:eastAsia="Calibri"/>
          <w:sz w:val="20"/>
          <w:lang w:eastAsia="en-US"/>
        </w:rPr>
        <w:t xml:space="preserve"> </w:t>
      </w:r>
      <w:r w:rsidR="00E23974" w:rsidRPr="00205068">
        <w:rPr>
          <w:rFonts w:eastAsia="Calibri"/>
          <w:sz w:val="20"/>
          <w:lang w:eastAsia="en-US"/>
        </w:rPr>
        <w:t xml:space="preserve">rato </w:t>
      </w:r>
      <w:r w:rsidR="009E19BD" w:rsidRPr="00205068">
        <w:rPr>
          <w:rFonts w:eastAsia="Calibri"/>
          <w:sz w:val="20"/>
          <w:lang w:eastAsia="en-US"/>
        </w:rPr>
        <w:t xml:space="preserve">2 </w:t>
      </w:r>
      <w:r w:rsidR="009E19BD" w:rsidRPr="00205068">
        <w:rPr>
          <w:sz w:val="20"/>
        </w:rPr>
        <w:t>–</w:t>
      </w:r>
      <w:r w:rsidR="009E19BD" w:rsidRPr="00205068">
        <w:rPr>
          <w:rFonts w:eastAsia="Calibri"/>
          <w:sz w:val="20"/>
          <w:lang w:eastAsia="en-US"/>
        </w:rPr>
        <w:t xml:space="preserve"> </w:t>
      </w:r>
      <w:proofErr w:type="spellStart"/>
      <w:r w:rsidR="009E19BD" w:rsidRPr="00205068">
        <w:rPr>
          <w:rFonts w:eastAsia="Calibri"/>
          <w:sz w:val="20"/>
          <w:lang w:eastAsia="en-US"/>
        </w:rPr>
        <w:t>os</w:t>
      </w:r>
      <w:proofErr w:type="spellEnd"/>
      <w:r w:rsidR="009E19BD" w:rsidRPr="00205068">
        <w:rPr>
          <w:rFonts w:eastAsia="Calibri"/>
          <w:sz w:val="20"/>
          <w:lang w:eastAsia="en-US"/>
        </w:rPr>
        <w:t xml:space="preserve"> </w:t>
      </w:r>
      <w:proofErr w:type="spellStart"/>
      <w:r w:rsidR="009E19BD" w:rsidRPr="00205068">
        <w:rPr>
          <w:rFonts w:eastAsia="Calibri"/>
          <w:sz w:val="20"/>
          <w:lang w:eastAsia="en-US"/>
        </w:rPr>
        <w:t>asies</w:t>
      </w:r>
      <w:proofErr w:type="spellEnd"/>
      <w:r w:rsidR="009E19BD" w:rsidRPr="00205068">
        <w:rPr>
          <w:rFonts w:eastAsia="Calibri"/>
          <w:sz w:val="20"/>
          <w:lang w:eastAsia="en-US"/>
        </w:rPr>
        <w:t xml:space="preserve"> </w:t>
      </w:r>
      <w:r w:rsidR="00E23974" w:rsidRPr="00205068">
        <w:rPr>
          <w:rFonts w:eastAsia="Calibri"/>
          <w:sz w:val="20"/>
          <w:lang w:eastAsia="en-US"/>
        </w:rPr>
        <w:t>[</w:t>
      </w:r>
      <w:proofErr w:type="spellStart"/>
      <w:r w:rsidR="00E23974" w:rsidRPr="00205068">
        <w:rPr>
          <w:rFonts w:eastAsia="Calibri"/>
          <w:sz w:val="20"/>
          <w:lang w:eastAsia="en-US"/>
        </w:rPr>
        <w:t>Ns</w:t>
      </w:r>
      <w:proofErr w:type="spellEnd"/>
      <w:r w:rsidR="00E23974" w:rsidRPr="00205068">
        <w:rPr>
          <w:rFonts w:eastAsia="Calibri"/>
          <w:sz w:val="20"/>
          <w:lang w:eastAsia="en-US"/>
        </w:rPr>
        <w:t xml:space="preserve">/m] :  </w:t>
      </w:r>
      <w:r w:rsidR="00E23974" w:rsidRPr="00205068">
        <w:rPr>
          <w:rFonts w:eastAsia="Calibri"/>
          <w:sz w:val="20"/>
          <w:lang w:eastAsia="en-US"/>
        </w:rPr>
        <w:tab/>
        <w:t xml:space="preserve">2043,25 </w:t>
      </w:r>
      <w:r w:rsidR="00E23974" w:rsidRPr="00205068">
        <w:rPr>
          <w:rFonts w:eastAsia="Calibri"/>
          <w:sz w:val="20"/>
          <w:lang w:eastAsia="en-US"/>
        </w:rPr>
        <w:tab/>
        <w:t>1592,</w:t>
      </w:r>
      <w:r w:rsidRPr="00205068">
        <w:rPr>
          <w:rFonts w:eastAsia="Calibri"/>
          <w:sz w:val="20"/>
          <w:lang w:eastAsia="en-US"/>
        </w:rPr>
        <w:t>44</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Slopinimas</w:t>
      </w:r>
      <w:r w:rsidR="00E23974" w:rsidRPr="00205068">
        <w:rPr>
          <w:rFonts w:eastAsia="Calibri"/>
          <w:sz w:val="20"/>
          <w:lang w:eastAsia="en-US"/>
        </w:rPr>
        <w:t xml:space="preserve"> d.</w:t>
      </w:r>
      <w:r w:rsidR="009E19BD" w:rsidRPr="00205068">
        <w:rPr>
          <w:rFonts w:eastAsia="Calibri"/>
          <w:sz w:val="20"/>
          <w:lang w:eastAsia="en-US"/>
        </w:rPr>
        <w:t xml:space="preserve"> </w:t>
      </w:r>
      <w:r w:rsidR="00E23974" w:rsidRPr="00205068">
        <w:rPr>
          <w:rFonts w:eastAsia="Calibri"/>
          <w:sz w:val="20"/>
          <w:lang w:eastAsia="en-US"/>
        </w:rPr>
        <w:t>rato 2</w:t>
      </w:r>
      <w:r w:rsidR="009E19BD" w:rsidRPr="00205068">
        <w:rPr>
          <w:rFonts w:eastAsia="Calibri"/>
          <w:sz w:val="20"/>
          <w:lang w:eastAsia="en-US"/>
        </w:rPr>
        <w:t xml:space="preserve"> </w:t>
      </w:r>
      <w:r w:rsidR="009E19BD" w:rsidRPr="00205068">
        <w:rPr>
          <w:sz w:val="20"/>
        </w:rPr>
        <w:t>–</w:t>
      </w:r>
      <w:r w:rsidR="009E19BD" w:rsidRPr="00205068">
        <w:rPr>
          <w:rFonts w:eastAsia="Calibri"/>
          <w:sz w:val="20"/>
          <w:lang w:eastAsia="en-US"/>
        </w:rPr>
        <w:t xml:space="preserve"> </w:t>
      </w:r>
      <w:proofErr w:type="spellStart"/>
      <w:r w:rsidR="009E19BD" w:rsidRPr="00205068">
        <w:rPr>
          <w:rFonts w:eastAsia="Calibri"/>
          <w:sz w:val="20"/>
          <w:lang w:eastAsia="en-US"/>
        </w:rPr>
        <w:t>os</w:t>
      </w:r>
      <w:proofErr w:type="spellEnd"/>
      <w:r w:rsidR="009E19BD" w:rsidRPr="00205068">
        <w:rPr>
          <w:rFonts w:eastAsia="Calibri"/>
          <w:sz w:val="20"/>
          <w:lang w:eastAsia="en-US"/>
        </w:rPr>
        <w:t xml:space="preserve"> </w:t>
      </w:r>
      <w:proofErr w:type="spellStart"/>
      <w:r w:rsidR="009E19BD" w:rsidRPr="00205068">
        <w:rPr>
          <w:rFonts w:eastAsia="Calibri"/>
          <w:sz w:val="20"/>
          <w:lang w:eastAsia="en-US"/>
        </w:rPr>
        <w:t>asies</w:t>
      </w:r>
      <w:proofErr w:type="spellEnd"/>
      <w:r w:rsidR="00E23974" w:rsidRPr="00205068">
        <w:rPr>
          <w:rFonts w:eastAsia="Calibri"/>
          <w:sz w:val="20"/>
          <w:lang w:eastAsia="en-US"/>
        </w:rPr>
        <w:t xml:space="preserve"> [</w:t>
      </w:r>
      <w:proofErr w:type="spellStart"/>
      <w:r w:rsidR="00E23974" w:rsidRPr="00205068">
        <w:rPr>
          <w:rFonts w:eastAsia="Calibri"/>
          <w:sz w:val="20"/>
          <w:lang w:eastAsia="en-US"/>
        </w:rPr>
        <w:t>Ns</w:t>
      </w:r>
      <w:proofErr w:type="spellEnd"/>
      <w:r w:rsidR="00E23974" w:rsidRPr="00205068">
        <w:rPr>
          <w:rFonts w:eastAsia="Calibri"/>
          <w:sz w:val="20"/>
          <w:lang w:eastAsia="en-US"/>
        </w:rPr>
        <w:t xml:space="preserve">/m] :  </w:t>
      </w:r>
      <w:r w:rsidR="00E23974" w:rsidRPr="00205068">
        <w:rPr>
          <w:rFonts w:eastAsia="Calibri"/>
          <w:sz w:val="20"/>
          <w:lang w:eastAsia="en-US"/>
        </w:rPr>
        <w:tab/>
        <w:t xml:space="preserve">2043,25 </w:t>
      </w:r>
      <w:r w:rsidR="00E23974" w:rsidRPr="00205068">
        <w:rPr>
          <w:rFonts w:eastAsia="Calibri"/>
          <w:sz w:val="20"/>
          <w:lang w:eastAsia="en-US"/>
        </w:rPr>
        <w:tab/>
        <w:t>1592,</w:t>
      </w:r>
      <w:r w:rsidRPr="00205068">
        <w:rPr>
          <w:rFonts w:eastAsia="Calibri"/>
          <w:sz w:val="20"/>
          <w:lang w:eastAsia="en-US"/>
        </w:rPr>
        <w:t>44</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proofErr w:type="spellStart"/>
      <w:r w:rsidRPr="00205068">
        <w:rPr>
          <w:rFonts w:eastAsia="Calibri"/>
          <w:sz w:val="20"/>
          <w:lang w:eastAsia="en-US"/>
        </w:rPr>
        <w:t>Maks</w:t>
      </w:r>
      <w:proofErr w:type="spellEnd"/>
      <w:r w:rsidRPr="00205068">
        <w:rPr>
          <w:rFonts w:eastAsia="Calibri"/>
          <w:sz w:val="20"/>
          <w:lang w:eastAsia="en-US"/>
        </w:rPr>
        <w:t>.</w:t>
      </w:r>
      <w:r w:rsidR="009E19BD" w:rsidRPr="00205068">
        <w:rPr>
          <w:rFonts w:eastAsia="Calibri"/>
          <w:sz w:val="20"/>
          <w:lang w:eastAsia="en-US"/>
        </w:rPr>
        <w:t xml:space="preserve"> </w:t>
      </w:r>
      <w:proofErr w:type="spellStart"/>
      <w:r w:rsidRPr="00205068">
        <w:rPr>
          <w:rFonts w:eastAsia="Calibri"/>
          <w:sz w:val="20"/>
          <w:lang w:eastAsia="en-US"/>
        </w:rPr>
        <w:t>skersid</w:t>
      </w:r>
      <w:r w:rsidR="00E23974" w:rsidRPr="00205068">
        <w:rPr>
          <w:rFonts w:eastAsia="Calibri"/>
          <w:sz w:val="20"/>
          <w:lang w:eastAsia="en-US"/>
        </w:rPr>
        <w:t>ės</w:t>
      </w:r>
      <w:proofErr w:type="spellEnd"/>
      <w:r w:rsidR="00E23974" w:rsidRPr="00205068">
        <w:rPr>
          <w:rFonts w:eastAsia="Calibri"/>
          <w:sz w:val="20"/>
          <w:lang w:eastAsia="en-US"/>
        </w:rPr>
        <w:t xml:space="preserve"> kam. k.</w:t>
      </w:r>
      <w:r w:rsidR="009E19BD" w:rsidRPr="00205068">
        <w:rPr>
          <w:rFonts w:eastAsia="Calibri"/>
          <w:sz w:val="20"/>
          <w:lang w:eastAsia="en-US"/>
        </w:rPr>
        <w:t xml:space="preserve"> </w:t>
      </w:r>
      <w:r w:rsidR="00E23974" w:rsidRPr="00205068">
        <w:rPr>
          <w:rFonts w:eastAsia="Calibri"/>
          <w:sz w:val="20"/>
          <w:lang w:eastAsia="en-US"/>
        </w:rPr>
        <w:t>rato 1</w:t>
      </w:r>
      <w:r w:rsidR="009E19BD" w:rsidRPr="00205068">
        <w:rPr>
          <w:rFonts w:eastAsia="Calibri"/>
          <w:sz w:val="20"/>
          <w:lang w:eastAsia="en-US"/>
        </w:rPr>
        <w:t xml:space="preserve"> </w:t>
      </w:r>
      <w:r w:rsidR="009E19BD" w:rsidRPr="00205068">
        <w:rPr>
          <w:sz w:val="20"/>
        </w:rPr>
        <w:t>–</w:t>
      </w:r>
      <w:r w:rsidR="009E19BD" w:rsidRPr="00205068">
        <w:rPr>
          <w:rFonts w:eastAsia="Calibri"/>
          <w:sz w:val="20"/>
          <w:lang w:eastAsia="en-US"/>
        </w:rPr>
        <w:t xml:space="preserve"> </w:t>
      </w:r>
      <w:proofErr w:type="spellStart"/>
      <w:r w:rsidR="00E23974" w:rsidRPr="00205068">
        <w:rPr>
          <w:rFonts w:eastAsia="Calibri"/>
          <w:sz w:val="20"/>
          <w:lang w:eastAsia="en-US"/>
        </w:rPr>
        <w:t>as</w:t>
      </w:r>
      <w:proofErr w:type="spellEnd"/>
      <w:r w:rsidR="00E23974" w:rsidRPr="00205068">
        <w:rPr>
          <w:rFonts w:eastAsia="Calibri"/>
          <w:sz w:val="20"/>
          <w:lang w:eastAsia="en-US"/>
        </w:rPr>
        <w:t xml:space="preserve">. [°] :  </w:t>
      </w:r>
      <w:r w:rsidR="00E23974" w:rsidRPr="00205068">
        <w:rPr>
          <w:rFonts w:eastAsia="Calibri"/>
          <w:sz w:val="20"/>
          <w:lang w:eastAsia="en-US"/>
        </w:rPr>
        <w:tab/>
        <w:t xml:space="preserve">10,00 </w:t>
      </w:r>
      <w:r w:rsidR="00E23974" w:rsidRPr="00205068">
        <w:rPr>
          <w:rFonts w:eastAsia="Calibri"/>
          <w:sz w:val="20"/>
          <w:lang w:eastAsia="en-US"/>
        </w:rPr>
        <w:tab/>
        <w:t>10,</w:t>
      </w:r>
      <w:r w:rsidRPr="00205068">
        <w:rPr>
          <w:rFonts w:eastAsia="Calibri"/>
          <w:sz w:val="20"/>
          <w:lang w:eastAsia="en-US"/>
        </w:rPr>
        <w:t>00</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proofErr w:type="spellStart"/>
      <w:r w:rsidRPr="00205068">
        <w:rPr>
          <w:rFonts w:eastAsia="Calibri"/>
          <w:sz w:val="20"/>
          <w:lang w:eastAsia="en-US"/>
        </w:rPr>
        <w:t>Maks</w:t>
      </w:r>
      <w:proofErr w:type="spellEnd"/>
      <w:r w:rsidRPr="00205068">
        <w:rPr>
          <w:rFonts w:eastAsia="Calibri"/>
          <w:sz w:val="20"/>
          <w:lang w:eastAsia="en-US"/>
        </w:rPr>
        <w:t>.</w:t>
      </w:r>
      <w:r w:rsidR="009E19BD" w:rsidRPr="00205068">
        <w:rPr>
          <w:rFonts w:eastAsia="Calibri"/>
          <w:sz w:val="20"/>
          <w:lang w:eastAsia="en-US"/>
        </w:rPr>
        <w:t xml:space="preserve"> </w:t>
      </w:r>
      <w:proofErr w:type="spellStart"/>
      <w:r w:rsidRPr="00205068">
        <w:rPr>
          <w:rFonts w:eastAsia="Calibri"/>
          <w:sz w:val="20"/>
          <w:lang w:eastAsia="en-US"/>
        </w:rPr>
        <w:t>skersid</w:t>
      </w:r>
      <w:r w:rsidR="00E23974" w:rsidRPr="00205068">
        <w:rPr>
          <w:rFonts w:eastAsia="Calibri"/>
          <w:sz w:val="20"/>
          <w:lang w:eastAsia="en-US"/>
        </w:rPr>
        <w:t>ės</w:t>
      </w:r>
      <w:proofErr w:type="spellEnd"/>
      <w:r w:rsidR="00E23974" w:rsidRPr="00205068">
        <w:rPr>
          <w:rFonts w:eastAsia="Calibri"/>
          <w:sz w:val="20"/>
          <w:lang w:eastAsia="en-US"/>
        </w:rPr>
        <w:t xml:space="preserve"> kam. d.</w:t>
      </w:r>
      <w:r w:rsidR="009E19BD" w:rsidRPr="00205068">
        <w:rPr>
          <w:rFonts w:eastAsia="Calibri"/>
          <w:sz w:val="20"/>
          <w:lang w:eastAsia="en-US"/>
        </w:rPr>
        <w:t xml:space="preserve"> </w:t>
      </w:r>
      <w:r w:rsidR="00E23974" w:rsidRPr="00205068">
        <w:rPr>
          <w:rFonts w:eastAsia="Calibri"/>
          <w:sz w:val="20"/>
          <w:lang w:eastAsia="en-US"/>
        </w:rPr>
        <w:t>rato 1</w:t>
      </w:r>
      <w:r w:rsidR="009E19BD" w:rsidRPr="00205068">
        <w:rPr>
          <w:rFonts w:eastAsia="Calibri"/>
          <w:sz w:val="20"/>
          <w:lang w:eastAsia="en-US"/>
        </w:rPr>
        <w:t xml:space="preserve"> </w:t>
      </w:r>
      <w:r w:rsidR="009E19BD" w:rsidRPr="00205068">
        <w:rPr>
          <w:sz w:val="20"/>
        </w:rPr>
        <w:t>–</w:t>
      </w:r>
      <w:r w:rsidR="009E19BD" w:rsidRPr="00205068">
        <w:rPr>
          <w:rFonts w:eastAsia="Calibri"/>
          <w:sz w:val="20"/>
          <w:lang w:eastAsia="en-US"/>
        </w:rPr>
        <w:t xml:space="preserve"> </w:t>
      </w:r>
      <w:proofErr w:type="spellStart"/>
      <w:r w:rsidR="00E23974" w:rsidRPr="00205068">
        <w:rPr>
          <w:rFonts w:eastAsia="Calibri"/>
          <w:sz w:val="20"/>
          <w:lang w:eastAsia="en-US"/>
        </w:rPr>
        <w:t>as</w:t>
      </w:r>
      <w:proofErr w:type="spellEnd"/>
      <w:r w:rsidR="00E23974" w:rsidRPr="00205068">
        <w:rPr>
          <w:rFonts w:eastAsia="Calibri"/>
          <w:sz w:val="20"/>
          <w:lang w:eastAsia="en-US"/>
        </w:rPr>
        <w:t xml:space="preserve">. [°] :  </w:t>
      </w:r>
      <w:r w:rsidR="00E23974" w:rsidRPr="00205068">
        <w:rPr>
          <w:rFonts w:eastAsia="Calibri"/>
          <w:sz w:val="20"/>
          <w:lang w:eastAsia="en-US"/>
        </w:rPr>
        <w:tab/>
        <w:t xml:space="preserve">10,00 </w:t>
      </w:r>
      <w:r w:rsidR="00E23974" w:rsidRPr="00205068">
        <w:rPr>
          <w:rFonts w:eastAsia="Calibri"/>
          <w:sz w:val="20"/>
          <w:lang w:eastAsia="en-US"/>
        </w:rPr>
        <w:tab/>
        <w:t>10,</w:t>
      </w:r>
      <w:r w:rsidRPr="00205068">
        <w:rPr>
          <w:rFonts w:eastAsia="Calibri"/>
          <w:sz w:val="20"/>
          <w:lang w:eastAsia="en-US"/>
        </w:rPr>
        <w:t>00</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proofErr w:type="spellStart"/>
      <w:r w:rsidRPr="00205068">
        <w:rPr>
          <w:rFonts w:eastAsia="Calibri"/>
          <w:sz w:val="20"/>
          <w:lang w:eastAsia="en-US"/>
        </w:rPr>
        <w:t>Maks</w:t>
      </w:r>
      <w:proofErr w:type="spellEnd"/>
      <w:r w:rsidRPr="00205068">
        <w:rPr>
          <w:rFonts w:eastAsia="Calibri"/>
          <w:sz w:val="20"/>
          <w:lang w:eastAsia="en-US"/>
        </w:rPr>
        <w:t>.</w:t>
      </w:r>
      <w:r w:rsidR="009E19BD" w:rsidRPr="00205068">
        <w:rPr>
          <w:rFonts w:eastAsia="Calibri"/>
          <w:sz w:val="20"/>
          <w:lang w:eastAsia="en-US"/>
        </w:rPr>
        <w:t xml:space="preserve"> </w:t>
      </w:r>
      <w:proofErr w:type="spellStart"/>
      <w:r w:rsidRPr="00205068">
        <w:rPr>
          <w:rFonts w:eastAsia="Calibri"/>
          <w:sz w:val="20"/>
          <w:lang w:eastAsia="en-US"/>
        </w:rPr>
        <w:t>skersid</w:t>
      </w:r>
      <w:r w:rsidR="00E23974" w:rsidRPr="00205068">
        <w:rPr>
          <w:rFonts w:eastAsia="Calibri"/>
          <w:sz w:val="20"/>
          <w:lang w:eastAsia="en-US"/>
        </w:rPr>
        <w:t>ės</w:t>
      </w:r>
      <w:proofErr w:type="spellEnd"/>
      <w:r w:rsidR="00E23974" w:rsidRPr="00205068">
        <w:rPr>
          <w:rFonts w:eastAsia="Calibri"/>
          <w:sz w:val="20"/>
          <w:lang w:eastAsia="en-US"/>
        </w:rPr>
        <w:t xml:space="preserve"> kam. k.</w:t>
      </w:r>
      <w:r w:rsidR="009E19BD" w:rsidRPr="00205068">
        <w:rPr>
          <w:rFonts w:eastAsia="Calibri"/>
          <w:sz w:val="20"/>
          <w:lang w:eastAsia="en-US"/>
        </w:rPr>
        <w:t xml:space="preserve"> </w:t>
      </w:r>
      <w:r w:rsidR="00E23974" w:rsidRPr="00205068">
        <w:rPr>
          <w:rFonts w:eastAsia="Calibri"/>
          <w:sz w:val="20"/>
          <w:lang w:eastAsia="en-US"/>
        </w:rPr>
        <w:t>rato 2</w:t>
      </w:r>
      <w:r w:rsidR="009E19BD" w:rsidRPr="00205068">
        <w:rPr>
          <w:rFonts w:eastAsia="Calibri"/>
          <w:sz w:val="20"/>
          <w:lang w:eastAsia="en-US"/>
        </w:rPr>
        <w:t xml:space="preserve"> </w:t>
      </w:r>
      <w:r w:rsidR="009E19BD" w:rsidRPr="00205068">
        <w:rPr>
          <w:sz w:val="20"/>
        </w:rPr>
        <w:t>–</w:t>
      </w:r>
      <w:r w:rsidR="009E19BD" w:rsidRPr="00205068">
        <w:rPr>
          <w:rFonts w:eastAsia="Calibri"/>
          <w:sz w:val="20"/>
          <w:lang w:eastAsia="en-US"/>
        </w:rPr>
        <w:t xml:space="preserve"> </w:t>
      </w:r>
      <w:proofErr w:type="spellStart"/>
      <w:r w:rsidR="00E23974" w:rsidRPr="00205068">
        <w:rPr>
          <w:rFonts w:eastAsia="Calibri"/>
          <w:sz w:val="20"/>
          <w:lang w:eastAsia="en-US"/>
        </w:rPr>
        <w:t>as</w:t>
      </w:r>
      <w:proofErr w:type="spellEnd"/>
      <w:r w:rsidR="00E23974" w:rsidRPr="00205068">
        <w:rPr>
          <w:rFonts w:eastAsia="Calibri"/>
          <w:sz w:val="20"/>
          <w:lang w:eastAsia="en-US"/>
        </w:rPr>
        <w:t xml:space="preserve">. [°] :  </w:t>
      </w:r>
      <w:r w:rsidR="00E23974" w:rsidRPr="00205068">
        <w:rPr>
          <w:rFonts w:eastAsia="Calibri"/>
          <w:sz w:val="20"/>
          <w:lang w:eastAsia="en-US"/>
        </w:rPr>
        <w:tab/>
        <w:t xml:space="preserve">10,00 </w:t>
      </w:r>
      <w:r w:rsidR="00E23974" w:rsidRPr="00205068">
        <w:rPr>
          <w:rFonts w:eastAsia="Calibri"/>
          <w:sz w:val="20"/>
          <w:lang w:eastAsia="en-US"/>
        </w:rPr>
        <w:tab/>
        <w:t>10,</w:t>
      </w:r>
      <w:r w:rsidRPr="00205068">
        <w:rPr>
          <w:rFonts w:eastAsia="Calibri"/>
          <w:sz w:val="20"/>
          <w:lang w:eastAsia="en-US"/>
        </w:rPr>
        <w:t>00</w:t>
      </w:r>
    </w:p>
    <w:p w:rsidR="00A37D9E" w:rsidRPr="00205068" w:rsidRDefault="00A37D9E" w:rsidP="00A37D9E">
      <w:pPr>
        <w:widowControl/>
        <w:tabs>
          <w:tab w:val="left" w:pos="3685"/>
          <w:tab w:val="left" w:pos="5102"/>
        </w:tabs>
        <w:spacing w:line="240" w:lineRule="auto"/>
        <w:ind w:firstLine="0"/>
        <w:jc w:val="left"/>
        <w:rPr>
          <w:rFonts w:eastAsia="Calibri"/>
          <w:sz w:val="20"/>
          <w:lang w:eastAsia="en-US"/>
        </w:rPr>
      </w:pPr>
      <w:proofErr w:type="spellStart"/>
      <w:r w:rsidRPr="00205068">
        <w:rPr>
          <w:rFonts w:eastAsia="Calibri"/>
          <w:sz w:val="20"/>
          <w:lang w:eastAsia="en-US"/>
        </w:rPr>
        <w:t>Maks</w:t>
      </w:r>
      <w:proofErr w:type="spellEnd"/>
      <w:r w:rsidRPr="00205068">
        <w:rPr>
          <w:rFonts w:eastAsia="Calibri"/>
          <w:sz w:val="20"/>
          <w:lang w:eastAsia="en-US"/>
        </w:rPr>
        <w:t>.</w:t>
      </w:r>
      <w:r w:rsidR="009E19BD" w:rsidRPr="00205068">
        <w:rPr>
          <w:rFonts w:eastAsia="Calibri"/>
          <w:sz w:val="20"/>
          <w:lang w:eastAsia="en-US"/>
        </w:rPr>
        <w:t xml:space="preserve"> </w:t>
      </w:r>
      <w:proofErr w:type="spellStart"/>
      <w:r w:rsidRPr="00205068">
        <w:rPr>
          <w:rFonts w:eastAsia="Calibri"/>
          <w:sz w:val="20"/>
          <w:lang w:eastAsia="en-US"/>
        </w:rPr>
        <w:t>skersid</w:t>
      </w:r>
      <w:r w:rsidR="00E23974" w:rsidRPr="00205068">
        <w:rPr>
          <w:rFonts w:eastAsia="Calibri"/>
          <w:sz w:val="20"/>
          <w:lang w:eastAsia="en-US"/>
        </w:rPr>
        <w:t>ės</w:t>
      </w:r>
      <w:proofErr w:type="spellEnd"/>
      <w:r w:rsidR="00E23974" w:rsidRPr="00205068">
        <w:rPr>
          <w:rFonts w:eastAsia="Calibri"/>
          <w:sz w:val="20"/>
          <w:lang w:eastAsia="en-US"/>
        </w:rPr>
        <w:t xml:space="preserve"> kam. d.</w:t>
      </w:r>
      <w:r w:rsidR="009E19BD" w:rsidRPr="00205068">
        <w:rPr>
          <w:rFonts w:eastAsia="Calibri"/>
          <w:sz w:val="20"/>
          <w:lang w:eastAsia="en-US"/>
        </w:rPr>
        <w:t xml:space="preserve"> rato 2 </w:t>
      </w:r>
      <w:r w:rsidR="009E19BD" w:rsidRPr="00205068">
        <w:rPr>
          <w:sz w:val="20"/>
        </w:rPr>
        <w:t>–</w:t>
      </w:r>
      <w:r w:rsidR="009E19BD" w:rsidRPr="00205068">
        <w:rPr>
          <w:rFonts w:eastAsia="Calibri"/>
          <w:sz w:val="20"/>
          <w:lang w:eastAsia="en-US"/>
        </w:rPr>
        <w:t xml:space="preserve"> </w:t>
      </w:r>
      <w:proofErr w:type="spellStart"/>
      <w:r w:rsidR="00E23974" w:rsidRPr="00205068">
        <w:rPr>
          <w:rFonts w:eastAsia="Calibri"/>
          <w:sz w:val="20"/>
          <w:lang w:eastAsia="en-US"/>
        </w:rPr>
        <w:t>as</w:t>
      </w:r>
      <w:proofErr w:type="spellEnd"/>
      <w:r w:rsidR="00E23974" w:rsidRPr="00205068">
        <w:rPr>
          <w:rFonts w:eastAsia="Calibri"/>
          <w:sz w:val="20"/>
          <w:lang w:eastAsia="en-US"/>
        </w:rPr>
        <w:t xml:space="preserve">. [°] :  </w:t>
      </w:r>
      <w:r w:rsidR="00E23974" w:rsidRPr="00205068">
        <w:rPr>
          <w:rFonts w:eastAsia="Calibri"/>
          <w:sz w:val="20"/>
          <w:lang w:eastAsia="en-US"/>
        </w:rPr>
        <w:tab/>
        <w:t xml:space="preserve">10,00 </w:t>
      </w:r>
      <w:r w:rsidR="00E23974" w:rsidRPr="00205068">
        <w:rPr>
          <w:rFonts w:eastAsia="Calibri"/>
          <w:sz w:val="20"/>
          <w:lang w:eastAsia="en-US"/>
        </w:rPr>
        <w:tab/>
        <w:t>10,</w:t>
      </w:r>
      <w:r w:rsidRPr="00205068">
        <w:rPr>
          <w:rFonts w:eastAsia="Calibri"/>
          <w:sz w:val="20"/>
          <w:lang w:eastAsia="en-US"/>
        </w:rPr>
        <w:t>00</w:t>
      </w:r>
    </w:p>
    <w:p w:rsidR="00A37D9E" w:rsidRPr="00905D87" w:rsidRDefault="00A37D9E" w:rsidP="00A37D9E">
      <w:pPr>
        <w:rPr>
          <w:noProof/>
        </w:rPr>
      </w:pPr>
    </w:p>
    <w:p w:rsidR="008226DA" w:rsidRDefault="00A37D9E" w:rsidP="008226DA">
      <w:pPr>
        <w:rPr>
          <w:noProof/>
        </w:rPr>
      </w:pPr>
      <w:r w:rsidRPr="00905D87">
        <w:rPr>
          <w:noProof/>
        </w:rPr>
        <w:t xml:space="preserve">Skaičiavimų metu buvo apskaičiuoti ir sumodeliuoti automobilių važiavimo greičiai pradiniu jų susidūrimo momentu. Pagal judesio kiekio tvermės dėsnį apskaičiuotas automobilio </w:t>
      </w:r>
      <w:r w:rsidRPr="00905D87">
        <w:t>„Audi A4“ važiavimo greitis betarpiškai prieš susidūrimą buvo apie 68 km/h, o automobilio „VW Golf – 49 km/h.</w:t>
      </w:r>
      <w:r w:rsidR="008226DA">
        <w:t xml:space="preserve"> Apskaičiuota </w:t>
      </w:r>
      <w:r w:rsidR="008226DA" w:rsidRPr="00905D87">
        <w:rPr>
          <w:noProof/>
        </w:rPr>
        <w:t>įvy</w:t>
      </w:r>
      <w:r w:rsidR="008226DA">
        <w:rPr>
          <w:noProof/>
        </w:rPr>
        <w:t xml:space="preserve">kio metu atlikto darbo energija yra </w:t>
      </w:r>
      <w:r w:rsidR="008226DA" w:rsidRPr="008226DA">
        <w:t>167466 J</w:t>
      </w:r>
      <w:r w:rsidR="008226DA">
        <w:t xml:space="preserve">. </w:t>
      </w:r>
      <w:r w:rsidRPr="00905D87">
        <w:rPr>
          <w:noProof/>
        </w:rPr>
        <w:t>Kaip matyti iš susidūrimo metu sunaudotos energijos ir įvykio metu atlikto darbo energijos skaičiavimų, jos skiriasi viena nuo kitos 2,5</w:t>
      </w:r>
      <w:r w:rsidR="00014776">
        <w:rPr>
          <w:noProof/>
        </w:rPr>
        <w:t xml:space="preserve"> </w:t>
      </w:r>
      <w:r w:rsidRPr="00905D87">
        <w:rPr>
          <w:noProof/>
        </w:rPr>
        <w:t>%</w:t>
      </w:r>
      <w:r w:rsidR="008226DA">
        <w:rPr>
          <w:noProof/>
        </w:rPr>
        <w:t xml:space="preserve"> , o t</w:t>
      </w:r>
      <w:r w:rsidR="008226DA" w:rsidRPr="00905D87">
        <w:rPr>
          <w:noProof/>
        </w:rPr>
        <w:t>ai rodo, kad greičių vertės apskaičiuotos teisingai</w:t>
      </w:r>
      <w:r w:rsidR="008226DA">
        <w:rPr>
          <w:noProof/>
        </w:rPr>
        <w:t xml:space="preserve">. Modeliavimo metu  nustatyta, kad atlikto darbo energija </w:t>
      </w:r>
      <w:r w:rsidR="008226DA" w:rsidRPr="008226DA">
        <w:t>yra 181260 J.</w:t>
      </w:r>
      <w:r w:rsidR="004C01CC">
        <w:t xml:space="preserve"> Apskaičiuota</w:t>
      </w:r>
      <w:r w:rsidR="008226DA">
        <w:t xml:space="preserve"> </w:t>
      </w:r>
      <w:r w:rsidR="008226DA" w:rsidRPr="00905D87">
        <w:rPr>
          <w:noProof/>
        </w:rPr>
        <w:t>įvy</w:t>
      </w:r>
      <w:r w:rsidR="008226DA">
        <w:rPr>
          <w:noProof/>
        </w:rPr>
        <w:t>kio metu atlikto darbo energija ir modeliavimo metu nustatyta energija skiriasi 7,6 %. Tikėtina, kad modeliavimo metu nustatytas sunaudotos energijos kiekis didesnis, nes eismo įvykis modeliuojamas trimatėje erdvėje įvertinant automobilių aukčius, taip pat svorio centrų aukščius</w:t>
      </w:r>
      <w:r w:rsidR="009942FA">
        <w:rPr>
          <w:noProof/>
        </w:rPr>
        <w:t>, svori</w:t>
      </w:r>
      <w:r w:rsidR="004C01CC">
        <w:rPr>
          <w:noProof/>
        </w:rPr>
        <w:t>ų</w:t>
      </w:r>
      <w:r w:rsidR="009942FA">
        <w:rPr>
          <w:noProof/>
        </w:rPr>
        <w:t xml:space="preserve"> pasiskirstymą ašių atžvilgiu</w:t>
      </w:r>
      <w:r w:rsidR="008226DA">
        <w:rPr>
          <w:noProof/>
        </w:rPr>
        <w:t>. Tuo tarpu skaiči</w:t>
      </w:r>
      <w:r w:rsidR="00E54B49">
        <w:rPr>
          <w:noProof/>
        </w:rPr>
        <w:t>uojant</w:t>
      </w:r>
      <w:r w:rsidR="00E449DB">
        <w:rPr>
          <w:noProof/>
        </w:rPr>
        <w:t xml:space="preserve"> determinuotu metodu</w:t>
      </w:r>
      <w:r w:rsidR="008226DA">
        <w:rPr>
          <w:noProof/>
        </w:rPr>
        <w:t xml:space="preserve"> </w:t>
      </w:r>
      <w:r w:rsidR="00DC3028">
        <w:rPr>
          <w:noProof/>
        </w:rPr>
        <w:t xml:space="preserve">nagrinėjamas tik </w:t>
      </w:r>
      <w:r w:rsidR="00DC3028" w:rsidRPr="00905D87">
        <w:t>2</w:t>
      </w:r>
      <w:r w:rsidR="002516BA">
        <w:t xml:space="preserve"> </w:t>
      </w:r>
      <w:r w:rsidR="00D56187">
        <w:t>–</w:t>
      </w:r>
      <w:r w:rsidR="002516BA">
        <w:t xml:space="preserve"> </w:t>
      </w:r>
      <w:r w:rsidR="00DC3028" w:rsidRPr="00905D87">
        <w:t>jų dimensijų plokščias</w:t>
      </w:r>
      <w:r w:rsidR="00DC3028">
        <w:t xml:space="preserve"> automobilių </w:t>
      </w:r>
      <w:r w:rsidR="00DC3028" w:rsidRPr="00905D87">
        <w:t>judėjimas</w:t>
      </w:r>
      <w:r w:rsidR="004C01CC">
        <w:t xml:space="preserve"> ir laikoma, kad automobilių kampiniai greičiai po susidūrimo mažėja tolygiai.</w:t>
      </w:r>
    </w:p>
    <w:p w:rsidR="004C01CC" w:rsidRDefault="004C01CC" w:rsidP="008226DA">
      <w:r w:rsidRPr="00905D87">
        <w:rPr>
          <w:noProof/>
        </w:rPr>
        <w:lastRenderedPageBreak/>
        <w:t>Modeliuojant šią situaciją kompiuterinio modeliavimo programa „PC</w:t>
      </w:r>
      <w:r w:rsidR="00A35BBF" w:rsidRPr="00905D87">
        <w:t xml:space="preserve"> – </w:t>
      </w:r>
      <w:r w:rsidRPr="00905D87">
        <w:rPr>
          <w:noProof/>
        </w:rPr>
        <w:t xml:space="preserve">Crash“, nustatyta, kad automobilio </w:t>
      </w:r>
      <w:r w:rsidRPr="00905D87">
        <w:t>„Audi A4“ važiavimo greitis betarpiškai prieš susidūrimą buvo apie 68 km/h, o automobilio „VW Golf – 55 km/h</w:t>
      </w:r>
      <w:r w:rsidR="00A37D9E" w:rsidRPr="00905D87">
        <w:rPr>
          <w:noProof/>
        </w:rPr>
        <w:t xml:space="preserve"> </w:t>
      </w:r>
    </w:p>
    <w:p w:rsidR="00A37D9E" w:rsidRPr="00905D87" w:rsidRDefault="004C01CC" w:rsidP="008226DA">
      <w:pPr>
        <w:rPr>
          <w:noProof/>
        </w:rPr>
      </w:pPr>
      <w:r>
        <w:t xml:space="preserve">Apskaičiuotas ir sumodeliuotas automobilio „Audi A4“ greičiai prieš susidūrimą vienodi. </w:t>
      </w:r>
      <w:r w:rsidR="00A37D9E" w:rsidRPr="00905D87">
        <w:t xml:space="preserve">Automobilio „VW Golf“ greičių skirtumą </w:t>
      </w:r>
      <w:r>
        <w:t xml:space="preserve">(6 km/h) </w:t>
      </w:r>
      <w:r w:rsidR="00A37D9E" w:rsidRPr="00905D87">
        <w:t>tarp apskaičiuoto ir sumodeliuoto</w:t>
      </w:r>
      <w:r>
        <w:t xml:space="preserve"> greičių </w:t>
      </w:r>
      <w:r w:rsidR="00A37D9E" w:rsidRPr="00905D87">
        <w:t xml:space="preserve">įtakoja tai, kad po susidūrimo automobilių įveikti atstumai skiriasi daugiau negu 2 kartus, kas savo ruožtu didina šio automobilio važiavimo greičio paklaidą. </w:t>
      </w:r>
      <w:r w:rsidR="009F440B" w:rsidRPr="00905D87">
        <w:rPr>
          <w:noProof/>
        </w:rPr>
        <w:t>Apskaičiuotoms greičių vertėms turi įtakos ir tai, kad susidūrimo metu tiksliai žinomas kampas tarp automobili</w:t>
      </w:r>
      <w:r w:rsidR="009F440B">
        <w:rPr>
          <w:noProof/>
        </w:rPr>
        <w:t>ų,</w:t>
      </w:r>
      <w:r w:rsidR="009F440B" w:rsidRPr="009F440B">
        <w:rPr>
          <w:noProof/>
        </w:rPr>
        <w:t xml:space="preserve"> </w:t>
      </w:r>
      <w:r w:rsidR="009F440B" w:rsidRPr="00905D87">
        <w:rPr>
          <w:noProof/>
        </w:rPr>
        <w:t>kuris yra salyginai didelis.</w:t>
      </w:r>
      <w:r w:rsidR="009F440B">
        <w:rPr>
          <w:noProof/>
        </w:rPr>
        <w:t>.</w:t>
      </w:r>
      <w:r w:rsidR="009F440B" w:rsidRPr="00905D87">
        <w:t xml:space="preserve"> </w:t>
      </w:r>
      <w:r w:rsidR="00A37D9E" w:rsidRPr="00905D87">
        <w:t>Gautas 6 km/h</w:t>
      </w:r>
      <w:r w:rsidR="00DC3028">
        <w:t xml:space="preserve"> (10</w:t>
      </w:r>
      <w:r w:rsidR="00014776">
        <w:t xml:space="preserve"> </w:t>
      </w:r>
      <w:r w:rsidR="00DC3028">
        <w:t xml:space="preserve">%) </w:t>
      </w:r>
      <w:r w:rsidR="00A37D9E" w:rsidRPr="00905D87">
        <w:t>greičių skirtumas tokiu atveju ekspertinėje praktikoje laikomas nereikšmingu.</w:t>
      </w:r>
      <w:r w:rsidRPr="00905D87">
        <w:rPr>
          <w:noProof/>
        </w:rPr>
        <w:t xml:space="preserve"> </w:t>
      </w:r>
      <w:r w:rsidR="009F440B">
        <w:rPr>
          <w:noProof/>
        </w:rPr>
        <w:t>Esant tokiems skirtumams tarp modeliavimo metu nustatytų ir apskaičiuotų greičių, išvadą apie automobilių važiavimo greičius eismo įvykio metu galima duoti kategorišką.</w:t>
      </w:r>
    </w:p>
    <w:p w:rsidR="00876FF0" w:rsidRPr="00905D87" w:rsidRDefault="00DC3028" w:rsidP="00876FF0">
      <w:pPr>
        <w:pStyle w:val="Heading2"/>
      </w:pPr>
      <w:bookmarkStart w:id="312" w:name="_Toc283564097"/>
      <w:bookmarkStart w:id="313" w:name="_Toc283564284"/>
      <w:bookmarkStart w:id="314" w:name="_Toc283852418"/>
      <w:bookmarkStart w:id="315" w:name="_Toc292121459"/>
      <w:bookmarkStart w:id="316" w:name="_Toc292121906"/>
      <w:bookmarkStart w:id="317" w:name="_Toc292122147"/>
      <w:bookmarkStart w:id="318" w:name="_Toc292375574"/>
      <w:r>
        <w:t>8</w:t>
      </w:r>
      <w:r w:rsidR="00876FF0" w:rsidRPr="00905D87">
        <w:t>.</w:t>
      </w:r>
      <w:r>
        <w:t>5</w:t>
      </w:r>
      <w:r w:rsidR="00876FF0" w:rsidRPr="00905D87">
        <w:t xml:space="preserve"> Pėsčiojo partrenkimo modeliavimas (eksperimentas) naudojant „PC</w:t>
      </w:r>
      <w:r w:rsidR="00A35BBF">
        <w:t xml:space="preserve"> </w:t>
      </w:r>
      <w:r w:rsidR="00D56187">
        <w:t>–</w:t>
      </w:r>
      <w:r w:rsidR="00A35BBF">
        <w:t xml:space="preserve"> </w:t>
      </w:r>
      <w:r w:rsidR="00876FF0" w:rsidRPr="00905D87">
        <w:t>Crash 8“.</w:t>
      </w:r>
      <w:bookmarkEnd w:id="312"/>
      <w:bookmarkEnd w:id="313"/>
      <w:bookmarkEnd w:id="314"/>
      <w:bookmarkEnd w:id="315"/>
      <w:bookmarkEnd w:id="316"/>
      <w:bookmarkEnd w:id="317"/>
      <w:bookmarkEnd w:id="318"/>
    </w:p>
    <w:p w:rsidR="00876FF0" w:rsidRPr="00905D87" w:rsidRDefault="00876FF0" w:rsidP="00876FF0">
      <w:r w:rsidRPr="00905D87">
        <w:t>Eksperimentinio tyrimo tikslas – nustatyti pėsčiojo nubloškimo atstumą, išanalizuoti pėsčiojo partrenkimo mechanizmą ir kitus dydžius esant fiksuotam automobilio važiavimo greičiui. Gauti duomenys reikalingi sudarant matematinius modelius, kuriais remiantis prognozuojamas automobilio važiavimo greitis pėsčiojo partrenkimo metu.</w:t>
      </w:r>
    </w:p>
    <w:p w:rsidR="00876FF0" w:rsidRPr="00905D87" w:rsidRDefault="00876FF0" w:rsidP="00876FF0">
      <w:r w:rsidRPr="00905D87">
        <w:t>Eksperimentinio tyrimo (modeliavimo) eiga ir sąlygos:</w:t>
      </w:r>
    </w:p>
    <w:p w:rsidR="00876FF0" w:rsidRPr="00905D87" w:rsidRDefault="00876FF0" w:rsidP="00876FF0">
      <w:r w:rsidRPr="00905D87">
        <w:t xml:space="preserve">Lengvasis automobilis – „VW Passat“ , sedanas. </w:t>
      </w:r>
    </w:p>
    <w:p w:rsidR="00876FF0" w:rsidRPr="00905D87" w:rsidRDefault="00876FF0" w:rsidP="00876FF0">
      <w:r w:rsidRPr="00905D87">
        <w:t>Svoris – 1210 kg;</w:t>
      </w:r>
    </w:p>
    <w:p w:rsidR="00876FF0" w:rsidRPr="00905D87" w:rsidRDefault="00876FF0" w:rsidP="00876FF0">
      <w:r w:rsidRPr="00905D87">
        <w:t xml:space="preserve"> Pėsčiasis 40 metų amžiaus, 74 kg svorio. Pėsčiasis juda automobilio važiavimo kryptimi, automobilio atžvilgiu pasisukęs apie 10º kampu iš dešinės į kairę. Kontakto žymės ant pėsčiojo nugarinės kelnių dalies, sužeidimai pakaušyje, nugaroje.</w:t>
      </w:r>
    </w:p>
    <w:p w:rsidR="00876FF0" w:rsidRPr="00905D87" w:rsidRDefault="00876FF0" w:rsidP="00876FF0">
      <w:r w:rsidRPr="00905D87">
        <w:t>Pėsčiojo partrenkimo modeliavimas atliekamas esant 40 km/h judė</w:t>
      </w:r>
      <w:r w:rsidR="00DC3028">
        <w:t xml:space="preserve">jimo greičiui partrenkimo metu. </w:t>
      </w:r>
      <w:r w:rsidRPr="00905D87">
        <w:t xml:space="preserve">Partrenkimo metu automobilis juda stabdymo </w:t>
      </w:r>
      <w:r w:rsidR="00014776">
        <w:t>režimu</w:t>
      </w:r>
      <w:r w:rsidRPr="00905D87">
        <w:t xml:space="preserve"> iki pilno sustojimo.  Stabdymo lėtėjimas modeliavimo metu – 7 m/s</w:t>
      </w:r>
      <w:r w:rsidRPr="00905D87">
        <w:rPr>
          <w:vertAlign w:val="superscript"/>
        </w:rPr>
        <w:t>2</w:t>
      </w:r>
      <w:r w:rsidRPr="00905D87">
        <w:t xml:space="preserve">. Modeliavimo metu naudojamo automobilio geometriniai matmenys ir pėsčiojo supaprastintas modelis pavaizduoti </w:t>
      </w:r>
      <w:r w:rsidR="00014776">
        <w:t>toliau</w:t>
      </w:r>
      <w:r w:rsidRPr="00905D87">
        <w:t xml:space="preserve"> esančiuose 19 ir 20 pav. </w:t>
      </w:r>
    </w:p>
    <w:p w:rsidR="00876FF0" w:rsidRPr="00905D87" w:rsidRDefault="00876FF0" w:rsidP="00876FF0">
      <w:pPr>
        <w:rPr>
          <w:u w:val="single"/>
        </w:rPr>
      </w:pPr>
      <w:r w:rsidRPr="00905D87">
        <w:t>Modeliavimas atliekamas automobiliui stovintį pėsčiąjį partrenkiant priekinės dalies kaire puse, kaip pavaizduota 21 pav.</w:t>
      </w:r>
    </w:p>
    <w:tbl>
      <w:tblPr>
        <w:tblW w:w="0" w:type="auto"/>
        <w:tblLook w:val="04A0"/>
      </w:tblPr>
      <w:tblGrid>
        <w:gridCol w:w="4928"/>
        <w:gridCol w:w="4891"/>
      </w:tblGrid>
      <w:tr w:rsidR="00876FF0" w:rsidRPr="00E940CC" w:rsidTr="00E940CC">
        <w:tc>
          <w:tcPr>
            <w:tcW w:w="4928" w:type="dxa"/>
          </w:tcPr>
          <w:p w:rsidR="00876FF0" w:rsidRPr="00E940CC" w:rsidRDefault="00653244" w:rsidP="00E940CC">
            <w:pPr>
              <w:ind w:firstLine="0"/>
            </w:pPr>
            <w:r>
              <w:rPr>
                <w:noProof/>
              </w:rPr>
              <w:lastRenderedPageBreak/>
              <w:drawing>
                <wp:inline distT="0" distB="0" distL="0" distR="0">
                  <wp:extent cx="2809875" cy="2305050"/>
                  <wp:effectExtent l="19050" t="0" r="9525" b="0"/>
                  <wp:docPr id="99" name="Picture 40" descr="VW passat model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VW passat modelis.jpg"/>
                          <pic:cNvPicPr>
                            <a:picLocks noChangeAspect="1" noChangeArrowheads="1"/>
                          </pic:cNvPicPr>
                        </pic:nvPicPr>
                        <pic:blipFill>
                          <a:blip r:embed="rId188" cstate="print"/>
                          <a:srcRect/>
                          <a:stretch>
                            <a:fillRect/>
                          </a:stretch>
                        </pic:blipFill>
                        <pic:spPr bwMode="auto">
                          <a:xfrm>
                            <a:off x="0" y="0"/>
                            <a:ext cx="2809875" cy="2305050"/>
                          </a:xfrm>
                          <a:prstGeom prst="rect">
                            <a:avLst/>
                          </a:prstGeom>
                          <a:noFill/>
                          <a:ln w="9525">
                            <a:noFill/>
                            <a:miter lim="800000"/>
                            <a:headEnd/>
                            <a:tailEnd/>
                          </a:ln>
                        </pic:spPr>
                      </pic:pic>
                    </a:graphicData>
                  </a:graphic>
                </wp:inline>
              </w:drawing>
            </w:r>
          </w:p>
        </w:tc>
        <w:tc>
          <w:tcPr>
            <w:tcW w:w="4701" w:type="dxa"/>
          </w:tcPr>
          <w:p w:rsidR="00876FF0" w:rsidRPr="00E940CC" w:rsidRDefault="00653244" w:rsidP="00E940CC">
            <w:pPr>
              <w:ind w:left="-155" w:firstLine="0"/>
            </w:pPr>
            <w:r>
              <w:rPr>
                <w:noProof/>
              </w:rPr>
              <w:drawing>
                <wp:inline distT="0" distB="0" distL="0" distR="0">
                  <wp:extent cx="3048000" cy="2600325"/>
                  <wp:effectExtent l="19050" t="0" r="0" b="0"/>
                  <wp:docPr id="100" name="Picture 46" descr="Viso ekrano užfiksavimas 2011.01.21 1808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Viso ekrano užfiksavimas 2011.01.21 180825.jpg"/>
                          <pic:cNvPicPr>
                            <a:picLocks noChangeAspect="1" noChangeArrowheads="1"/>
                          </pic:cNvPicPr>
                        </pic:nvPicPr>
                        <pic:blipFill>
                          <a:blip r:embed="rId189" cstate="print"/>
                          <a:srcRect/>
                          <a:stretch>
                            <a:fillRect/>
                          </a:stretch>
                        </pic:blipFill>
                        <pic:spPr bwMode="auto">
                          <a:xfrm>
                            <a:off x="0" y="0"/>
                            <a:ext cx="3048000" cy="2600325"/>
                          </a:xfrm>
                          <a:prstGeom prst="rect">
                            <a:avLst/>
                          </a:prstGeom>
                          <a:noFill/>
                          <a:ln w="9525">
                            <a:noFill/>
                            <a:miter lim="800000"/>
                            <a:headEnd/>
                            <a:tailEnd/>
                          </a:ln>
                        </pic:spPr>
                      </pic:pic>
                    </a:graphicData>
                  </a:graphic>
                </wp:inline>
              </w:drawing>
            </w:r>
          </w:p>
        </w:tc>
      </w:tr>
      <w:tr w:rsidR="00876FF0" w:rsidRPr="00E940CC" w:rsidTr="00E940CC">
        <w:tc>
          <w:tcPr>
            <w:tcW w:w="4928" w:type="dxa"/>
          </w:tcPr>
          <w:p w:rsidR="00876FF0" w:rsidRPr="00E940CC" w:rsidRDefault="00876FF0" w:rsidP="00DB0CC7">
            <w:pPr>
              <w:pStyle w:val="Paveikslai"/>
            </w:pPr>
            <w:bookmarkStart w:id="319" w:name="_Toc292376110"/>
            <w:r w:rsidRPr="00E940CC">
              <w:t>19 pav. Automobilio modelis</w:t>
            </w:r>
            <w:bookmarkEnd w:id="319"/>
          </w:p>
        </w:tc>
        <w:tc>
          <w:tcPr>
            <w:tcW w:w="4701" w:type="dxa"/>
          </w:tcPr>
          <w:p w:rsidR="00876FF0" w:rsidRPr="00E940CC" w:rsidRDefault="00876FF0" w:rsidP="00DB0CC7">
            <w:pPr>
              <w:pStyle w:val="Paveikslai"/>
            </w:pPr>
            <w:bookmarkStart w:id="320" w:name="_Toc292376111"/>
            <w:r w:rsidRPr="00E940CC">
              <w:t>20 pav. Pėsčiojo modelis</w:t>
            </w:r>
            <w:bookmarkEnd w:id="320"/>
          </w:p>
        </w:tc>
      </w:tr>
    </w:tbl>
    <w:p w:rsidR="00876FF0" w:rsidRPr="00905D87" w:rsidRDefault="00876FF0" w:rsidP="00876FF0"/>
    <w:p w:rsidR="00876FF0" w:rsidRPr="00905D87" w:rsidRDefault="00876FF0" w:rsidP="00876FF0">
      <w:r w:rsidRPr="00905D87">
        <w:t xml:space="preserve">Automobilio ir pėsčiojo padėtis betarpiškai prieš partrenkimą vaizduojama </w:t>
      </w:r>
      <w:r w:rsidR="00014776">
        <w:t>toliau</w:t>
      </w:r>
      <w:r w:rsidRPr="00905D87">
        <w:t xml:space="preserve"> esančiame 21 pav.</w:t>
      </w:r>
    </w:p>
    <w:p w:rsidR="00876FF0" w:rsidRPr="00905D87" w:rsidRDefault="00653244" w:rsidP="00876FF0">
      <w:pPr>
        <w:ind w:firstLine="0"/>
        <w:jc w:val="center"/>
      </w:pPr>
      <w:r>
        <w:rPr>
          <w:noProof/>
        </w:rPr>
        <w:drawing>
          <wp:inline distT="0" distB="0" distL="0" distR="0">
            <wp:extent cx="3593595" cy="1559897"/>
            <wp:effectExtent l="19050" t="0" r="6855" b="0"/>
            <wp:docPr id="101" name="Picture 48" descr="Viso ekrano užfiksavimas 2011.01.21 1814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Viso ekrano užfiksavimas 2011.01.21 181436.jpg"/>
                    <pic:cNvPicPr>
                      <a:picLocks noChangeAspect="1" noChangeArrowheads="1"/>
                    </pic:cNvPicPr>
                  </pic:nvPicPr>
                  <pic:blipFill>
                    <a:blip r:embed="rId190" cstate="print"/>
                    <a:srcRect/>
                    <a:stretch>
                      <a:fillRect/>
                    </a:stretch>
                  </pic:blipFill>
                  <pic:spPr bwMode="auto">
                    <a:xfrm>
                      <a:off x="0" y="0"/>
                      <a:ext cx="3608334" cy="1566295"/>
                    </a:xfrm>
                    <a:prstGeom prst="rect">
                      <a:avLst/>
                    </a:prstGeom>
                    <a:noFill/>
                    <a:ln w="9525">
                      <a:noFill/>
                      <a:miter lim="800000"/>
                      <a:headEnd/>
                      <a:tailEnd/>
                    </a:ln>
                  </pic:spPr>
                </pic:pic>
              </a:graphicData>
            </a:graphic>
          </wp:inline>
        </w:drawing>
      </w:r>
    </w:p>
    <w:p w:rsidR="00876FF0" w:rsidRPr="00905D87" w:rsidRDefault="00876FF0" w:rsidP="00876FF0">
      <w:pPr>
        <w:pStyle w:val="Paveikslai"/>
      </w:pPr>
      <w:bookmarkStart w:id="321" w:name="_Toc292376112"/>
      <w:r>
        <w:t xml:space="preserve">21 </w:t>
      </w:r>
      <w:r w:rsidRPr="00905D87">
        <w:t>pav. Automobilio ir pėsčiojo padėtis betarpiškai prieš partrenkimą</w:t>
      </w:r>
      <w:bookmarkEnd w:id="321"/>
    </w:p>
    <w:p w:rsidR="00876FF0" w:rsidRPr="00905D87" w:rsidRDefault="00876FF0" w:rsidP="00876FF0"/>
    <w:p w:rsidR="00876FF0" w:rsidRPr="00905D87" w:rsidRDefault="00876FF0" w:rsidP="00876FF0">
      <w:r w:rsidRPr="00905D87">
        <w:t>Atliekant modeliavimą (eksperimentą) be pėsčiojo partrenkimo nustatyta, kad 40 km/h greičiu važiuojantis užstabdytas automobilis iki pilno sustojimo judėtų atitinkamai:</w:t>
      </w:r>
    </w:p>
    <w:p w:rsidR="00876FF0" w:rsidRPr="00905D87" w:rsidRDefault="0033310F" w:rsidP="00876FF0">
      <w:pPr>
        <w:rPr>
          <w:rFonts w:eastAsia="Calibri"/>
          <w:lang w:eastAsia="en-US"/>
        </w:rPr>
      </w:pPr>
      <w:r>
        <w:rPr>
          <w:rFonts w:eastAsia="Calibri"/>
          <w:lang w:eastAsia="en-US"/>
        </w:rPr>
        <w:t xml:space="preserve">Laikas (s) : </w:t>
      </w:r>
      <w:r>
        <w:rPr>
          <w:rFonts w:eastAsia="Calibri"/>
          <w:lang w:eastAsia="en-US"/>
        </w:rPr>
        <w:tab/>
        <w:t>1,</w:t>
      </w:r>
      <w:r w:rsidR="00876FF0" w:rsidRPr="00905D87">
        <w:rPr>
          <w:rFonts w:eastAsia="Calibri"/>
          <w:lang w:eastAsia="en-US"/>
        </w:rPr>
        <w:t>58</w:t>
      </w:r>
    </w:p>
    <w:p w:rsidR="00876FF0" w:rsidRPr="00905D87" w:rsidRDefault="0033310F" w:rsidP="00876FF0">
      <w:pPr>
        <w:rPr>
          <w:rFonts w:eastAsia="Calibri"/>
          <w:lang w:eastAsia="en-US"/>
        </w:rPr>
      </w:pPr>
      <w:r>
        <w:rPr>
          <w:rFonts w:eastAsia="Calibri"/>
          <w:lang w:eastAsia="en-US"/>
        </w:rPr>
        <w:t xml:space="preserve">Kelias (m) : </w:t>
      </w:r>
      <w:r>
        <w:rPr>
          <w:rFonts w:eastAsia="Calibri"/>
          <w:lang w:eastAsia="en-US"/>
        </w:rPr>
        <w:tab/>
        <w:t>8,</w:t>
      </w:r>
      <w:r w:rsidR="00876FF0" w:rsidRPr="00905D87">
        <w:rPr>
          <w:rFonts w:eastAsia="Calibri"/>
          <w:lang w:eastAsia="en-US"/>
        </w:rPr>
        <w:t>82</w:t>
      </w:r>
    </w:p>
    <w:p w:rsidR="00876FF0" w:rsidRPr="00905D87" w:rsidRDefault="00876FF0" w:rsidP="00876FF0">
      <w:pPr>
        <w:rPr>
          <w:rFonts w:eastAsia="Calibri"/>
          <w:lang w:eastAsia="en-US"/>
        </w:rPr>
      </w:pPr>
      <w:r w:rsidRPr="00905D87">
        <w:rPr>
          <w:rFonts w:eastAsia="Calibri"/>
          <w:lang w:eastAsia="en-US"/>
        </w:rPr>
        <w:t xml:space="preserve">Greitis stabdymo pabaigoje   (km/h) : </w:t>
      </w:r>
      <w:r w:rsidRPr="00905D87">
        <w:rPr>
          <w:rFonts w:eastAsia="Calibri"/>
          <w:lang w:eastAsia="en-US"/>
        </w:rPr>
        <w:tab/>
        <w:t>0</w:t>
      </w:r>
      <w:r w:rsidR="0033310F">
        <w:rPr>
          <w:rFonts w:eastAsia="Calibri"/>
          <w:lang w:eastAsia="en-US"/>
        </w:rPr>
        <w:t>,</w:t>
      </w:r>
      <w:r w:rsidRPr="00905D87">
        <w:rPr>
          <w:rFonts w:eastAsia="Calibri"/>
          <w:lang w:eastAsia="en-US"/>
        </w:rPr>
        <w:t>44</w:t>
      </w:r>
    </w:p>
    <w:p w:rsidR="00876FF0" w:rsidRPr="00905D87" w:rsidRDefault="00876FF0" w:rsidP="00876FF0">
      <w:pPr>
        <w:ind w:firstLine="0"/>
        <w:rPr>
          <w:rFonts w:eastAsia="Calibri"/>
          <w:lang w:eastAsia="en-US"/>
        </w:rPr>
      </w:pPr>
    </w:p>
    <w:p w:rsidR="00876FF0" w:rsidRPr="00905D87" w:rsidRDefault="00876FF0" w:rsidP="00876FF0">
      <w:r w:rsidRPr="00905D87">
        <w:t xml:space="preserve">Modeliavimo eiga grafiškai atvaizduota 5 p. 1 pav., o modeliavimo duomenų protokolas pateikiamas </w:t>
      </w:r>
      <w:r w:rsidR="00014776">
        <w:t>toliau</w:t>
      </w:r>
      <w:r w:rsidRPr="00905D87">
        <w:t xml:space="preserve">. </w:t>
      </w:r>
    </w:p>
    <w:p w:rsidR="00876FF0" w:rsidRPr="00205068" w:rsidRDefault="00876FF0" w:rsidP="00876FF0">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Automobilis: </w:t>
      </w:r>
      <w:r w:rsidRPr="00205068">
        <w:rPr>
          <w:rFonts w:eastAsia="Calibri"/>
          <w:sz w:val="20"/>
          <w:lang w:eastAsia="en-US"/>
        </w:rPr>
        <w:tab/>
      </w:r>
      <w:r w:rsidR="00CB2297" w:rsidRPr="00205068">
        <w:rPr>
          <w:rFonts w:eastAsia="Calibri"/>
          <w:sz w:val="20"/>
          <w:lang w:eastAsia="en-US"/>
        </w:rPr>
        <w:t>„</w:t>
      </w:r>
      <w:r w:rsidRPr="00205068">
        <w:rPr>
          <w:rFonts w:eastAsia="Calibri"/>
          <w:sz w:val="20"/>
          <w:lang w:eastAsia="en-US"/>
        </w:rPr>
        <w:t>VW</w:t>
      </w:r>
      <w:r w:rsidR="00CB2297" w:rsidRPr="00205068">
        <w:rPr>
          <w:rFonts w:eastAsia="Calibri"/>
          <w:sz w:val="20"/>
          <w:lang w:eastAsia="en-US"/>
        </w:rPr>
        <w:t xml:space="preserve"> </w:t>
      </w:r>
      <w:r w:rsidRPr="00205068">
        <w:rPr>
          <w:rFonts w:eastAsia="Calibri"/>
          <w:sz w:val="20"/>
          <w:lang w:eastAsia="en-US"/>
        </w:rPr>
        <w:t>Passat</w:t>
      </w:r>
      <w:r w:rsidR="00CB2297" w:rsidRPr="00205068">
        <w:rPr>
          <w:rFonts w:eastAsia="Calibri"/>
          <w:sz w:val="20"/>
          <w:lang w:eastAsia="en-US"/>
        </w:rPr>
        <w:t>“</w:t>
      </w:r>
      <w:r w:rsidRPr="00205068">
        <w:rPr>
          <w:rFonts w:eastAsia="Calibri"/>
          <w:sz w:val="20"/>
          <w:lang w:eastAsia="en-US"/>
        </w:rPr>
        <w:t xml:space="preserve"> </w:t>
      </w:r>
      <w:r w:rsidRPr="00205068">
        <w:rPr>
          <w:rFonts w:eastAsia="Calibri"/>
          <w:sz w:val="20"/>
          <w:lang w:eastAsia="en-US"/>
        </w:rPr>
        <w:tab/>
        <w:t xml:space="preserve">            </w:t>
      </w:r>
    </w:p>
    <w:p w:rsidR="00876FF0" w:rsidRPr="00205068" w:rsidRDefault="00876FF0" w:rsidP="00876FF0">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Pradinis greitis : </w:t>
      </w:r>
      <w:r w:rsidRPr="00205068">
        <w:rPr>
          <w:rFonts w:eastAsia="Calibri"/>
          <w:sz w:val="20"/>
          <w:lang w:eastAsia="en-US"/>
        </w:rPr>
        <w:tab/>
        <w:t>40</w:t>
      </w:r>
      <w:r w:rsidR="00CB2297" w:rsidRPr="00205068">
        <w:rPr>
          <w:rFonts w:eastAsia="Calibri"/>
          <w:sz w:val="20"/>
          <w:lang w:eastAsia="en-US"/>
        </w:rPr>
        <w:t>,</w:t>
      </w:r>
      <w:r w:rsidRPr="00205068">
        <w:rPr>
          <w:rFonts w:eastAsia="Calibri"/>
          <w:sz w:val="20"/>
          <w:lang w:eastAsia="en-US"/>
        </w:rPr>
        <w:t>00 km/h</w:t>
      </w:r>
    </w:p>
    <w:p w:rsidR="00876FF0" w:rsidRPr="00205068" w:rsidRDefault="00CB2297" w:rsidP="00876FF0">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Galutinis greitis : </w:t>
      </w:r>
      <w:r w:rsidRPr="00205068">
        <w:rPr>
          <w:rFonts w:eastAsia="Calibri"/>
          <w:sz w:val="20"/>
          <w:lang w:eastAsia="en-US"/>
        </w:rPr>
        <w:tab/>
        <w:t>0,</w:t>
      </w:r>
      <w:r w:rsidR="00876FF0" w:rsidRPr="00205068">
        <w:rPr>
          <w:rFonts w:eastAsia="Calibri"/>
          <w:sz w:val="20"/>
          <w:lang w:eastAsia="en-US"/>
        </w:rPr>
        <w:t>47 km/h</w:t>
      </w:r>
    </w:p>
    <w:p w:rsidR="00876FF0" w:rsidRPr="00205068" w:rsidRDefault="00CB2297" w:rsidP="00876FF0">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Nuvažiuotas kelias : </w:t>
      </w:r>
      <w:r w:rsidRPr="00205068">
        <w:rPr>
          <w:rFonts w:eastAsia="Calibri"/>
          <w:sz w:val="20"/>
          <w:lang w:eastAsia="en-US"/>
        </w:rPr>
        <w:tab/>
        <w:t>7,</w:t>
      </w:r>
      <w:r w:rsidR="00876FF0" w:rsidRPr="00205068">
        <w:rPr>
          <w:rFonts w:eastAsia="Calibri"/>
          <w:sz w:val="20"/>
          <w:lang w:eastAsia="en-US"/>
        </w:rPr>
        <w:t>98 m</w:t>
      </w:r>
    </w:p>
    <w:p w:rsidR="00876FF0" w:rsidRPr="00205068" w:rsidRDefault="00CB2297" w:rsidP="00876FF0">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Laiko skirtumas: </w:t>
      </w:r>
      <w:r w:rsidRPr="00205068">
        <w:rPr>
          <w:rFonts w:eastAsia="Calibri"/>
          <w:sz w:val="20"/>
          <w:lang w:eastAsia="en-US"/>
        </w:rPr>
        <w:tab/>
        <w:t>3,</w:t>
      </w:r>
      <w:r w:rsidR="00876FF0" w:rsidRPr="00205068">
        <w:rPr>
          <w:rFonts w:eastAsia="Calibri"/>
          <w:sz w:val="20"/>
          <w:lang w:eastAsia="en-US"/>
        </w:rPr>
        <w:t>71 s</w:t>
      </w:r>
    </w:p>
    <w:p w:rsidR="00876FF0" w:rsidRPr="00205068" w:rsidRDefault="00876FF0" w:rsidP="00876FF0">
      <w:pPr>
        <w:ind w:firstLine="0"/>
        <w:rPr>
          <w:rFonts w:eastAsia="Calibri"/>
          <w:sz w:val="20"/>
          <w:lang w:eastAsia="en-US"/>
        </w:rPr>
      </w:pPr>
    </w:p>
    <w:p w:rsidR="00876FF0" w:rsidRPr="00205068" w:rsidRDefault="00876FF0" w:rsidP="00876FF0">
      <w:pPr>
        <w:ind w:firstLine="0"/>
        <w:rPr>
          <w:rFonts w:eastAsia="Calibri"/>
          <w:sz w:val="20"/>
          <w:lang w:eastAsia="en-US"/>
        </w:rPr>
      </w:pPr>
      <w:r w:rsidRPr="00205068">
        <w:rPr>
          <w:rFonts w:eastAsia="Calibri"/>
          <w:sz w:val="20"/>
          <w:lang w:eastAsia="en-US"/>
        </w:rPr>
        <w:t>IVEDAMI DUOMENYS</w:t>
      </w:r>
    </w:p>
    <w:p w:rsidR="00876FF0" w:rsidRPr="00205068" w:rsidRDefault="00876FF0" w:rsidP="00876FF0">
      <w:pPr>
        <w:widowControl/>
        <w:tabs>
          <w:tab w:val="left" w:pos="3685"/>
          <w:tab w:val="left" w:pos="5102"/>
        </w:tabs>
        <w:spacing w:line="240" w:lineRule="auto"/>
        <w:ind w:firstLine="0"/>
        <w:jc w:val="left"/>
        <w:rPr>
          <w:rFonts w:eastAsia="Calibri"/>
          <w:b/>
          <w:bCs/>
          <w:sz w:val="20"/>
          <w:lang w:eastAsia="en-US"/>
        </w:rPr>
      </w:pPr>
    </w:p>
    <w:p w:rsidR="00876FF0" w:rsidRPr="00205068" w:rsidRDefault="00876FF0" w:rsidP="00876FF0">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Automobilis: </w:t>
      </w:r>
      <w:r w:rsidRPr="00205068">
        <w:rPr>
          <w:rFonts w:eastAsia="Calibri"/>
          <w:sz w:val="20"/>
          <w:lang w:eastAsia="en-US"/>
        </w:rPr>
        <w:tab/>
        <w:t xml:space="preserve">VW-Passat </w:t>
      </w:r>
      <w:r w:rsidRPr="00205068">
        <w:rPr>
          <w:rFonts w:eastAsia="Calibri"/>
          <w:sz w:val="20"/>
          <w:lang w:eastAsia="en-US"/>
        </w:rPr>
        <w:tab/>
        <w:t xml:space="preserve">            </w:t>
      </w:r>
    </w:p>
    <w:p w:rsidR="00876FF0" w:rsidRPr="00205068" w:rsidRDefault="00876FF0" w:rsidP="00876FF0">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lastRenderedPageBreak/>
        <w:t xml:space="preserve">Ilgis [m] :  </w:t>
      </w:r>
      <w:r w:rsidRPr="00205068">
        <w:rPr>
          <w:rFonts w:eastAsia="Calibri"/>
          <w:sz w:val="20"/>
          <w:lang w:eastAsia="en-US"/>
        </w:rPr>
        <w:tab/>
        <w:t>4</w:t>
      </w:r>
      <w:r w:rsidR="00CB2297" w:rsidRPr="00205068">
        <w:rPr>
          <w:rFonts w:eastAsia="Calibri"/>
          <w:sz w:val="20"/>
          <w:lang w:eastAsia="en-US"/>
        </w:rPr>
        <w:t>,</w:t>
      </w:r>
      <w:r w:rsidRPr="00205068">
        <w:rPr>
          <w:rFonts w:eastAsia="Calibri"/>
          <w:sz w:val="20"/>
          <w:lang w:eastAsia="en-US"/>
        </w:rPr>
        <w:t>60</w:t>
      </w:r>
    </w:p>
    <w:p w:rsidR="00876FF0" w:rsidRPr="00205068" w:rsidRDefault="00CB2297" w:rsidP="00876FF0">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Plotis [m] :  </w:t>
      </w:r>
      <w:r w:rsidRPr="00205068">
        <w:rPr>
          <w:rFonts w:eastAsia="Calibri"/>
          <w:sz w:val="20"/>
          <w:lang w:eastAsia="en-US"/>
        </w:rPr>
        <w:tab/>
        <w:t>1,</w:t>
      </w:r>
      <w:r w:rsidR="00876FF0" w:rsidRPr="00205068">
        <w:rPr>
          <w:rFonts w:eastAsia="Calibri"/>
          <w:sz w:val="20"/>
          <w:lang w:eastAsia="en-US"/>
        </w:rPr>
        <w:t>72</w:t>
      </w:r>
    </w:p>
    <w:p w:rsidR="00876FF0" w:rsidRPr="00205068" w:rsidRDefault="00CB2297" w:rsidP="00876FF0">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Aukštis [m] :  </w:t>
      </w:r>
      <w:r w:rsidRPr="00205068">
        <w:rPr>
          <w:rFonts w:eastAsia="Calibri"/>
          <w:sz w:val="20"/>
          <w:lang w:eastAsia="en-US"/>
        </w:rPr>
        <w:tab/>
        <w:t>1,</w:t>
      </w:r>
      <w:r w:rsidR="00876FF0" w:rsidRPr="00205068">
        <w:rPr>
          <w:rFonts w:eastAsia="Calibri"/>
          <w:sz w:val="20"/>
          <w:lang w:eastAsia="en-US"/>
        </w:rPr>
        <w:t>25</w:t>
      </w:r>
    </w:p>
    <w:p w:rsidR="00876FF0" w:rsidRPr="00205068" w:rsidRDefault="00CB2297" w:rsidP="00876FF0">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Ašių skaičius :  </w:t>
      </w:r>
      <w:r w:rsidRPr="00205068">
        <w:rPr>
          <w:rFonts w:eastAsia="Calibri"/>
          <w:sz w:val="20"/>
          <w:lang w:eastAsia="en-US"/>
        </w:rPr>
        <w:tab/>
        <w:t>2,</w:t>
      </w:r>
      <w:r w:rsidR="00876FF0" w:rsidRPr="00205068">
        <w:rPr>
          <w:rFonts w:eastAsia="Calibri"/>
          <w:sz w:val="20"/>
          <w:lang w:eastAsia="en-US"/>
        </w:rPr>
        <w:t>00</w:t>
      </w:r>
    </w:p>
    <w:p w:rsidR="00876FF0" w:rsidRPr="00205068" w:rsidRDefault="00CB2297" w:rsidP="00876FF0">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Bazė [m] :  </w:t>
      </w:r>
      <w:r w:rsidRPr="00205068">
        <w:rPr>
          <w:rFonts w:eastAsia="Calibri"/>
          <w:sz w:val="20"/>
          <w:lang w:eastAsia="en-US"/>
        </w:rPr>
        <w:tab/>
        <w:t>2,</w:t>
      </w:r>
      <w:r w:rsidR="00876FF0" w:rsidRPr="00205068">
        <w:rPr>
          <w:rFonts w:eastAsia="Calibri"/>
          <w:sz w:val="20"/>
          <w:lang w:eastAsia="en-US"/>
        </w:rPr>
        <w:t>63</w:t>
      </w:r>
    </w:p>
    <w:p w:rsidR="00876FF0" w:rsidRPr="00205068" w:rsidRDefault="00876FF0" w:rsidP="00876FF0">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Prie</w:t>
      </w:r>
      <w:r w:rsidR="00CB2297" w:rsidRPr="00205068">
        <w:rPr>
          <w:rFonts w:eastAsia="Calibri"/>
          <w:sz w:val="20"/>
          <w:lang w:eastAsia="en-US"/>
        </w:rPr>
        <w:t xml:space="preserve">kinė iškiša [m] :  </w:t>
      </w:r>
      <w:r w:rsidR="00CB2297" w:rsidRPr="00205068">
        <w:rPr>
          <w:rFonts w:eastAsia="Calibri"/>
          <w:sz w:val="20"/>
          <w:lang w:eastAsia="en-US"/>
        </w:rPr>
        <w:tab/>
        <w:t>0,</w:t>
      </w:r>
      <w:r w:rsidRPr="00205068">
        <w:rPr>
          <w:rFonts w:eastAsia="Calibri"/>
          <w:sz w:val="20"/>
          <w:lang w:eastAsia="en-US"/>
        </w:rPr>
        <w:t>91</w:t>
      </w:r>
    </w:p>
    <w:p w:rsidR="00876FF0" w:rsidRPr="00205068" w:rsidRDefault="00CB2297" w:rsidP="00876FF0">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Priekinių ratų vėžė [m] :  </w:t>
      </w:r>
      <w:r w:rsidRPr="00205068">
        <w:rPr>
          <w:rFonts w:eastAsia="Calibri"/>
          <w:sz w:val="20"/>
          <w:lang w:eastAsia="en-US"/>
        </w:rPr>
        <w:tab/>
        <w:t>1,</w:t>
      </w:r>
      <w:r w:rsidR="00876FF0" w:rsidRPr="00205068">
        <w:rPr>
          <w:rFonts w:eastAsia="Calibri"/>
          <w:sz w:val="20"/>
          <w:lang w:eastAsia="en-US"/>
        </w:rPr>
        <w:t>47</w:t>
      </w:r>
    </w:p>
    <w:p w:rsidR="00876FF0" w:rsidRPr="00205068" w:rsidRDefault="00CB2297" w:rsidP="00876FF0">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Užpakalinių ratų vežė [m] :  </w:t>
      </w:r>
      <w:r w:rsidRPr="00205068">
        <w:rPr>
          <w:rFonts w:eastAsia="Calibri"/>
          <w:sz w:val="20"/>
          <w:lang w:eastAsia="en-US"/>
        </w:rPr>
        <w:tab/>
        <w:t>1,</w:t>
      </w:r>
      <w:r w:rsidR="00876FF0" w:rsidRPr="00205068">
        <w:rPr>
          <w:rFonts w:eastAsia="Calibri"/>
          <w:sz w:val="20"/>
          <w:lang w:eastAsia="en-US"/>
        </w:rPr>
        <w:t>47</w:t>
      </w:r>
    </w:p>
    <w:p w:rsidR="00876FF0" w:rsidRPr="00205068" w:rsidRDefault="00CB2297" w:rsidP="00876FF0">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Nuosava masė [kg] :  </w:t>
      </w:r>
      <w:r w:rsidRPr="00205068">
        <w:rPr>
          <w:rFonts w:eastAsia="Calibri"/>
          <w:sz w:val="20"/>
          <w:lang w:eastAsia="en-US"/>
        </w:rPr>
        <w:tab/>
        <w:t>1210,</w:t>
      </w:r>
      <w:r w:rsidR="00876FF0" w:rsidRPr="00205068">
        <w:rPr>
          <w:rFonts w:eastAsia="Calibri"/>
          <w:sz w:val="20"/>
          <w:lang w:eastAsia="en-US"/>
        </w:rPr>
        <w:t>00</w:t>
      </w:r>
    </w:p>
    <w:p w:rsidR="00876FF0" w:rsidRPr="00205068" w:rsidRDefault="00876FF0" w:rsidP="00876FF0">
      <w:pPr>
        <w:widowControl/>
        <w:tabs>
          <w:tab w:val="left" w:pos="3685"/>
          <w:tab w:val="left" w:pos="5102"/>
        </w:tabs>
        <w:spacing w:line="240" w:lineRule="auto"/>
        <w:ind w:firstLine="0"/>
        <w:jc w:val="left"/>
        <w:rPr>
          <w:rFonts w:eastAsia="Calibri"/>
          <w:sz w:val="20"/>
          <w:lang w:eastAsia="en-US"/>
        </w:rPr>
      </w:pPr>
      <w:proofErr w:type="spellStart"/>
      <w:r w:rsidRPr="00205068">
        <w:rPr>
          <w:rFonts w:eastAsia="Calibri"/>
          <w:sz w:val="20"/>
          <w:lang w:eastAsia="en-US"/>
        </w:rPr>
        <w:t>Atst</w:t>
      </w:r>
      <w:proofErr w:type="spellEnd"/>
      <w:r w:rsidRPr="00205068">
        <w:rPr>
          <w:rFonts w:eastAsia="Calibri"/>
          <w:sz w:val="20"/>
          <w:lang w:eastAsia="en-US"/>
        </w:rPr>
        <w:t>. nuo</w:t>
      </w:r>
      <w:r w:rsidR="00CB2297" w:rsidRPr="00205068">
        <w:rPr>
          <w:rFonts w:eastAsia="Calibri"/>
          <w:sz w:val="20"/>
          <w:lang w:eastAsia="en-US"/>
        </w:rPr>
        <w:t xml:space="preserve"> pr. ašies iki </w:t>
      </w:r>
      <w:proofErr w:type="spellStart"/>
      <w:r w:rsidR="00CB2297" w:rsidRPr="00205068">
        <w:rPr>
          <w:rFonts w:eastAsia="Calibri"/>
          <w:sz w:val="20"/>
          <w:lang w:eastAsia="en-US"/>
        </w:rPr>
        <w:t>sv</w:t>
      </w:r>
      <w:proofErr w:type="spellEnd"/>
      <w:r w:rsidR="00CB2297" w:rsidRPr="00205068">
        <w:rPr>
          <w:rFonts w:eastAsia="Calibri"/>
          <w:sz w:val="20"/>
          <w:lang w:eastAsia="en-US"/>
        </w:rPr>
        <w:t xml:space="preserve">. c. [m] :  </w:t>
      </w:r>
      <w:r w:rsidR="00CB2297" w:rsidRPr="00205068">
        <w:rPr>
          <w:rFonts w:eastAsia="Calibri"/>
          <w:sz w:val="20"/>
          <w:lang w:eastAsia="en-US"/>
        </w:rPr>
        <w:tab/>
        <w:t>1,</w:t>
      </w:r>
      <w:r w:rsidRPr="00205068">
        <w:rPr>
          <w:rFonts w:eastAsia="Calibri"/>
          <w:sz w:val="20"/>
          <w:lang w:eastAsia="en-US"/>
        </w:rPr>
        <w:t>06</w:t>
      </w:r>
    </w:p>
    <w:p w:rsidR="00876FF0" w:rsidRPr="00205068" w:rsidRDefault="00876FF0" w:rsidP="00876FF0">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Inercij</w:t>
      </w:r>
      <w:r w:rsidR="00CB2297" w:rsidRPr="00205068">
        <w:rPr>
          <w:rFonts w:eastAsia="Calibri"/>
          <w:sz w:val="20"/>
          <w:lang w:eastAsia="en-US"/>
        </w:rPr>
        <w:t xml:space="preserve">os momentas (x) [kgm^2] :  </w:t>
      </w:r>
      <w:r w:rsidR="00CB2297" w:rsidRPr="00205068">
        <w:rPr>
          <w:rFonts w:eastAsia="Calibri"/>
          <w:sz w:val="20"/>
          <w:lang w:eastAsia="en-US"/>
        </w:rPr>
        <w:tab/>
        <w:t>557,</w:t>
      </w:r>
      <w:r w:rsidRPr="00205068">
        <w:rPr>
          <w:rFonts w:eastAsia="Calibri"/>
          <w:sz w:val="20"/>
          <w:lang w:eastAsia="en-US"/>
        </w:rPr>
        <w:t>30</w:t>
      </w:r>
    </w:p>
    <w:p w:rsidR="00876FF0" w:rsidRPr="00205068" w:rsidRDefault="00876FF0" w:rsidP="00876FF0">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Inercijo</w:t>
      </w:r>
      <w:r w:rsidR="00CB2297" w:rsidRPr="00205068">
        <w:rPr>
          <w:rFonts w:eastAsia="Calibri"/>
          <w:sz w:val="20"/>
          <w:lang w:eastAsia="en-US"/>
        </w:rPr>
        <w:t xml:space="preserve">s momentas (y) [kgm^2] :  </w:t>
      </w:r>
      <w:r w:rsidR="00CB2297" w:rsidRPr="00205068">
        <w:rPr>
          <w:rFonts w:eastAsia="Calibri"/>
          <w:sz w:val="20"/>
          <w:lang w:eastAsia="en-US"/>
        </w:rPr>
        <w:tab/>
        <w:t>1857,</w:t>
      </w:r>
      <w:r w:rsidRPr="00205068">
        <w:rPr>
          <w:rFonts w:eastAsia="Calibri"/>
          <w:sz w:val="20"/>
          <w:lang w:eastAsia="en-US"/>
        </w:rPr>
        <w:t>60</w:t>
      </w:r>
    </w:p>
    <w:p w:rsidR="00876FF0" w:rsidRPr="00205068" w:rsidRDefault="00876FF0" w:rsidP="00876FF0">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Inercijo</w:t>
      </w:r>
      <w:r w:rsidR="00CB2297" w:rsidRPr="00205068">
        <w:rPr>
          <w:rFonts w:eastAsia="Calibri"/>
          <w:sz w:val="20"/>
          <w:lang w:eastAsia="en-US"/>
        </w:rPr>
        <w:t xml:space="preserve">s momentas (z) [kgm^2] :  </w:t>
      </w:r>
      <w:r w:rsidR="00CB2297" w:rsidRPr="00205068">
        <w:rPr>
          <w:rFonts w:eastAsia="Calibri"/>
          <w:sz w:val="20"/>
          <w:lang w:eastAsia="en-US"/>
        </w:rPr>
        <w:tab/>
        <w:t>1857,</w:t>
      </w:r>
      <w:r w:rsidRPr="00205068">
        <w:rPr>
          <w:rFonts w:eastAsia="Calibri"/>
          <w:sz w:val="20"/>
          <w:lang w:eastAsia="en-US"/>
        </w:rPr>
        <w:t>60</w:t>
      </w:r>
    </w:p>
    <w:p w:rsidR="00876FF0" w:rsidRPr="00205068" w:rsidRDefault="00876FF0" w:rsidP="00876FF0">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Lankstumas</w:t>
      </w:r>
      <w:r w:rsidR="00CB2297" w:rsidRPr="00205068">
        <w:rPr>
          <w:rFonts w:eastAsia="Calibri"/>
          <w:sz w:val="20"/>
          <w:lang w:eastAsia="en-US"/>
        </w:rPr>
        <w:t xml:space="preserve"> k.</w:t>
      </w:r>
      <w:r w:rsidR="00A504BE" w:rsidRPr="00205068">
        <w:rPr>
          <w:rFonts w:eastAsia="Calibri"/>
          <w:sz w:val="20"/>
          <w:lang w:eastAsia="en-US"/>
        </w:rPr>
        <w:t xml:space="preserve"> </w:t>
      </w:r>
      <w:r w:rsidR="00CB2297" w:rsidRPr="00205068">
        <w:rPr>
          <w:rFonts w:eastAsia="Calibri"/>
          <w:sz w:val="20"/>
          <w:lang w:eastAsia="en-US"/>
        </w:rPr>
        <w:t>rato 1</w:t>
      </w:r>
      <w:r w:rsidR="009E0BEF" w:rsidRPr="00205068">
        <w:rPr>
          <w:rFonts w:eastAsia="Calibri"/>
          <w:sz w:val="20"/>
          <w:lang w:eastAsia="en-US"/>
        </w:rPr>
        <w:t xml:space="preserve"> </w:t>
      </w:r>
      <w:r w:rsidR="009E0BEF" w:rsidRPr="00205068">
        <w:rPr>
          <w:sz w:val="20"/>
        </w:rPr>
        <w:t xml:space="preserve">– </w:t>
      </w:r>
      <w:proofErr w:type="spellStart"/>
      <w:r w:rsidR="009E0BEF" w:rsidRPr="00205068">
        <w:rPr>
          <w:sz w:val="20"/>
        </w:rPr>
        <w:t>os</w:t>
      </w:r>
      <w:proofErr w:type="spellEnd"/>
      <w:r w:rsidR="009E0BEF" w:rsidRPr="00205068">
        <w:rPr>
          <w:rFonts w:eastAsia="Calibri"/>
          <w:sz w:val="20"/>
          <w:lang w:eastAsia="en-US"/>
        </w:rPr>
        <w:t xml:space="preserve"> </w:t>
      </w:r>
      <w:r w:rsidR="00CB2297" w:rsidRPr="00205068">
        <w:rPr>
          <w:rFonts w:eastAsia="Calibri"/>
          <w:sz w:val="20"/>
          <w:lang w:eastAsia="en-US"/>
        </w:rPr>
        <w:t xml:space="preserve">ašies [N/m] :  </w:t>
      </w:r>
      <w:r w:rsidR="00CB2297" w:rsidRPr="00205068">
        <w:rPr>
          <w:rFonts w:eastAsia="Calibri"/>
          <w:sz w:val="20"/>
          <w:lang w:eastAsia="en-US"/>
        </w:rPr>
        <w:tab/>
        <w:t>17714,</w:t>
      </w:r>
      <w:r w:rsidRPr="00205068">
        <w:rPr>
          <w:rFonts w:eastAsia="Calibri"/>
          <w:sz w:val="20"/>
          <w:lang w:eastAsia="en-US"/>
        </w:rPr>
        <w:t>88</w:t>
      </w:r>
    </w:p>
    <w:p w:rsidR="00876FF0" w:rsidRPr="00205068" w:rsidRDefault="00876FF0" w:rsidP="00876FF0">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Lankstumas</w:t>
      </w:r>
      <w:r w:rsidR="00CB2297" w:rsidRPr="00205068">
        <w:rPr>
          <w:rFonts w:eastAsia="Calibri"/>
          <w:sz w:val="20"/>
          <w:lang w:eastAsia="en-US"/>
        </w:rPr>
        <w:t xml:space="preserve"> d.</w:t>
      </w:r>
      <w:r w:rsidR="00A504BE" w:rsidRPr="00205068">
        <w:rPr>
          <w:rFonts w:eastAsia="Calibri"/>
          <w:sz w:val="20"/>
          <w:lang w:eastAsia="en-US"/>
        </w:rPr>
        <w:t xml:space="preserve"> </w:t>
      </w:r>
      <w:r w:rsidR="00CB2297" w:rsidRPr="00205068">
        <w:rPr>
          <w:rFonts w:eastAsia="Calibri"/>
          <w:sz w:val="20"/>
          <w:lang w:eastAsia="en-US"/>
        </w:rPr>
        <w:t>rato 1</w:t>
      </w:r>
      <w:r w:rsidR="009E0BEF" w:rsidRPr="00205068">
        <w:rPr>
          <w:rFonts w:eastAsia="Calibri"/>
          <w:sz w:val="20"/>
          <w:lang w:eastAsia="en-US"/>
        </w:rPr>
        <w:t xml:space="preserve"> </w:t>
      </w:r>
      <w:r w:rsidR="009E0BEF" w:rsidRPr="00205068">
        <w:rPr>
          <w:sz w:val="20"/>
        </w:rPr>
        <w:t xml:space="preserve">– </w:t>
      </w:r>
      <w:proofErr w:type="spellStart"/>
      <w:r w:rsidR="009E0BEF" w:rsidRPr="00205068">
        <w:rPr>
          <w:sz w:val="20"/>
        </w:rPr>
        <w:t>os</w:t>
      </w:r>
      <w:proofErr w:type="spellEnd"/>
      <w:r w:rsidR="009E0BEF" w:rsidRPr="00205068">
        <w:rPr>
          <w:rFonts w:eastAsia="Calibri"/>
          <w:sz w:val="20"/>
          <w:lang w:eastAsia="en-US"/>
        </w:rPr>
        <w:t xml:space="preserve"> </w:t>
      </w:r>
      <w:r w:rsidR="00CB2297" w:rsidRPr="00205068">
        <w:rPr>
          <w:rFonts w:eastAsia="Calibri"/>
          <w:sz w:val="20"/>
          <w:lang w:eastAsia="en-US"/>
        </w:rPr>
        <w:t xml:space="preserve">ašies [N/m] :  </w:t>
      </w:r>
      <w:r w:rsidR="00CB2297" w:rsidRPr="00205068">
        <w:rPr>
          <w:rFonts w:eastAsia="Calibri"/>
          <w:sz w:val="20"/>
          <w:lang w:eastAsia="en-US"/>
        </w:rPr>
        <w:tab/>
        <w:t>17714,</w:t>
      </w:r>
      <w:r w:rsidRPr="00205068">
        <w:rPr>
          <w:rFonts w:eastAsia="Calibri"/>
          <w:sz w:val="20"/>
          <w:lang w:eastAsia="en-US"/>
        </w:rPr>
        <w:t>88</w:t>
      </w:r>
    </w:p>
    <w:p w:rsidR="00876FF0" w:rsidRPr="00205068" w:rsidRDefault="00876FF0" w:rsidP="00876FF0">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Lankstumas</w:t>
      </w:r>
      <w:r w:rsidR="00CB2297" w:rsidRPr="00205068">
        <w:rPr>
          <w:rFonts w:eastAsia="Calibri"/>
          <w:sz w:val="20"/>
          <w:lang w:eastAsia="en-US"/>
        </w:rPr>
        <w:t xml:space="preserve"> k.</w:t>
      </w:r>
      <w:r w:rsidR="00A504BE" w:rsidRPr="00205068">
        <w:rPr>
          <w:rFonts w:eastAsia="Calibri"/>
          <w:sz w:val="20"/>
          <w:lang w:eastAsia="en-US"/>
        </w:rPr>
        <w:t xml:space="preserve"> </w:t>
      </w:r>
      <w:r w:rsidR="00CB2297" w:rsidRPr="00205068">
        <w:rPr>
          <w:rFonts w:eastAsia="Calibri"/>
          <w:sz w:val="20"/>
          <w:lang w:eastAsia="en-US"/>
        </w:rPr>
        <w:t>rato 2</w:t>
      </w:r>
      <w:r w:rsidR="009E0BEF" w:rsidRPr="00205068">
        <w:rPr>
          <w:rFonts w:eastAsia="Calibri"/>
          <w:sz w:val="20"/>
          <w:lang w:eastAsia="en-US"/>
        </w:rPr>
        <w:t xml:space="preserve"> </w:t>
      </w:r>
      <w:r w:rsidR="009E0BEF" w:rsidRPr="00205068">
        <w:rPr>
          <w:sz w:val="20"/>
        </w:rPr>
        <w:t xml:space="preserve">– </w:t>
      </w:r>
      <w:proofErr w:type="spellStart"/>
      <w:r w:rsidR="009E0BEF" w:rsidRPr="00205068">
        <w:rPr>
          <w:sz w:val="20"/>
        </w:rPr>
        <w:t>os</w:t>
      </w:r>
      <w:proofErr w:type="spellEnd"/>
      <w:r w:rsidR="009E0BEF" w:rsidRPr="00205068">
        <w:rPr>
          <w:rFonts w:eastAsia="Calibri"/>
          <w:sz w:val="20"/>
          <w:lang w:eastAsia="en-US"/>
        </w:rPr>
        <w:t xml:space="preserve"> </w:t>
      </w:r>
      <w:r w:rsidR="00CB2297" w:rsidRPr="00205068">
        <w:rPr>
          <w:rFonts w:eastAsia="Calibri"/>
          <w:sz w:val="20"/>
          <w:lang w:eastAsia="en-US"/>
        </w:rPr>
        <w:t xml:space="preserve">ašies [N/m] :  </w:t>
      </w:r>
      <w:r w:rsidR="00CB2297" w:rsidRPr="00205068">
        <w:rPr>
          <w:rFonts w:eastAsia="Calibri"/>
          <w:sz w:val="20"/>
          <w:lang w:eastAsia="en-US"/>
        </w:rPr>
        <w:tab/>
        <w:t>11960,</w:t>
      </w:r>
      <w:r w:rsidRPr="00205068">
        <w:rPr>
          <w:rFonts w:eastAsia="Calibri"/>
          <w:sz w:val="20"/>
          <w:lang w:eastAsia="en-US"/>
        </w:rPr>
        <w:t>37</w:t>
      </w:r>
    </w:p>
    <w:p w:rsidR="00876FF0" w:rsidRPr="00205068" w:rsidRDefault="00876FF0" w:rsidP="00876FF0">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Lankstumas</w:t>
      </w:r>
      <w:r w:rsidR="00CB2297" w:rsidRPr="00205068">
        <w:rPr>
          <w:rFonts w:eastAsia="Calibri"/>
          <w:sz w:val="20"/>
          <w:lang w:eastAsia="en-US"/>
        </w:rPr>
        <w:t xml:space="preserve"> d.</w:t>
      </w:r>
      <w:r w:rsidR="00A504BE" w:rsidRPr="00205068">
        <w:rPr>
          <w:rFonts w:eastAsia="Calibri"/>
          <w:sz w:val="20"/>
          <w:lang w:eastAsia="en-US"/>
        </w:rPr>
        <w:t xml:space="preserve"> </w:t>
      </w:r>
      <w:r w:rsidR="00CB2297" w:rsidRPr="00205068">
        <w:rPr>
          <w:rFonts w:eastAsia="Calibri"/>
          <w:sz w:val="20"/>
          <w:lang w:eastAsia="en-US"/>
        </w:rPr>
        <w:t>rato 2</w:t>
      </w:r>
      <w:r w:rsidR="00A504BE" w:rsidRPr="00205068">
        <w:rPr>
          <w:rFonts w:eastAsia="Calibri"/>
          <w:sz w:val="20"/>
          <w:lang w:eastAsia="en-US"/>
        </w:rPr>
        <w:t xml:space="preserve"> </w:t>
      </w:r>
      <w:r w:rsidR="00A504BE" w:rsidRPr="00205068">
        <w:rPr>
          <w:sz w:val="20"/>
        </w:rPr>
        <w:t xml:space="preserve">– </w:t>
      </w:r>
      <w:proofErr w:type="spellStart"/>
      <w:r w:rsidR="00A504BE" w:rsidRPr="00205068">
        <w:rPr>
          <w:sz w:val="20"/>
        </w:rPr>
        <w:t>os</w:t>
      </w:r>
      <w:proofErr w:type="spellEnd"/>
      <w:r w:rsidR="00A504BE" w:rsidRPr="00205068">
        <w:rPr>
          <w:rFonts w:eastAsia="Calibri"/>
          <w:sz w:val="20"/>
          <w:lang w:eastAsia="en-US"/>
        </w:rPr>
        <w:t xml:space="preserve"> </w:t>
      </w:r>
      <w:r w:rsidR="00CB2297" w:rsidRPr="00205068">
        <w:rPr>
          <w:rFonts w:eastAsia="Calibri"/>
          <w:sz w:val="20"/>
          <w:lang w:eastAsia="en-US"/>
        </w:rPr>
        <w:t xml:space="preserve">ašies [N/m] :  </w:t>
      </w:r>
      <w:r w:rsidR="00CB2297" w:rsidRPr="00205068">
        <w:rPr>
          <w:rFonts w:eastAsia="Calibri"/>
          <w:sz w:val="20"/>
          <w:lang w:eastAsia="en-US"/>
        </w:rPr>
        <w:tab/>
        <w:t>11960,</w:t>
      </w:r>
      <w:r w:rsidRPr="00205068">
        <w:rPr>
          <w:rFonts w:eastAsia="Calibri"/>
          <w:sz w:val="20"/>
          <w:lang w:eastAsia="en-US"/>
        </w:rPr>
        <w:t>37</w:t>
      </w:r>
    </w:p>
    <w:p w:rsidR="00876FF0" w:rsidRPr="00205068" w:rsidRDefault="00A504BE" w:rsidP="00876FF0">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Slopinimas k. rato 1 </w:t>
      </w:r>
      <w:r w:rsidRPr="00205068">
        <w:rPr>
          <w:sz w:val="20"/>
        </w:rPr>
        <w:t xml:space="preserve">– </w:t>
      </w:r>
      <w:proofErr w:type="spellStart"/>
      <w:r w:rsidRPr="00205068">
        <w:rPr>
          <w:sz w:val="20"/>
        </w:rPr>
        <w:t>os</w:t>
      </w:r>
      <w:proofErr w:type="spellEnd"/>
      <w:r w:rsidRPr="00205068">
        <w:rPr>
          <w:rFonts w:eastAsia="Calibri"/>
          <w:sz w:val="20"/>
          <w:lang w:eastAsia="en-US"/>
        </w:rPr>
        <w:t xml:space="preserve"> </w:t>
      </w:r>
      <w:r w:rsidR="00876FF0" w:rsidRPr="00205068">
        <w:rPr>
          <w:rFonts w:eastAsia="Calibri"/>
          <w:sz w:val="20"/>
          <w:lang w:eastAsia="en-US"/>
        </w:rPr>
        <w:t>ašies [</w:t>
      </w:r>
      <w:proofErr w:type="spellStart"/>
      <w:r w:rsidR="00876FF0" w:rsidRPr="00205068">
        <w:rPr>
          <w:rFonts w:eastAsia="Calibri"/>
          <w:sz w:val="20"/>
          <w:lang w:eastAsia="en-US"/>
        </w:rPr>
        <w:t>Ns</w:t>
      </w:r>
      <w:proofErr w:type="spellEnd"/>
      <w:r w:rsidR="00876FF0" w:rsidRPr="00205068">
        <w:rPr>
          <w:rFonts w:eastAsia="Calibri"/>
          <w:sz w:val="20"/>
          <w:lang w:eastAsia="en-US"/>
        </w:rPr>
        <w:t xml:space="preserve">/m] :  </w:t>
      </w:r>
      <w:r w:rsidR="00876FF0" w:rsidRPr="00205068">
        <w:rPr>
          <w:rFonts w:eastAsia="Calibri"/>
          <w:sz w:val="20"/>
          <w:lang w:eastAsia="en-US"/>
        </w:rPr>
        <w:tab/>
      </w:r>
      <w:r w:rsidR="00CB2297" w:rsidRPr="00205068">
        <w:rPr>
          <w:rFonts w:eastAsia="Calibri"/>
          <w:sz w:val="20"/>
          <w:lang w:eastAsia="en-US"/>
        </w:rPr>
        <w:t>1771,</w:t>
      </w:r>
      <w:r w:rsidR="00876FF0" w:rsidRPr="00205068">
        <w:rPr>
          <w:rFonts w:eastAsia="Calibri"/>
          <w:sz w:val="20"/>
          <w:lang w:eastAsia="en-US"/>
        </w:rPr>
        <w:t>49</w:t>
      </w:r>
    </w:p>
    <w:p w:rsidR="00876FF0" w:rsidRPr="00205068" w:rsidRDefault="00876FF0" w:rsidP="00876FF0">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Slopinimas</w:t>
      </w:r>
      <w:r w:rsidR="00CB2297" w:rsidRPr="00205068">
        <w:rPr>
          <w:rFonts w:eastAsia="Calibri"/>
          <w:sz w:val="20"/>
          <w:lang w:eastAsia="en-US"/>
        </w:rPr>
        <w:t xml:space="preserve"> d.</w:t>
      </w:r>
      <w:r w:rsidR="00A504BE" w:rsidRPr="00205068">
        <w:rPr>
          <w:rFonts w:eastAsia="Calibri"/>
          <w:sz w:val="20"/>
          <w:lang w:eastAsia="en-US"/>
        </w:rPr>
        <w:t xml:space="preserve"> </w:t>
      </w:r>
      <w:r w:rsidR="00CB2297" w:rsidRPr="00205068">
        <w:rPr>
          <w:rFonts w:eastAsia="Calibri"/>
          <w:sz w:val="20"/>
          <w:lang w:eastAsia="en-US"/>
        </w:rPr>
        <w:t>rato 1</w:t>
      </w:r>
      <w:r w:rsidR="00A504BE" w:rsidRPr="00205068">
        <w:rPr>
          <w:rFonts w:eastAsia="Calibri"/>
          <w:sz w:val="20"/>
          <w:lang w:eastAsia="en-US"/>
        </w:rPr>
        <w:t xml:space="preserve"> </w:t>
      </w:r>
      <w:r w:rsidR="00A504BE" w:rsidRPr="00205068">
        <w:rPr>
          <w:sz w:val="20"/>
        </w:rPr>
        <w:t xml:space="preserve">– </w:t>
      </w:r>
      <w:proofErr w:type="spellStart"/>
      <w:r w:rsidR="00A504BE" w:rsidRPr="00205068">
        <w:rPr>
          <w:sz w:val="20"/>
        </w:rPr>
        <w:t>os</w:t>
      </w:r>
      <w:proofErr w:type="spellEnd"/>
      <w:r w:rsidR="00A504BE" w:rsidRPr="00205068">
        <w:rPr>
          <w:rFonts w:eastAsia="Calibri"/>
          <w:sz w:val="20"/>
          <w:lang w:eastAsia="en-US"/>
        </w:rPr>
        <w:t xml:space="preserve"> </w:t>
      </w:r>
      <w:r w:rsidR="00CB2297" w:rsidRPr="00205068">
        <w:rPr>
          <w:rFonts w:eastAsia="Calibri"/>
          <w:sz w:val="20"/>
          <w:lang w:eastAsia="en-US"/>
        </w:rPr>
        <w:t>ašies [</w:t>
      </w:r>
      <w:proofErr w:type="spellStart"/>
      <w:r w:rsidR="00CB2297" w:rsidRPr="00205068">
        <w:rPr>
          <w:rFonts w:eastAsia="Calibri"/>
          <w:sz w:val="20"/>
          <w:lang w:eastAsia="en-US"/>
        </w:rPr>
        <w:t>Ns</w:t>
      </w:r>
      <w:proofErr w:type="spellEnd"/>
      <w:r w:rsidR="00CB2297" w:rsidRPr="00205068">
        <w:rPr>
          <w:rFonts w:eastAsia="Calibri"/>
          <w:sz w:val="20"/>
          <w:lang w:eastAsia="en-US"/>
        </w:rPr>
        <w:t xml:space="preserve">/m] :  </w:t>
      </w:r>
      <w:r w:rsidR="00CB2297" w:rsidRPr="00205068">
        <w:rPr>
          <w:rFonts w:eastAsia="Calibri"/>
          <w:sz w:val="20"/>
          <w:lang w:eastAsia="en-US"/>
        </w:rPr>
        <w:tab/>
        <w:t>1771,</w:t>
      </w:r>
      <w:r w:rsidRPr="00205068">
        <w:rPr>
          <w:rFonts w:eastAsia="Calibri"/>
          <w:sz w:val="20"/>
          <w:lang w:eastAsia="en-US"/>
        </w:rPr>
        <w:t>49</w:t>
      </w:r>
    </w:p>
    <w:p w:rsidR="00876FF0" w:rsidRPr="00205068" w:rsidRDefault="00876FF0" w:rsidP="00876FF0">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Slopinimas</w:t>
      </w:r>
      <w:r w:rsidR="00CB2297" w:rsidRPr="00205068">
        <w:rPr>
          <w:rFonts w:eastAsia="Calibri"/>
          <w:sz w:val="20"/>
          <w:lang w:eastAsia="en-US"/>
        </w:rPr>
        <w:t xml:space="preserve"> k.</w:t>
      </w:r>
      <w:r w:rsidR="00A504BE" w:rsidRPr="00205068">
        <w:rPr>
          <w:rFonts w:eastAsia="Calibri"/>
          <w:sz w:val="20"/>
          <w:lang w:eastAsia="en-US"/>
        </w:rPr>
        <w:t xml:space="preserve"> rato 2 </w:t>
      </w:r>
      <w:r w:rsidR="00A504BE" w:rsidRPr="00205068">
        <w:rPr>
          <w:sz w:val="20"/>
        </w:rPr>
        <w:t xml:space="preserve">– </w:t>
      </w:r>
      <w:proofErr w:type="spellStart"/>
      <w:r w:rsidR="00A504BE" w:rsidRPr="00205068">
        <w:rPr>
          <w:sz w:val="20"/>
        </w:rPr>
        <w:t>os</w:t>
      </w:r>
      <w:proofErr w:type="spellEnd"/>
      <w:r w:rsidR="00A504BE" w:rsidRPr="00205068">
        <w:rPr>
          <w:rFonts w:eastAsia="Calibri"/>
          <w:sz w:val="20"/>
          <w:lang w:eastAsia="en-US"/>
        </w:rPr>
        <w:t xml:space="preserve"> </w:t>
      </w:r>
      <w:r w:rsidR="00CB2297" w:rsidRPr="00205068">
        <w:rPr>
          <w:rFonts w:eastAsia="Calibri"/>
          <w:sz w:val="20"/>
          <w:lang w:eastAsia="en-US"/>
        </w:rPr>
        <w:t>ašies [</w:t>
      </w:r>
      <w:proofErr w:type="spellStart"/>
      <w:r w:rsidR="00CB2297" w:rsidRPr="00205068">
        <w:rPr>
          <w:rFonts w:eastAsia="Calibri"/>
          <w:sz w:val="20"/>
          <w:lang w:eastAsia="en-US"/>
        </w:rPr>
        <w:t>Ns</w:t>
      </w:r>
      <w:proofErr w:type="spellEnd"/>
      <w:r w:rsidR="00CB2297" w:rsidRPr="00205068">
        <w:rPr>
          <w:rFonts w:eastAsia="Calibri"/>
          <w:sz w:val="20"/>
          <w:lang w:eastAsia="en-US"/>
        </w:rPr>
        <w:t xml:space="preserve">/m] :  </w:t>
      </w:r>
      <w:r w:rsidR="00CB2297" w:rsidRPr="00205068">
        <w:rPr>
          <w:rFonts w:eastAsia="Calibri"/>
          <w:sz w:val="20"/>
          <w:lang w:eastAsia="en-US"/>
        </w:rPr>
        <w:tab/>
        <w:t>1196,</w:t>
      </w:r>
      <w:r w:rsidRPr="00205068">
        <w:rPr>
          <w:rFonts w:eastAsia="Calibri"/>
          <w:sz w:val="20"/>
          <w:lang w:eastAsia="en-US"/>
        </w:rPr>
        <w:t>04</w:t>
      </w:r>
    </w:p>
    <w:p w:rsidR="00876FF0" w:rsidRPr="00205068" w:rsidRDefault="00876FF0" w:rsidP="00876FF0">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Slopinimas</w:t>
      </w:r>
      <w:r w:rsidR="00CB2297" w:rsidRPr="00205068">
        <w:rPr>
          <w:rFonts w:eastAsia="Calibri"/>
          <w:sz w:val="20"/>
          <w:lang w:eastAsia="en-US"/>
        </w:rPr>
        <w:t xml:space="preserve"> d.</w:t>
      </w:r>
      <w:r w:rsidR="00A504BE" w:rsidRPr="00205068">
        <w:rPr>
          <w:rFonts w:eastAsia="Calibri"/>
          <w:sz w:val="20"/>
          <w:lang w:eastAsia="en-US"/>
        </w:rPr>
        <w:t xml:space="preserve"> rato 2 </w:t>
      </w:r>
      <w:r w:rsidR="00A504BE" w:rsidRPr="00205068">
        <w:rPr>
          <w:sz w:val="20"/>
        </w:rPr>
        <w:t xml:space="preserve">– </w:t>
      </w:r>
      <w:proofErr w:type="spellStart"/>
      <w:r w:rsidR="00A504BE" w:rsidRPr="00205068">
        <w:rPr>
          <w:sz w:val="20"/>
        </w:rPr>
        <w:t>os</w:t>
      </w:r>
      <w:proofErr w:type="spellEnd"/>
      <w:r w:rsidR="00A504BE" w:rsidRPr="00205068">
        <w:rPr>
          <w:rFonts w:eastAsia="Calibri"/>
          <w:sz w:val="20"/>
          <w:lang w:eastAsia="en-US"/>
        </w:rPr>
        <w:t xml:space="preserve"> </w:t>
      </w:r>
      <w:r w:rsidR="00CB2297" w:rsidRPr="00205068">
        <w:rPr>
          <w:rFonts w:eastAsia="Calibri"/>
          <w:sz w:val="20"/>
          <w:lang w:eastAsia="en-US"/>
        </w:rPr>
        <w:t>ašies [</w:t>
      </w:r>
      <w:proofErr w:type="spellStart"/>
      <w:r w:rsidR="00CB2297" w:rsidRPr="00205068">
        <w:rPr>
          <w:rFonts w:eastAsia="Calibri"/>
          <w:sz w:val="20"/>
          <w:lang w:eastAsia="en-US"/>
        </w:rPr>
        <w:t>Ns</w:t>
      </w:r>
      <w:proofErr w:type="spellEnd"/>
      <w:r w:rsidR="00CB2297" w:rsidRPr="00205068">
        <w:rPr>
          <w:rFonts w:eastAsia="Calibri"/>
          <w:sz w:val="20"/>
          <w:lang w:eastAsia="en-US"/>
        </w:rPr>
        <w:t xml:space="preserve">/m] :  </w:t>
      </w:r>
      <w:r w:rsidR="00CB2297" w:rsidRPr="00205068">
        <w:rPr>
          <w:rFonts w:eastAsia="Calibri"/>
          <w:sz w:val="20"/>
          <w:lang w:eastAsia="en-US"/>
        </w:rPr>
        <w:tab/>
        <w:t>1196,</w:t>
      </w:r>
      <w:r w:rsidRPr="00205068">
        <w:rPr>
          <w:rFonts w:eastAsia="Calibri"/>
          <w:sz w:val="20"/>
          <w:lang w:eastAsia="en-US"/>
        </w:rPr>
        <w:t>04</w:t>
      </w:r>
    </w:p>
    <w:p w:rsidR="00876FF0" w:rsidRPr="00205068" w:rsidRDefault="00876FF0" w:rsidP="00876FF0">
      <w:pPr>
        <w:widowControl/>
        <w:tabs>
          <w:tab w:val="left" w:pos="3685"/>
          <w:tab w:val="left" w:pos="5102"/>
        </w:tabs>
        <w:spacing w:line="240" w:lineRule="auto"/>
        <w:ind w:firstLine="0"/>
        <w:jc w:val="left"/>
        <w:rPr>
          <w:rFonts w:eastAsia="Calibri"/>
          <w:sz w:val="20"/>
          <w:lang w:eastAsia="en-US"/>
        </w:rPr>
      </w:pPr>
      <w:proofErr w:type="spellStart"/>
      <w:r w:rsidRPr="00205068">
        <w:rPr>
          <w:rFonts w:eastAsia="Calibri"/>
          <w:sz w:val="20"/>
          <w:lang w:eastAsia="en-US"/>
        </w:rPr>
        <w:t>Maks</w:t>
      </w:r>
      <w:proofErr w:type="spellEnd"/>
      <w:r w:rsidRPr="00205068">
        <w:rPr>
          <w:rFonts w:eastAsia="Calibri"/>
          <w:sz w:val="20"/>
          <w:lang w:eastAsia="en-US"/>
        </w:rPr>
        <w:t>.</w:t>
      </w:r>
      <w:r w:rsidR="00A504BE" w:rsidRPr="00205068">
        <w:rPr>
          <w:rFonts w:eastAsia="Calibri"/>
          <w:sz w:val="20"/>
          <w:lang w:eastAsia="en-US"/>
        </w:rPr>
        <w:t xml:space="preserve"> </w:t>
      </w:r>
      <w:proofErr w:type="spellStart"/>
      <w:r w:rsidRPr="00205068">
        <w:rPr>
          <w:rFonts w:eastAsia="Calibri"/>
          <w:sz w:val="20"/>
          <w:lang w:eastAsia="en-US"/>
        </w:rPr>
        <w:t>skersid</w:t>
      </w:r>
      <w:r w:rsidR="00CB2297" w:rsidRPr="00205068">
        <w:rPr>
          <w:rFonts w:eastAsia="Calibri"/>
          <w:sz w:val="20"/>
          <w:lang w:eastAsia="en-US"/>
        </w:rPr>
        <w:t>ės</w:t>
      </w:r>
      <w:proofErr w:type="spellEnd"/>
      <w:r w:rsidR="00CB2297" w:rsidRPr="00205068">
        <w:rPr>
          <w:rFonts w:eastAsia="Calibri"/>
          <w:sz w:val="20"/>
          <w:lang w:eastAsia="en-US"/>
        </w:rPr>
        <w:t xml:space="preserve"> kam. k.</w:t>
      </w:r>
      <w:r w:rsidR="00A504BE" w:rsidRPr="00205068">
        <w:rPr>
          <w:rFonts w:eastAsia="Calibri"/>
          <w:sz w:val="20"/>
          <w:lang w:eastAsia="en-US"/>
        </w:rPr>
        <w:t xml:space="preserve"> rato 1 </w:t>
      </w:r>
      <w:r w:rsidR="00A504BE" w:rsidRPr="00205068">
        <w:rPr>
          <w:sz w:val="20"/>
        </w:rPr>
        <w:t xml:space="preserve">– </w:t>
      </w:r>
      <w:proofErr w:type="spellStart"/>
      <w:r w:rsidR="00CB2297" w:rsidRPr="00205068">
        <w:rPr>
          <w:rFonts w:eastAsia="Calibri"/>
          <w:sz w:val="20"/>
          <w:lang w:eastAsia="en-US"/>
        </w:rPr>
        <w:t>as</w:t>
      </w:r>
      <w:proofErr w:type="spellEnd"/>
      <w:r w:rsidR="00CB2297" w:rsidRPr="00205068">
        <w:rPr>
          <w:rFonts w:eastAsia="Calibri"/>
          <w:sz w:val="20"/>
          <w:lang w:eastAsia="en-US"/>
        </w:rPr>
        <w:t xml:space="preserve">. [°] :  </w:t>
      </w:r>
      <w:r w:rsidR="00CB2297" w:rsidRPr="00205068">
        <w:rPr>
          <w:rFonts w:eastAsia="Calibri"/>
          <w:sz w:val="20"/>
          <w:lang w:eastAsia="en-US"/>
        </w:rPr>
        <w:tab/>
        <w:t>10,</w:t>
      </w:r>
      <w:r w:rsidRPr="00205068">
        <w:rPr>
          <w:rFonts w:eastAsia="Calibri"/>
          <w:sz w:val="20"/>
          <w:lang w:eastAsia="en-US"/>
        </w:rPr>
        <w:t>00</w:t>
      </w:r>
    </w:p>
    <w:p w:rsidR="00876FF0" w:rsidRPr="00205068" w:rsidRDefault="00876FF0" w:rsidP="00876FF0">
      <w:pPr>
        <w:widowControl/>
        <w:tabs>
          <w:tab w:val="left" w:pos="3685"/>
          <w:tab w:val="left" w:pos="5102"/>
        </w:tabs>
        <w:spacing w:line="240" w:lineRule="auto"/>
        <w:ind w:firstLine="0"/>
        <w:jc w:val="left"/>
        <w:rPr>
          <w:rFonts w:eastAsia="Calibri"/>
          <w:sz w:val="20"/>
          <w:lang w:eastAsia="en-US"/>
        </w:rPr>
      </w:pPr>
      <w:proofErr w:type="spellStart"/>
      <w:r w:rsidRPr="00205068">
        <w:rPr>
          <w:rFonts w:eastAsia="Calibri"/>
          <w:sz w:val="20"/>
          <w:lang w:eastAsia="en-US"/>
        </w:rPr>
        <w:t>Maks</w:t>
      </w:r>
      <w:proofErr w:type="spellEnd"/>
      <w:r w:rsidRPr="00205068">
        <w:rPr>
          <w:rFonts w:eastAsia="Calibri"/>
          <w:sz w:val="20"/>
          <w:lang w:eastAsia="en-US"/>
        </w:rPr>
        <w:t>.</w:t>
      </w:r>
      <w:r w:rsidR="00A504BE" w:rsidRPr="00205068">
        <w:rPr>
          <w:rFonts w:eastAsia="Calibri"/>
          <w:sz w:val="20"/>
          <w:lang w:eastAsia="en-US"/>
        </w:rPr>
        <w:t xml:space="preserve"> </w:t>
      </w:r>
      <w:proofErr w:type="spellStart"/>
      <w:r w:rsidRPr="00205068">
        <w:rPr>
          <w:rFonts w:eastAsia="Calibri"/>
          <w:sz w:val="20"/>
          <w:lang w:eastAsia="en-US"/>
        </w:rPr>
        <w:t>skersid</w:t>
      </w:r>
      <w:r w:rsidR="00CB2297" w:rsidRPr="00205068">
        <w:rPr>
          <w:rFonts w:eastAsia="Calibri"/>
          <w:sz w:val="20"/>
          <w:lang w:eastAsia="en-US"/>
        </w:rPr>
        <w:t>ės</w:t>
      </w:r>
      <w:proofErr w:type="spellEnd"/>
      <w:r w:rsidR="00CB2297" w:rsidRPr="00205068">
        <w:rPr>
          <w:rFonts w:eastAsia="Calibri"/>
          <w:sz w:val="20"/>
          <w:lang w:eastAsia="en-US"/>
        </w:rPr>
        <w:t xml:space="preserve"> kam. d.</w:t>
      </w:r>
      <w:r w:rsidR="00A504BE" w:rsidRPr="00205068">
        <w:rPr>
          <w:rFonts w:eastAsia="Calibri"/>
          <w:sz w:val="20"/>
          <w:lang w:eastAsia="en-US"/>
        </w:rPr>
        <w:t xml:space="preserve"> rato 1 </w:t>
      </w:r>
      <w:r w:rsidR="00A504BE" w:rsidRPr="00205068">
        <w:rPr>
          <w:sz w:val="20"/>
        </w:rPr>
        <w:t xml:space="preserve">– </w:t>
      </w:r>
      <w:proofErr w:type="spellStart"/>
      <w:r w:rsidR="00CB2297" w:rsidRPr="00205068">
        <w:rPr>
          <w:rFonts w:eastAsia="Calibri"/>
          <w:sz w:val="20"/>
          <w:lang w:eastAsia="en-US"/>
        </w:rPr>
        <w:t>as</w:t>
      </w:r>
      <w:proofErr w:type="spellEnd"/>
      <w:r w:rsidR="00CB2297" w:rsidRPr="00205068">
        <w:rPr>
          <w:rFonts w:eastAsia="Calibri"/>
          <w:sz w:val="20"/>
          <w:lang w:eastAsia="en-US"/>
        </w:rPr>
        <w:t xml:space="preserve">. [°] :  </w:t>
      </w:r>
      <w:r w:rsidR="00CB2297" w:rsidRPr="00205068">
        <w:rPr>
          <w:rFonts w:eastAsia="Calibri"/>
          <w:sz w:val="20"/>
          <w:lang w:eastAsia="en-US"/>
        </w:rPr>
        <w:tab/>
        <w:t>10,</w:t>
      </w:r>
      <w:r w:rsidRPr="00205068">
        <w:rPr>
          <w:rFonts w:eastAsia="Calibri"/>
          <w:sz w:val="20"/>
          <w:lang w:eastAsia="en-US"/>
        </w:rPr>
        <w:t>00</w:t>
      </w:r>
    </w:p>
    <w:p w:rsidR="00876FF0" w:rsidRPr="00205068" w:rsidRDefault="00876FF0" w:rsidP="00876FF0">
      <w:pPr>
        <w:widowControl/>
        <w:tabs>
          <w:tab w:val="left" w:pos="3685"/>
          <w:tab w:val="left" w:pos="5102"/>
        </w:tabs>
        <w:spacing w:line="240" w:lineRule="auto"/>
        <w:ind w:firstLine="0"/>
        <w:jc w:val="left"/>
        <w:rPr>
          <w:rFonts w:eastAsia="Calibri"/>
          <w:sz w:val="20"/>
          <w:lang w:eastAsia="en-US"/>
        </w:rPr>
      </w:pPr>
      <w:proofErr w:type="spellStart"/>
      <w:r w:rsidRPr="00205068">
        <w:rPr>
          <w:rFonts w:eastAsia="Calibri"/>
          <w:sz w:val="20"/>
          <w:lang w:eastAsia="en-US"/>
        </w:rPr>
        <w:t>Maks</w:t>
      </w:r>
      <w:proofErr w:type="spellEnd"/>
      <w:r w:rsidRPr="00205068">
        <w:rPr>
          <w:rFonts w:eastAsia="Calibri"/>
          <w:sz w:val="20"/>
          <w:lang w:eastAsia="en-US"/>
        </w:rPr>
        <w:t>.</w:t>
      </w:r>
      <w:r w:rsidR="00A504BE" w:rsidRPr="00205068">
        <w:rPr>
          <w:rFonts w:eastAsia="Calibri"/>
          <w:sz w:val="20"/>
          <w:lang w:eastAsia="en-US"/>
        </w:rPr>
        <w:t xml:space="preserve"> </w:t>
      </w:r>
      <w:proofErr w:type="spellStart"/>
      <w:r w:rsidRPr="00205068">
        <w:rPr>
          <w:rFonts w:eastAsia="Calibri"/>
          <w:sz w:val="20"/>
          <w:lang w:eastAsia="en-US"/>
        </w:rPr>
        <w:t>skersidės</w:t>
      </w:r>
      <w:proofErr w:type="spellEnd"/>
      <w:r w:rsidRPr="00205068">
        <w:rPr>
          <w:rFonts w:eastAsia="Calibri"/>
          <w:sz w:val="20"/>
          <w:lang w:eastAsia="en-US"/>
        </w:rPr>
        <w:t xml:space="preserve"> kam.</w:t>
      </w:r>
      <w:r w:rsidR="00CB2297" w:rsidRPr="00205068">
        <w:rPr>
          <w:rFonts w:eastAsia="Calibri"/>
          <w:sz w:val="20"/>
          <w:lang w:eastAsia="en-US"/>
        </w:rPr>
        <w:t xml:space="preserve"> k.</w:t>
      </w:r>
      <w:r w:rsidR="00A504BE" w:rsidRPr="00205068">
        <w:rPr>
          <w:rFonts w:eastAsia="Calibri"/>
          <w:sz w:val="20"/>
          <w:lang w:eastAsia="en-US"/>
        </w:rPr>
        <w:t xml:space="preserve"> rato 2 </w:t>
      </w:r>
      <w:r w:rsidR="00A504BE" w:rsidRPr="00205068">
        <w:rPr>
          <w:sz w:val="20"/>
        </w:rPr>
        <w:t xml:space="preserve">– </w:t>
      </w:r>
      <w:proofErr w:type="spellStart"/>
      <w:r w:rsidR="00CB2297" w:rsidRPr="00205068">
        <w:rPr>
          <w:rFonts w:eastAsia="Calibri"/>
          <w:sz w:val="20"/>
          <w:lang w:eastAsia="en-US"/>
        </w:rPr>
        <w:t>as</w:t>
      </w:r>
      <w:proofErr w:type="spellEnd"/>
      <w:r w:rsidR="00CB2297" w:rsidRPr="00205068">
        <w:rPr>
          <w:rFonts w:eastAsia="Calibri"/>
          <w:sz w:val="20"/>
          <w:lang w:eastAsia="en-US"/>
        </w:rPr>
        <w:t xml:space="preserve">. [°] :  </w:t>
      </w:r>
      <w:r w:rsidR="00CB2297" w:rsidRPr="00205068">
        <w:rPr>
          <w:rFonts w:eastAsia="Calibri"/>
          <w:sz w:val="20"/>
          <w:lang w:eastAsia="en-US"/>
        </w:rPr>
        <w:tab/>
        <w:t>10,</w:t>
      </w:r>
      <w:r w:rsidRPr="00205068">
        <w:rPr>
          <w:rFonts w:eastAsia="Calibri"/>
          <w:sz w:val="20"/>
          <w:lang w:eastAsia="en-US"/>
        </w:rPr>
        <w:t>00</w:t>
      </w:r>
    </w:p>
    <w:p w:rsidR="00876FF0" w:rsidRPr="00205068" w:rsidRDefault="00876FF0" w:rsidP="00876FF0">
      <w:pPr>
        <w:widowControl/>
        <w:tabs>
          <w:tab w:val="left" w:pos="3685"/>
          <w:tab w:val="left" w:pos="5102"/>
        </w:tabs>
        <w:spacing w:line="240" w:lineRule="auto"/>
        <w:ind w:firstLine="0"/>
        <w:jc w:val="left"/>
        <w:rPr>
          <w:rFonts w:eastAsia="Calibri"/>
          <w:sz w:val="20"/>
          <w:lang w:eastAsia="en-US"/>
        </w:rPr>
      </w:pPr>
      <w:proofErr w:type="spellStart"/>
      <w:r w:rsidRPr="00205068">
        <w:rPr>
          <w:rFonts w:eastAsia="Calibri"/>
          <w:sz w:val="20"/>
          <w:lang w:eastAsia="en-US"/>
        </w:rPr>
        <w:t>Maks</w:t>
      </w:r>
      <w:proofErr w:type="spellEnd"/>
      <w:r w:rsidRPr="00205068">
        <w:rPr>
          <w:rFonts w:eastAsia="Calibri"/>
          <w:sz w:val="20"/>
          <w:lang w:eastAsia="en-US"/>
        </w:rPr>
        <w:t>.</w:t>
      </w:r>
      <w:r w:rsidR="00A504BE" w:rsidRPr="00205068">
        <w:rPr>
          <w:rFonts w:eastAsia="Calibri"/>
          <w:sz w:val="20"/>
          <w:lang w:eastAsia="en-US"/>
        </w:rPr>
        <w:t xml:space="preserve"> </w:t>
      </w:r>
      <w:proofErr w:type="spellStart"/>
      <w:r w:rsidRPr="00205068">
        <w:rPr>
          <w:rFonts w:eastAsia="Calibri"/>
          <w:sz w:val="20"/>
          <w:lang w:eastAsia="en-US"/>
        </w:rPr>
        <w:t>skersid</w:t>
      </w:r>
      <w:r w:rsidR="00CB2297" w:rsidRPr="00205068">
        <w:rPr>
          <w:rFonts w:eastAsia="Calibri"/>
          <w:sz w:val="20"/>
          <w:lang w:eastAsia="en-US"/>
        </w:rPr>
        <w:t>ės</w:t>
      </w:r>
      <w:proofErr w:type="spellEnd"/>
      <w:r w:rsidR="00CB2297" w:rsidRPr="00205068">
        <w:rPr>
          <w:rFonts w:eastAsia="Calibri"/>
          <w:sz w:val="20"/>
          <w:lang w:eastAsia="en-US"/>
        </w:rPr>
        <w:t xml:space="preserve"> kam. d.</w:t>
      </w:r>
      <w:r w:rsidR="00A504BE" w:rsidRPr="00205068">
        <w:rPr>
          <w:rFonts w:eastAsia="Calibri"/>
          <w:sz w:val="20"/>
          <w:lang w:eastAsia="en-US"/>
        </w:rPr>
        <w:t xml:space="preserve"> rato 2 </w:t>
      </w:r>
      <w:r w:rsidR="00A504BE" w:rsidRPr="00205068">
        <w:rPr>
          <w:sz w:val="20"/>
        </w:rPr>
        <w:t xml:space="preserve">– </w:t>
      </w:r>
      <w:proofErr w:type="spellStart"/>
      <w:r w:rsidR="00CB2297" w:rsidRPr="00205068">
        <w:rPr>
          <w:rFonts w:eastAsia="Calibri"/>
          <w:sz w:val="20"/>
          <w:lang w:eastAsia="en-US"/>
        </w:rPr>
        <w:t>as</w:t>
      </w:r>
      <w:proofErr w:type="spellEnd"/>
      <w:r w:rsidR="00CB2297" w:rsidRPr="00205068">
        <w:rPr>
          <w:rFonts w:eastAsia="Calibri"/>
          <w:sz w:val="20"/>
          <w:lang w:eastAsia="en-US"/>
        </w:rPr>
        <w:t xml:space="preserve">. [°] :  </w:t>
      </w:r>
      <w:r w:rsidR="00CB2297" w:rsidRPr="00205068">
        <w:rPr>
          <w:rFonts w:eastAsia="Calibri"/>
          <w:sz w:val="20"/>
          <w:lang w:eastAsia="en-US"/>
        </w:rPr>
        <w:tab/>
        <w:t>10,</w:t>
      </w:r>
      <w:r w:rsidRPr="00205068">
        <w:rPr>
          <w:rFonts w:eastAsia="Calibri"/>
          <w:sz w:val="20"/>
          <w:lang w:eastAsia="en-US"/>
        </w:rPr>
        <w:t>00</w:t>
      </w:r>
    </w:p>
    <w:p w:rsidR="00876FF0" w:rsidRPr="00205068" w:rsidRDefault="00876FF0" w:rsidP="00876FF0">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Vidutinis</w:t>
      </w:r>
      <w:r w:rsidR="00CB2297" w:rsidRPr="00205068">
        <w:rPr>
          <w:rFonts w:eastAsia="Calibri"/>
          <w:sz w:val="20"/>
          <w:lang w:eastAsia="en-US"/>
        </w:rPr>
        <w:t xml:space="preserve"> stabdymo lėtėjimas [m/s2]: </w:t>
      </w:r>
      <w:r w:rsidR="00CB2297" w:rsidRPr="00205068">
        <w:rPr>
          <w:rFonts w:eastAsia="Calibri"/>
          <w:sz w:val="20"/>
          <w:lang w:eastAsia="en-US"/>
        </w:rPr>
        <w:tab/>
        <w:t>-7,</w:t>
      </w:r>
      <w:r w:rsidRPr="00205068">
        <w:rPr>
          <w:rFonts w:eastAsia="Calibri"/>
          <w:sz w:val="20"/>
          <w:lang w:eastAsia="en-US"/>
        </w:rPr>
        <w:t>00</w:t>
      </w:r>
    </w:p>
    <w:p w:rsidR="00876FF0" w:rsidRPr="00205068" w:rsidRDefault="00876FF0" w:rsidP="00876FF0">
      <w:pPr>
        <w:widowControl/>
        <w:tabs>
          <w:tab w:val="left" w:pos="3685"/>
          <w:tab w:val="left" w:pos="5102"/>
        </w:tabs>
        <w:spacing w:line="240" w:lineRule="auto"/>
        <w:ind w:firstLine="0"/>
        <w:jc w:val="left"/>
        <w:rPr>
          <w:rFonts w:eastAsia="Calibri"/>
          <w:b/>
          <w:bCs/>
          <w:sz w:val="20"/>
          <w:lang w:eastAsia="en-US"/>
        </w:rPr>
      </w:pPr>
    </w:p>
    <w:p w:rsidR="00876FF0" w:rsidRPr="00205068" w:rsidRDefault="00CB2297" w:rsidP="00CB2297">
      <w:pPr>
        <w:ind w:firstLine="0"/>
        <w:rPr>
          <w:rFonts w:eastAsia="Calibri"/>
          <w:sz w:val="20"/>
          <w:lang w:eastAsia="en-US"/>
        </w:rPr>
      </w:pPr>
      <w:r w:rsidRPr="00205068">
        <w:rPr>
          <w:rFonts w:eastAsia="Calibri"/>
          <w:sz w:val="20"/>
          <w:lang w:eastAsia="en-US"/>
        </w:rPr>
        <w:t>PĖSČIOJO PARAMETRAI</w:t>
      </w:r>
    </w:p>
    <w:p w:rsidR="00876FF0" w:rsidRPr="00205068" w:rsidRDefault="00876FF0" w:rsidP="00876FF0">
      <w:pPr>
        <w:widowControl/>
        <w:tabs>
          <w:tab w:val="left" w:pos="3685"/>
          <w:tab w:val="left" w:pos="5102"/>
        </w:tabs>
        <w:spacing w:line="240" w:lineRule="auto"/>
        <w:ind w:firstLine="0"/>
        <w:jc w:val="left"/>
        <w:rPr>
          <w:rFonts w:eastAsia="Calibri"/>
          <w:sz w:val="20"/>
          <w:lang w:eastAsia="en-US"/>
        </w:rPr>
      </w:pPr>
      <w:r w:rsidRPr="00205068">
        <w:rPr>
          <w:rFonts w:eastAsia="Calibri"/>
          <w:b/>
          <w:bCs/>
          <w:sz w:val="20"/>
          <w:lang w:eastAsia="en-US"/>
        </w:rPr>
        <w:t xml:space="preserve"> </w:t>
      </w:r>
      <w:r w:rsidRPr="00205068">
        <w:rPr>
          <w:rFonts w:eastAsia="Calibri"/>
          <w:sz w:val="20"/>
          <w:lang w:eastAsia="en-US"/>
        </w:rPr>
        <w:t>Nuosava</w:t>
      </w:r>
      <w:r w:rsidR="00790A29" w:rsidRPr="00205068">
        <w:rPr>
          <w:rFonts w:eastAsia="Calibri"/>
          <w:sz w:val="20"/>
          <w:lang w:eastAsia="en-US"/>
        </w:rPr>
        <w:t xml:space="preserve">  masė</w:t>
      </w:r>
      <w:r w:rsidR="00CB2297" w:rsidRPr="00205068">
        <w:rPr>
          <w:rFonts w:eastAsia="Calibri"/>
          <w:sz w:val="20"/>
          <w:lang w:eastAsia="en-US"/>
        </w:rPr>
        <w:t xml:space="preserve"> [kg] :  </w:t>
      </w:r>
      <w:r w:rsidR="00CB2297" w:rsidRPr="00205068">
        <w:rPr>
          <w:rFonts w:eastAsia="Calibri"/>
          <w:sz w:val="20"/>
          <w:lang w:eastAsia="en-US"/>
        </w:rPr>
        <w:tab/>
        <w:t>74,</w:t>
      </w:r>
      <w:r w:rsidRPr="00205068">
        <w:rPr>
          <w:rFonts w:eastAsia="Calibri"/>
          <w:sz w:val="20"/>
          <w:lang w:eastAsia="en-US"/>
        </w:rPr>
        <w:t>0</w:t>
      </w:r>
    </w:p>
    <w:p w:rsidR="00876FF0" w:rsidRPr="00205068" w:rsidRDefault="00CB2297" w:rsidP="00876FF0">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Ilgis [m] :  </w:t>
      </w:r>
      <w:r w:rsidRPr="00205068">
        <w:rPr>
          <w:rFonts w:eastAsia="Calibri"/>
          <w:sz w:val="20"/>
          <w:lang w:eastAsia="en-US"/>
        </w:rPr>
        <w:tab/>
        <w:t>0,</w:t>
      </w:r>
      <w:r w:rsidR="00876FF0" w:rsidRPr="00205068">
        <w:rPr>
          <w:rFonts w:eastAsia="Calibri"/>
          <w:sz w:val="20"/>
          <w:lang w:eastAsia="en-US"/>
        </w:rPr>
        <w:t>37</w:t>
      </w:r>
    </w:p>
    <w:p w:rsidR="00876FF0" w:rsidRPr="00205068" w:rsidRDefault="00CB2297" w:rsidP="00876FF0">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Plotis [m] :  </w:t>
      </w:r>
      <w:r w:rsidRPr="00205068">
        <w:rPr>
          <w:rFonts w:eastAsia="Calibri"/>
          <w:sz w:val="20"/>
          <w:lang w:eastAsia="en-US"/>
        </w:rPr>
        <w:tab/>
        <w:t>0,</w:t>
      </w:r>
      <w:r w:rsidR="00876FF0" w:rsidRPr="00205068">
        <w:rPr>
          <w:rFonts w:eastAsia="Calibri"/>
          <w:sz w:val="20"/>
          <w:lang w:eastAsia="en-US"/>
        </w:rPr>
        <w:t>58</w:t>
      </w:r>
    </w:p>
    <w:p w:rsidR="00876FF0" w:rsidRPr="00205068" w:rsidRDefault="00CB2297" w:rsidP="00876FF0">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Aukštis [m] :  </w:t>
      </w:r>
      <w:r w:rsidRPr="00205068">
        <w:rPr>
          <w:rFonts w:eastAsia="Calibri"/>
          <w:sz w:val="20"/>
          <w:lang w:eastAsia="en-US"/>
        </w:rPr>
        <w:tab/>
        <w:t>1,</w:t>
      </w:r>
      <w:r w:rsidR="00876FF0" w:rsidRPr="00205068">
        <w:rPr>
          <w:rFonts w:eastAsia="Calibri"/>
          <w:sz w:val="20"/>
          <w:lang w:eastAsia="en-US"/>
        </w:rPr>
        <w:t>84</w:t>
      </w:r>
    </w:p>
    <w:p w:rsidR="00876FF0" w:rsidRPr="00205068" w:rsidRDefault="00CB2297" w:rsidP="00876FF0">
      <w:pPr>
        <w:widowControl/>
        <w:tabs>
          <w:tab w:val="left" w:pos="3685"/>
          <w:tab w:val="left" w:pos="5102"/>
        </w:tabs>
        <w:spacing w:line="240" w:lineRule="auto"/>
        <w:ind w:firstLine="0"/>
        <w:jc w:val="left"/>
        <w:rPr>
          <w:rFonts w:eastAsia="Calibri"/>
          <w:b/>
          <w:bCs/>
          <w:sz w:val="20"/>
          <w:lang w:eastAsia="en-US"/>
        </w:rPr>
      </w:pPr>
      <w:r w:rsidRPr="00205068">
        <w:rPr>
          <w:rFonts w:eastAsia="Calibri"/>
          <w:b/>
          <w:bCs/>
          <w:sz w:val="20"/>
          <w:lang w:eastAsia="en-US"/>
        </w:rPr>
        <w:t xml:space="preserve">Greitis (v) [km/h] :  </w:t>
      </w:r>
      <w:r w:rsidRPr="00205068">
        <w:rPr>
          <w:rFonts w:eastAsia="Calibri"/>
          <w:b/>
          <w:bCs/>
          <w:sz w:val="20"/>
          <w:lang w:eastAsia="en-US"/>
        </w:rPr>
        <w:tab/>
        <w:t>0,</w:t>
      </w:r>
      <w:r w:rsidR="00876FF0" w:rsidRPr="00205068">
        <w:rPr>
          <w:rFonts w:eastAsia="Calibri"/>
          <w:b/>
          <w:bCs/>
          <w:sz w:val="20"/>
          <w:lang w:eastAsia="en-US"/>
        </w:rPr>
        <w:t>0</w:t>
      </w:r>
    </w:p>
    <w:p w:rsidR="00876FF0" w:rsidRPr="00205068" w:rsidRDefault="00CB2297" w:rsidP="00876FF0">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Greičio kryptis (</w:t>
      </w:r>
      <w:proofErr w:type="spellStart"/>
      <w:r w:rsidRPr="00205068">
        <w:rPr>
          <w:rFonts w:eastAsia="Calibri"/>
          <w:sz w:val="20"/>
          <w:lang w:eastAsia="en-US"/>
        </w:rPr>
        <w:t>ni</w:t>
      </w:r>
      <w:proofErr w:type="spellEnd"/>
      <w:r w:rsidRPr="00205068">
        <w:rPr>
          <w:rFonts w:eastAsia="Calibri"/>
          <w:sz w:val="20"/>
          <w:lang w:eastAsia="en-US"/>
        </w:rPr>
        <w:t xml:space="preserve">) [°] :  </w:t>
      </w:r>
      <w:r w:rsidRPr="00205068">
        <w:rPr>
          <w:rFonts w:eastAsia="Calibri"/>
          <w:sz w:val="20"/>
          <w:lang w:eastAsia="en-US"/>
        </w:rPr>
        <w:tab/>
        <w:t>0,</w:t>
      </w:r>
      <w:r w:rsidR="00876FF0" w:rsidRPr="00205068">
        <w:rPr>
          <w:rFonts w:eastAsia="Calibri"/>
          <w:sz w:val="20"/>
          <w:lang w:eastAsia="en-US"/>
        </w:rPr>
        <w:t>0</w:t>
      </w:r>
    </w:p>
    <w:p w:rsidR="00876FF0" w:rsidRPr="00205068" w:rsidRDefault="00CB2297" w:rsidP="00876FF0">
      <w:pPr>
        <w:widowControl/>
        <w:tabs>
          <w:tab w:val="left" w:pos="3685"/>
          <w:tab w:val="left" w:pos="5102"/>
        </w:tabs>
        <w:spacing w:line="240" w:lineRule="auto"/>
        <w:ind w:firstLine="0"/>
        <w:jc w:val="left"/>
        <w:rPr>
          <w:rFonts w:eastAsia="Calibri"/>
          <w:sz w:val="20"/>
          <w:lang w:eastAsia="en-US"/>
        </w:rPr>
      </w:pPr>
      <w:r w:rsidRPr="00205068">
        <w:rPr>
          <w:rFonts w:eastAsia="Calibri"/>
          <w:sz w:val="20"/>
          <w:lang w:eastAsia="en-US"/>
        </w:rPr>
        <w:t xml:space="preserve">Pasisukimo kampas [°] :  </w:t>
      </w:r>
      <w:r w:rsidRPr="00205068">
        <w:rPr>
          <w:rFonts w:eastAsia="Calibri"/>
          <w:sz w:val="20"/>
          <w:lang w:eastAsia="en-US"/>
        </w:rPr>
        <w:tab/>
        <w:t>-170,</w:t>
      </w:r>
      <w:r w:rsidR="00876FF0" w:rsidRPr="00205068">
        <w:rPr>
          <w:rFonts w:eastAsia="Calibri"/>
          <w:sz w:val="20"/>
          <w:lang w:eastAsia="en-US"/>
        </w:rPr>
        <w:t>1</w:t>
      </w:r>
    </w:p>
    <w:p w:rsidR="00876FF0" w:rsidRPr="00905D87" w:rsidRDefault="00876FF0" w:rsidP="00876FF0"/>
    <w:p w:rsidR="00072D5C" w:rsidRDefault="00876FF0" w:rsidP="00876FF0">
      <w:r w:rsidRPr="00905D87">
        <w:t>Eksperimentinio tyrimo metu modeliuojant pėsčiojo partrenkimą buvo nustatyta, kad automobiliui, važiuojančiam 40 km/h greičiu, intensyvaus stabdymo pradžioje priekine dalimi partrenkiant pėsčiąjį, pastarasis bloškiamas į priekį ir į kairę automobilio judėjimo kryptimi 17,9 m atstumą.</w:t>
      </w:r>
    </w:p>
    <w:p w:rsidR="003140F7" w:rsidRDefault="003140F7" w:rsidP="00876FF0">
      <w:r>
        <w:t>Nagrinėjant pav. 14 , i</w:t>
      </w:r>
      <w:r w:rsidRPr="00905D87">
        <w:t xml:space="preserve">šilginio sviedimo atstumai pagal bandymus su manekenu ir pagal realius </w:t>
      </w:r>
      <w:r w:rsidR="00D74DE0">
        <w:t>eismo įv</w:t>
      </w:r>
      <w:r w:rsidRPr="00905D87">
        <w:t>ykius,</w:t>
      </w:r>
      <w:r>
        <w:t xml:space="preserve"> automobiliui važiuojant 40 km/h greičiu turėtų būti 9÷15 m ribose.</w:t>
      </w:r>
    </w:p>
    <w:p w:rsidR="00072D5C" w:rsidRDefault="00876FF0" w:rsidP="00876FF0">
      <w:r w:rsidRPr="00905D87">
        <w:t xml:space="preserve"> Teorinis atstumas, kurį turėtų būti bloškiamas pėsčiasis, automobiliui partrenkimo metu važiuojant 40 km/h greičiu</w:t>
      </w:r>
      <w:r w:rsidR="00072D5C">
        <w:t xml:space="preserve"> pagal regresinę lygtį (7.1)</w:t>
      </w:r>
      <w:r w:rsidRPr="00905D87">
        <w:t>, yra</w:t>
      </w:r>
      <w:r w:rsidR="00072D5C">
        <w:t>:</w:t>
      </w:r>
    </w:p>
    <w:tbl>
      <w:tblPr>
        <w:tblW w:w="0" w:type="auto"/>
        <w:tblLook w:val="0600"/>
      </w:tblPr>
      <w:tblGrid>
        <w:gridCol w:w="534"/>
        <w:gridCol w:w="8363"/>
        <w:gridCol w:w="1169"/>
      </w:tblGrid>
      <w:tr w:rsidR="00072D5C" w:rsidRPr="00E940CC" w:rsidTr="00E940CC">
        <w:tc>
          <w:tcPr>
            <w:tcW w:w="534" w:type="dxa"/>
            <w:vAlign w:val="center"/>
          </w:tcPr>
          <w:p w:rsidR="00072D5C" w:rsidRPr="00E940CC" w:rsidRDefault="00072D5C" w:rsidP="00E940CC">
            <w:pPr>
              <w:pStyle w:val="BodyTextIndent"/>
              <w:ind w:left="0" w:firstLine="0"/>
              <w:jc w:val="center"/>
              <w:rPr>
                <w:rFonts w:ascii="TimesLT" w:hAnsi="TimesLT"/>
              </w:rPr>
            </w:pPr>
          </w:p>
        </w:tc>
        <w:tc>
          <w:tcPr>
            <w:tcW w:w="8363" w:type="dxa"/>
            <w:vAlign w:val="center"/>
          </w:tcPr>
          <w:p w:rsidR="00072D5C" w:rsidRPr="00E940CC" w:rsidRDefault="00072D5C" w:rsidP="00E940CC">
            <w:pPr>
              <w:jc w:val="center"/>
            </w:pPr>
            <w:r w:rsidRPr="00E940CC">
              <w:rPr>
                <w:i/>
              </w:rPr>
              <w:t>s</w:t>
            </w:r>
            <w:r w:rsidR="00CD40B1" w:rsidRPr="00E940CC">
              <w:rPr>
                <w:i/>
                <w:vertAlign w:val="subscript"/>
              </w:rPr>
              <w:t>40</w:t>
            </w:r>
            <w:r w:rsidRPr="00E940CC">
              <w:t xml:space="preserve"> = 0,0052 </w:t>
            </w:r>
            <w:r w:rsidRPr="00E940CC">
              <w:sym w:font="Symbol" w:char="F0D7"/>
            </w:r>
            <w:r w:rsidRPr="00E940CC">
              <w:t xml:space="preserve"> 40</w:t>
            </w:r>
            <w:r w:rsidRPr="00E940CC">
              <w:rPr>
                <w:vertAlign w:val="superscript"/>
              </w:rPr>
              <w:t xml:space="preserve">2 </w:t>
            </w:r>
            <w:r w:rsidRPr="00E940CC">
              <w:t xml:space="preserve"> +  0,0783 </w:t>
            </w:r>
            <w:r w:rsidRPr="00E940CC">
              <w:sym w:font="Symbol" w:char="F0D7"/>
            </w:r>
            <w:r w:rsidRPr="00E940CC">
              <w:t xml:space="preserve"> 40</w:t>
            </w:r>
            <w:r w:rsidR="0033310F">
              <w:t xml:space="preserve"> </w:t>
            </w:r>
            <w:r w:rsidRPr="00E940CC">
              <w:t>=</w:t>
            </w:r>
            <w:r w:rsidR="0033310F">
              <w:t xml:space="preserve"> </w:t>
            </w:r>
            <w:r w:rsidR="003140F7" w:rsidRPr="00E940CC">
              <w:t>11,4 m.</w:t>
            </w:r>
          </w:p>
        </w:tc>
        <w:tc>
          <w:tcPr>
            <w:tcW w:w="1169" w:type="dxa"/>
            <w:vAlign w:val="center"/>
          </w:tcPr>
          <w:p w:rsidR="00072D5C" w:rsidRPr="00E940CC" w:rsidRDefault="00072D5C" w:rsidP="00E940CC">
            <w:pPr>
              <w:pStyle w:val="BodyTextIndent"/>
              <w:ind w:left="0" w:firstLine="0"/>
              <w:jc w:val="center"/>
              <w:rPr>
                <w:rFonts w:ascii="TimesLT" w:hAnsi="TimesLT"/>
              </w:rPr>
            </w:pPr>
          </w:p>
        </w:tc>
      </w:tr>
    </w:tbl>
    <w:p w:rsidR="003140F7" w:rsidRDefault="003140F7" w:rsidP="00876FF0">
      <w:r>
        <w:t xml:space="preserve">Kaip matyti, pagal regresinę lygtį apskaičiuotas teorinis atstumas, kurį turėtų būti bloškiamas į priekį pėsčiojo kūnas, </w:t>
      </w:r>
      <w:r w:rsidR="00D56187">
        <w:t>–</w:t>
      </w:r>
      <w:r>
        <w:t xml:space="preserve"> 11,4</w:t>
      </w:r>
      <w:r w:rsidR="000B4D8C">
        <w:t xml:space="preserve"> m</w:t>
      </w:r>
      <w:r>
        <w:t xml:space="preserve"> patenka </w:t>
      </w:r>
      <w:r w:rsidR="006C36AB">
        <w:t xml:space="preserve">į </w:t>
      </w:r>
      <w:r w:rsidR="006C36AB" w:rsidRPr="00905D87">
        <w:t xml:space="preserve">pagal bandymus su manekenu ir pagal realius </w:t>
      </w:r>
      <w:r w:rsidR="00D74DE0">
        <w:t>eismo įv</w:t>
      </w:r>
      <w:r w:rsidR="006C36AB" w:rsidRPr="00905D87">
        <w:t>ykius</w:t>
      </w:r>
      <w:r w:rsidR="006C36AB">
        <w:t xml:space="preserve"> nustatytas</w:t>
      </w:r>
      <w:r>
        <w:t xml:space="preserve"> </w:t>
      </w:r>
      <w:r w:rsidR="006C36AB">
        <w:t>išilginio sviedimo atstumų ribas</w:t>
      </w:r>
      <w:r w:rsidR="006C36AB" w:rsidRPr="00905D87">
        <w:t>,</w:t>
      </w:r>
      <w:r w:rsidR="006C36AB">
        <w:t xml:space="preserve"> automobiliui važiuojant 40 km/h greičiu.</w:t>
      </w:r>
    </w:p>
    <w:p w:rsidR="00876FF0" w:rsidRDefault="003140F7" w:rsidP="00876FF0">
      <w:r>
        <w:t xml:space="preserve">Modeliavimo metu nustatytas </w:t>
      </w:r>
      <w:r w:rsidR="00876FF0" w:rsidRPr="00905D87">
        <w:t>17,9 m bloškimo atstumas turėtų atitikti apie 52±5 km/h automobilio važiavimo greitį. Atsižvelgiant į atlikto (sumodeliuoto) eksperimento rezultatus, skirtumas tarp teorinio</w:t>
      </w:r>
      <w:r w:rsidR="000E5AFA">
        <w:t>, apskaičiuoto pagal regresinę lygtį,</w:t>
      </w:r>
      <w:r w:rsidR="00876FF0" w:rsidRPr="00905D87">
        <w:t xml:space="preserve"> ir sumodeliuoto bl</w:t>
      </w:r>
      <w:r w:rsidR="000E5AFA">
        <w:t xml:space="preserve">oškimo atstumo sudaro apie 36 %. Nuo ribinės </w:t>
      </w:r>
      <w:r w:rsidR="000E5AFA" w:rsidRPr="00905D87">
        <w:t xml:space="preserve">pagal </w:t>
      </w:r>
      <w:r w:rsidR="000E5AFA" w:rsidRPr="00905D87">
        <w:lastRenderedPageBreak/>
        <w:t xml:space="preserve">bandymus su manekenu ir pagal realius </w:t>
      </w:r>
      <w:r w:rsidR="00D74DE0">
        <w:t>eismo įv</w:t>
      </w:r>
      <w:r w:rsidR="000E5AFA" w:rsidRPr="00905D87">
        <w:t>ykius</w:t>
      </w:r>
      <w:r w:rsidR="000E5AFA">
        <w:t xml:space="preserve"> nustatytos išilginio sviedimo atstumų reikšmės modeliavimo metu nustatytas atstumas skiriasi 16</w:t>
      </w:r>
      <w:r w:rsidR="00014776">
        <w:t> </w:t>
      </w:r>
      <w:r w:rsidR="000E5AFA">
        <w:t xml:space="preserve">%. </w:t>
      </w:r>
      <w:r w:rsidR="000E5AFA" w:rsidRPr="00905D87">
        <w:t>Atsižvelgiant į atlikto (sumodeliuoto) eksperime</w:t>
      </w:r>
      <w:r w:rsidR="000E5AFA">
        <w:t xml:space="preserve">nto rezultatus, skirtumas tarp 40 km/h </w:t>
      </w:r>
      <w:r w:rsidR="00876FF0" w:rsidRPr="00905D87">
        <w:t>greiči</w:t>
      </w:r>
      <w:r w:rsidR="000E5AFA">
        <w:t xml:space="preserve">o, kuriuo važiavo automobilis modeliavimo metu, ir 52 km/h greičio, kurį turėtų </w:t>
      </w:r>
      <w:r w:rsidR="000E5AFA" w:rsidRPr="00905D87">
        <w:t xml:space="preserve">atitikti 17,9 m bloškimo atstumas </w:t>
      </w:r>
      <w:r w:rsidR="000E5AFA">
        <w:t xml:space="preserve">yra </w:t>
      </w:r>
      <w:r w:rsidR="00876FF0" w:rsidRPr="00905D87">
        <w:t>23 %.</w:t>
      </w:r>
      <w:r w:rsidR="000E5AFA">
        <w:t xml:space="preserve"> </w:t>
      </w:r>
      <w:r w:rsidR="00876FF0" w:rsidRPr="00905D87">
        <w:t>Didėjant kūno sukibimo su kelio danga koeficientui, šios paklaidos artėja prie 0.</w:t>
      </w:r>
      <w:r>
        <w:t xml:space="preserve"> </w:t>
      </w:r>
      <w:r w:rsidR="00876FF0">
        <w:t>Galima teigti, kad pėsčiojo partrenkimo modeliavimą tikslinga atlikti tik tuomet, kai žinomas tikslus žmogaus kūno sukibimo su kelio danga koeficientas. Tokie žinynai praktikoje nėra naudojami.</w:t>
      </w:r>
    </w:p>
    <w:p w:rsidR="00D125AF" w:rsidRPr="00905D87" w:rsidRDefault="00D125AF" w:rsidP="00876FF0">
      <w:r>
        <w:t>Iš atlikto</w:t>
      </w:r>
      <w:r w:rsidR="0018510A">
        <w:t xml:space="preserve"> pėsčiojo partrenkimo</w:t>
      </w:r>
      <w:r>
        <w:t xml:space="preserve"> eksperimento</w:t>
      </w:r>
      <w:r w:rsidR="0018510A">
        <w:t xml:space="preserve"> rezultatų </w:t>
      </w:r>
      <w:r w:rsidR="00FE6DC2">
        <w:t>matyti</w:t>
      </w:r>
      <w:r>
        <w:t>, kad nesant tikslių duomenų apie automobilio važiavimo greitį pėsčiojo partrenkimo metu arba nesant tikslių duomenų</w:t>
      </w:r>
      <w:r w:rsidRPr="00D125AF">
        <w:t xml:space="preserve">, apibūdinančių </w:t>
      </w:r>
      <w:r>
        <w:t xml:space="preserve">pėsčiojo </w:t>
      </w:r>
      <w:r w:rsidRPr="00D125AF">
        <w:t>kūno ir paviršiaus kuriuo jis slystą trintį, tyrimo išvada turėtų būti formuluojama tikėtinoje formoje, nurodant galimas automobilio važiavimo greičio reikšmes esant mažiausiai ir didžiausiai kūno sukibimo su danga koeficiento reikšmei.</w:t>
      </w:r>
      <w:r>
        <w:t xml:space="preserve"> </w:t>
      </w:r>
      <w:r w:rsidRPr="00D125AF">
        <w:t>Remiantis pėsčiojo modeliavimo parametrais visais atvejais galima nurodyti orientacinį automobilio važiavimo greitį</w:t>
      </w:r>
      <w:r>
        <w:t>, tačiau išvada kategoriška neturėtų būti duodama. Tikslingiausia būtų formuluoti išvadą tikėtinoje formoje</w:t>
      </w:r>
      <w:r w:rsidRPr="00D125AF">
        <w:t>.</w:t>
      </w:r>
    </w:p>
    <w:p w:rsidR="00F35708" w:rsidRPr="00905D87" w:rsidRDefault="00F35708" w:rsidP="004654D6">
      <w:pPr>
        <w:pStyle w:val="Heading2"/>
      </w:pPr>
      <w:bookmarkStart w:id="322" w:name="_Toc292375575"/>
      <w:r w:rsidRPr="00905D87">
        <w:t>IŠVADOS</w:t>
      </w:r>
      <w:bookmarkEnd w:id="260"/>
      <w:bookmarkEnd w:id="261"/>
      <w:bookmarkEnd w:id="262"/>
      <w:bookmarkEnd w:id="322"/>
      <w:r w:rsidRPr="00905D87">
        <w:t xml:space="preserve"> </w:t>
      </w:r>
    </w:p>
    <w:p w:rsidR="003103CE" w:rsidRPr="00905D87" w:rsidRDefault="003103CE" w:rsidP="00F3588C">
      <w:pPr>
        <w:keepNext/>
        <w:keepLines/>
      </w:pPr>
      <w:r w:rsidRPr="00905D87">
        <w:t>Atlikus automobilio važiavimo greičio eismo įvykio metu nustatymo matematinių metodų analizę ir jų tikslumą, formuojam</w:t>
      </w:r>
      <w:r w:rsidR="0033310F">
        <w:t>os</w:t>
      </w:r>
      <w:r w:rsidRPr="00905D87">
        <w:t xml:space="preserve"> šios išvados:</w:t>
      </w:r>
    </w:p>
    <w:p w:rsidR="00543840" w:rsidRPr="00905D87" w:rsidRDefault="00543840" w:rsidP="003103CE">
      <w:pPr>
        <w:keepNext/>
        <w:keepLines/>
        <w:ind w:firstLine="397"/>
      </w:pPr>
    </w:p>
    <w:p w:rsidR="00F73F92" w:rsidRDefault="00C21D7E" w:rsidP="003D5A17">
      <w:pPr>
        <w:keepNext/>
        <w:numPr>
          <w:ilvl w:val="0"/>
          <w:numId w:val="17"/>
        </w:numPr>
        <w:tabs>
          <w:tab w:val="clear" w:pos="2018"/>
          <w:tab w:val="num" w:pos="851"/>
        </w:tabs>
        <w:autoSpaceDE/>
        <w:autoSpaceDN/>
        <w:adjustRightInd/>
        <w:ind w:left="0" w:firstLine="851"/>
      </w:pPr>
      <w:r w:rsidRPr="00F73F92">
        <w:t>Automobilio važiavimo greičiui eismo įvykio metu nustatyti, atsižvelgiant į įvykio rūšį ir aplinkybes, ekspertinėje praktikoje dažniausiai</w:t>
      </w:r>
      <w:r w:rsidR="00F64CFB">
        <w:t xml:space="preserve"> taikomos metodikos ir</w:t>
      </w:r>
      <w:r w:rsidRPr="00F73F92">
        <w:t xml:space="preserve"> matematiniai skaičiavimai</w:t>
      </w:r>
      <w:r w:rsidR="00F73F92" w:rsidRPr="00F73F92">
        <w:t xml:space="preserve"> pagal eismo įvykio vietoje išlikusius transporto priemonės judėjimo pėdsakus,</w:t>
      </w:r>
      <w:r w:rsidRPr="00F73F92">
        <w:t xml:space="preserve"> pagal energijos</w:t>
      </w:r>
      <w:r w:rsidR="0075705B">
        <w:t xml:space="preserve"> kiekio</w:t>
      </w:r>
      <w:r w:rsidRPr="00F73F92">
        <w:t xml:space="preserve"> tvermės dėsnį ir judesio kiekio tvermės dėsnį. </w:t>
      </w:r>
    </w:p>
    <w:p w:rsidR="006A5C76" w:rsidRDefault="00F73F92" w:rsidP="003D5A17">
      <w:pPr>
        <w:keepNext/>
        <w:numPr>
          <w:ilvl w:val="0"/>
          <w:numId w:val="17"/>
        </w:numPr>
        <w:tabs>
          <w:tab w:val="clear" w:pos="2018"/>
          <w:tab w:val="num" w:pos="851"/>
        </w:tabs>
        <w:autoSpaceDE/>
        <w:autoSpaceDN/>
        <w:adjustRightInd/>
        <w:ind w:left="0" w:firstLine="851"/>
      </w:pPr>
      <w:r w:rsidRPr="00F73F92">
        <w:t xml:space="preserve">Eismo įvykių tyrimams taip pat naudojamos specialios kompiuterinės programos. Šiuo metu vis labiau eismo įvykiams tirti taikomas </w:t>
      </w:r>
      <w:r w:rsidR="00C21D7E" w:rsidRPr="00F73F92">
        <w:t xml:space="preserve">kompiuterinis modeliavimas naudojant </w:t>
      </w:r>
      <w:r w:rsidR="0033310F">
        <w:t xml:space="preserve">tokias </w:t>
      </w:r>
      <w:r w:rsidR="00C21D7E" w:rsidRPr="00F73F92">
        <w:t>kompiuterines modeliavimo programas</w:t>
      </w:r>
      <w:r w:rsidR="0033310F">
        <w:t>,</w:t>
      </w:r>
      <w:r w:rsidR="00C21D7E" w:rsidRPr="00F73F92">
        <w:t xml:space="preserve"> kaip „PC – Crash“ arba „Karat</w:t>
      </w:r>
      <w:r w:rsidRPr="00F73F92">
        <w:t>“. Modeliuojant „PC</w:t>
      </w:r>
      <w:r w:rsidR="00A35BBF">
        <w:t xml:space="preserve"> </w:t>
      </w:r>
      <w:r w:rsidRPr="00F73F92">
        <w:t xml:space="preserve">–Crash“ kompiuterine programa yra galimybė keisti įvedamus duomenis ir </w:t>
      </w:r>
      <w:r w:rsidR="00F64CFB">
        <w:t>galutin</w:t>
      </w:r>
      <w:r w:rsidR="0033310F">
        <w:t>iams rezultatams</w:t>
      </w:r>
      <w:r w:rsidRPr="00F73F92">
        <w:t xml:space="preserve"> įtako</w:t>
      </w:r>
      <w:r w:rsidR="0033310F">
        <w:t>s turinčius</w:t>
      </w:r>
      <w:r w:rsidRPr="00F73F92">
        <w:t xml:space="preserve"> parametrus realiu</w:t>
      </w:r>
      <w:r w:rsidR="0033310F">
        <w:t>oju</w:t>
      </w:r>
      <w:r w:rsidRPr="00F73F92">
        <w:t xml:space="preserve"> laiku, </w:t>
      </w:r>
      <w:r w:rsidR="0033310F">
        <w:t xml:space="preserve">o tai </w:t>
      </w:r>
      <w:r w:rsidRPr="00F73F92">
        <w:t xml:space="preserve">atliekant matematinius skaičiavimus yra gana sudėtinga. </w:t>
      </w:r>
      <w:r>
        <w:t>K</w:t>
      </w:r>
      <w:r w:rsidRPr="00F73F92">
        <w:t>ompiuterinis modeliavimas leidžia įvertinti daug</w:t>
      </w:r>
      <w:r>
        <w:t xml:space="preserve">iau </w:t>
      </w:r>
      <w:r w:rsidRPr="00F73F92">
        <w:t>faktorių bei veiksnių, turinčiu įtakos eismo įvykio eigai</w:t>
      </w:r>
      <w:r>
        <w:t xml:space="preserve"> ir leidžia </w:t>
      </w:r>
      <w:r w:rsidRPr="00F73F92">
        <w:t>greičiau ir išsamiau nei skaičiavimų metodais</w:t>
      </w:r>
      <w:r>
        <w:t xml:space="preserve"> nustatyti automobilio važiavimo greitį įvykio metu</w:t>
      </w:r>
      <w:r w:rsidRPr="00F73F92">
        <w:t xml:space="preserve">. </w:t>
      </w:r>
    </w:p>
    <w:p w:rsidR="003D5A17" w:rsidRPr="003D5A17" w:rsidRDefault="00ED06E2" w:rsidP="003D5A17">
      <w:pPr>
        <w:keepNext/>
        <w:numPr>
          <w:ilvl w:val="0"/>
          <w:numId w:val="17"/>
        </w:numPr>
        <w:tabs>
          <w:tab w:val="clear" w:pos="2018"/>
          <w:tab w:val="num" w:pos="851"/>
        </w:tabs>
        <w:autoSpaceDE/>
        <w:autoSpaceDN/>
        <w:adjustRightInd/>
        <w:ind w:left="0" w:firstLine="851"/>
      </w:pPr>
      <w:r>
        <w:t>Nagrinėjant analogišką eismo įvykį ir nustatant</w:t>
      </w:r>
      <w:r w:rsidR="005520AA">
        <w:t xml:space="preserve"> automobili</w:t>
      </w:r>
      <w:r w:rsidR="006A5C76">
        <w:t>o</w:t>
      </w:r>
      <w:r w:rsidR="005520AA">
        <w:t xml:space="preserve"> važiavimo grei</w:t>
      </w:r>
      <w:r w:rsidR="006A5C76">
        <w:t>tį</w:t>
      </w:r>
      <w:r w:rsidR="005520AA">
        <w:t xml:space="preserve"> </w:t>
      </w:r>
      <w:r>
        <w:t>taikant energijos</w:t>
      </w:r>
      <w:r w:rsidR="000645F8">
        <w:t xml:space="preserve"> kiekio</w:t>
      </w:r>
      <w:r>
        <w:t xml:space="preserve"> tvermės dėsnį ir kompiuterinį modeliavimą gauta (žr. 8.2 ir 8.3 skyrius), kad s</w:t>
      </w:r>
      <w:r w:rsidRPr="00192F58">
        <w:t xml:space="preserve">kirtumas tarp </w:t>
      </w:r>
      <w:r>
        <w:t>a</w:t>
      </w:r>
      <w:r w:rsidRPr="00192F58">
        <w:t>pskaičiuoto ir sumodeliuoto</w:t>
      </w:r>
      <w:r>
        <w:t xml:space="preserve"> važiavimo greiči</w:t>
      </w:r>
      <w:r w:rsidR="00314E25">
        <w:t>o</w:t>
      </w:r>
      <w:r w:rsidRPr="00192F58">
        <w:t xml:space="preserve"> susidūrimo metu sudaro 4</w:t>
      </w:r>
      <w:r w:rsidR="00014776">
        <w:t xml:space="preserve"> </w:t>
      </w:r>
      <w:r w:rsidRPr="00192F58">
        <w:t xml:space="preserve">%, </w:t>
      </w:r>
      <w:r>
        <w:t xml:space="preserve">o </w:t>
      </w:r>
      <w:r w:rsidRPr="00192F58">
        <w:t xml:space="preserve">tarp </w:t>
      </w:r>
      <w:r>
        <w:t>a</w:t>
      </w:r>
      <w:r w:rsidRPr="00192F58">
        <w:t>pskaičiuoto ir sumodeliuoto važiavimo greiči</w:t>
      </w:r>
      <w:r>
        <w:t>ų</w:t>
      </w:r>
      <w:r w:rsidRPr="00192F58">
        <w:t xml:space="preserve"> prieš stabdymą sudaro 3</w:t>
      </w:r>
      <w:r w:rsidR="00014776">
        <w:t xml:space="preserve"> </w:t>
      </w:r>
      <w:r w:rsidRPr="00192F58">
        <w:t>%.</w:t>
      </w:r>
      <w:r w:rsidR="000645F8">
        <w:t xml:space="preserve"> Tikėtina, kad </w:t>
      </w:r>
      <w:r w:rsidRPr="00192F58">
        <w:t>4</w:t>
      </w:r>
      <w:r w:rsidR="00014776">
        <w:t> </w:t>
      </w:r>
      <w:r w:rsidRPr="00192F58">
        <w:t>% ir 3</w:t>
      </w:r>
      <w:r w:rsidR="00014776">
        <w:t xml:space="preserve"> </w:t>
      </w:r>
      <w:r w:rsidRPr="00192F58">
        <w:t>% greičių skirtumai</w:t>
      </w:r>
      <w:r w:rsidR="000645F8" w:rsidRPr="000645F8">
        <w:t xml:space="preserve"> </w:t>
      </w:r>
      <w:r w:rsidR="000645F8">
        <w:t xml:space="preserve">gaunami dėl to, kad skaičiuojant matematiniais metodais nėra įvertinama automobilio svorio centro padėtis, </w:t>
      </w:r>
      <w:r w:rsidR="000645F8">
        <w:lastRenderedPageBreak/>
        <w:t>taip pat ratų stabdymo jėgų pasiskirstymas. Atliktų sk</w:t>
      </w:r>
      <w:r w:rsidR="000645F8" w:rsidRPr="003D5A17">
        <w:t>aičiavimų rezultatai yra labai artimi tikriems automobilių judėjimo parametrams, o</w:t>
      </w:r>
      <w:r w:rsidR="000645F8">
        <w:t xml:space="preserve"> toks, iki 4</w:t>
      </w:r>
      <w:r w:rsidR="00014776">
        <w:t> </w:t>
      </w:r>
      <w:r w:rsidR="000645F8">
        <w:t>%, greičių skirtumas</w:t>
      </w:r>
      <w:r w:rsidRPr="00192F58">
        <w:t xml:space="preserve"> ekspertinėje praktikoje laikom</w:t>
      </w:r>
      <w:r w:rsidR="0033310F">
        <w:t>as</w:t>
      </w:r>
      <w:r w:rsidRPr="00192F58">
        <w:t xml:space="preserve"> nereikšming</w:t>
      </w:r>
      <w:r w:rsidR="000645F8">
        <w:t>u.</w:t>
      </w:r>
      <w:r>
        <w:t xml:space="preserve"> </w:t>
      </w:r>
      <w:r w:rsidR="000645F8">
        <w:t xml:space="preserve">Atlikus tyrimą galima teigti, kad </w:t>
      </w:r>
      <w:r w:rsidR="000645F8" w:rsidRPr="003D5A17">
        <w:t>a</w:t>
      </w:r>
      <w:r w:rsidRPr="003D5A17">
        <w:t xml:space="preserve">utomobilio greičio praradimo deformacijos metu skaičiavimo metodika kartu su energijos kiekio tvermės dėsniu </w:t>
      </w:r>
      <w:r w:rsidR="00D56187">
        <w:t>siekiant</w:t>
      </w:r>
      <w:r w:rsidRPr="003D5A17">
        <w:t xml:space="preserve"> nustatyti automobilio važiavimo greitį nėra sudėtinga, o metodas taikytinas susidūrimams, kai automobiliai juda ta pačia arba priešinga kryptimi, kai automobiliai po smūgio juda be pasisukimo arba su nežymiu pasisukimu apie vertikalią ašį</w:t>
      </w:r>
      <w:r w:rsidR="006A5C76" w:rsidRPr="003D5A17">
        <w:t xml:space="preserve"> ir automobilių atsitrenkimų į nejudamą standžią kliūtį atvejais</w:t>
      </w:r>
      <w:r w:rsidRPr="003D5A17">
        <w:t>.</w:t>
      </w:r>
    </w:p>
    <w:p w:rsidR="00692ED5" w:rsidRPr="00692ED5" w:rsidRDefault="001B56DB" w:rsidP="003D5A17">
      <w:pPr>
        <w:keepNext/>
        <w:numPr>
          <w:ilvl w:val="0"/>
          <w:numId w:val="17"/>
        </w:numPr>
        <w:tabs>
          <w:tab w:val="clear" w:pos="2018"/>
          <w:tab w:val="num" w:pos="851"/>
        </w:tabs>
        <w:autoSpaceDE/>
        <w:autoSpaceDN/>
        <w:adjustRightInd/>
        <w:ind w:left="0" w:firstLine="851"/>
      </w:pPr>
      <w:r w:rsidRPr="003D5A17">
        <w:t xml:space="preserve">Iš atlikto tyrimo rezultatų </w:t>
      </w:r>
      <w:r w:rsidR="00FE6DC2">
        <w:t>matyti</w:t>
      </w:r>
      <w:r w:rsidR="00A659C7" w:rsidRPr="003D5A17">
        <w:t xml:space="preserve">, kad atliekant eismo įvykio tyrimą ir nustatant automobilio važiavimo greitį pagal judesio kiekio tvermės dėsnio metodiką, </w:t>
      </w:r>
      <w:r w:rsidR="00A659C7">
        <w:t>tikslesni rezultatai gaunami</w:t>
      </w:r>
      <w:r>
        <w:t xml:space="preserve"> (žr. 8.4 skyrių)</w:t>
      </w:r>
      <w:r w:rsidR="00A659C7">
        <w:t xml:space="preserve">, kai </w:t>
      </w:r>
      <w:r w:rsidR="00E530EE" w:rsidRPr="003D5A17">
        <w:t>kampas tarp automobilių greičių vektorių susid</w:t>
      </w:r>
      <w:r w:rsidR="00A659C7" w:rsidRPr="003D5A17">
        <w:t>ūrimo metu yra artimas stačiam, bei tiksliai žinomos automobilių padėtys</w:t>
      </w:r>
      <w:r w:rsidR="00E530EE" w:rsidRPr="003D5A17">
        <w:t xml:space="preserve"> tarpusavyje susidūrimo metu bei</w:t>
      </w:r>
      <w:r w:rsidR="00A659C7" w:rsidRPr="003D5A17">
        <w:t xml:space="preserve"> padėty</w:t>
      </w:r>
      <w:r w:rsidR="00F3588C" w:rsidRPr="003D5A17">
        <w:t xml:space="preserve">s </w:t>
      </w:r>
      <w:r w:rsidR="00E530EE" w:rsidRPr="003D5A17">
        <w:t>po susidūrimo.</w:t>
      </w:r>
      <w:r w:rsidR="00692ED5" w:rsidRPr="003D5A17">
        <w:t xml:space="preserve"> </w:t>
      </w:r>
      <w:r w:rsidR="00A659C7" w:rsidRPr="003D5A17">
        <w:t>Atveju, kai kampas</w:t>
      </w:r>
      <w:r w:rsidR="00692ED5" w:rsidRPr="003D5A17">
        <w:t xml:space="preserve"> tarp automobilių greičių vektorių susidūrimo metu yra labai mažas, skaičiavimo rezultatai yra ypač netikslūs ir tokio susidūrimo atveju judesio kiekio tvermės dėsnio metodika nustatant automobilio važiavimo greitį yra netikslinga. Duoti kategoriškos išvados apie automobili</w:t>
      </w:r>
      <w:r w:rsidR="00314E25">
        <w:t xml:space="preserve">o važiavimo greitį </w:t>
      </w:r>
      <w:r w:rsidR="00692ED5" w:rsidRPr="003D5A17">
        <w:t>negalima.</w:t>
      </w:r>
    </w:p>
    <w:p w:rsidR="003D5A17" w:rsidRDefault="00692ED5" w:rsidP="003D5A17">
      <w:pPr>
        <w:keepNext/>
        <w:numPr>
          <w:ilvl w:val="0"/>
          <w:numId w:val="17"/>
        </w:numPr>
        <w:tabs>
          <w:tab w:val="clear" w:pos="2018"/>
          <w:tab w:val="num" w:pos="851"/>
        </w:tabs>
        <w:autoSpaceDE/>
        <w:autoSpaceDN/>
        <w:adjustRightInd/>
        <w:ind w:left="0" w:firstLine="851"/>
      </w:pPr>
      <w:r>
        <w:t>Tyrimai rodo, kad automobilio važiavimo greičio nustatymas taikant energijos kiekio</w:t>
      </w:r>
      <w:r w:rsidR="00314E25">
        <w:t xml:space="preserve"> tvermės dėsnį </w:t>
      </w:r>
      <w:r>
        <w:t>yra netikslus ir netikslingas, kai tarp transporto priemonių eismo įvykio metu yra įvykęs slystamas, o ne smūginis kontaktas. Susidūrimo metu automobilių kėbulus veikiant tik tampriosioms deformacijoms, nesant plastinių (liekamųjų) automobilių kėbulų ar jų detalių deformacijų tarpusavyje, negalima greičio skaičiavimam</w:t>
      </w:r>
      <w:r w:rsidR="001B56DB">
        <w:t>s</w:t>
      </w:r>
      <w:r>
        <w:t xml:space="preserve"> taikyti energijos kiekio</w:t>
      </w:r>
      <w:r w:rsidR="001B56DB">
        <w:t xml:space="preserve"> tvermės dėsnio. </w:t>
      </w:r>
    </w:p>
    <w:p w:rsidR="003D5A17" w:rsidRDefault="003D5A17" w:rsidP="003D5A17">
      <w:pPr>
        <w:keepNext/>
        <w:numPr>
          <w:ilvl w:val="0"/>
          <w:numId w:val="17"/>
        </w:numPr>
        <w:tabs>
          <w:tab w:val="clear" w:pos="2018"/>
          <w:tab w:val="num" w:pos="851"/>
        </w:tabs>
        <w:autoSpaceDE/>
        <w:autoSpaceDN/>
        <w:adjustRightInd/>
        <w:ind w:left="0" w:firstLine="851"/>
      </w:pPr>
      <w:r>
        <w:t xml:space="preserve">Atlikus </w:t>
      </w:r>
      <w:r w:rsidRPr="00905D87">
        <w:t>pėsčiojo partrenkim</w:t>
      </w:r>
      <w:r>
        <w:t>o eksperimentą (modeliavimą)</w:t>
      </w:r>
      <w:r w:rsidRPr="00905D87">
        <w:t xml:space="preserve"> buvo nustatyta, kad automobiliui, važiuojančiam 40 km/h greičiu,</w:t>
      </w:r>
      <w:r>
        <w:t xml:space="preserve"> partrenkus pėsčiąjį, pastarasis į priekį automobilio </w:t>
      </w:r>
      <w:r w:rsidRPr="00905D87">
        <w:t>judėjimo kryptimi</w:t>
      </w:r>
      <w:r>
        <w:t xml:space="preserve"> bloškiamas</w:t>
      </w:r>
      <w:r w:rsidRPr="00905D87">
        <w:t xml:space="preserve"> 17,9 m atstumą.</w:t>
      </w:r>
      <w:r>
        <w:t xml:space="preserve"> </w:t>
      </w:r>
      <w:r w:rsidRPr="00905D87">
        <w:t>Teorinis atstumas, kurį turėtų būti bloškiamas pėsčiasis, automobiliui partrenkimo metu važiuojant 40 km/h greičiu</w:t>
      </w:r>
      <w:r>
        <w:t>, remiantis kitų autorių eksp</w:t>
      </w:r>
      <w:r w:rsidR="00314E25">
        <w:t>erimentais</w:t>
      </w:r>
      <w:r w:rsidR="0033310F">
        <w:t>,</w:t>
      </w:r>
      <w:r w:rsidRPr="00905D87">
        <w:t xml:space="preserve"> yra</w:t>
      </w:r>
      <w:r>
        <w:t xml:space="preserve"> 11,4 m. Modeliavimo metu nustatytas </w:t>
      </w:r>
      <w:r w:rsidRPr="00905D87">
        <w:t>17,9 m bloškimo atstumas turėtų atitikti apie 52±5 km/h automobilio važiavimo greitį.</w:t>
      </w:r>
    </w:p>
    <w:p w:rsidR="006F1D73" w:rsidRDefault="003D5A17" w:rsidP="00314E25">
      <w:pPr>
        <w:keepNext/>
        <w:autoSpaceDE/>
        <w:autoSpaceDN/>
        <w:adjustRightInd/>
      </w:pPr>
      <w:r w:rsidRPr="00905D87">
        <w:t xml:space="preserve"> Atsižvelgiant į atlikto (sumodeliuoto) eksperimento rezultatus, skirtumas tarp teorinio</w:t>
      </w:r>
      <w:r>
        <w:t>, apskaičiuoto pagal regresinę lygtį,</w:t>
      </w:r>
      <w:r w:rsidRPr="00905D87">
        <w:t xml:space="preserve"> ir sumodeliuoto bl</w:t>
      </w:r>
      <w:r>
        <w:t xml:space="preserve">oškimo atstumo sudaro apie 36 %. </w:t>
      </w:r>
      <w:r w:rsidRPr="00905D87">
        <w:t>Atsižvelgiant į atlikto (sumodeliuoto) eksperime</w:t>
      </w:r>
      <w:r>
        <w:t xml:space="preserve">nto rezultatus, skirtumas tarp 40 km/h </w:t>
      </w:r>
      <w:r w:rsidRPr="00905D87">
        <w:t>greiči</w:t>
      </w:r>
      <w:r>
        <w:t xml:space="preserve">o, kuriuo važiavo automobilis modeliavimo metu, ir 52 km/h greičio, kurį turėtų </w:t>
      </w:r>
      <w:r w:rsidRPr="00905D87">
        <w:t>atitikti 17,9 m bloškimo atstumas</w:t>
      </w:r>
      <w:r w:rsidR="0033310F">
        <w:t>,</w:t>
      </w:r>
      <w:r w:rsidRPr="00905D87">
        <w:t xml:space="preserve"> </w:t>
      </w:r>
      <w:r>
        <w:t xml:space="preserve">yra </w:t>
      </w:r>
      <w:r w:rsidRPr="00905D87">
        <w:t>23 %.</w:t>
      </w:r>
      <w:r>
        <w:t xml:space="preserve"> </w:t>
      </w:r>
      <w:r w:rsidRPr="00905D87">
        <w:t xml:space="preserve">Didėjant kūno sukibimo su kelio danga koeficientui, </w:t>
      </w:r>
      <w:r>
        <w:t>šie skirtumai (</w:t>
      </w:r>
      <w:r w:rsidRPr="00905D87">
        <w:t>šios paklaidos</w:t>
      </w:r>
      <w:r>
        <w:t>)</w:t>
      </w:r>
      <w:r w:rsidRPr="00905D87">
        <w:t xml:space="preserve"> artėja prie 0.</w:t>
      </w:r>
      <w:r>
        <w:t xml:space="preserve"> Galima tik teigti, kad pėsčiojo partrenkimo modeliavimą tikslinga atlikti tik tuomet, kai žinomas tikslus žmogaus kūno sukibimo su kelio danga koeficientas. </w:t>
      </w:r>
      <w:r w:rsidR="00FE6DC2">
        <w:t>Tai rodo</w:t>
      </w:r>
      <w:r>
        <w:t>, kad nesant tikslių duomenų apie automobilio važiavimo greitį arba tikslių duomenų</w:t>
      </w:r>
      <w:r w:rsidRPr="00D125AF">
        <w:t xml:space="preserve">, apibūdinančių </w:t>
      </w:r>
      <w:r>
        <w:t xml:space="preserve">pėsčiojo </w:t>
      </w:r>
      <w:r w:rsidRPr="00D125AF">
        <w:t>kūno ir paviršiaus</w:t>
      </w:r>
      <w:r w:rsidR="00314E25">
        <w:t>,</w:t>
      </w:r>
      <w:r w:rsidRPr="00D125AF">
        <w:t xml:space="preserve"> kuriuo jis slyst</w:t>
      </w:r>
      <w:r w:rsidR="0033310F">
        <w:t>a</w:t>
      </w:r>
      <w:r w:rsidR="00314E25">
        <w:t>,</w:t>
      </w:r>
      <w:r w:rsidRPr="00D125AF">
        <w:t xml:space="preserve"> trintį, tyrimo išvada tur</w:t>
      </w:r>
      <w:r w:rsidR="0033310F">
        <w:t>ėtų būti formuluojama tikėtinos</w:t>
      </w:r>
      <w:r w:rsidRPr="00D125AF">
        <w:t xml:space="preserve"> formo</w:t>
      </w:r>
      <w:r w:rsidR="0033310F">
        <w:t>s</w:t>
      </w:r>
      <w:r w:rsidRPr="00D125AF">
        <w:t>, nurodant galimas automobilio važiavimo greičio reikšmes esant mažiausiai ir didžiausiai kūno sukibimo su danga koeficiento reikšmei.</w:t>
      </w:r>
    </w:p>
    <w:p w:rsidR="00314E25" w:rsidRDefault="005E7187" w:rsidP="00AF0592">
      <w:pPr>
        <w:pStyle w:val="ListParagraph"/>
        <w:keepNext/>
        <w:numPr>
          <w:ilvl w:val="0"/>
          <w:numId w:val="17"/>
        </w:numPr>
        <w:tabs>
          <w:tab w:val="clear" w:pos="2018"/>
          <w:tab w:val="num" w:pos="709"/>
          <w:tab w:val="num" w:pos="851"/>
        </w:tabs>
        <w:autoSpaceDE/>
        <w:autoSpaceDN/>
        <w:adjustRightInd/>
        <w:ind w:left="0" w:firstLine="851"/>
      </w:pPr>
      <w:r>
        <w:t>P</w:t>
      </w:r>
      <w:r w:rsidR="003D5A17">
        <w:t xml:space="preserve">reliminariai patikrinti vairuotojų nurodytas aplinkybes apie važiavimo greičius įvykio metu </w:t>
      </w:r>
      <w:r w:rsidR="003D5A17">
        <w:lastRenderedPageBreak/>
        <w:t>eismo įvykio vietoje</w:t>
      </w:r>
      <w:r>
        <w:t xml:space="preserve"> galima</w:t>
      </w:r>
      <w:r w:rsidR="003D5A17">
        <w:t xml:space="preserve"> ir neatlikus atskiro (viso) eismo įvykio tyrimo.</w:t>
      </w:r>
    </w:p>
    <w:p w:rsidR="005E7187" w:rsidRDefault="00314E25" w:rsidP="00314E25">
      <w:pPr>
        <w:keepNext/>
        <w:tabs>
          <w:tab w:val="num" w:pos="851"/>
        </w:tabs>
        <w:autoSpaceDE/>
        <w:autoSpaceDN/>
        <w:adjustRightInd/>
      </w:pPr>
      <w:r>
        <w:t xml:space="preserve">Siūlau išmatavus ratų stabdymo arba šoninio slydimo pėdsakų ilgį ir naudojant mano 8.1 skyriuje 15 ir 16 pav. pateiktus grafikus nustatinėti orientacinį automobilio važiavimo greitį eismo įvykio metu įvykio vietoje. </w:t>
      </w:r>
      <w:r w:rsidR="003D5A17">
        <w:t>Naudojant pateiktus stabdymo ar slydimo pėdsakų ilgio priklausomybės nuo automobilio važiavimo greičio grafikus</w:t>
      </w:r>
      <w:r w:rsidR="005E7187">
        <w:t xml:space="preserve"> </w:t>
      </w:r>
      <w:r w:rsidR="003D5A17">
        <w:t>eismo įvykio vietoje, sutrumpėtų procesinės eismo įvykio nagrinėjimo laiko sąnaudos ir būtų pagerinti ekonominiai eismo įvykio nagrinėjimo rodikliai, t.</w:t>
      </w:r>
      <w:r w:rsidR="00014776">
        <w:t xml:space="preserve"> </w:t>
      </w:r>
      <w:r w:rsidR="003D5A17">
        <w:t xml:space="preserve">y. </w:t>
      </w:r>
      <w:r w:rsidR="00014776">
        <w:t>sumažintos sąnaudos</w:t>
      </w:r>
      <w:r w:rsidR="003D5A17">
        <w:t>.</w:t>
      </w:r>
    </w:p>
    <w:p w:rsidR="00314E25" w:rsidRDefault="00314E25" w:rsidP="00314E25">
      <w:pPr>
        <w:keepNext/>
        <w:tabs>
          <w:tab w:val="num" w:pos="851"/>
        </w:tabs>
        <w:autoSpaceDE/>
        <w:autoSpaceDN/>
        <w:adjustRightInd/>
      </w:pPr>
    </w:p>
    <w:p w:rsidR="00314E25" w:rsidRDefault="00314E25" w:rsidP="00314E25">
      <w:pPr>
        <w:keepNext/>
        <w:tabs>
          <w:tab w:val="num" w:pos="851"/>
        </w:tabs>
        <w:autoSpaceDE/>
        <w:autoSpaceDN/>
        <w:adjustRightInd/>
      </w:pPr>
    </w:p>
    <w:p w:rsidR="00C85DE0" w:rsidRPr="00905D87" w:rsidRDefault="00E51200" w:rsidP="00241F15">
      <w:pPr>
        <w:pStyle w:val="Heading2"/>
      </w:pPr>
      <w:bookmarkStart w:id="323" w:name="_Toc283852420"/>
      <w:bookmarkStart w:id="324" w:name="_Toc292121461"/>
      <w:bookmarkStart w:id="325" w:name="_Toc292121908"/>
      <w:bookmarkStart w:id="326" w:name="_Toc292375576"/>
      <w:r w:rsidRPr="00905D87">
        <w:t>LITERATŪRA</w:t>
      </w:r>
      <w:bookmarkEnd w:id="263"/>
      <w:bookmarkEnd w:id="323"/>
      <w:bookmarkEnd w:id="324"/>
      <w:bookmarkEnd w:id="325"/>
      <w:bookmarkEnd w:id="326"/>
    </w:p>
    <w:tbl>
      <w:tblPr>
        <w:tblW w:w="0" w:type="auto"/>
        <w:tblLook w:val="04A0"/>
      </w:tblPr>
      <w:tblGrid>
        <w:gridCol w:w="9676"/>
      </w:tblGrid>
      <w:tr w:rsidR="000D5377" w:rsidRPr="00E940CC" w:rsidTr="00E940CC">
        <w:tc>
          <w:tcPr>
            <w:tcW w:w="9676" w:type="dxa"/>
          </w:tcPr>
          <w:p w:rsidR="000D5377" w:rsidRPr="00E940CC" w:rsidRDefault="000D5377" w:rsidP="00E940CC">
            <w:pPr>
              <w:pStyle w:val="ListParagraph"/>
              <w:numPr>
                <w:ilvl w:val="0"/>
                <w:numId w:val="19"/>
              </w:numPr>
              <w:ind w:left="0" w:firstLine="851"/>
            </w:pPr>
            <w:proofErr w:type="spellStart"/>
            <w:r w:rsidRPr="00E940CC">
              <w:t>Burg</w:t>
            </w:r>
            <w:proofErr w:type="spellEnd"/>
            <w:r w:rsidRPr="00E940CC">
              <w:t xml:space="preserve"> H., </w:t>
            </w:r>
            <w:proofErr w:type="spellStart"/>
            <w:r w:rsidRPr="00E940CC">
              <w:t>Moser</w:t>
            </w:r>
            <w:proofErr w:type="spellEnd"/>
            <w:r w:rsidRPr="00E940CC">
              <w:t xml:space="preserve"> A.. </w:t>
            </w:r>
            <w:proofErr w:type="spellStart"/>
            <w:r w:rsidRPr="00E940CC">
              <w:t>Handbuch</w:t>
            </w:r>
            <w:proofErr w:type="spellEnd"/>
            <w:r w:rsidRPr="00E940CC">
              <w:t xml:space="preserve"> </w:t>
            </w:r>
            <w:proofErr w:type="spellStart"/>
            <w:r w:rsidRPr="00E940CC">
              <w:t>Verkehrsunfallrekonstruktion</w:t>
            </w:r>
            <w:proofErr w:type="spellEnd"/>
            <w:r w:rsidRPr="00E940CC">
              <w:t xml:space="preserve">. </w:t>
            </w:r>
            <w:proofErr w:type="spellStart"/>
            <w:r w:rsidRPr="00E940CC">
              <w:t>Auflage</w:t>
            </w:r>
            <w:proofErr w:type="spellEnd"/>
            <w:r w:rsidRPr="00E940CC">
              <w:t xml:space="preserve">. ATZ/MTZ – </w:t>
            </w:r>
            <w:proofErr w:type="spellStart"/>
            <w:r w:rsidRPr="00E940CC">
              <w:t>Fachbuch</w:t>
            </w:r>
            <w:proofErr w:type="spellEnd"/>
            <w:r w:rsidRPr="00E940CC">
              <w:t>, 2007.</w:t>
            </w:r>
          </w:p>
        </w:tc>
      </w:tr>
      <w:tr w:rsidR="000D5377" w:rsidRPr="00E940CC" w:rsidTr="00E940CC">
        <w:tc>
          <w:tcPr>
            <w:tcW w:w="9676" w:type="dxa"/>
          </w:tcPr>
          <w:p w:rsidR="000D5377" w:rsidRPr="00E940CC" w:rsidRDefault="000D5377" w:rsidP="00E940CC">
            <w:pPr>
              <w:pStyle w:val="ListParagraph"/>
              <w:numPr>
                <w:ilvl w:val="0"/>
                <w:numId w:val="19"/>
              </w:numPr>
              <w:ind w:left="0" w:firstLine="851"/>
            </w:pPr>
            <w:proofErr w:type="spellStart"/>
            <w:r w:rsidRPr="000D5377">
              <w:t>Danner</w:t>
            </w:r>
            <w:proofErr w:type="spellEnd"/>
            <w:r w:rsidRPr="000D5377">
              <w:t xml:space="preserve"> M., </w:t>
            </w:r>
            <w:proofErr w:type="spellStart"/>
            <w:r w:rsidRPr="000D5377">
              <w:t>Halm</w:t>
            </w:r>
            <w:proofErr w:type="spellEnd"/>
            <w:r w:rsidRPr="000D5377">
              <w:t xml:space="preserve"> J. </w:t>
            </w:r>
            <w:proofErr w:type="spellStart"/>
            <w:r w:rsidRPr="000D5377">
              <w:t>Technische</w:t>
            </w:r>
            <w:proofErr w:type="spellEnd"/>
            <w:r w:rsidRPr="000D5377">
              <w:t xml:space="preserve"> </w:t>
            </w:r>
            <w:proofErr w:type="spellStart"/>
            <w:r w:rsidRPr="000D5377">
              <w:t>analyse</w:t>
            </w:r>
            <w:proofErr w:type="spellEnd"/>
            <w:r w:rsidRPr="000D5377">
              <w:t xml:space="preserve"> </w:t>
            </w:r>
            <w:proofErr w:type="spellStart"/>
            <w:r w:rsidRPr="000D5377">
              <w:t>von</w:t>
            </w:r>
            <w:proofErr w:type="spellEnd"/>
            <w:r w:rsidRPr="000D5377">
              <w:t xml:space="preserve"> </w:t>
            </w:r>
            <w:proofErr w:type="spellStart"/>
            <w:r w:rsidRPr="000D5377">
              <w:t>verkrhrsunfallen</w:t>
            </w:r>
            <w:proofErr w:type="spellEnd"/>
            <w:r w:rsidRPr="000D5377">
              <w:t xml:space="preserve">. </w:t>
            </w:r>
            <w:proofErr w:type="spellStart"/>
            <w:r w:rsidRPr="000D5377">
              <w:t>Eurotax</w:t>
            </w:r>
            <w:proofErr w:type="spellEnd"/>
            <w:r w:rsidRPr="000D5377">
              <w:t xml:space="preserve"> AG. </w:t>
            </w:r>
            <w:proofErr w:type="spellStart"/>
            <w:r w:rsidRPr="000D5377">
              <w:t>Plaffikon</w:t>
            </w:r>
            <w:proofErr w:type="spellEnd"/>
            <w:r w:rsidRPr="000D5377">
              <w:t>. 1994, 570 p.</w:t>
            </w:r>
          </w:p>
        </w:tc>
      </w:tr>
      <w:tr w:rsidR="000D5377" w:rsidRPr="00E940CC" w:rsidTr="00E940CC">
        <w:tc>
          <w:tcPr>
            <w:tcW w:w="9676" w:type="dxa"/>
          </w:tcPr>
          <w:p w:rsidR="000D5377" w:rsidRPr="00E940CC" w:rsidRDefault="000D5377" w:rsidP="00E940CC">
            <w:pPr>
              <w:pStyle w:val="ListParagraph"/>
              <w:numPr>
                <w:ilvl w:val="0"/>
                <w:numId w:val="19"/>
              </w:numPr>
              <w:ind w:left="0" w:firstLine="851"/>
            </w:pPr>
            <w:r w:rsidRPr="00E940CC">
              <w:t xml:space="preserve">Dr. </w:t>
            </w:r>
            <w:proofErr w:type="spellStart"/>
            <w:r w:rsidRPr="00E940CC">
              <w:t>Steffan</w:t>
            </w:r>
            <w:proofErr w:type="spellEnd"/>
            <w:r w:rsidRPr="00E940CC">
              <w:t xml:space="preserve"> </w:t>
            </w:r>
            <w:proofErr w:type="spellStart"/>
            <w:r w:rsidRPr="00E940CC">
              <w:t>Datentechnik</w:t>
            </w:r>
            <w:proofErr w:type="spellEnd"/>
            <w:r w:rsidRPr="00E940CC">
              <w:t xml:space="preserve">. </w:t>
            </w:r>
            <w:r w:rsidR="00A35BBF">
              <w:t>„</w:t>
            </w:r>
            <w:r w:rsidRPr="00E940CC">
              <w:t>PC</w:t>
            </w:r>
            <w:r w:rsidR="00A35BBF">
              <w:t xml:space="preserve"> </w:t>
            </w:r>
            <w:r w:rsidR="00D56187">
              <w:t>–</w:t>
            </w:r>
            <w:r w:rsidR="00A35BBF">
              <w:t xml:space="preserve"> </w:t>
            </w:r>
            <w:proofErr w:type="spellStart"/>
            <w:r w:rsidRPr="00E940CC">
              <w:t>Crash</w:t>
            </w:r>
            <w:proofErr w:type="spellEnd"/>
            <w:r w:rsidRPr="00E940CC">
              <w:t xml:space="preserve"> 8.0</w:t>
            </w:r>
            <w:r w:rsidR="00A35BBF">
              <w:t>“</w:t>
            </w:r>
            <w:r w:rsidRPr="00E940CC">
              <w:t xml:space="preserve"> </w:t>
            </w:r>
            <w:proofErr w:type="spellStart"/>
            <w:r w:rsidRPr="00E940CC">
              <w:t>user</w:t>
            </w:r>
            <w:proofErr w:type="spellEnd"/>
            <w:r w:rsidRPr="00E940CC">
              <w:t xml:space="preserve"> </w:t>
            </w:r>
            <w:proofErr w:type="spellStart"/>
            <w:r w:rsidRPr="00E940CC">
              <w:t>manual</w:t>
            </w:r>
            <w:proofErr w:type="spellEnd"/>
            <w:r w:rsidRPr="00E940CC">
              <w:t xml:space="preserve">. </w:t>
            </w:r>
            <w:proofErr w:type="spellStart"/>
            <w:r w:rsidRPr="00E940CC">
              <w:t>Linz</w:t>
            </w:r>
            <w:proofErr w:type="spellEnd"/>
            <w:r w:rsidRPr="00E940CC">
              <w:t>, 2006 m, 310 p.</w:t>
            </w:r>
          </w:p>
        </w:tc>
      </w:tr>
      <w:tr w:rsidR="000D5377" w:rsidRPr="00E940CC" w:rsidTr="00E940CC">
        <w:tc>
          <w:tcPr>
            <w:tcW w:w="9676" w:type="dxa"/>
          </w:tcPr>
          <w:p w:rsidR="000D5377" w:rsidRPr="00E940CC" w:rsidRDefault="00BA59FF" w:rsidP="00E940CC">
            <w:pPr>
              <w:pStyle w:val="ListParagraph"/>
              <w:numPr>
                <w:ilvl w:val="0"/>
                <w:numId w:val="19"/>
              </w:numPr>
              <w:ind w:left="0" w:firstLine="851"/>
            </w:pPr>
            <w:r w:rsidRPr="00E940CC">
              <w:t xml:space="preserve">Lietuvos </w:t>
            </w:r>
            <w:r w:rsidR="00594831" w:rsidRPr="00E940CC">
              <w:t>automobilių kelių direkcija</w:t>
            </w:r>
            <w:r w:rsidRPr="00E940CC">
              <w:t xml:space="preserve">. </w:t>
            </w:r>
            <w:r w:rsidR="000D5377" w:rsidRPr="00E940CC">
              <w:t xml:space="preserve">Eismo įvykių statistika Lietuvoje 2010. Interneto prieiga </w:t>
            </w:r>
            <w:r w:rsidR="00E03F68" w:rsidRPr="00E940CC">
              <w:t xml:space="preserve">http://www.lra.lt. </w:t>
            </w:r>
          </w:p>
        </w:tc>
      </w:tr>
      <w:tr w:rsidR="000D5377" w:rsidRPr="00E940CC" w:rsidTr="00E940CC">
        <w:tc>
          <w:tcPr>
            <w:tcW w:w="9676" w:type="dxa"/>
          </w:tcPr>
          <w:p w:rsidR="000D5377" w:rsidRPr="00E940CC" w:rsidRDefault="000D5377" w:rsidP="00E940CC">
            <w:pPr>
              <w:pStyle w:val="ListParagraph"/>
              <w:numPr>
                <w:ilvl w:val="0"/>
                <w:numId w:val="19"/>
              </w:numPr>
              <w:ind w:left="0" w:firstLine="851"/>
            </w:pPr>
            <w:r w:rsidRPr="00E940CC">
              <w:t>Lukoševičienė O. Autoįvykių analizė ir modeliavimas: monografija. Vilnius. Technika, 2001. 244</w:t>
            </w:r>
            <w:r w:rsidR="00E54B49">
              <w:t xml:space="preserve"> </w:t>
            </w:r>
            <w:r w:rsidRPr="00E940CC">
              <w:t>p.</w:t>
            </w:r>
          </w:p>
        </w:tc>
      </w:tr>
      <w:tr w:rsidR="000D5377" w:rsidRPr="00E940CC" w:rsidTr="00E940CC">
        <w:tc>
          <w:tcPr>
            <w:tcW w:w="9676" w:type="dxa"/>
          </w:tcPr>
          <w:p w:rsidR="000D5377" w:rsidRPr="00D75E06" w:rsidRDefault="000D5377" w:rsidP="00E940CC">
            <w:pPr>
              <w:pStyle w:val="ListParagraph"/>
              <w:numPr>
                <w:ilvl w:val="0"/>
                <w:numId w:val="19"/>
              </w:numPr>
              <w:ind w:left="0" w:firstLine="851"/>
            </w:pPr>
            <w:r w:rsidRPr="00D75E06">
              <w:t>Lukoševičienė O. Autoįvykių tyrimo metodikos teoriniai pagrindai. Lietuvos mokslas. Transportas.  Monografija. 22 knyga (1999), p. 575</w:t>
            </w:r>
            <w:r w:rsidR="002516BA" w:rsidRPr="00D75E06">
              <w:t xml:space="preserve"> </w:t>
            </w:r>
            <w:r w:rsidR="00D56187" w:rsidRPr="00D75E06">
              <w:t>–</w:t>
            </w:r>
            <w:r w:rsidR="002516BA" w:rsidRPr="00D75E06">
              <w:t xml:space="preserve"> </w:t>
            </w:r>
            <w:r w:rsidRPr="00D75E06">
              <w:t>641.</w:t>
            </w:r>
          </w:p>
        </w:tc>
      </w:tr>
      <w:tr w:rsidR="000D5377" w:rsidRPr="00E940CC" w:rsidTr="00E940CC">
        <w:tc>
          <w:tcPr>
            <w:tcW w:w="9676" w:type="dxa"/>
          </w:tcPr>
          <w:p w:rsidR="000D5377" w:rsidRPr="00E940CC" w:rsidRDefault="000D5377" w:rsidP="00E940CC">
            <w:pPr>
              <w:pStyle w:val="ListParagraph"/>
              <w:numPr>
                <w:ilvl w:val="0"/>
                <w:numId w:val="19"/>
              </w:numPr>
              <w:ind w:left="0" w:firstLine="851"/>
            </w:pPr>
            <w:r w:rsidRPr="00E940CC">
              <w:t>Metodika LTEC</w:t>
            </w:r>
            <w:r w:rsidR="00E54B49">
              <w:t xml:space="preserve"> </w:t>
            </w:r>
            <w:r w:rsidR="00D56187">
              <w:t>–</w:t>
            </w:r>
            <w:r w:rsidR="00E54B49">
              <w:t xml:space="preserve"> </w:t>
            </w:r>
            <w:r w:rsidRPr="00E940CC">
              <w:t>7</w:t>
            </w:r>
            <w:r w:rsidR="00E54B49">
              <w:t xml:space="preserve"> </w:t>
            </w:r>
            <w:r w:rsidR="00D56187">
              <w:t>–</w:t>
            </w:r>
            <w:r w:rsidR="00E54B49">
              <w:t xml:space="preserve"> </w:t>
            </w:r>
            <w:r w:rsidRPr="00E940CC">
              <w:t>MET</w:t>
            </w:r>
            <w:r w:rsidR="00E54B49">
              <w:t xml:space="preserve"> </w:t>
            </w:r>
            <w:r w:rsidR="00D56187">
              <w:t>–</w:t>
            </w:r>
            <w:r w:rsidR="00E54B49">
              <w:t xml:space="preserve"> </w:t>
            </w:r>
            <w:r w:rsidRPr="00E940CC">
              <w:t>09 (2 leidimas). Lietuvos teismo ekspertizės centras.</w:t>
            </w:r>
          </w:p>
        </w:tc>
      </w:tr>
      <w:tr w:rsidR="000D5377" w:rsidRPr="00E940CC" w:rsidTr="00E940CC">
        <w:tc>
          <w:tcPr>
            <w:tcW w:w="9676" w:type="dxa"/>
          </w:tcPr>
          <w:p w:rsidR="000D5377" w:rsidRPr="000D5377" w:rsidRDefault="000D5377" w:rsidP="00E940CC">
            <w:pPr>
              <w:pStyle w:val="ListParagraph"/>
              <w:numPr>
                <w:ilvl w:val="0"/>
                <w:numId w:val="19"/>
              </w:numPr>
              <w:ind w:left="0" w:firstLine="851"/>
            </w:pPr>
            <w:r w:rsidRPr="00E940CC">
              <w:t>P. Pošiūnas. Kriminalistinės ekspertizės. Vilnius. 2004, 145</w:t>
            </w:r>
            <w:r w:rsidR="00E54B49">
              <w:t xml:space="preserve"> </w:t>
            </w:r>
            <w:r w:rsidRPr="00E940CC">
              <w:t>p.</w:t>
            </w:r>
          </w:p>
        </w:tc>
      </w:tr>
      <w:tr w:rsidR="000D5377" w:rsidRPr="00E940CC" w:rsidTr="00E940CC">
        <w:tc>
          <w:tcPr>
            <w:tcW w:w="9676" w:type="dxa"/>
          </w:tcPr>
          <w:p w:rsidR="000D5377" w:rsidRPr="000D5377" w:rsidRDefault="000D5377" w:rsidP="00E940CC">
            <w:pPr>
              <w:pStyle w:val="ListParagraph"/>
              <w:numPr>
                <w:ilvl w:val="0"/>
                <w:numId w:val="19"/>
              </w:numPr>
              <w:ind w:left="0" w:firstLine="851"/>
            </w:pPr>
            <w:proofErr w:type="spellStart"/>
            <w:r w:rsidRPr="00E940CC">
              <w:t>Sokolovskij</w:t>
            </w:r>
            <w:proofErr w:type="spellEnd"/>
            <w:r w:rsidRPr="00E940CC">
              <w:t xml:space="preserve"> E. Rato sąveikos su keliu ir jo elementais tyrimai eismo įvykių ekspertizės kontekste: daktaro disertacija: technologijos mokslai: transporto inžinerija (03T) / </w:t>
            </w:r>
            <w:proofErr w:type="spellStart"/>
            <w:r w:rsidRPr="00E940CC">
              <w:t>Edgar</w:t>
            </w:r>
            <w:proofErr w:type="spellEnd"/>
            <w:r w:rsidRPr="00E940CC">
              <w:t xml:space="preserve"> </w:t>
            </w:r>
            <w:proofErr w:type="spellStart"/>
            <w:r w:rsidRPr="00E940CC">
              <w:t>Sokolovskij</w:t>
            </w:r>
            <w:proofErr w:type="spellEnd"/>
            <w:r w:rsidRPr="00E940CC">
              <w:t>: Vilniaus Gedimino technikos universitetas, Vilnius, 2004. 147 p.</w:t>
            </w:r>
          </w:p>
        </w:tc>
      </w:tr>
      <w:tr w:rsidR="000D5377" w:rsidRPr="00E940CC" w:rsidTr="00E940CC">
        <w:tc>
          <w:tcPr>
            <w:tcW w:w="9676" w:type="dxa"/>
          </w:tcPr>
          <w:p w:rsidR="000D5377" w:rsidRPr="00E940CC" w:rsidRDefault="000D5377" w:rsidP="00E940CC">
            <w:pPr>
              <w:pStyle w:val="ListParagraph"/>
              <w:numPr>
                <w:ilvl w:val="0"/>
                <w:numId w:val="19"/>
              </w:numPr>
              <w:ind w:left="0" w:firstLine="851"/>
            </w:pPr>
            <w:proofErr w:type="spellStart"/>
            <w:r w:rsidRPr="00E940CC">
              <w:t>Wach</w:t>
            </w:r>
            <w:proofErr w:type="spellEnd"/>
            <w:r w:rsidRPr="00E940CC">
              <w:t xml:space="preserve"> W. SYMULIACJA </w:t>
            </w:r>
            <w:proofErr w:type="spellStart"/>
            <w:r w:rsidRPr="00E940CC">
              <w:t>wypadkow</w:t>
            </w:r>
            <w:proofErr w:type="spellEnd"/>
            <w:r w:rsidRPr="00E940CC">
              <w:t xml:space="preserve"> </w:t>
            </w:r>
            <w:proofErr w:type="spellStart"/>
            <w:r w:rsidRPr="00E940CC">
              <w:t>drogowych</w:t>
            </w:r>
            <w:proofErr w:type="spellEnd"/>
            <w:r w:rsidRPr="00E940CC">
              <w:t xml:space="preserve"> w programine PC</w:t>
            </w:r>
            <w:r w:rsidR="00A35BBF">
              <w:t xml:space="preserve"> </w:t>
            </w:r>
            <w:r w:rsidR="00D56187">
              <w:t>–</w:t>
            </w:r>
            <w:r w:rsidR="00A35BBF">
              <w:t xml:space="preserve"> </w:t>
            </w:r>
            <w:r w:rsidRPr="00E940CC">
              <w:t xml:space="preserve">Crash. </w:t>
            </w:r>
            <w:proofErr w:type="spellStart"/>
            <w:r w:rsidRPr="00E940CC">
              <w:t>Instytutut</w:t>
            </w:r>
            <w:proofErr w:type="spellEnd"/>
            <w:r w:rsidRPr="00E940CC">
              <w:t xml:space="preserve"> </w:t>
            </w:r>
            <w:proofErr w:type="spellStart"/>
            <w:r w:rsidRPr="00E940CC">
              <w:t>Ekspertyz</w:t>
            </w:r>
            <w:proofErr w:type="spellEnd"/>
            <w:r w:rsidRPr="00E940CC">
              <w:t xml:space="preserve"> </w:t>
            </w:r>
            <w:proofErr w:type="spellStart"/>
            <w:r w:rsidRPr="00E940CC">
              <w:t>Sąndowych</w:t>
            </w:r>
            <w:proofErr w:type="spellEnd"/>
            <w:r w:rsidRPr="00E940CC">
              <w:t xml:space="preserve">. </w:t>
            </w:r>
            <w:proofErr w:type="spellStart"/>
            <w:r w:rsidRPr="00E940CC">
              <w:t>Krakow</w:t>
            </w:r>
            <w:proofErr w:type="spellEnd"/>
            <w:r w:rsidRPr="00E940CC">
              <w:t>. 2009, 636 p.</w:t>
            </w:r>
          </w:p>
        </w:tc>
      </w:tr>
      <w:tr w:rsidR="000D5377" w:rsidRPr="00E940CC" w:rsidTr="00E940CC">
        <w:tc>
          <w:tcPr>
            <w:tcW w:w="9676" w:type="dxa"/>
          </w:tcPr>
          <w:p w:rsidR="000D5377" w:rsidRPr="000D5377" w:rsidRDefault="000D5377" w:rsidP="00E940CC">
            <w:pPr>
              <w:pStyle w:val="ListParagraph"/>
              <w:numPr>
                <w:ilvl w:val="0"/>
                <w:numId w:val="19"/>
              </w:numPr>
              <w:ind w:left="0" w:firstLine="851"/>
            </w:pPr>
            <w:proofErr w:type="spellStart"/>
            <w:r w:rsidRPr="00E940CC">
              <w:t>Wypadki</w:t>
            </w:r>
            <w:proofErr w:type="spellEnd"/>
            <w:r w:rsidRPr="00E940CC">
              <w:t xml:space="preserve"> </w:t>
            </w:r>
            <w:proofErr w:type="spellStart"/>
            <w:r w:rsidRPr="00E940CC">
              <w:t>drogowe</w:t>
            </w:r>
            <w:proofErr w:type="spellEnd"/>
            <w:r w:rsidRPr="00E940CC">
              <w:t xml:space="preserve">. </w:t>
            </w:r>
            <w:proofErr w:type="spellStart"/>
            <w:r w:rsidRPr="00E940CC">
              <w:t>Vademecum</w:t>
            </w:r>
            <w:proofErr w:type="spellEnd"/>
            <w:r w:rsidRPr="00E940CC">
              <w:t xml:space="preserve"> </w:t>
            </w:r>
            <w:proofErr w:type="spellStart"/>
            <w:r w:rsidRPr="00E940CC">
              <w:t>bieglego</w:t>
            </w:r>
            <w:proofErr w:type="spellEnd"/>
            <w:r w:rsidRPr="00E940CC">
              <w:t xml:space="preserve"> </w:t>
            </w:r>
            <w:proofErr w:type="spellStart"/>
            <w:r w:rsidRPr="00E940CC">
              <w:t>sąndowego</w:t>
            </w:r>
            <w:proofErr w:type="spellEnd"/>
            <w:r w:rsidRPr="00E940CC">
              <w:t xml:space="preserve">. </w:t>
            </w:r>
            <w:proofErr w:type="spellStart"/>
            <w:r w:rsidRPr="00E940CC">
              <w:t>Wydawnictwo</w:t>
            </w:r>
            <w:proofErr w:type="spellEnd"/>
            <w:r w:rsidRPr="00E940CC">
              <w:t xml:space="preserve"> </w:t>
            </w:r>
            <w:proofErr w:type="spellStart"/>
            <w:r w:rsidRPr="00E940CC">
              <w:t>Instytutu</w:t>
            </w:r>
            <w:proofErr w:type="spellEnd"/>
            <w:r w:rsidRPr="00E940CC">
              <w:t xml:space="preserve"> </w:t>
            </w:r>
            <w:proofErr w:type="spellStart"/>
            <w:r w:rsidRPr="00E940CC">
              <w:t>Ekspertyz</w:t>
            </w:r>
            <w:proofErr w:type="spellEnd"/>
            <w:r w:rsidRPr="00E940CC">
              <w:t xml:space="preserve"> </w:t>
            </w:r>
            <w:proofErr w:type="spellStart"/>
            <w:r w:rsidRPr="00E940CC">
              <w:t>Sąndowych</w:t>
            </w:r>
            <w:proofErr w:type="spellEnd"/>
            <w:r w:rsidRPr="00E940CC">
              <w:t xml:space="preserve">. </w:t>
            </w:r>
            <w:proofErr w:type="spellStart"/>
            <w:r w:rsidRPr="00E940CC">
              <w:t>Krakow</w:t>
            </w:r>
            <w:proofErr w:type="spellEnd"/>
            <w:r w:rsidRPr="00E940CC">
              <w:t>. 2002. 845 p</w:t>
            </w:r>
          </w:p>
        </w:tc>
      </w:tr>
      <w:tr w:rsidR="000D5377" w:rsidRPr="00E940CC" w:rsidTr="00E940CC">
        <w:tc>
          <w:tcPr>
            <w:tcW w:w="9676" w:type="dxa"/>
          </w:tcPr>
          <w:p w:rsidR="000D5377" w:rsidRPr="00E940CC" w:rsidRDefault="000D5377" w:rsidP="00E940CC">
            <w:pPr>
              <w:pStyle w:val="ListParagraph"/>
              <w:numPr>
                <w:ilvl w:val="0"/>
                <w:numId w:val="19"/>
              </w:numPr>
              <w:ind w:left="0" w:firstLine="851"/>
            </w:pPr>
            <w:r w:rsidRPr="00E940CC">
              <w:rPr>
                <w:spacing w:val="-7"/>
                <w:lang w:val="ru-RU"/>
              </w:rPr>
              <w:t>Борзыкин А. Я., Волков С. А., Крамской Н. А. Исследование ударно</w:t>
            </w:r>
            <w:r w:rsidR="002516BA">
              <w:rPr>
                <w:spacing w:val="-7"/>
              </w:rPr>
              <w:t xml:space="preserve"> </w:t>
            </w:r>
            <w:r w:rsidR="00D56187">
              <w:rPr>
                <w:spacing w:val="-7"/>
                <w:lang w:val="ru-RU"/>
              </w:rPr>
              <w:t>–</w:t>
            </w:r>
            <w:r w:rsidR="002516BA">
              <w:rPr>
                <w:spacing w:val="-7"/>
              </w:rPr>
              <w:t xml:space="preserve"> </w:t>
            </w:r>
            <w:r w:rsidRPr="00E940CC">
              <w:rPr>
                <w:spacing w:val="-7"/>
                <w:lang w:val="ru-RU"/>
              </w:rPr>
              <w:t>прочностных свойств</w:t>
            </w:r>
            <w:r w:rsidRPr="00E940CC">
              <w:rPr>
                <w:spacing w:val="-4"/>
                <w:lang w:val="ru-RU"/>
              </w:rPr>
              <w:t xml:space="preserve"> кузова легкового автомобиляюУ/Автомобильная промышленность, №. 7. Москва:Транспорт. </w:t>
            </w:r>
            <w:r w:rsidRPr="00E940CC">
              <w:rPr>
                <w:lang w:val="ru-RU"/>
              </w:rPr>
              <w:t>1986, с. 14</w:t>
            </w:r>
            <w:r w:rsidR="00E54B49">
              <w:t xml:space="preserve"> </w:t>
            </w:r>
            <w:r w:rsidR="00D56187">
              <w:rPr>
                <w:lang w:val="ru-RU"/>
              </w:rPr>
              <w:t>–</w:t>
            </w:r>
            <w:r w:rsidR="00E54B49">
              <w:t xml:space="preserve"> </w:t>
            </w:r>
            <w:r w:rsidRPr="00E940CC">
              <w:rPr>
                <w:lang w:val="ru-RU"/>
              </w:rPr>
              <w:t>15.</w:t>
            </w:r>
          </w:p>
        </w:tc>
      </w:tr>
      <w:tr w:rsidR="000D5377" w:rsidRPr="00E940CC" w:rsidTr="00E940CC">
        <w:tc>
          <w:tcPr>
            <w:tcW w:w="9676" w:type="dxa"/>
          </w:tcPr>
          <w:p w:rsidR="000D5377" w:rsidRPr="00E940CC" w:rsidRDefault="000D5377" w:rsidP="00E940CC">
            <w:pPr>
              <w:pStyle w:val="ListParagraph"/>
              <w:numPr>
                <w:ilvl w:val="0"/>
                <w:numId w:val="19"/>
              </w:numPr>
              <w:ind w:left="0" w:firstLine="851"/>
            </w:pPr>
            <w:proofErr w:type="spellStart"/>
            <w:r w:rsidRPr="000D5377">
              <w:t>Иванов</w:t>
            </w:r>
            <w:proofErr w:type="spellEnd"/>
            <w:r w:rsidRPr="000D5377">
              <w:t xml:space="preserve"> В. Н., </w:t>
            </w:r>
            <w:proofErr w:type="spellStart"/>
            <w:r w:rsidRPr="000D5377">
              <w:t>Ляпин</w:t>
            </w:r>
            <w:proofErr w:type="spellEnd"/>
            <w:r w:rsidRPr="000D5377">
              <w:t xml:space="preserve"> В. А. </w:t>
            </w:r>
            <w:proofErr w:type="spellStart"/>
            <w:r w:rsidRPr="000D5377">
              <w:t>Пассивная</w:t>
            </w:r>
            <w:proofErr w:type="spellEnd"/>
            <w:r w:rsidRPr="000D5377">
              <w:t xml:space="preserve"> </w:t>
            </w:r>
            <w:proofErr w:type="spellStart"/>
            <w:r w:rsidRPr="000D5377">
              <w:t>безопасность</w:t>
            </w:r>
            <w:proofErr w:type="spellEnd"/>
            <w:r w:rsidRPr="000D5377">
              <w:t xml:space="preserve"> </w:t>
            </w:r>
            <w:proofErr w:type="spellStart"/>
            <w:r w:rsidRPr="000D5377">
              <w:t>автомобиля</w:t>
            </w:r>
            <w:proofErr w:type="spellEnd"/>
            <w:r w:rsidRPr="000D5377">
              <w:t xml:space="preserve">. </w:t>
            </w:r>
            <w:proofErr w:type="spellStart"/>
            <w:r w:rsidRPr="000D5377">
              <w:t>Москва</w:t>
            </w:r>
            <w:proofErr w:type="spellEnd"/>
            <w:r w:rsidRPr="000D5377">
              <w:t xml:space="preserve">: </w:t>
            </w:r>
            <w:proofErr w:type="spellStart"/>
            <w:r w:rsidRPr="000D5377">
              <w:lastRenderedPageBreak/>
              <w:t>Транспорт</w:t>
            </w:r>
            <w:proofErr w:type="spellEnd"/>
            <w:r w:rsidRPr="000D5377">
              <w:t>. 1979. 304 с.</w:t>
            </w:r>
          </w:p>
        </w:tc>
      </w:tr>
      <w:tr w:rsidR="000D5377" w:rsidRPr="00E940CC" w:rsidTr="00E940CC">
        <w:tc>
          <w:tcPr>
            <w:tcW w:w="9676" w:type="dxa"/>
          </w:tcPr>
          <w:p w:rsidR="000D5377" w:rsidRPr="00E940CC" w:rsidRDefault="000D5377" w:rsidP="00E940CC">
            <w:pPr>
              <w:pStyle w:val="ListParagraph"/>
              <w:numPr>
                <w:ilvl w:val="0"/>
                <w:numId w:val="19"/>
              </w:numPr>
              <w:ind w:left="0" w:firstLine="851"/>
            </w:pPr>
            <w:proofErr w:type="spellStart"/>
            <w:r w:rsidRPr="00E940CC">
              <w:rPr>
                <w:spacing w:val="-2"/>
              </w:rPr>
              <w:lastRenderedPageBreak/>
              <w:t>Иларионов</w:t>
            </w:r>
            <w:proofErr w:type="spellEnd"/>
            <w:r w:rsidRPr="00E940CC">
              <w:rPr>
                <w:spacing w:val="-2"/>
              </w:rPr>
              <w:t xml:space="preserve"> В. А. </w:t>
            </w:r>
            <w:proofErr w:type="spellStart"/>
            <w:r w:rsidRPr="00E940CC">
              <w:rPr>
                <w:spacing w:val="-2"/>
              </w:rPr>
              <w:t>Экспертиза</w:t>
            </w:r>
            <w:proofErr w:type="spellEnd"/>
            <w:r w:rsidRPr="00E940CC">
              <w:rPr>
                <w:spacing w:val="-2"/>
              </w:rPr>
              <w:t xml:space="preserve"> </w:t>
            </w:r>
            <w:proofErr w:type="spellStart"/>
            <w:r w:rsidRPr="00E940CC">
              <w:rPr>
                <w:spacing w:val="-2"/>
              </w:rPr>
              <w:t>дорожно</w:t>
            </w:r>
            <w:proofErr w:type="spellEnd"/>
            <w:r w:rsidR="002516BA">
              <w:rPr>
                <w:spacing w:val="-2"/>
              </w:rPr>
              <w:t xml:space="preserve"> </w:t>
            </w:r>
            <w:r w:rsidR="00D56187">
              <w:rPr>
                <w:spacing w:val="-2"/>
              </w:rPr>
              <w:t>–</w:t>
            </w:r>
            <w:r w:rsidR="002516BA">
              <w:rPr>
                <w:spacing w:val="-2"/>
              </w:rPr>
              <w:t xml:space="preserve"> </w:t>
            </w:r>
            <w:proofErr w:type="spellStart"/>
            <w:r w:rsidRPr="00E940CC">
              <w:rPr>
                <w:spacing w:val="-2"/>
              </w:rPr>
              <w:t>транспортных</w:t>
            </w:r>
            <w:proofErr w:type="spellEnd"/>
            <w:r w:rsidRPr="00E940CC">
              <w:rPr>
                <w:spacing w:val="-2"/>
              </w:rPr>
              <w:t xml:space="preserve"> </w:t>
            </w:r>
            <w:proofErr w:type="spellStart"/>
            <w:r w:rsidRPr="00E940CC">
              <w:rPr>
                <w:spacing w:val="-2"/>
              </w:rPr>
              <w:t>происшествий</w:t>
            </w:r>
            <w:proofErr w:type="spellEnd"/>
            <w:r w:rsidRPr="00E940CC">
              <w:rPr>
                <w:spacing w:val="-2"/>
              </w:rPr>
              <w:t xml:space="preserve">. </w:t>
            </w:r>
            <w:proofErr w:type="spellStart"/>
            <w:r w:rsidRPr="00E940CC">
              <w:rPr>
                <w:spacing w:val="-2"/>
              </w:rPr>
              <w:t>Москва</w:t>
            </w:r>
            <w:proofErr w:type="spellEnd"/>
            <w:r w:rsidRPr="00E940CC">
              <w:rPr>
                <w:spacing w:val="-2"/>
              </w:rPr>
              <w:t xml:space="preserve">: </w:t>
            </w:r>
            <w:r w:rsidRPr="000D5377">
              <w:t>Транспорт.1989.255с.</w:t>
            </w:r>
          </w:p>
        </w:tc>
      </w:tr>
      <w:tr w:rsidR="000D5377" w:rsidRPr="00E940CC" w:rsidTr="00E940CC">
        <w:tc>
          <w:tcPr>
            <w:tcW w:w="9676" w:type="dxa"/>
          </w:tcPr>
          <w:p w:rsidR="000D5377" w:rsidRPr="00E940CC" w:rsidRDefault="000D5377" w:rsidP="00E940CC">
            <w:pPr>
              <w:pStyle w:val="ListParagraph"/>
              <w:numPr>
                <w:ilvl w:val="0"/>
                <w:numId w:val="19"/>
              </w:numPr>
              <w:ind w:left="0" w:firstLine="851"/>
            </w:pPr>
            <w:proofErr w:type="spellStart"/>
            <w:r w:rsidRPr="000D5377">
              <w:t>Кристи</w:t>
            </w:r>
            <w:proofErr w:type="spellEnd"/>
            <w:r w:rsidRPr="000D5377">
              <w:t xml:space="preserve"> Н. М. </w:t>
            </w:r>
            <w:proofErr w:type="spellStart"/>
            <w:r w:rsidRPr="000D5377">
              <w:t>Транспортно</w:t>
            </w:r>
            <w:proofErr w:type="spellEnd"/>
            <w:r w:rsidR="002516BA">
              <w:t xml:space="preserve"> </w:t>
            </w:r>
            <w:r w:rsidR="00D56187">
              <w:t>–</w:t>
            </w:r>
            <w:r w:rsidR="002516BA">
              <w:t xml:space="preserve"> </w:t>
            </w:r>
            <w:proofErr w:type="spellStart"/>
            <w:r w:rsidRPr="000D5377">
              <w:t>трасологическая</w:t>
            </w:r>
            <w:proofErr w:type="spellEnd"/>
            <w:r w:rsidRPr="000D5377">
              <w:t xml:space="preserve"> </w:t>
            </w:r>
            <w:proofErr w:type="spellStart"/>
            <w:r w:rsidRPr="000D5377">
              <w:t>экспертиза</w:t>
            </w:r>
            <w:proofErr w:type="spellEnd"/>
            <w:r w:rsidRPr="000D5377">
              <w:t xml:space="preserve"> </w:t>
            </w:r>
            <w:proofErr w:type="spellStart"/>
            <w:r w:rsidRPr="000D5377">
              <w:t>по</w:t>
            </w:r>
            <w:proofErr w:type="spellEnd"/>
            <w:r w:rsidRPr="000D5377">
              <w:t xml:space="preserve"> </w:t>
            </w:r>
            <w:proofErr w:type="spellStart"/>
            <w:r w:rsidRPr="000D5377">
              <w:t>делам</w:t>
            </w:r>
            <w:proofErr w:type="spellEnd"/>
            <w:r w:rsidRPr="000D5377">
              <w:t xml:space="preserve"> о </w:t>
            </w:r>
            <w:proofErr w:type="spellStart"/>
            <w:r w:rsidRPr="000D5377">
              <w:t>дорожно</w:t>
            </w:r>
            <w:proofErr w:type="spellEnd"/>
            <w:r w:rsidR="002516BA">
              <w:t xml:space="preserve"> </w:t>
            </w:r>
            <w:r w:rsidR="00D56187">
              <w:t>–</w:t>
            </w:r>
            <w:r w:rsidR="002516BA">
              <w:t xml:space="preserve"> </w:t>
            </w:r>
            <w:proofErr w:type="spellStart"/>
            <w:r w:rsidRPr="00E940CC">
              <w:rPr>
                <w:spacing w:val="-6"/>
              </w:rPr>
              <w:t>транспортных</w:t>
            </w:r>
            <w:proofErr w:type="spellEnd"/>
            <w:r w:rsidRPr="00E940CC">
              <w:rPr>
                <w:spacing w:val="-6"/>
              </w:rPr>
              <w:t xml:space="preserve"> </w:t>
            </w:r>
            <w:proofErr w:type="spellStart"/>
            <w:r w:rsidRPr="00E940CC">
              <w:rPr>
                <w:spacing w:val="-6"/>
              </w:rPr>
              <w:t>происшествиях</w:t>
            </w:r>
            <w:proofErr w:type="spellEnd"/>
            <w:r w:rsidRPr="00E940CC">
              <w:rPr>
                <w:spacing w:val="-6"/>
              </w:rPr>
              <w:t xml:space="preserve">. </w:t>
            </w:r>
            <w:proofErr w:type="spellStart"/>
            <w:r w:rsidRPr="00E940CC">
              <w:rPr>
                <w:spacing w:val="-6"/>
              </w:rPr>
              <w:t>Москва</w:t>
            </w:r>
            <w:proofErr w:type="spellEnd"/>
            <w:r w:rsidRPr="00E940CC">
              <w:rPr>
                <w:spacing w:val="-6"/>
              </w:rPr>
              <w:t xml:space="preserve">: ВНИИ </w:t>
            </w:r>
            <w:proofErr w:type="spellStart"/>
            <w:r w:rsidRPr="00E940CC">
              <w:rPr>
                <w:spacing w:val="-6"/>
              </w:rPr>
              <w:t>судебных</w:t>
            </w:r>
            <w:proofErr w:type="spellEnd"/>
            <w:r w:rsidRPr="00E940CC">
              <w:rPr>
                <w:spacing w:val="-6"/>
              </w:rPr>
              <w:t xml:space="preserve"> </w:t>
            </w:r>
            <w:proofErr w:type="spellStart"/>
            <w:r w:rsidRPr="00E940CC">
              <w:rPr>
                <w:spacing w:val="-6"/>
              </w:rPr>
              <w:t>экспертиз</w:t>
            </w:r>
            <w:proofErr w:type="spellEnd"/>
            <w:r w:rsidRPr="00E940CC">
              <w:rPr>
                <w:spacing w:val="-6"/>
              </w:rPr>
              <w:t>. 1988. 120 с.</w:t>
            </w:r>
          </w:p>
        </w:tc>
      </w:tr>
      <w:tr w:rsidR="000D5377" w:rsidRPr="00E940CC" w:rsidTr="00E940CC">
        <w:tc>
          <w:tcPr>
            <w:tcW w:w="9676" w:type="dxa"/>
          </w:tcPr>
          <w:p w:rsidR="000D5377" w:rsidRPr="00E940CC" w:rsidRDefault="000D5377" w:rsidP="00E940CC">
            <w:pPr>
              <w:pStyle w:val="ListParagraph"/>
              <w:numPr>
                <w:ilvl w:val="0"/>
                <w:numId w:val="19"/>
              </w:numPr>
              <w:ind w:left="0" w:firstLine="851"/>
              <w:rPr>
                <w:spacing w:val="-14"/>
                <w:lang w:val="ru-RU"/>
              </w:rPr>
            </w:pPr>
            <w:r w:rsidRPr="00E940CC">
              <w:rPr>
                <w:lang w:val="ru-RU"/>
              </w:rPr>
              <w:t xml:space="preserve">Саввушкин Е. С, Алексеева Г. Н., Крамской Н. А. Оценка величины деформации </w:t>
            </w:r>
            <w:r w:rsidRPr="00E940CC">
              <w:rPr>
                <w:spacing w:val="-4"/>
                <w:lang w:val="ru-RU"/>
              </w:rPr>
              <w:t xml:space="preserve">передней части автомомобиля при лобовом столкноении с неподвижным препятствием.// </w:t>
            </w:r>
            <w:r w:rsidRPr="00E940CC">
              <w:rPr>
                <w:spacing w:val="-7"/>
                <w:lang w:val="ru-RU"/>
              </w:rPr>
              <w:t>Автомобильная промышленность, №. 2. Москва: Транспорт. 1980, с.</w:t>
            </w:r>
          </w:p>
        </w:tc>
      </w:tr>
    </w:tbl>
    <w:p w:rsidR="009B38EB" w:rsidRPr="00905D87" w:rsidRDefault="009B38EB" w:rsidP="009B38EB">
      <w:pPr>
        <w:keepNext/>
        <w:keepLines/>
        <w:widowControl/>
        <w:autoSpaceDE/>
        <w:autoSpaceDN/>
        <w:adjustRightInd/>
        <w:ind w:left="720" w:firstLine="0"/>
      </w:pPr>
    </w:p>
    <w:p w:rsidR="00D8248C" w:rsidRPr="00905D87" w:rsidRDefault="00D8248C" w:rsidP="00396E42">
      <w:pPr>
        <w:ind w:left="360" w:firstLine="0"/>
      </w:pPr>
    </w:p>
    <w:p w:rsidR="00CA4FDA" w:rsidRPr="00905D87" w:rsidRDefault="00CA4FDA" w:rsidP="00407135"/>
    <w:p w:rsidR="00966C90" w:rsidRPr="00905D87" w:rsidRDefault="00966C90" w:rsidP="00407135"/>
    <w:p w:rsidR="00966C90" w:rsidRPr="00905D87" w:rsidRDefault="00966C90" w:rsidP="00407135"/>
    <w:p w:rsidR="00966C90" w:rsidRPr="00905D87" w:rsidRDefault="00966C90" w:rsidP="00407135"/>
    <w:p w:rsidR="00966C90" w:rsidRPr="00905D87" w:rsidRDefault="00966C90" w:rsidP="00407135"/>
    <w:p w:rsidR="00966C90" w:rsidRPr="00905D87" w:rsidRDefault="00966C90" w:rsidP="00407135"/>
    <w:p w:rsidR="00966C90" w:rsidRPr="00905D87" w:rsidRDefault="00966C90" w:rsidP="00407135"/>
    <w:p w:rsidR="00966C90" w:rsidRPr="00905D87" w:rsidRDefault="00966C90" w:rsidP="00407135"/>
    <w:p w:rsidR="00966C90" w:rsidRPr="00905D87" w:rsidRDefault="00966C90" w:rsidP="00407135"/>
    <w:p w:rsidR="00966C90" w:rsidRPr="00905D87" w:rsidRDefault="00966C90" w:rsidP="00407135"/>
    <w:p w:rsidR="00966C90" w:rsidRPr="00905D87" w:rsidRDefault="00966C90" w:rsidP="00407135"/>
    <w:p w:rsidR="00966C90" w:rsidRPr="00905D87" w:rsidRDefault="00966C90" w:rsidP="00407135"/>
    <w:p w:rsidR="00CA4FDA" w:rsidRPr="00905D87" w:rsidRDefault="00CA4FDA" w:rsidP="00407135"/>
    <w:p w:rsidR="00CA4FDA" w:rsidRPr="00905D87" w:rsidRDefault="00CA4FDA" w:rsidP="00905D87">
      <w:pPr>
        <w:pStyle w:val="Heading2"/>
      </w:pPr>
      <w:bookmarkStart w:id="327" w:name="_Toc170218010"/>
      <w:bookmarkStart w:id="328" w:name="_Toc283564099"/>
      <w:bookmarkStart w:id="329" w:name="_Toc283852421"/>
      <w:bookmarkStart w:id="330" w:name="_Toc292375577"/>
      <w:r w:rsidRPr="00905D87">
        <w:t>PRIEDAI</w:t>
      </w:r>
      <w:bookmarkEnd w:id="327"/>
      <w:bookmarkEnd w:id="328"/>
      <w:bookmarkEnd w:id="329"/>
      <w:bookmarkEnd w:id="330"/>
    </w:p>
    <w:p w:rsidR="00CA4FDA" w:rsidRPr="00905D87" w:rsidRDefault="00CA4FDA" w:rsidP="00407135"/>
    <w:p w:rsidR="00CA4FDA" w:rsidRPr="00905D87" w:rsidRDefault="00CA4FDA" w:rsidP="00407135"/>
    <w:p w:rsidR="00CA4FDA" w:rsidRPr="00905D87" w:rsidRDefault="00CA4FDA" w:rsidP="00407135"/>
    <w:p w:rsidR="00CA4FDA" w:rsidRPr="00905D87" w:rsidRDefault="00CA4FDA" w:rsidP="00407135"/>
    <w:p w:rsidR="00CA4FDA" w:rsidRPr="00905D87" w:rsidRDefault="00CA4FDA" w:rsidP="00407135"/>
    <w:p w:rsidR="00CA4FDA" w:rsidRPr="00905D87" w:rsidRDefault="00CA4FDA" w:rsidP="00407135"/>
    <w:p w:rsidR="00CA4FDA" w:rsidRPr="00905D87" w:rsidRDefault="00CA4FDA" w:rsidP="00407135"/>
    <w:p w:rsidR="00CA4FDA" w:rsidRPr="00905D87" w:rsidRDefault="00CA4FDA" w:rsidP="00407135"/>
    <w:p w:rsidR="00CA4FDA" w:rsidRPr="00905D87" w:rsidRDefault="00CA4FDA" w:rsidP="00407135"/>
    <w:p w:rsidR="00CA4FDA" w:rsidRPr="00905D87" w:rsidRDefault="00CA4FDA" w:rsidP="00407135"/>
    <w:p w:rsidR="00CA4FDA" w:rsidRPr="00905D87" w:rsidRDefault="00CA4FDA" w:rsidP="00407135"/>
    <w:p w:rsidR="00CA4FDA" w:rsidRPr="00905D87" w:rsidRDefault="00CA4FDA" w:rsidP="00407135"/>
    <w:p w:rsidR="00CA4FDA" w:rsidRPr="00905D87" w:rsidRDefault="00CA4FDA" w:rsidP="00407135"/>
    <w:p w:rsidR="00CA4FDA" w:rsidRPr="00905D87" w:rsidRDefault="00CA4FDA" w:rsidP="00407135"/>
    <w:p w:rsidR="00CA4FDA" w:rsidRPr="00905D87" w:rsidRDefault="00CA4FDA" w:rsidP="00407135"/>
    <w:p w:rsidR="00CA4FDA" w:rsidRPr="00905D87" w:rsidRDefault="00CA4FDA" w:rsidP="00407135"/>
    <w:p w:rsidR="004C32C3" w:rsidRDefault="004C32C3" w:rsidP="00407135"/>
    <w:p w:rsidR="00905D87" w:rsidRPr="00905D87" w:rsidRDefault="00905D87" w:rsidP="00407135"/>
    <w:p w:rsidR="00CA4FDA" w:rsidRPr="00905D87" w:rsidRDefault="00CA4FDA" w:rsidP="00166D7C">
      <w:pPr>
        <w:pStyle w:val="Heading2"/>
        <w:rPr>
          <w:szCs w:val="28"/>
        </w:rPr>
      </w:pPr>
      <w:bookmarkStart w:id="331" w:name="_Toc283564100"/>
      <w:bookmarkStart w:id="332" w:name="_Toc283852422"/>
      <w:bookmarkStart w:id="333" w:name="_Toc292121462"/>
      <w:bookmarkStart w:id="334" w:name="_Toc292121909"/>
      <w:bookmarkStart w:id="335" w:name="_Toc292122151"/>
      <w:bookmarkStart w:id="336" w:name="_Toc292375578"/>
      <w:r w:rsidRPr="00905D87">
        <w:rPr>
          <w:szCs w:val="28"/>
        </w:rPr>
        <w:t>1 PRIEDAS</w:t>
      </w:r>
      <w:bookmarkEnd w:id="331"/>
      <w:bookmarkEnd w:id="332"/>
      <w:bookmarkEnd w:id="333"/>
      <w:bookmarkEnd w:id="334"/>
      <w:bookmarkEnd w:id="335"/>
      <w:bookmarkEnd w:id="336"/>
    </w:p>
    <w:p w:rsidR="00CA4FDA" w:rsidRPr="00905D87" w:rsidRDefault="004C32C3" w:rsidP="004C32C3">
      <w:pPr>
        <w:pStyle w:val="lentels"/>
      </w:pPr>
      <w:bookmarkStart w:id="337" w:name="_Toc292114698"/>
      <w:bookmarkStart w:id="338" w:name="_Toc292114877"/>
      <w:bookmarkStart w:id="339" w:name="_Toc292122553"/>
      <w:bookmarkStart w:id="340" w:name="_Toc292376012"/>
      <w:r w:rsidRPr="00905D87">
        <w:t xml:space="preserve">1 p. </w:t>
      </w:r>
      <w:r w:rsidR="00CA4FDA" w:rsidRPr="00905D87">
        <w:t>1 lentelė. Transporto priemonių nusistovėjusio lėtėjimo pagreičiai</w:t>
      </w:r>
      <w:bookmarkEnd w:id="337"/>
      <w:bookmarkEnd w:id="338"/>
      <w:bookmarkEnd w:id="339"/>
      <w:bookmarkEnd w:id="340"/>
    </w:p>
    <w:p w:rsidR="00CA4FDA" w:rsidRPr="00905D87" w:rsidRDefault="009144DE" w:rsidP="00CA4FDA">
      <w:r w:rsidRPr="00905D87">
        <w:object w:dxaOrig="11837" w:dyaOrig="23532">
          <v:shape id="_x0000_i1101" type="#_x0000_t75" style="width:337.65pt;height:631.85pt" o:ole="">
            <v:imagedata r:id="rId191" o:title=""/>
          </v:shape>
          <o:OLEObject Type="Embed" ProgID="MSPhotoEd.3" ShapeID="_x0000_i1101" DrawAspect="Content" ObjectID="_1369765167" r:id="rId192"/>
        </w:object>
      </w:r>
    </w:p>
    <w:p w:rsidR="00CA4FDA" w:rsidRPr="00905D87" w:rsidRDefault="00CA4FDA" w:rsidP="00166D7C">
      <w:pPr>
        <w:pStyle w:val="Heading2"/>
        <w:rPr>
          <w:szCs w:val="28"/>
        </w:rPr>
      </w:pPr>
      <w:bookmarkStart w:id="341" w:name="_Toc283564101"/>
      <w:bookmarkStart w:id="342" w:name="_Toc283852423"/>
      <w:bookmarkStart w:id="343" w:name="_Toc292121463"/>
      <w:bookmarkStart w:id="344" w:name="_Toc292121910"/>
      <w:bookmarkStart w:id="345" w:name="_Toc292122152"/>
      <w:bookmarkStart w:id="346" w:name="_Toc292375579"/>
      <w:r w:rsidRPr="00905D87">
        <w:t>2</w:t>
      </w:r>
      <w:r w:rsidRPr="00905D87">
        <w:rPr>
          <w:szCs w:val="28"/>
        </w:rPr>
        <w:t xml:space="preserve"> PRIEDAS</w:t>
      </w:r>
      <w:bookmarkEnd w:id="341"/>
      <w:bookmarkEnd w:id="342"/>
      <w:bookmarkEnd w:id="343"/>
      <w:bookmarkEnd w:id="344"/>
      <w:bookmarkEnd w:id="345"/>
      <w:bookmarkEnd w:id="346"/>
    </w:p>
    <w:p w:rsidR="00160B95" w:rsidRPr="00905D87" w:rsidRDefault="004C32C3" w:rsidP="004C32C3">
      <w:pPr>
        <w:pStyle w:val="lentels"/>
      </w:pPr>
      <w:bookmarkStart w:id="347" w:name="_Toc292114699"/>
      <w:bookmarkStart w:id="348" w:name="_Toc292114878"/>
      <w:bookmarkStart w:id="349" w:name="_Toc292122554"/>
      <w:bookmarkStart w:id="350" w:name="_Toc292376013"/>
      <w:r w:rsidRPr="00905D87">
        <w:t xml:space="preserve">2 p. </w:t>
      </w:r>
      <w:r w:rsidR="00166D7C" w:rsidRPr="00905D87">
        <w:t xml:space="preserve">1 lentelė. </w:t>
      </w:r>
      <w:r w:rsidR="00160B95" w:rsidRPr="00905D87">
        <w:t>Automobilio kėbulo plastinėms deformacijoms sunaudotos energijos pasiskirstymas a) pri</w:t>
      </w:r>
      <w:r w:rsidRPr="00905D87">
        <w:t>ekinės dalies; b)galinės dalies</w:t>
      </w:r>
      <w:bookmarkEnd w:id="347"/>
      <w:bookmarkEnd w:id="348"/>
      <w:bookmarkEnd w:id="349"/>
      <w:bookmarkEnd w:id="350"/>
    </w:p>
    <w:tbl>
      <w:tblPr>
        <w:tblW w:w="0" w:type="auto"/>
        <w:tblLook w:val="04A0"/>
      </w:tblPr>
      <w:tblGrid>
        <w:gridCol w:w="838"/>
        <w:gridCol w:w="8838"/>
      </w:tblGrid>
      <w:tr w:rsidR="006937F3" w:rsidRPr="00E940CC" w:rsidTr="00E940CC">
        <w:trPr>
          <w:cantSplit/>
          <w:trHeight w:val="1134"/>
        </w:trPr>
        <w:tc>
          <w:tcPr>
            <w:tcW w:w="838" w:type="dxa"/>
            <w:textDirection w:val="btLr"/>
          </w:tcPr>
          <w:p w:rsidR="006937F3" w:rsidRPr="00E940CC" w:rsidRDefault="006937F3" w:rsidP="00E940CC">
            <w:pPr>
              <w:ind w:left="113" w:right="113" w:firstLine="0"/>
              <w:jc w:val="center"/>
              <w:rPr>
                <w:sz w:val="32"/>
                <w:szCs w:val="32"/>
              </w:rPr>
            </w:pPr>
            <w:r w:rsidRPr="00E940CC">
              <w:rPr>
                <w:sz w:val="32"/>
                <w:szCs w:val="32"/>
              </w:rPr>
              <w:lastRenderedPageBreak/>
              <w:t>Deformacijų gylis                                              Deformacijų gylis</w:t>
            </w:r>
          </w:p>
        </w:tc>
        <w:tc>
          <w:tcPr>
            <w:tcW w:w="8838" w:type="dxa"/>
          </w:tcPr>
          <w:p w:rsidR="006937F3" w:rsidRPr="00E940CC" w:rsidRDefault="00653244" w:rsidP="00E940CC">
            <w:pPr>
              <w:ind w:firstLine="0"/>
              <w:jc w:val="left"/>
            </w:pPr>
            <w:r>
              <w:rPr>
                <w:noProof/>
              </w:rPr>
              <w:drawing>
                <wp:inline distT="0" distB="0" distL="0" distR="0">
                  <wp:extent cx="4848225" cy="7496175"/>
                  <wp:effectExtent l="19050" t="0" r="9525" b="0"/>
                  <wp:docPr id="103" name="Picture 43" descr="daewoo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daewoo 001.jpg"/>
                          <pic:cNvPicPr>
                            <a:picLocks noChangeAspect="1" noChangeArrowheads="1"/>
                          </pic:cNvPicPr>
                        </pic:nvPicPr>
                        <pic:blipFill>
                          <a:blip r:embed="rId193" cstate="print"/>
                          <a:srcRect l="3691" t="1613"/>
                          <a:stretch>
                            <a:fillRect/>
                          </a:stretch>
                        </pic:blipFill>
                        <pic:spPr bwMode="auto">
                          <a:xfrm>
                            <a:off x="0" y="0"/>
                            <a:ext cx="4848225" cy="7496175"/>
                          </a:xfrm>
                          <a:prstGeom prst="rect">
                            <a:avLst/>
                          </a:prstGeom>
                          <a:noFill/>
                          <a:ln w="9525">
                            <a:noFill/>
                            <a:miter lim="800000"/>
                            <a:headEnd/>
                            <a:tailEnd/>
                          </a:ln>
                        </pic:spPr>
                      </pic:pic>
                    </a:graphicData>
                  </a:graphic>
                </wp:inline>
              </w:drawing>
            </w:r>
          </w:p>
        </w:tc>
      </w:tr>
    </w:tbl>
    <w:p w:rsidR="00CA4FDA" w:rsidRPr="00905D87" w:rsidRDefault="00CA4FDA" w:rsidP="00166D7C">
      <w:pPr>
        <w:jc w:val="center"/>
      </w:pPr>
    </w:p>
    <w:p w:rsidR="00CA4FDA" w:rsidRPr="00905D87" w:rsidRDefault="00CA4FDA" w:rsidP="00166D7C"/>
    <w:p w:rsidR="00CA4FDA" w:rsidRPr="00905D87" w:rsidRDefault="00CA4FDA" w:rsidP="00166D7C"/>
    <w:p w:rsidR="00CA4FDA" w:rsidRPr="00905D87" w:rsidRDefault="00CA4FDA" w:rsidP="00CA4FDA">
      <w:pPr>
        <w:pStyle w:val="Heading2"/>
      </w:pPr>
      <w:bookmarkStart w:id="351" w:name="_Toc283564102"/>
      <w:bookmarkStart w:id="352" w:name="_Toc283852424"/>
      <w:bookmarkStart w:id="353" w:name="_Toc292121464"/>
      <w:bookmarkStart w:id="354" w:name="_Toc292121911"/>
      <w:bookmarkStart w:id="355" w:name="_Toc292122153"/>
      <w:bookmarkStart w:id="356" w:name="_Toc292375580"/>
      <w:r w:rsidRPr="00905D87">
        <w:lastRenderedPageBreak/>
        <w:t>3 PRIEDAS</w:t>
      </w:r>
      <w:bookmarkEnd w:id="351"/>
      <w:bookmarkEnd w:id="352"/>
      <w:bookmarkEnd w:id="353"/>
      <w:bookmarkEnd w:id="354"/>
      <w:bookmarkEnd w:id="355"/>
      <w:bookmarkEnd w:id="356"/>
    </w:p>
    <w:p w:rsidR="00166D7C" w:rsidRPr="00905D87" w:rsidRDefault="00653244" w:rsidP="00166D7C">
      <w:pPr>
        <w:jc w:val="center"/>
      </w:pPr>
      <w:r>
        <w:rPr>
          <w:noProof/>
        </w:rPr>
        <w:drawing>
          <wp:inline distT="0" distB="0" distL="0" distR="0">
            <wp:extent cx="3533775" cy="8229600"/>
            <wp:effectExtent l="19050" t="0" r="9525" b="0"/>
            <wp:docPr id="104" name="Picture 42" descr="priedas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priedas 3.jpg"/>
                    <pic:cNvPicPr>
                      <a:picLocks noChangeAspect="1" noChangeArrowheads="1"/>
                    </pic:cNvPicPr>
                  </pic:nvPicPr>
                  <pic:blipFill>
                    <a:blip r:embed="rId194" cstate="print"/>
                    <a:srcRect/>
                    <a:stretch>
                      <a:fillRect/>
                    </a:stretch>
                  </pic:blipFill>
                  <pic:spPr bwMode="auto">
                    <a:xfrm>
                      <a:off x="0" y="0"/>
                      <a:ext cx="3533775" cy="8229600"/>
                    </a:xfrm>
                    <a:prstGeom prst="rect">
                      <a:avLst/>
                    </a:prstGeom>
                    <a:noFill/>
                    <a:ln w="9525">
                      <a:noFill/>
                      <a:miter lim="800000"/>
                      <a:headEnd/>
                      <a:tailEnd/>
                    </a:ln>
                  </pic:spPr>
                </pic:pic>
              </a:graphicData>
            </a:graphic>
          </wp:inline>
        </w:drawing>
      </w:r>
    </w:p>
    <w:p w:rsidR="00CA4FDA" w:rsidRPr="00905D87" w:rsidRDefault="00160B95" w:rsidP="004C32C3">
      <w:pPr>
        <w:pStyle w:val="Paveikslai"/>
      </w:pPr>
      <w:bookmarkStart w:id="357" w:name="_Toc292115409"/>
      <w:bookmarkStart w:id="358" w:name="_Toc292122709"/>
      <w:bookmarkStart w:id="359" w:name="_Toc292376113"/>
      <w:r w:rsidRPr="00905D87">
        <w:t xml:space="preserve">3 </w:t>
      </w:r>
      <w:r w:rsidR="00CA4FDA" w:rsidRPr="00905D87">
        <w:t>p.</w:t>
      </w:r>
      <w:r w:rsidR="00716F7B" w:rsidRPr="00905D87">
        <w:t xml:space="preserve"> </w:t>
      </w:r>
      <w:r w:rsidR="00CA4FDA" w:rsidRPr="00905D87">
        <w:t>1 pav. Automobilių susidūrimo eiga</w:t>
      </w:r>
      <w:bookmarkEnd w:id="357"/>
      <w:bookmarkEnd w:id="358"/>
      <w:bookmarkEnd w:id="359"/>
    </w:p>
    <w:p w:rsidR="00390679" w:rsidRPr="00905D87" w:rsidRDefault="00304E1C" w:rsidP="00390679">
      <w:pPr>
        <w:pStyle w:val="Heading2"/>
      </w:pPr>
      <w:bookmarkStart w:id="360" w:name="_Toc283564103"/>
      <w:bookmarkStart w:id="361" w:name="_Toc283852425"/>
      <w:bookmarkStart w:id="362" w:name="_Toc292121465"/>
      <w:bookmarkStart w:id="363" w:name="_Toc292121912"/>
      <w:bookmarkStart w:id="364" w:name="_Toc292122154"/>
      <w:bookmarkStart w:id="365" w:name="_Toc292375581"/>
      <w:r>
        <w:rPr>
          <w:noProof/>
        </w:rPr>
        <w:lastRenderedPageBreak/>
        <w:drawing>
          <wp:anchor distT="0" distB="0" distL="114300" distR="114300" simplePos="0" relativeHeight="251657216" behindDoc="0" locked="0" layoutInCell="1" allowOverlap="1">
            <wp:simplePos x="0" y="0"/>
            <wp:positionH relativeFrom="column">
              <wp:posOffset>838835</wp:posOffset>
            </wp:positionH>
            <wp:positionV relativeFrom="paragraph">
              <wp:posOffset>567055</wp:posOffset>
            </wp:positionV>
            <wp:extent cx="4330065" cy="7445375"/>
            <wp:effectExtent l="19050" t="0" r="0" b="0"/>
            <wp:wrapTopAndBottom/>
            <wp:docPr id="186" name="Picture 49" descr="Diagramos- Kelias-greitis 2011.01.19 144101.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Diagramos- Kelias-greitis 2011.01.19 144101.bmp.jpg"/>
                    <pic:cNvPicPr>
                      <a:picLocks noChangeAspect="1" noChangeArrowheads="1"/>
                    </pic:cNvPicPr>
                  </pic:nvPicPr>
                  <pic:blipFill>
                    <a:blip r:embed="rId195" cstate="print"/>
                    <a:srcRect/>
                    <a:stretch>
                      <a:fillRect/>
                    </a:stretch>
                  </pic:blipFill>
                  <pic:spPr bwMode="auto">
                    <a:xfrm>
                      <a:off x="0" y="0"/>
                      <a:ext cx="4330065" cy="7445375"/>
                    </a:xfrm>
                    <a:prstGeom prst="rect">
                      <a:avLst/>
                    </a:prstGeom>
                    <a:noFill/>
                    <a:ln w="9525">
                      <a:noFill/>
                      <a:miter lim="800000"/>
                      <a:headEnd/>
                      <a:tailEnd/>
                    </a:ln>
                  </pic:spPr>
                </pic:pic>
              </a:graphicData>
            </a:graphic>
          </wp:anchor>
        </w:drawing>
      </w:r>
      <w:r w:rsidR="00390679" w:rsidRPr="00905D87">
        <w:t>3</w:t>
      </w:r>
      <w:r w:rsidR="00390679" w:rsidRPr="00905D87">
        <w:rPr>
          <w:szCs w:val="28"/>
        </w:rPr>
        <w:t xml:space="preserve"> PRIEDAS</w:t>
      </w:r>
      <w:bookmarkEnd w:id="360"/>
      <w:bookmarkEnd w:id="361"/>
      <w:bookmarkEnd w:id="362"/>
      <w:bookmarkEnd w:id="363"/>
      <w:bookmarkEnd w:id="364"/>
      <w:bookmarkEnd w:id="365"/>
    </w:p>
    <w:p w:rsidR="00390679" w:rsidRPr="00905D87" w:rsidRDefault="00390679" w:rsidP="00160B95">
      <w:pPr>
        <w:jc w:val="center"/>
      </w:pPr>
    </w:p>
    <w:p w:rsidR="00160B95" w:rsidRPr="00905D87" w:rsidRDefault="00160B95" w:rsidP="00160B95">
      <w:pPr>
        <w:jc w:val="center"/>
      </w:pPr>
    </w:p>
    <w:p w:rsidR="00166D7C" w:rsidRPr="00905D87" w:rsidRDefault="00160B95" w:rsidP="004C32C3">
      <w:pPr>
        <w:pStyle w:val="Paveikslai"/>
      </w:pPr>
      <w:bookmarkStart w:id="366" w:name="_Toc292115410"/>
      <w:bookmarkStart w:id="367" w:name="_Toc292122710"/>
      <w:bookmarkStart w:id="368" w:name="_Toc292376114"/>
      <w:r w:rsidRPr="00905D87">
        <w:t>3</w:t>
      </w:r>
      <w:r w:rsidR="00166D7C" w:rsidRPr="00905D87">
        <w:t xml:space="preserve"> p.</w:t>
      </w:r>
      <w:r w:rsidR="00716F7B" w:rsidRPr="00905D87">
        <w:t xml:space="preserve"> </w:t>
      </w:r>
      <w:r w:rsidRPr="00905D87">
        <w:t>2</w:t>
      </w:r>
      <w:r w:rsidR="00166D7C" w:rsidRPr="00905D87">
        <w:t xml:space="preserve"> pav. Automobilių </w:t>
      </w:r>
      <w:r w:rsidRPr="00905D87">
        <w:t xml:space="preserve">greičių </w:t>
      </w:r>
      <w:r w:rsidR="00900ACA" w:rsidRPr="00905D87">
        <w:t>pasikeitimas</w:t>
      </w:r>
      <w:r w:rsidRPr="00905D87">
        <w:t xml:space="preserve"> susidūrimo metu</w:t>
      </w:r>
      <w:r w:rsidR="00390679" w:rsidRPr="00905D87">
        <w:t xml:space="preserve"> (gra</w:t>
      </w:r>
      <w:r w:rsidR="00166D7C" w:rsidRPr="00905D87">
        <w:t>fikas)</w:t>
      </w:r>
      <w:bookmarkEnd w:id="366"/>
      <w:bookmarkEnd w:id="367"/>
      <w:bookmarkEnd w:id="368"/>
    </w:p>
    <w:p w:rsidR="00166D7C" w:rsidRPr="00905D87" w:rsidRDefault="00166D7C" w:rsidP="00160B95"/>
    <w:p w:rsidR="00CA4FDA" w:rsidRPr="00905D87" w:rsidRDefault="008B1259" w:rsidP="008B1259">
      <w:pPr>
        <w:pStyle w:val="Heading2"/>
      </w:pPr>
      <w:bookmarkStart w:id="369" w:name="_Toc283564104"/>
      <w:bookmarkStart w:id="370" w:name="_Toc283852426"/>
      <w:bookmarkStart w:id="371" w:name="_Toc292121466"/>
      <w:bookmarkStart w:id="372" w:name="_Toc292121913"/>
      <w:bookmarkStart w:id="373" w:name="_Toc292122155"/>
      <w:bookmarkStart w:id="374" w:name="_Toc292375582"/>
      <w:r w:rsidRPr="00905D87">
        <w:rPr>
          <w:bCs w:val="0"/>
        </w:rPr>
        <w:lastRenderedPageBreak/>
        <w:t>4</w:t>
      </w:r>
      <w:r w:rsidRPr="00905D87">
        <w:t xml:space="preserve"> PRIEDAS</w:t>
      </w:r>
      <w:bookmarkEnd w:id="369"/>
      <w:bookmarkEnd w:id="370"/>
      <w:bookmarkEnd w:id="371"/>
      <w:bookmarkEnd w:id="372"/>
      <w:bookmarkEnd w:id="373"/>
      <w:bookmarkEnd w:id="374"/>
    </w:p>
    <w:p w:rsidR="008B1259" w:rsidRPr="00905D87" w:rsidRDefault="00653244" w:rsidP="008B1259">
      <w:pPr>
        <w:pStyle w:val="ListParagraph"/>
        <w:ind w:left="0"/>
      </w:pPr>
      <w:r>
        <w:rPr>
          <w:noProof/>
        </w:rPr>
        <w:drawing>
          <wp:inline distT="0" distB="0" distL="0" distR="0">
            <wp:extent cx="4924425" cy="8039100"/>
            <wp:effectExtent l="19050" t="0" r="9525" b="0"/>
            <wp:docPr id="105" name="Picture 6" descr="Viso ekrano užfiksavimas 2011.01.21 115359.bm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iso ekrano užfiksavimas 2011.01.21 115359.bmp-1.jpg"/>
                    <pic:cNvPicPr>
                      <a:picLocks noChangeAspect="1" noChangeArrowheads="1"/>
                    </pic:cNvPicPr>
                  </pic:nvPicPr>
                  <pic:blipFill>
                    <a:blip r:embed="rId196" cstate="print"/>
                    <a:srcRect/>
                    <a:stretch>
                      <a:fillRect/>
                    </a:stretch>
                  </pic:blipFill>
                  <pic:spPr bwMode="auto">
                    <a:xfrm>
                      <a:off x="0" y="0"/>
                      <a:ext cx="4924425" cy="8039100"/>
                    </a:xfrm>
                    <a:prstGeom prst="rect">
                      <a:avLst/>
                    </a:prstGeom>
                    <a:noFill/>
                    <a:ln w="9525">
                      <a:noFill/>
                      <a:miter lim="800000"/>
                      <a:headEnd/>
                      <a:tailEnd/>
                    </a:ln>
                  </pic:spPr>
                </pic:pic>
              </a:graphicData>
            </a:graphic>
          </wp:inline>
        </w:drawing>
      </w:r>
    </w:p>
    <w:p w:rsidR="008B1259" w:rsidRPr="00905D87" w:rsidRDefault="008B1259" w:rsidP="004C32C3">
      <w:pPr>
        <w:pStyle w:val="Paveikslai"/>
      </w:pPr>
      <w:bookmarkStart w:id="375" w:name="_Toc292115411"/>
      <w:bookmarkStart w:id="376" w:name="_Toc292122711"/>
      <w:bookmarkStart w:id="377" w:name="_Toc292376115"/>
      <w:r w:rsidRPr="00905D87">
        <w:t>4 p.</w:t>
      </w:r>
      <w:r w:rsidR="00716F7B" w:rsidRPr="00905D87">
        <w:t xml:space="preserve"> </w:t>
      </w:r>
      <w:r w:rsidRPr="00905D87">
        <w:t>1 pav. Automobilių susidūrimo eiga</w:t>
      </w:r>
      <w:bookmarkEnd w:id="375"/>
      <w:bookmarkEnd w:id="376"/>
      <w:bookmarkEnd w:id="377"/>
    </w:p>
    <w:p w:rsidR="00874C37" w:rsidRPr="00905D87" w:rsidRDefault="00653244" w:rsidP="00D52FA5">
      <w:r>
        <w:rPr>
          <w:noProof/>
        </w:rPr>
        <w:lastRenderedPageBreak/>
        <w:drawing>
          <wp:inline distT="0" distB="0" distL="0" distR="0">
            <wp:extent cx="4448175" cy="8410575"/>
            <wp:effectExtent l="19050" t="0" r="9525" b="0"/>
            <wp:docPr id="106" name="Picture 14" descr="Diagramos- Kelias-greitis audi v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iagramos- Kelias-greitis audi vw.jpg"/>
                    <pic:cNvPicPr>
                      <a:picLocks noChangeAspect="1" noChangeArrowheads="1"/>
                    </pic:cNvPicPr>
                  </pic:nvPicPr>
                  <pic:blipFill>
                    <a:blip r:embed="rId197" cstate="print"/>
                    <a:srcRect/>
                    <a:stretch>
                      <a:fillRect/>
                    </a:stretch>
                  </pic:blipFill>
                  <pic:spPr bwMode="auto">
                    <a:xfrm>
                      <a:off x="0" y="0"/>
                      <a:ext cx="4448175" cy="8410575"/>
                    </a:xfrm>
                    <a:prstGeom prst="rect">
                      <a:avLst/>
                    </a:prstGeom>
                    <a:noFill/>
                    <a:ln w="9525">
                      <a:noFill/>
                      <a:miter lim="800000"/>
                      <a:headEnd/>
                      <a:tailEnd/>
                    </a:ln>
                  </pic:spPr>
                </pic:pic>
              </a:graphicData>
            </a:graphic>
          </wp:inline>
        </w:drawing>
      </w:r>
    </w:p>
    <w:p w:rsidR="00874C37" w:rsidRPr="00905D87" w:rsidRDefault="00874C37" w:rsidP="00874C37"/>
    <w:p w:rsidR="00874C37" w:rsidRPr="00905D87" w:rsidRDefault="006761DF" w:rsidP="004C32C3">
      <w:pPr>
        <w:pStyle w:val="Paveikslai"/>
      </w:pPr>
      <w:bookmarkStart w:id="378" w:name="_Toc292115412"/>
      <w:bookmarkStart w:id="379" w:name="_Toc292122712"/>
      <w:bookmarkStart w:id="380" w:name="_Toc292376116"/>
      <w:r w:rsidRPr="00905D87">
        <w:t>4</w:t>
      </w:r>
      <w:r w:rsidR="00874C37" w:rsidRPr="00905D87">
        <w:t xml:space="preserve"> p.</w:t>
      </w:r>
      <w:r w:rsidR="00716F7B" w:rsidRPr="00905D87">
        <w:t xml:space="preserve"> </w:t>
      </w:r>
      <w:r w:rsidR="00874C37" w:rsidRPr="00905D87">
        <w:t xml:space="preserve">2 pav. Automobilių greičių </w:t>
      </w:r>
      <w:r w:rsidR="00D52FA5" w:rsidRPr="00905D87">
        <w:t>kitimo po susidūrimo</w:t>
      </w:r>
      <w:r w:rsidR="00874C37" w:rsidRPr="00905D87">
        <w:t xml:space="preserve"> grafikas</w:t>
      </w:r>
      <w:bookmarkEnd w:id="378"/>
      <w:bookmarkEnd w:id="379"/>
      <w:bookmarkEnd w:id="380"/>
    </w:p>
    <w:p w:rsidR="006761DF" w:rsidRPr="00905D87" w:rsidRDefault="00653244" w:rsidP="00874C37">
      <w:r>
        <w:rPr>
          <w:noProof/>
        </w:rPr>
        <w:lastRenderedPageBreak/>
        <w:drawing>
          <wp:inline distT="0" distB="0" distL="0" distR="0">
            <wp:extent cx="3286125" cy="8658225"/>
            <wp:effectExtent l="19050" t="0" r="9525" b="0"/>
            <wp:docPr id="107" name="Picture 17" descr="Diagramos- Kampinis greitis audi v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iagramos- Kampinis greitis audi vw.jpg"/>
                    <pic:cNvPicPr>
                      <a:picLocks noChangeAspect="1" noChangeArrowheads="1"/>
                    </pic:cNvPicPr>
                  </pic:nvPicPr>
                  <pic:blipFill>
                    <a:blip r:embed="rId198" cstate="print"/>
                    <a:srcRect/>
                    <a:stretch>
                      <a:fillRect/>
                    </a:stretch>
                  </pic:blipFill>
                  <pic:spPr bwMode="auto">
                    <a:xfrm>
                      <a:off x="0" y="0"/>
                      <a:ext cx="3286125" cy="8658225"/>
                    </a:xfrm>
                    <a:prstGeom prst="rect">
                      <a:avLst/>
                    </a:prstGeom>
                    <a:noFill/>
                    <a:ln w="9525">
                      <a:noFill/>
                      <a:miter lim="800000"/>
                      <a:headEnd/>
                      <a:tailEnd/>
                    </a:ln>
                  </pic:spPr>
                </pic:pic>
              </a:graphicData>
            </a:graphic>
          </wp:inline>
        </w:drawing>
      </w:r>
    </w:p>
    <w:p w:rsidR="006761DF" w:rsidRPr="00905D87" w:rsidRDefault="006761DF" w:rsidP="004C32C3">
      <w:pPr>
        <w:pStyle w:val="Paveikslai"/>
      </w:pPr>
      <w:bookmarkStart w:id="381" w:name="_Toc292115413"/>
      <w:bookmarkStart w:id="382" w:name="_Toc292122713"/>
      <w:bookmarkStart w:id="383" w:name="_Toc292376117"/>
      <w:r w:rsidRPr="00905D87">
        <w:t>4 p.</w:t>
      </w:r>
      <w:r w:rsidR="00716F7B" w:rsidRPr="00905D87">
        <w:t xml:space="preserve"> </w:t>
      </w:r>
      <w:r w:rsidRPr="00905D87">
        <w:t>3 pav. Automobilių kampinių greičių kitimo po susidūrimo grafikas</w:t>
      </w:r>
      <w:bookmarkEnd w:id="381"/>
      <w:bookmarkEnd w:id="382"/>
      <w:bookmarkEnd w:id="383"/>
    </w:p>
    <w:p w:rsidR="008B1259" w:rsidRPr="00905D87" w:rsidRDefault="00653244" w:rsidP="008B1259">
      <w:r>
        <w:rPr>
          <w:noProof/>
        </w:rPr>
        <w:lastRenderedPageBreak/>
        <w:drawing>
          <wp:inline distT="0" distB="0" distL="0" distR="0">
            <wp:extent cx="4391025" cy="8305800"/>
            <wp:effectExtent l="19050" t="0" r="9525" b="0"/>
            <wp:docPr id="108" name="Picture 21" descr="Diagramos- Energy audi v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iagramos- Energy audi vw.jpg"/>
                    <pic:cNvPicPr>
                      <a:picLocks noChangeAspect="1" noChangeArrowheads="1"/>
                    </pic:cNvPicPr>
                  </pic:nvPicPr>
                  <pic:blipFill>
                    <a:blip r:embed="rId199" cstate="print"/>
                    <a:srcRect/>
                    <a:stretch>
                      <a:fillRect/>
                    </a:stretch>
                  </pic:blipFill>
                  <pic:spPr bwMode="auto">
                    <a:xfrm>
                      <a:off x="0" y="0"/>
                      <a:ext cx="4391025" cy="8305800"/>
                    </a:xfrm>
                    <a:prstGeom prst="rect">
                      <a:avLst/>
                    </a:prstGeom>
                    <a:noFill/>
                    <a:ln w="9525">
                      <a:noFill/>
                      <a:miter lim="800000"/>
                      <a:headEnd/>
                      <a:tailEnd/>
                    </a:ln>
                  </pic:spPr>
                </pic:pic>
              </a:graphicData>
            </a:graphic>
          </wp:inline>
        </w:drawing>
      </w:r>
    </w:p>
    <w:p w:rsidR="001679D0" w:rsidRPr="00905D87" w:rsidRDefault="001679D0" w:rsidP="00160B95">
      <w:pPr>
        <w:rPr>
          <w:sz w:val="2"/>
          <w:szCs w:val="2"/>
        </w:rPr>
      </w:pPr>
    </w:p>
    <w:p w:rsidR="001679D0" w:rsidRPr="00905D87" w:rsidRDefault="001679D0" w:rsidP="00160B95">
      <w:pPr>
        <w:rPr>
          <w:sz w:val="2"/>
          <w:szCs w:val="2"/>
        </w:rPr>
      </w:pPr>
    </w:p>
    <w:p w:rsidR="001679D0" w:rsidRPr="00905D87" w:rsidRDefault="001679D0" w:rsidP="00160B95">
      <w:pPr>
        <w:rPr>
          <w:sz w:val="2"/>
          <w:szCs w:val="2"/>
        </w:rPr>
      </w:pPr>
    </w:p>
    <w:p w:rsidR="004E3CD1" w:rsidRPr="00905D87" w:rsidRDefault="004E3CD1" w:rsidP="00160B95">
      <w:pPr>
        <w:rPr>
          <w:sz w:val="2"/>
          <w:szCs w:val="2"/>
        </w:rPr>
      </w:pPr>
    </w:p>
    <w:p w:rsidR="004E3CD1" w:rsidRPr="00905D87" w:rsidRDefault="004E3CD1" w:rsidP="00160B95">
      <w:pPr>
        <w:rPr>
          <w:sz w:val="2"/>
          <w:szCs w:val="2"/>
        </w:rPr>
      </w:pPr>
    </w:p>
    <w:p w:rsidR="001679D0" w:rsidRPr="00905D87" w:rsidRDefault="006761DF" w:rsidP="004C32C3">
      <w:pPr>
        <w:pStyle w:val="Paveikslai"/>
      </w:pPr>
      <w:bookmarkStart w:id="384" w:name="_Toc292115414"/>
      <w:bookmarkStart w:id="385" w:name="_Toc292122714"/>
      <w:bookmarkStart w:id="386" w:name="_Toc292376118"/>
      <w:r w:rsidRPr="00905D87">
        <w:t>4 p.</w:t>
      </w:r>
      <w:r w:rsidR="00716F7B" w:rsidRPr="00905D87">
        <w:t xml:space="preserve"> </w:t>
      </w:r>
      <w:r w:rsidRPr="00905D87">
        <w:t>4 pav. Ener</w:t>
      </w:r>
      <w:r w:rsidR="00900ACA" w:rsidRPr="00905D87">
        <w:t>gi</w:t>
      </w:r>
      <w:r w:rsidRPr="00905D87">
        <w:t>jos kitimo grafikas po  automobilių susidūrimo</w:t>
      </w:r>
      <w:bookmarkEnd w:id="384"/>
      <w:bookmarkEnd w:id="385"/>
      <w:bookmarkEnd w:id="386"/>
    </w:p>
    <w:p w:rsidR="00901784" w:rsidRPr="00905D87" w:rsidRDefault="00901784" w:rsidP="00160B95"/>
    <w:p w:rsidR="00901784" w:rsidRPr="00905D87" w:rsidRDefault="00901784" w:rsidP="00160B95"/>
    <w:p w:rsidR="00901784" w:rsidRPr="00905D87" w:rsidRDefault="00901784" w:rsidP="00901784">
      <w:pPr>
        <w:pStyle w:val="Heading2"/>
        <w:rPr>
          <w:szCs w:val="28"/>
        </w:rPr>
      </w:pPr>
      <w:bookmarkStart w:id="387" w:name="_Toc283564105"/>
      <w:bookmarkStart w:id="388" w:name="_Toc283852427"/>
      <w:bookmarkStart w:id="389" w:name="_Toc292121467"/>
      <w:bookmarkStart w:id="390" w:name="_Toc292121914"/>
      <w:bookmarkStart w:id="391" w:name="_Toc292122156"/>
      <w:bookmarkStart w:id="392" w:name="_Toc292375583"/>
      <w:r w:rsidRPr="00905D87">
        <w:rPr>
          <w:szCs w:val="28"/>
        </w:rPr>
        <w:lastRenderedPageBreak/>
        <w:t>5 PRIEDAS</w:t>
      </w:r>
      <w:bookmarkEnd w:id="387"/>
      <w:bookmarkEnd w:id="388"/>
      <w:bookmarkEnd w:id="389"/>
      <w:bookmarkEnd w:id="390"/>
      <w:bookmarkEnd w:id="391"/>
      <w:bookmarkEnd w:id="392"/>
    </w:p>
    <w:p w:rsidR="00901784" w:rsidRPr="00905D87" w:rsidRDefault="00653244" w:rsidP="00901784">
      <w:pPr>
        <w:jc w:val="center"/>
      </w:pPr>
      <w:r>
        <w:rPr>
          <w:noProof/>
        </w:rPr>
        <w:drawing>
          <wp:inline distT="0" distB="0" distL="0" distR="0">
            <wp:extent cx="2486025" cy="7677150"/>
            <wp:effectExtent l="19050" t="0" r="9525" b="0"/>
            <wp:docPr id="109" name="Picture 54" descr="Viso ekrano užfiksavimas 2011.01.21 190608.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Viso ekrano užfiksavimas 2011.01.21 190608.bmp.jpg"/>
                    <pic:cNvPicPr>
                      <a:picLocks noChangeAspect="1" noChangeArrowheads="1"/>
                    </pic:cNvPicPr>
                  </pic:nvPicPr>
                  <pic:blipFill>
                    <a:blip r:embed="rId200" cstate="print"/>
                    <a:srcRect/>
                    <a:stretch>
                      <a:fillRect/>
                    </a:stretch>
                  </pic:blipFill>
                  <pic:spPr bwMode="auto">
                    <a:xfrm>
                      <a:off x="0" y="0"/>
                      <a:ext cx="2486025" cy="7677150"/>
                    </a:xfrm>
                    <a:prstGeom prst="rect">
                      <a:avLst/>
                    </a:prstGeom>
                    <a:noFill/>
                    <a:ln w="9525">
                      <a:noFill/>
                      <a:miter lim="800000"/>
                      <a:headEnd/>
                      <a:tailEnd/>
                    </a:ln>
                  </pic:spPr>
                </pic:pic>
              </a:graphicData>
            </a:graphic>
          </wp:inline>
        </w:drawing>
      </w:r>
    </w:p>
    <w:p w:rsidR="001679D0" w:rsidRPr="00905D87" w:rsidRDefault="001679D0" w:rsidP="00160B95">
      <w:pPr>
        <w:rPr>
          <w:sz w:val="2"/>
          <w:szCs w:val="2"/>
        </w:rPr>
      </w:pPr>
    </w:p>
    <w:p w:rsidR="00DF28F4" w:rsidRPr="00905D87" w:rsidRDefault="00DF28F4" w:rsidP="00160B95">
      <w:pPr>
        <w:rPr>
          <w:sz w:val="2"/>
          <w:szCs w:val="2"/>
        </w:rPr>
      </w:pPr>
    </w:p>
    <w:p w:rsidR="004E3CD1" w:rsidRPr="00905D87" w:rsidRDefault="004E3CD1" w:rsidP="00160B95">
      <w:pPr>
        <w:rPr>
          <w:sz w:val="2"/>
          <w:szCs w:val="2"/>
        </w:rPr>
      </w:pPr>
    </w:p>
    <w:p w:rsidR="00901784" w:rsidRPr="00905D87" w:rsidRDefault="00901784" w:rsidP="00160B95">
      <w:pPr>
        <w:rPr>
          <w:sz w:val="2"/>
          <w:szCs w:val="2"/>
        </w:rPr>
      </w:pPr>
    </w:p>
    <w:p w:rsidR="00CC69E3" w:rsidRPr="00905D87" w:rsidRDefault="00CC69E3" w:rsidP="004C32C3">
      <w:pPr>
        <w:pStyle w:val="Paveikslai"/>
      </w:pPr>
      <w:bookmarkStart w:id="393" w:name="_Toc292115415"/>
      <w:bookmarkStart w:id="394" w:name="_Toc292122715"/>
      <w:bookmarkStart w:id="395" w:name="_Toc292376119"/>
      <w:r w:rsidRPr="00905D87">
        <w:t>5 p.1 pav. Pėsčiojo partrenkimo modeliavimo</w:t>
      </w:r>
      <w:r w:rsidR="004C32C3" w:rsidRPr="00905D87">
        <w:t xml:space="preserve"> (eksperimento) grafinis vaizdas</w:t>
      </w:r>
      <w:bookmarkEnd w:id="393"/>
      <w:bookmarkEnd w:id="394"/>
      <w:bookmarkEnd w:id="395"/>
    </w:p>
    <w:p w:rsidR="00970AD3" w:rsidRPr="00905D87" w:rsidRDefault="00653244" w:rsidP="003468F4">
      <w:pPr>
        <w:ind w:firstLine="0"/>
        <w:jc w:val="left"/>
      </w:pPr>
      <w:r>
        <w:rPr>
          <w:noProof/>
        </w:rPr>
        <w:lastRenderedPageBreak/>
        <w:drawing>
          <wp:inline distT="0" distB="0" distL="0" distR="0">
            <wp:extent cx="8229600" cy="2428875"/>
            <wp:effectExtent l="0" t="2895600" r="0" b="2886075"/>
            <wp:docPr id="110" name="Picture 47" descr="Viso ekrano užfiksavimas 2011.01.21 181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Viso ekrano užfiksavimas 2011.01.21 181250.jpg"/>
                    <pic:cNvPicPr>
                      <a:picLocks noChangeAspect="1" noChangeArrowheads="1"/>
                    </pic:cNvPicPr>
                  </pic:nvPicPr>
                  <pic:blipFill>
                    <a:blip r:embed="rId201" cstate="print"/>
                    <a:srcRect/>
                    <a:stretch>
                      <a:fillRect/>
                    </a:stretch>
                  </pic:blipFill>
                  <pic:spPr bwMode="auto">
                    <a:xfrm rot="-5400000">
                      <a:off x="0" y="0"/>
                      <a:ext cx="8229600" cy="2428875"/>
                    </a:xfrm>
                    <a:prstGeom prst="rect">
                      <a:avLst/>
                    </a:prstGeom>
                    <a:noFill/>
                    <a:ln w="9525">
                      <a:noFill/>
                      <a:miter lim="800000"/>
                      <a:headEnd/>
                      <a:tailEnd/>
                    </a:ln>
                  </pic:spPr>
                </pic:pic>
              </a:graphicData>
            </a:graphic>
          </wp:inline>
        </w:drawing>
      </w:r>
    </w:p>
    <w:p w:rsidR="00970AD3" w:rsidRPr="00905D87" w:rsidRDefault="00970AD3" w:rsidP="004C32C3">
      <w:pPr>
        <w:pStyle w:val="Paveikslai"/>
      </w:pPr>
      <w:bookmarkStart w:id="396" w:name="_Toc292115416"/>
      <w:bookmarkStart w:id="397" w:name="_Toc292122716"/>
      <w:bookmarkStart w:id="398" w:name="_Toc292376120"/>
      <w:r w:rsidRPr="00905D87">
        <w:t>5 p. 2 pav. Automobilio greičio mažėjimo kreivė betarpiško sta</w:t>
      </w:r>
      <w:r w:rsidR="004C32C3" w:rsidRPr="00905D87">
        <w:t>bdymo metu, nesant partrenkimo</w:t>
      </w:r>
      <w:bookmarkEnd w:id="396"/>
      <w:bookmarkEnd w:id="397"/>
      <w:bookmarkEnd w:id="398"/>
    </w:p>
    <w:p w:rsidR="00970AD3" w:rsidRPr="00905D87" w:rsidRDefault="00653244" w:rsidP="000A0BEE">
      <w:pPr>
        <w:ind w:firstLine="0"/>
        <w:jc w:val="left"/>
      </w:pPr>
      <w:r>
        <w:rPr>
          <w:noProof/>
        </w:rPr>
        <w:lastRenderedPageBreak/>
        <w:drawing>
          <wp:inline distT="0" distB="0" distL="0" distR="0">
            <wp:extent cx="8515350" cy="2505075"/>
            <wp:effectExtent l="0" t="3009900" r="0" b="2981325"/>
            <wp:docPr id="111" name="Picture 51" descr="Viso ekrano užfiksavimas 2011.01.21 191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Viso ekrano užfiksavimas 2011.01.21 191500.jpg"/>
                    <pic:cNvPicPr>
                      <a:picLocks noChangeAspect="1" noChangeArrowheads="1"/>
                    </pic:cNvPicPr>
                  </pic:nvPicPr>
                  <pic:blipFill>
                    <a:blip r:embed="rId202" cstate="print"/>
                    <a:srcRect/>
                    <a:stretch>
                      <a:fillRect/>
                    </a:stretch>
                  </pic:blipFill>
                  <pic:spPr bwMode="auto">
                    <a:xfrm rot="-5400000">
                      <a:off x="0" y="0"/>
                      <a:ext cx="8515350" cy="2505075"/>
                    </a:xfrm>
                    <a:prstGeom prst="rect">
                      <a:avLst/>
                    </a:prstGeom>
                    <a:noFill/>
                    <a:ln w="9525">
                      <a:noFill/>
                      <a:miter lim="800000"/>
                      <a:headEnd/>
                      <a:tailEnd/>
                    </a:ln>
                  </pic:spPr>
                </pic:pic>
              </a:graphicData>
            </a:graphic>
          </wp:inline>
        </w:drawing>
      </w:r>
    </w:p>
    <w:p w:rsidR="00970AD3" w:rsidRPr="00905D87" w:rsidRDefault="00970AD3" w:rsidP="004C32C3">
      <w:pPr>
        <w:pStyle w:val="Paveikslai"/>
      </w:pPr>
      <w:bookmarkStart w:id="399" w:name="_Toc292115417"/>
      <w:bookmarkStart w:id="400" w:name="_Toc292122717"/>
      <w:bookmarkStart w:id="401" w:name="_Toc292376121"/>
      <w:r w:rsidRPr="00905D87">
        <w:t>5p. 3 pav. Automobilio greičio mažėjimo kreivė betarpiško stabd</w:t>
      </w:r>
      <w:r w:rsidR="004C32C3" w:rsidRPr="00905D87">
        <w:t>ymo metu, partrenkiant pėsčiąjį</w:t>
      </w:r>
      <w:bookmarkEnd w:id="399"/>
      <w:bookmarkEnd w:id="400"/>
      <w:bookmarkEnd w:id="401"/>
    </w:p>
    <w:p w:rsidR="00323EDF" w:rsidRPr="00905D87" w:rsidRDefault="00653244" w:rsidP="00970AD3">
      <w:pPr>
        <w:ind w:firstLine="0"/>
        <w:jc w:val="center"/>
      </w:pPr>
      <w:r>
        <w:rPr>
          <w:noProof/>
        </w:rPr>
        <w:lastRenderedPageBreak/>
        <w:drawing>
          <wp:inline distT="0" distB="0" distL="0" distR="0">
            <wp:extent cx="4572000" cy="8601075"/>
            <wp:effectExtent l="19050" t="0" r="0" b="0"/>
            <wp:docPr id="112" name="Picture 58" descr="Viso ekrano užfiksavimas 2011.01.21 1926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Viso ekrano užfiksavimas 2011.01.21 192633.jpg"/>
                    <pic:cNvPicPr>
                      <a:picLocks noChangeAspect="1" noChangeArrowheads="1"/>
                    </pic:cNvPicPr>
                  </pic:nvPicPr>
                  <pic:blipFill>
                    <a:blip r:embed="rId203" cstate="print"/>
                    <a:srcRect/>
                    <a:stretch>
                      <a:fillRect/>
                    </a:stretch>
                  </pic:blipFill>
                  <pic:spPr bwMode="auto">
                    <a:xfrm>
                      <a:off x="0" y="0"/>
                      <a:ext cx="4572000" cy="8601075"/>
                    </a:xfrm>
                    <a:prstGeom prst="rect">
                      <a:avLst/>
                    </a:prstGeom>
                    <a:noFill/>
                    <a:ln w="9525">
                      <a:noFill/>
                      <a:miter lim="800000"/>
                      <a:headEnd/>
                      <a:tailEnd/>
                    </a:ln>
                  </pic:spPr>
                </pic:pic>
              </a:graphicData>
            </a:graphic>
          </wp:inline>
        </w:drawing>
      </w:r>
    </w:p>
    <w:p w:rsidR="00323EDF" w:rsidRPr="00905D87" w:rsidRDefault="00323EDF" w:rsidP="004C32C3">
      <w:pPr>
        <w:pStyle w:val="Paveikslai"/>
      </w:pPr>
      <w:bookmarkStart w:id="402" w:name="_Toc292115418"/>
      <w:bookmarkStart w:id="403" w:name="_Toc292122718"/>
      <w:bookmarkStart w:id="404" w:name="_Toc292376122"/>
      <w:r w:rsidRPr="00905D87">
        <w:t>5 p.</w:t>
      </w:r>
      <w:r w:rsidR="00716F7B" w:rsidRPr="00905D87">
        <w:t xml:space="preserve"> </w:t>
      </w:r>
      <w:r w:rsidR="004C32C3" w:rsidRPr="00905D87">
        <w:t>4</w:t>
      </w:r>
      <w:r w:rsidRPr="00905D87">
        <w:t xml:space="preserve"> pav. </w:t>
      </w:r>
      <w:r w:rsidR="00900ACA" w:rsidRPr="00905D87">
        <w:t>Pėsčiojo kū</w:t>
      </w:r>
      <w:r w:rsidR="00970AD3" w:rsidRPr="00905D87">
        <w:t>no dalių bloškimo atstumai</w:t>
      </w:r>
      <w:bookmarkEnd w:id="402"/>
      <w:bookmarkEnd w:id="403"/>
      <w:bookmarkEnd w:id="404"/>
    </w:p>
    <w:p w:rsidR="00981779" w:rsidRPr="00905D87" w:rsidRDefault="00653244" w:rsidP="00981779">
      <w:pPr>
        <w:ind w:firstLine="0"/>
        <w:jc w:val="left"/>
      </w:pPr>
      <w:r>
        <w:rPr>
          <w:noProof/>
        </w:rPr>
        <w:lastRenderedPageBreak/>
        <w:drawing>
          <wp:inline distT="0" distB="0" distL="0" distR="0">
            <wp:extent cx="4667250" cy="8801100"/>
            <wp:effectExtent l="19050" t="0" r="0" b="0"/>
            <wp:docPr id="113" name="Picture 59" descr="Viso ekrano užfiksavimas 2011.01.21 1928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Viso ekrano užfiksavimas 2011.01.21 192809.jpg"/>
                    <pic:cNvPicPr>
                      <a:picLocks noChangeAspect="1" noChangeArrowheads="1"/>
                    </pic:cNvPicPr>
                  </pic:nvPicPr>
                  <pic:blipFill>
                    <a:blip r:embed="rId204" cstate="print"/>
                    <a:srcRect/>
                    <a:stretch>
                      <a:fillRect/>
                    </a:stretch>
                  </pic:blipFill>
                  <pic:spPr bwMode="auto">
                    <a:xfrm>
                      <a:off x="0" y="0"/>
                      <a:ext cx="4667250" cy="8801100"/>
                    </a:xfrm>
                    <a:prstGeom prst="rect">
                      <a:avLst/>
                    </a:prstGeom>
                    <a:noFill/>
                    <a:ln w="9525">
                      <a:noFill/>
                      <a:miter lim="800000"/>
                      <a:headEnd/>
                      <a:tailEnd/>
                    </a:ln>
                  </pic:spPr>
                </pic:pic>
              </a:graphicData>
            </a:graphic>
          </wp:inline>
        </w:drawing>
      </w:r>
    </w:p>
    <w:p w:rsidR="00981779" w:rsidRPr="00905D87" w:rsidRDefault="00981779" w:rsidP="004C32C3">
      <w:pPr>
        <w:pStyle w:val="Paveikslai"/>
      </w:pPr>
      <w:bookmarkStart w:id="405" w:name="_Toc292115419"/>
      <w:bookmarkStart w:id="406" w:name="_Toc292122719"/>
      <w:bookmarkStart w:id="407" w:name="_Toc292376123"/>
      <w:r w:rsidRPr="00905D87">
        <w:t>5 p.</w:t>
      </w:r>
      <w:r w:rsidR="00716F7B" w:rsidRPr="00905D87">
        <w:t xml:space="preserve"> </w:t>
      </w:r>
      <w:r w:rsidR="004C32C3" w:rsidRPr="00905D87">
        <w:t>5</w:t>
      </w:r>
      <w:r w:rsidRPr="00905D87">
        <w:t xml:space="preserve"> pav. Partrenkimo metu prarasta </w:t>
      </w:r>
      <w:r w:rsidR="00900ACA" w:rsidRPr="00905D87">
        <w:t>pėsčiojo</w:t>
      </w:r>
      <w:r w:rsidRPr="00905D87">
        <w:t xml:space="preserve"> k</w:t>
      </w:r>
      <w:r w:rsidR="00900ACA" w:rsidRPr="00905D87">
        <w:t>ū</w:t>
      </w:r>
      <w:r w:rsidRPr="00905D87">
        <w:t>no energija</w:t>
      </w:r>
      <w:bookmarkEnd w:id="405"/>
      <w:bookmarkEnd w:id="406"/>
      <w:bookmarkEnd w:id="407"/>
    </w:p>
    <w:p w:rsidR="00981779" w:rsidRPr="00905D87" w:rsidRDefault="00653244" w:rsidP="00981779">
      <w:pPr>
        <w:ind w:firstLine="0"/>
        <w:jc w:val="left"/>
      </w:pPr>
      <w:r>
        <w:rPr>
          <w:noProof/>
        </w:rPr>
        <w:lastRenderedPageBreak/>
        <w:drawing>
          <wp:inline distT="0" distB="0" distL="0" distR="0">
            <wp:extent cx="5972175" cy="4286250"/>
            <wp:effectExtent l="19050" t="0" r="9525" b="0"/>
            <wp:docPr id="114" name="Picture 60" descr="Viso ekrano užfiksavimas 2011.01.21 192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Viso ekrano užfiksavimas 2011.01.21 192956.jpg"/>
                    <pic:cNvPicPr>
                      <a:picLocks noChangeAspect="1" noChangeArrowheads="1"/>
                    </pic:cNvPicPr>
                  </pic:nvPicPr>
                  <pic:blipFill>
                    <a:blip r:embed="rId205" cstate="print"/>
                    <a:srcRect/>
                    <a:stretch>
                      <a:fillRect/>
                    </a:stretch>
                  </pic:blipFill>
                  <pic:spPr bwMode="auto">
                    <a:xfrm>
                      <a:off x="0" y="0"/>
                      <a:ext cx="5972175" cy="4286250"/>
                    </a:xfrm>
                    <a:prstGeom prst="rect">
                      <a:avLst/>
                    </a:prstGeom>
                    <a:noFill/>
                    <a:ln w="9525">
                      <a:noFill/>
                      <a:miter lim="800000"/>
                      <a:headEnd/>
                      <a:tailEnd/>
                    </a:ln>
                  </pic:spPr>
                </pic:pic>
              </a:graphicData>
            </a:graphic>
          </wp:inline>
        </w:drawing>
      </w:r>
    </w:p>
    <w:p w:rsidR="004C32C3" w:rsidRPr="00905D87" w:rsidRDefault="004C32C3" w:rsidP="004C32C3">
      <w:pPr>
        <w:rPr>
          <w:sz w:val="2"/>
          <w:szCs w:val="2"/>
        </w:rPr>
      </w:pPr>
    </w:p>
    <w:p w:rsidR="004C32C3" w:rsidRPr="00905D87" w:rsidRDefault="004C32C3" w:rsidP="004C32C3">
      <w:pPr>
        <w:pStyle w:val="Paveikslai"/>
      </w:pPr>
      <w:bookmarkStart w:id="408" w:name="_Toc292115420"/>
      <w:bookmarkStart w:id="409" w:name="_Toc292122720"/>
      <w:bookmarkStart w:id="410" w:name="_Toc292376124"/>
      <w:r w:rsidRPr="00905D87">
        <w:t>5 p.</w:t>
      </w:r>
      <w:r w:rsidR="00716F7B" w:rsidRPr="00905D87">
        <w:t xml:space="preserve"> </w:t>
      </w:r>
      <w:r w:rsidRPr="00905D87">
        <w:t>6 pav. Pėsčiojo partrenkimo modeliavimo (eksperimento) grafinis vaizdas</w:t>
      </w:r>
      <w:r w:rsidR="00F131B7" w:rsidRPr="00905D87">
        <w:t xml:space="preserve"> p</w:t>
      </w:r>
      <w:r w:rsidR="00FB63AF" w:rsidRPr="00905D87">
        <w:t>erspektyvoje</w:t>
      </w:r>
      <w:bookmarkEnd w:id="408"/>
      <w:bookmarkEnd w:id="409"/>
      <w:bookmarkEnd w:id="410"/>
    </w:p>
    <w:p w:rsidR="004C32C3" w:rsidRDefault="004C32C3" w:rsidP="00981779">
      <w:pPr>
        <w:ind w:firstLine="0"/>
        <w:jc w:val="left"/>
      </w:pPr>
    </w:p>
    <w:p w:rsidR="003602FF" w:rsidRDefault="003602FF" w:rsidP="00981779">
      <w:pPr>
        <w:ind w:firstLine="0"/>
        <w:jc w:val="left"/>
      </w:pPr>
    </w:p>
    <w:p w:rsidR="003602FF" w:rsidRDefault="003602FF" w:rsidP="00981779">
      <w:pPr>
        <w:ind w:firstLine="0"/>
        <w:jc w:val="left"/>
      </w:pPr>
    </w:p>
    <w:p w:rsidR="003602FF" w:rsidRDefault="003602FF" w:rsidP="00981779">
      <w:pPr>
        <w:ind w:firstLine="0"/>
        <w:jc w:val="left"/>
      </w:pPr>
    </w:p>
    <w:p w:rsidR="003602FF" w:rsidRDefault="003602FF" w:rsidP="00981779">
      <w:pPr>
        <w:ind w:firstLine="0"/>
        <w:jc w:val="left"/>
      </w:pPr>
    </w:p>
    <w:p w:rsidR="003602FF" w:rsidRDefault="003602FF" w:rsidP="00981779">
      <w:pPr>
        <w:ind w:firstLine="0"/>
        <w:jc w:val="left"/>
      </w:pPr>
    </w:p>
    <w:p w:rsidR="003602FF" w:rsidRDefault="003602FF" w:rsidP="00981779">
      <w:pPr>
        <w:ind w:firstLine="0"/>
        <w:jc w:val="left"/>
      </w:pPr>
    </w:p>
    <w:p w:rsidR="003602FF" w:rsidRDefault="003602FF" w:rsidP="00981779">
      <w:pPr>
        <w:ind w:firstLine="0"/>
        <w:jc w:val="left"/>
      </w:pPr>
    </w:p>
    <w:p w:rsidR="003602FF" w:rsidRDefault="003602FF" w:rsidP="00981779">
      <w:pPr>
        <w:ind w:firstLine="0"/>
        <w:jc w:val="left"/>
      </w:pPr>
    </w:p>
    <w:p w:rsidR="003602FF" w:rsidRDefault="003602FF" w:rsidP="00981779">
      <w:pPr>
        <w:ind w:firstLine="0"/>
        <w:jc w:val="left"/>
      </w:pPr>
    </w:p>
    <w:p w:rsidR="003602FF" w:rsidRDefault="003602FF" w:rsidP="00981779">
      <w:pPr>
        <w:ind w:firstLine="0"/>
        <w:jc w:val="left"/>
      </w:pPr>
    </w:p>
    <w:p w:rsidR="003602FF" w:rsidRDefault="003602FF" w:rsidP="00981779">
      <w:pPr>
        <w:ind w:firstLine="0"/>
        <w:jc w:val="left"/>
      </w:pPr>
    </w:p>
    <w:p w:rsidR="003602FF" w:rsidRDefault="003602FF" w:rsidP="00981779">
      <w:pPr>
        <w:ind w:firstLine="0"/>
        <w:jc w:val="left"/>
      </w:pPr>
    </w:p>
    <w:p w:rsidR="003602FF" w:rsidRDefault="003602FF" w:rsidP="00981779">
      <w:pPr>
        <w:ind w:firstLine="0"/>
        <w:jc w:val="left"/>
      </w:pPr>
    </w:p>
    <w:p w:rsidR="003602FF" w:rsidRDefault="003602FF" w:rsidP="00981779">
      <w:pPr>
        <w:ind w:firstLine="0"/>
        <w:jc w:val="left"/>
      </w:pPr>
    </w:p>
    <w:p w:rsidR="003602FF" w:rsidRDefault="003602FF" w:rsidP="00981779">
      <w:pPr>
        <w:ind w:firstLine="0"/>
        <w:jc w:val="left"/>
      </w:pPr>
    </w:p>
    <w:p w:rsidR="003602FF" w:rsidRDefault="003602FF" w:rsidP="00981779">
      <w:pPr>
        <w:ind w:firstLine="0"/>
        <w:jc w:val="left"/>
      </w:pPr>
    </w:p>
    <w:p w:rsidR="003602FF" w:rsidRPr="0011615B" w:rsidRDefault="003602FF" w:rsidP="003602FF">
      <w:pPr>
        <w:pStyle w:val="Heading2"/>
        <w:ind w:firstLine="576"/>
        <w:jc w:val="both"/>
        <w:rPr>
          <w:i/>
          <w:iCs/>
          <w:sz w:val="18"/>
          <w:szCs w:val="18"/>
        </w:rPr>
      </w:pPr>
      <w:bookmarkStart w:id="411" w:name="_Toc262066060"/>
      <w:r w:rsidRPr="0011615B">
        <w:rPr>
          <w:sz w:val="18"/>
          <w:szCs w:val="18"/>
        </w:rPr>
        <w:lastRenderedPageBreak/>
        <w:t>Priedas</w:t>
      </w:r>
      <w:bookmarkEnd w:id="411"/>
    </w:p>
    <w:p w:rsidR="003602FF" w:rsidRPr="0011615B" w:rsidRDefault="003602FF" w:rsidP="003602FF">
      <w:pPr>
        <w:jc w:val="center"/>
        <w:rPr>
          <w:sz w:val="18"/>
          <w:szCs w:val="18"/>
        </w:rPr>
      </w:pPr>
    </w:p>
    <w:p w:rsidR="003602FF" w:rsidRPr="0011615B" w:rsidRDefault="003602FF" w:rsidP="003602FF">
      <w:pPr>
        <w:jc w:val="center"/>
        <w:rPr>
          <w:b/>
          <w:bCs/>
          <w:sz w:val="20"/>
        </w:rPr>
      </w:pPr>
      <w:r w:rsidRPr="0011615B">
        <w:rPr>
          <w:b/>
          <w:bCs/>
          <w:sz w:val="20"/>
        </w:rPr>
        <w:t>AUTOMOBILIO VAŽIAVIMO GREIČIO PRIEŠ EISMO ĮVYKĮ NUSTATYMO BŪDŲ ANALIZĖ</w:t>
      </w:r>
    </w:p>
    <w:p w:rsidR="003602FF" w:rsidRPr="0011615B" w:rsidRDefault="003602FF" w:rsidP="003602FF">
      <w:pPr>
        <w:jc w:val="center"/>
        <w:rPr>
          <w:rStyle w:val="Strong"/>
          <w:sz w:val="18"/>
          <w:szCs w:val="18"/>
        </w:rPr>
      </w:pPr>
    </w:p>
    <w:p w:rsidR="003602FF" w:rsidRPr="003602FF" w:rsidRDefault="003602FF" w:rsidP="003602FF">
      <w:pPr>
        <w:spacing w:line="240" w:lineRule="auto"/>
        <w:jc w:val="center"/>
        <w:rPr>
          <w:b/>
          <w:sz w:val="18"/>
          <w:szCs w:val="18"/>
        </w:rPr>
      </w:pPr>
      <w:r w:rsidRPr="003602FF">
        <w:rPr>
          <w:b/>
          <w:sz w:val="18"/>
          <w:szCs w:val="18"/>
        </w:rPr>
        <w:t xml:space="preserve">Henrikas Vaitiekūnas, E. </w:t>
      </w:r>
      <w:proofErr w:type="spellStart"/>
      <w:r w:rsidRPr="003602FF">
        <w:rPr>
          <w:b/>
          <w:sz w:val="18"/>
          <w:szCs w:val="18"/>
        </w:rPr>
        <w:t>Sokolovskij</w:t>
      </w:r>
      <w:proofErr w:type="spellEnd"/>
    </w:p>
    <w:p w:rsidR="003602FF" w:rsidRPr="003602FF" w:rsidRDefault="003602FF" w:rsidP="003602FF">
      <w:pPr>
        <w:spacing w:line="240" w:lineRule="auto"/>
        <w:jc w:val="center"/>
        <w:rPr>
          <w:i/>
          <w:sz w:val="18"/>
          <w:szCs w:val="18"/>
        </w:rPr>
      </w:pPr>
      <w:r w:rsidRPr="003602FF">
        <w:rPr>
          <w:i/>
          <w:sz w:val="18"/>
          <w:szCs w:val="18"/>
        </w:rPr>
        <w:t>Vilniaus Gedimino technikos universitetas</w:t>
      </w:r>
    </w:p>
    <w:p w:rsidR="003602FF" w:rsidRPr="003602FF" w:rsidRDefault="003602FF" w:rsidP="003602FF">
      <w:pPr>
        <w:spacing w:line="240" w:lineRule="auto"/>
        <w:jc w:val="center"/>
        <w:rPr>
          <w:i/>
          <w:sz w:val="18"/>
          <w:szCs w:val="18"/>
        </w:rPr>
      </w:pPr>
      <w:r w:rsidRPr="003602FF">
        <w:rPr>
          <w:sz w:val="18"/>
          <w:szCs w:val="18"/>
        </w:rPr>
        <w:t>El. paštas: h.vaitiekunas@gmail.com</w:t>
      </w:r>
    </w:p>
    <w:p w:rsidR="003602FF" w:rsidRPr="003602FF" w:rsidRDefault="003602FF" w:rsidP="003602FF">
      <w:pPr>
        <w:spacing w:line="240" w:lineRule="auto"/>
        <w:rPr>
          <w:sz w:val="18"/>
          <w:szCs w:val="18"/>
        </w:rPr>
      </w:pPr>
    </w:p>
    <w:p w:rsidR="003602FF" w:rsidRPr="003602FF" w:rsidRDefault="003602FF" w:rsidP="003602FF">
      <w:pPr>
        <w:spacing w:line="240" w:lineRule="auto"/>
        <w:rPr>
          <w:sz w:val="18"/>
          <w:szCs w:val="18"/>
        </w:rPr>
      </w:pPr>
      <w:r w:rsidRPr="003602FF">
        <w:rPr>
          <w:b/>
          <w:sz w:val="18"/>
          <w:szCs w:val="18"/>
        </w:rPr>
        <w:t xml:space="preserve">Santrauka. </w:t>
      </w:r>
      <w:r w:rsidRPr="003602FF">
        <w:rPr>
          <w:sz w:val="18"/>
          <w:szCs w:val="18"/>
        </w:rPr>
        <w:t>Šiame straipsnyje nagrinėjamas kompiuterinis pėsčiojo partrenkimo mechanizmo modeliavimas siekiant nustatyti pėsčiojo bloškimo atstumą po susidūrimo ir automobilio važiavimo greitį partrenkimo metu, taip pat tokio modeliavimo galimybės tiriant eismo įvykius. Atkreipiamas dėmesys į pėsčiojo kūno sukibimo su kelio važiuojamąja dalimi koeficientą, funkcinę kūno bloškimo atstumo ir automobilio važiavimo greičio priklausomybę. Pateikiama formulė automobilio važiavimo greičiui partrenkimo metu apskaičiuoti įvertinant pėsčiojo bloškimo atstumą.</w:t>
      </w:r>
    </w:p>
    <w:p w:rsidR="003602FF" w:rsidRPr="003602FF" w:rsidRDefault="003602FF" w:rsidP="003602FF">
      <w:pPr>
        <w:spacing w:line="240" w:lineRule="auto"/>
        <w:rPr>
          <w:sz w:val="18"/>
          <w:szCs w:val="18"/>
        </w:rPr>
      </w:pPr>
    </w:p>
    <w:p w:rsidR="003602FF" w:rsidRPr="003602FF" w:rsidRDefault="003602FF" w:rsidP="003602FF">
      <w:pPr>
        <w:spacing w:line="240" w:lineRule="auto"/>
        <w:rPr>
          <w:sz w:val="18"/>
          <w:szCs w:val="18"/>
        </w:rPr>
      </w:pPr>
      <w:r w:rsidRPr="003602FF">
        <w:rPr>
          <w:b/>
          <w:sz w:val="18"/>
          <w:szCs w:val="18"/>
        </w:rPr>
        <w:t>Reikšminiai žodžiai:</w:t>
      </w:r>
      <w:r w:rsidRPr="003602FF">
        <w:rPr>
          <w:sz w:val="18"/>
          <w:szCs w:val="18"/>
        </w:rPr>
        <w:t xml:space="preserve"> eismo įvykis, partrenkimas, sukibimo koeficientas, bloškimo atstumas, važiavimo greitis, mechanizmas.</w:t>
      </w:r>
    </w:p>
    <w:p w:rsidR="003602FF" w:rsidRPr="003602FF" w:rsidRDefault="003602FF" w:rsidP="003602FF">
      <w:pPr>
        <w:spacing w:line="240" w:lineRule="auto"/>
        <w:rPr>
          <w:sz w:val="18"/>
          <w:szCs w:val="18"/>
        </w:rPr>
      </w:pPr>
    </w:p>
    <w:p w:rsidR="003602FF" w:rsidRPr="003602FF" w:rsidRDefault="003602FF" w:rsidP="003602FF">
      <w:pPr>
        <w:spacing w:line="240" w:lineRule="auto"/>
        <w:rPr>
          <w:sz w:val="18"/>
          <w:szCs w:val="18"/>
        </w:rPr>
        <w:sectPr w:rsidR="003602FF" w:rsidRPr="003602FF" w:rsidSect="003602FF">
          <w:footerReference w:type="default" r:id="rId206"/>
          <w:type w:val="continuous"/>
          <w:pgSz w:w="11909" w:h="16834"/>
          <w:pgMar w:top="902" w:right="569" w:bottom="1259" w:left="709" w:header="567" w:footer="567" w:gutter="0"/>
          <w:cols w:space="1296"/>
          <w:noEndnote/>
          <w:docGrid w:linePitch="360"/>
        </w:sectPr>
      </w:pPr>
    </w:p>
    <w:p w:rsidR="003602FF" w:rsidRPr="003602FF" w:rsidRDefault="003602FF" w:rsidP="003602FF">
      <w:pPr>
        <w:spacing w:line="240" w:lineRule="auto"/>
        <w:rPr>
          <w:b/>
          <w:sz w:val="18"/>
          <w:szCs w:val="18"/>
        </w:rPr>
      </w:pPr>
      <w:r w:rsidRPr="003602FF">
        <w:rPr>
          <w:b/>
          <w:sz w:val="18"/>
          <w:szCs w:val="18"/>
        </w:rPr>
        <w:lastRenderedPageBreak/>
        <w:t>Įvadas</w:t>
      </w:r>
    </w:p>
    <w:p w:rsidR="003602FF" w:rsidRPr="003602FF" w:rsidRDefault="003602FF" w:rsidP="003602FF">
      <w:pPr>
        <w:spacing w:line="240" w:lineRule="auto"/>
        <w:rPr>
          <w:sz w:val="18"/>
          <w:szCs w:val="18"/>
        </w:rPr>
      </w:pPr>
      <w:r w:rsidRPr="003602FF">
        <w:rPr>
          <w:sz w:val="18"/>
          <w:szCs w:val="18"/>
        </w:rPr>
        <w:t>Pėstieji gali patekti į labai įvairių rūšių eismo įvykius. Jie gali pargriūti nedalyvaujant kitiems eismo dalyviams, gali užkliūti už ko nors arba susidurti su kokia nors kliūtimi. Esant tam tikroms aplinkybėms rimtas pasekmes gali turėti ir pėsčiojo susidūrimas su kitu pėsčiuoju arba pėsčiojo susidūrimas su dviračiu. Tačiau dažniausiai ekspertai turi rekonstruoti pėsčiųjų ir automobilių susidūrimus.</w:t>
      </w:r>
    </w:p>
    <w:p w:rsidR="003602FF" w:rsidRPr="003602FF" w:rsidRDefault="003602FF" w:rsidP="003602FF">
      <w:pPr>
        <w:spacing w:line="240" w:lineRule="auto"/>
        <w:rPr>
          <w:sz w:val="18"/>
          <w:szCs w:val="18"/>
        </w:rPr>
      </w:pPr>
      <w:r w:rsidRPr="003602FF">
        <w:rPr>
          <w:sz w:val="18"/>
          <w:szCs w:val="18"/>
        </w:rPr>
        <w:t>Lietuvos automobilių kelių direkcijos duomenimis užvažiavimai ant pėsčiųjų (pėsčiųjų partrenkimai) sudarė 35,1% nuo bendro eismo įvykių skaičiaus Lietuvoje 2010 m.</w:t>
      </w:r>
    </w:p>
    <w:p w:rsidR="003602FF" w:rsidRPr="003602FF" w:rsidRDefault="003602FF" w:rsidP="003602FF">
      <w:pPr>
        <w:spacing w:line="240" w:lineRule="auto"/>
        <w:rPr>
          <w:sz w:val="18"/>
          <w:szCs w:val="18"/>
        </w:rPr>
      </w:pPr>
      <w:r w:rsidRPr="003602FF">
        <w:rPr>
          <w:sz w:val="18"/>
          <w:szCs w:val="18"/>
        </w:rPr>
        <w:t>Įvykus eismo įvykiui (šiuo atveju automobilio ir pėsčiojo susidūrimui), visada būtina nustatyti pažeidėją (kaltininką) arba kelis pažeidėjus bei asmenys, kurie galėjo įtakoti jo kilimą. Žalos atlyginimui Lietuvos Respublikos įstatymų nustatyta tvarka keliamos administracinės bylos, esant sužalotiems žmonėms - baudžiamosios bylos. Tikslu išaiškinti eismo įvykio situaciją, aplinkybes bei nustatyti asmenys, kurie susiję su eismo įvykio kilimu, atliekamas ikiteisminis tyrimas, o su juo ir ekspertinis autotechninis eismo įvykio tyrimas.</w:t>
      </w:r>
    </w:p>
    <w:p w:rsidR="003602FF" w:rsidRPr="003602FF" w:rsidRDefault="003602FF" w:rsidP="003602FF">
      <w:pPr>
        <w:spacing w:line="240" w:lineRule="auto"/>
        <w:rPr>
          <w:sz w:val="18"/>
          <w:szCs w:val="18"/>
        </w:rPr>
      </w:pPr>
      <w:r w:rsidRPr="003602FF">
        <w:rPr>
          <w:sz w:val="18"/>
          <w:szCs w:val="18"/>
        </w:rPr>
        <w:t>Eismo įvykių kilimo priežastys nustatomos, o reikalingi tam skaičiavimai atliekami pagal patvirtintas ir aprobuotas metodikas, Dažniausiai autotechninio tyrimo (ekspertizės) išvadas įtakoja automobilio važiavimo greitis eismo įvykio metu. Šiuo metu parengtos ir aprobuotos metodikos automobilio važiavimo greičiui nustatyti pėsčiojo partrenkimo metu pagal pėsčiojo nubloškimo atstumą nėra. Automobilio važiavimo greitis šiuo metu nustatinėjamas pagal automobilio paliktus stabdymo pėdsakus įvykio vietoje, tačiau neišlikus ar nesant  duomenų apie automobilio judėjimo trajektoriją ir režimą partrenkimo metu, negalima nustatyti automobilio važiavimo greičio įvykio metu, įvertinti jo įtakos eismo įvykio kilimui ir įvardinti, kurio iš eismo įvykio dalyvių veiksmai nulėmė įvykio kilimą.</w:t>
      </w:r>
    </w:p>
    <w:p w:rsidR="003602FF" w:rsidRPr="003602FF" w:rsidRDefault="003602FF" w:rsidP="003602FF">
      <w:pPr>
        <w:spacing w:line="240" w:lineRule="auto"/>
        <w:rPr>
          <w:sz w:val="18"/>
          <w:szCs w:val="18"/>
        </w:rPr>
      </w:pPr>
      <w:r w:rsidRPr="003602FF">
        <w:rPr>
          <w:sz w:val="18"/>
          <w:szCs w:val="18"/>
        </w:rPr>
        <w:t xml:space="preserve">Atkuriant transporto priemonės ir pėsčiojo susidūrimo eigą (mechanizmą) modeliavimo programomis pav.: „PC – </w:t>
      </w:r>
      <w:proofErr w:type="spellStart"/>
      <w:r w:rsidRPr="003602FF">
        <w:rPr>
          <w:sz w:val="18"/>
          <w:szCs w:val="18"/>
        </w:rPr>
        <w:t>Crash</w:t>
      </w:r>
      <w:proofErr w:type="spellEnd"/>
      <w:r w:rsidRPr="003602FF">
        <w:rPr>
          <w:sz w:val="18"/>
          <w:szCs w:val="18"/>
        </w:rPr>
        <w:t>“, būtų galima nustatyti pėsčiojo nubloškimo atstumą po partrenkimo, apskaičiuoti automobilio važiavimo greitį ir atsižvelgiant į tokios eismo įvykio rūšies statistinius duomenis suformuluoti kategorišką arba tikėtiną išvadą.</w:t>
      </w:r>
    </w:p>
    <w:p w:rsidR="003602FF" w:rsidRPr="003602FF" w:rsidRDefault="003602FF" w:rsidP="003602FF">
      <w:pPr>
        <w:spacing w:line="240" w:lineRule="auto"/>
        <w:rPr>
          <w:sz w:val="18"/>
          <w:szCs w:val="18"/>
        </w:rPr>
      </w:pPr>
    </w:p>
    <w:p w:rsidR="003602FF" w:rsidRPr="003602FF" w:rsidRDefault="003602FF" w:rsidP="003602FF">
      <w:pPr>
        <w:spacing w:line="240" w:lineRule="auto"/>
        <w:rPr>
          <w:b/>
          <w:sz w:val="18"/>
          <w:szCs w:val="18"/>
        </w:rPr>
      </w:pPr>
      <w:r w:rsidRPr="003602FF">
        <w:rPr>
          <w:b/>
          <w:sz w:val="18"/>
          <w:szCs w:val="18"/>
        </w:rPr>
        <w:t>Pėsčiųjų partrenkimų rūšys</w:t>
      </w:r>
    </w:p>
    <w:p w:rsidR="003602FF" w:rsidRPr="003602FF" w:rsidRDefault="003602FF" w:rsidP="003602FF">
      <w:pPr>
        <w:spacing w:line="240" w:lineRule="auto"/>
        <w:rPr>
          <w:sz w:val="18"/>
          <w:szCs w:val="18"/>
        </w:rPr>
      </w:pPr>
    </w:p>
    <w:p w:rsidR="003602FF" w:rsidRPr="003602FF" w:rsidRDefault="003602FF" w:rsidP="003602FF">
      <w:pPr>
        <w:spacing w:line="240" w:lineRule="auto"/>
        <w:rPr>
          <w:rFonts w:eastAsiaTheme="minorEastAsia"/>
          <w:sz w:val="18"/>
          <w:szCs w:val="18"/>
        </w:rPr>
      </w:pPr>
      <w:r w:rsidRPr="003602FF">
        <w:rPr>
          <w:sz w:val="18"/>
          <w:szCs w:val="18"/>
        </w:rPr>
        <w:t xml:space="preserve">Bendrąja prasme nelaimingą atsitikimą su pėsčiuoju reikia suprasti kaip pėsčiojo kūno kontaktą su judančia kliūtimi. Jų gali būti įvairiausių formų, kurias apibūdina aprašyti požymiai: Pėsčiojo ar automobilio judėjimo rūšis eismo įvykio metu (stovėjimas, nekintantis judėjimas, greitėjimas, lėtėjimas), taip pat jų tarpusavio kontakto rūšis, susidūrimo rūšis, kontakto vieta (automobilio priekiu, užpakaliu, šonu, apačia, viršum </w:t>
      </w:r>
      <w:r w:rsidRPr="003602FF">
        <w:rPr>
          <w:rFonts w:eastAsiaTheme="minorEastAsia"/>
          <w:sz w:val="18"/>
          <w:szCs w:val="18"/>
        </w:rPr>
        <w:t>paliečiant visą kūną, paliečiant dalinai, pervažiuojant, užvažiuojant ratu).</w:t>
      </w:r>
    </w:p>
    <w:p w:rsidR="003602FF" w:rsidRPr="003602FF" w:rsidRDefault="003602FF" w:rsidP="003602FF">
      <w:pPr>
        <w:spacing w:line="240" w:lineRule="auto"/>
        <w:rPr>
          <w:rFonts w:eastAsiaTheme="minorEastAsia"/>
          <w:sz w:val="18"/>
          <w:szCs w:val="18"/>
        </w:rPr>
      </w:pPr>
      <w:r w:rsidRPr="003602FF">
        <w:rPr>
          <w:rFonts w:eastAsiaTheme="minorEastAsia"/>
          <w:sz w:val="18"/>
          <w:szCs w:val="18"/>
        </w:rPr>
        <w:t xml:space="preserve">Viena pagrindinių užduočių rekonstruojant nelaimingą atsitikimą su pėsčiuoju – tai tikslus jo priskyrimas toliau pateiktai </w:t>
      </w:r>
      <w:r w:rsidRPr="003602FF">
        <w:rPr>
          <w:rFonts w:eastAsiaTheme="minorEastAsia"/>
          <w:sz w:val="18"/>
          <w:szCs w:val="18"/>
        </w:rPr>
        <w:lastRenderedPageBreak/>
        <w:t>schemai, nes skirtingos nelaimingų įvykių su pėsčiaisiais rūšys reikalauja ir skirtingų rekonstrukcijos metodų. Ribos tarp jų nėra ryškios, todėl atskirais atvejais gali būti nelengva aiškiai priskirti atitinkamai rūšiai, o kartais ir tiesiog neįmanoma.</w:t>
      </w:r>
    </w:p>
    <w:p w:rsidR="003602FF" w:rsidRPr="003602FF" w:rsidRDefault="003602FF" w:rsidP="003602FF">
      <w:pPr>
        <w:spacing w:line="240" w:lineRule="auto"/>
        <w:rPr>
          <w:rFonts w:eastAsiaTheme="minorEastAsia"/>
          <w:sz w:val="18"/>
          <w:szCs w:val="18"/>
        </w:rPr>
      </w:pPr>
      <w:r w:rsidRPr="003602FF">
        <w:rPr>
          <w:rFonts w:eastAsiaTheme="minorEastAsia"/>
          <w:sz w:val="18"/>
          <w:szCs w:val="18"/>
        </w:rPr>
        <w:t xml:space="preserve">Dažniausiai pasitaikanti ekspertinėje praktikoje pėsčiųjų partrenkimo rūšis yra </w:t>
      </w:r>
      <w:r w:rsidRPr="003602FF">
        <w:rPr>
          <w:rFonts w:eastAsiaTheme="minorEastAsia"/>
          <w:b/>
          <w:sz w:val="18"/>
          <w:szCs w:val="18"/>
        </w:rPr>
        <w:t xml:space="preserve">Užvažiavimas iš priekio. </w:t>
      </w:r>
      <w:r w:rsidRPr="003602FF">
        <w:rPr>
          <w:rFonts w:eastAsiaTheme="minorEastAsia"/>
          <w:sz w:val="18"/>
          <w:szCs w:val="18"/>
        </w:rPr>
        <w:t>Šią rūšį reikia skirti į pogrupius: pilną priekinį susidūrimą ir dalinį priekinį susidūrimą.</w:t>
      </w:r>
    </w:p>
    <w:p w:rsidR="003602FF" w:rsidRPr="003602FF" w:rsidRDefault="003602FF" w:rsidP="003602FF">
      <w:pPr>
        <w:widowControl/>
        <w:numPr>
          <w:ilvl w:val="0"/>
          <w:numId w:val="12"/>
        </w:numPr>
        <w:autoSpaceDE/>
        <w:autoSpaceDN/>
        <w:adjustRightInd/>
        <w:spacing w:line="240" w:lineRule="auto"/>
        <w:ind w:left="0" w:firstLine="851"/>
        <w:rPr>
          <w:rFonts w:eastAsiaTheme="minorEastAsia"/>
          <w:sz w:val="18"/>
          <w:szCs w:val="18"/>
        </w:rPr>
      </w:pPr>
      <w:r w:rsidRPr="003602FF">
        <w:rPr>
          <w:rFonts w:eastAsiaTheme="minorEastAsia"/>
          <w:b/>
          <w:sz w:val="18"/>
          <w:szCs w:val="18"/>
        </w:rPr>
        <w:t xml:space="preserve">Pilnas susidūrimas stabdant. </w:t>
      </w:r>
      <w:r w:rsidRPr="003602FF">
        <w:rPr>
          <w:rFonts w:eastAsiaTheme="minorEastAsia"/>
          <w:sz w:val="18"/>
          <w:szCs w:val="18"/>
        </w:rPr>
        <w:t>Skiriamos kontaktinė, postūmio, skrydžio ir slydimo fazės. Šis susidūrimas gali turėti  skaudžių pasekmių.</w:t>
      </w:r>
    </w:p>
    <w:p w:rsidR="003602FF" w:rsidRPr="003602FF" w:rsidRDefault="003602FF" w:rsidP="003602FF">
      <w:pPr>
        <w:widowControl/>
        <w:numPr>
          <w:ilvl w:val="0"/>
          <w:numId w:val="12"/>
        </w:numPr>
        <w:autoSpaceDE/>
        <w:autoSpaceDN/>
        <w:adjustRightInd/>
        <w:spacing w:line="240" w:lineRule="auto"/>
        <w:ind w:left="0" w:firstLine="851"/>
        <w:rPr>
          <w:rFonts w:eastAsiaTheme="minorEastAsia"/>
          <w:sz w:val="18"/>
          <w:szCs w:val="18"/>
        </w:rPr>
      </w:pPr>
      <w:r w:rsidRPr="003602FF">
        <w:rPr>
          <w:rFonts w:eastAsiaTheme="minorEastAsia"/>
          <w:b/>
          <w:sz w:val="18"/>
          <w:szCs w:val="18"/>
        </w:rPr>
        <w:t xml:space="preserve">Pilnas susidūrimas nestabdant. </w:t>
      </w:r>
      <w:r w:rsidRPr="003602FF">
        <w:rPr>
          <w:rFonts w:eastAsiaTheme="minorEastAsia"/>
          <w:sz w:val="18"/>
          <w:szCs w:val="18"/>
        </w:rPr>
        <w:t>Galimos šios situacijos:</w:t>
      </w:r>
    </w:p>
    <w:p w:rsidR="003602FF" w:rsidRPr="003602FF" w:rsidRDefault="003602FF" w:rsidP="003602FF">
      <w:pPr>
        <w:widowControl/>
        <w:numPr>
          <w:ilvl w:val="0"/>
          <w:numId w:val="13"/>
        </w:numPr>
        <w:autoSpaceDE/>
        <w:autoSpaceDN/>
        <w:adjustRightInd/>
        <w:spacing w:line="240" w:lineRule="auto"/>
        <w:ind w:left="0" w:firstLine="851"/>
        <w:rPr>
          <w:rFonts w:eastAsiaTheme="minorEastAsia"/>
          <w:sz w:val="18"/>
          <w:szCs w:val="18"/>
        </w:rPr>
      </w:pPr>
      <w:r w:rsidRPr="003602FF">
        <w:rPr>
          <w:rFonts w:eastAsiaTheme="minorEastAsia"/>
          <w:sz w:val="18"/>
          <w:szCs w:val="18"/>
        </w:rPr>
        <w:t>Pėsčiasis pastumiamas ir važiuoja nestabdomą atkarpą kartu su automobiliu, atsiskiria nuo jo pradėjus stabdyti ir nusviedžiamas į priekį. Todėl bendras sviedimo atstumas didesnis nei susidūrimo stabdant atveju.</w:t>
      </w:r>
    </w:p>
    <w:p w:rsidR="003602FF" w:rsidRPr="003602FF" w:rsidRDefault="003602FF" w:rsidP="003602FF">
      <w:pPr>
        <w:widowControl/>
        <w:numPr>
          <w:ilvl w:val="0"/>
          <w:numId w:val="13"/>
        </w:numPr>
        <w:autoSpaceDE/>
        <w:autoSpaceDN/>
        <w:adjustRightInd/>
        <w:spacing w:line="240" w:lineRule="auto"/>
        <w:ind w:left="0" w:firstLine="851"/>
        <w:rPr>
          <w:rFonts w:eastAsiaTheme="minorEastAsia"/>
          <w:sz w:val="18"/>
          <w:szCs w:val="18"/>
        </w:rPr>
      </w:pPr>
      <w:r w:rsidRPr="003602FF">
        <w:rPr>
          <w:rFonts w:eastAsiaTheme="minorEastAsia"/>
          <w:sz w:val="18"/>
          <w:szCs w:val="18"/>
        </w:rPr>
        <w:t>Pėsčiasis pastumiamas ir nukrinta automobilio šone. Jo galutinė padėtis dažniausiai yra už automobilio galutinės padėties. Šiuo atveju sviedimo atstumas neleidžia daryti išvados apie galimą susidūrimo greitį, nes galutinė padėtis yra prieš stabdymo pradžią.</w:t>
      </w:r>
    </w:p>
    <w:p w:rsidR="003602FF" w:rsidRPr="003602FF" w:rsidRDefault="003602FF" w:rsidP="003602FF">
      <w:pPr>
        <w:widowControl/>
        <w:numPr>
          <w:ilvl w:val="0"/>
          <w:numId w:val="13"/>
        </w:numPr>
        <w:autoSpaceDE/>
        <w:autoSpaceDN/>
        <w:adjustRightInd/>
        <w:spacing w:line="240" w:lineRule="auto"/>
        <w:ind w:left="0" w:firstLine="851"/>
        <w:rPr>
          <w:rFonts w:eastAsiaTheme="minorEastAsia"/>
          <w:sz w:val="18"/>
          <w:szCs w:val="18"/>
        </w:rPr>
      </w:pPr>
      <w:r w:rsidRPr="003602FF">
        <w:rPr>
          <w:rFonts w:eastAsiaTheme="minorEastAsia"/>
          <w:sz w:val="18"/>
          <w:szCs w:val="18"/>
        </w:rPr>
        <w:t>Jei pėsčiasis permetamas per stogą, tai sviedimo atstumas beveik identiškas susidūrimo stabdant atstumui.</w:t>
      </w:r>
    </w:p>
    <w:p w:rsidR="003602FF" w:rsidRPr="003602FF" w:rsidRDefault="003602FF" w:rsidP="003602FF">
      <w:pPr>
        <w:widowControl/>
        <w:numPr>
          <w:ilvl w:val="0"/>
          <w:numId w:val="13"/>
        </w:numPr>
        <w:autoSpaceDE/>
        <w:autoSpaceDN/>
        <w:adjustRightInd/>
        <w:spacing w:line="240" w:lineRule="auto"/>
        <w:ind w:left="0" w:firstLine="851"/>
        <w:rPr>
          <w:rFonts w:eastAsiaTheme="minorEastAsia"/>
          <w:sz w:val="18"/>
          <w:szCs w:val="18"/>
        </w:rPr>
      </w:pPr>
      <w:r w:rsidRPr="003602FF">
        <w:rPr>
          <w:rFonts w:eastAsiaTheme="minorEastAsia"/>
          <w:sz w:val="18"/>
          <w:szCs w:val="18"/>
        </w:rPr>
        <w:t>Pėsčiajam atsitrenkus į išorinę automobilio briauną, jis nevažiuoja kartu su automobiliu, bet nustumiamas į šoną, taigi pasakyti ką nors apie susidūrimo greitį beveik neįmanoma.</w:t>
      </w:r>
    </w:p>
    <w:p w:rsidR="003602FF" w:rsidRPr="003602FF" w:rsidRDefault="003602FF" w:rsidP="003602FF">
      <w:pPr>
        <w:spacing w:line="240" w:lineRule="auto"/>
        <w:rPr>
          <w:rFonts w:eastAsiaTheme="minorEastAsia"/>
          <w:sz w:val="18"/>
          <w:szCs w:val="18"/>
        </w:rPr>
      </w:pPr>
      <w:r w:rsidRPr="003602FF">
        <w:rPr>
          <w:rFonts w:eastAsiaTheme="minorEastAsia"/>
          <w:sz w:val="18"/>
          <w:szCs w:val="18"/>
        </w:rPr>
        <w:t>Eismo įvykių su pėsčiaisiais rekonstrukcijai naudojami bandymų serijos su manekenais rezultatai arba realių eismo įvykių vertinimas (analizė). Vienas svarbiausių dydžių yra “sviedimo atstumas”. Jis apibūdinamas kaip atstumas tarp susidūrimo vietos ir galutinės pėsčiojo padėties.</w:t>
      </w:r>
    </w:p>
    <w:p w:rsidR="003602FF" w:rsidRPr="003602FF" w:rsidRDefault="003602FF" w:rsidP="003602FF">
      <w:pPr>
        <w:spacing w:line="240" w:lineRule="auto"/>
        <w:rPr>
          <w:rFonts w:eastAsiaTheme="minorEastAsia"/>
          <w:sz w:val="18"/>
          <w:szCs w:val="18"/>
        </w:rPr>
      </w:pPr>
      <w:r w:rsidRPr="003602FF">
        <w:rPr>
          <w:rFonts w:eastAsiaTheme="minorEastAsia"/>
          <w:sz w:val="18"/>
          <w:szCs w:val="18"/>
        </w:rPr>
        <w:t>Sąvoka “sviedimo atstumas” yra techninis terminas, aprašantis procesą, kurį paaiškina 1 paveikslas.</w:t>
      </w:r>
    </w:p>
    <w:p w:rsidR="003602FF" w:rsidRPr="003602FF" w:rsidRDefault="003602FF" w:rsidP="003602FF">
      <w:pPr>
        <w:spacing w:line="240" w:lineRule="auto"/>
        <w:rPr>
          <w:rFonts w:eastAsiaTheme="minorEastAsia"/>
          <w:noProof/>
          <w:sz w:val="18"/>
          <w:szCs w:val="18"/>
        </w:rPr>
      </w:pPr>
    </w:p>
    <w:p w:rsidR="003602FF" w:rsidRPr="003602FF" w:rsidRDefault="003602FF" w:rsidP="005D4012">
      <w:pPr>
        <w:spacing w:line="240" w:lineRule="auto"/>
        <w:ind w:firstLine="0"/>
        <w:rPr>
          <w:sz w:val="18"/>
          <w:szCs w:val="18"/>
        </w:rPr>
      </w:pPr>
      <w:r w:rsidRPr="003602FF">
        <w:rPr>
          <w:rFonts w:eastAsiaTheme="minorEastAsia"/>
          <w:noProof/>
          <w:sz w:val="18"/>
          <w:szCs w:val="18"/>
        </w:rPr>
        <w:drawing>
          <wp:inline distT="0" distB="0" distL="0" distR="0">
            <wp:extent cx="2933700" cy="771525"/>
            <wp:effectExtent l="19050" t="0" r="0" b="0"/>
            <wp:docPr id="5" name="Picture 3" descr="C:\Users\Henrikas\Desktop\Ekrano fiksavimas\Microsoft Word Document 2011.01.25 21430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enrikas\Desktop\Ekrano fiksavimas\Microsoft Word Document 2011.01.25 214306-1.jpg"/>
                    <pic:cNvPicPr>
                      <a:picLocks noChangeAspect="1" noChangeArrowheads="1"/>
                    </pic:cNvPicPr>
                  </pic:nvPicPr>
                  <pic:blipFill>
                    <a:blip r:embed="rId207" cstate="print"/>
                    <a:srcRect/>
                    <a:stretch>
                      <a:fillRect/>
                    </a:stretch>
                  </pic:blipFill>
                  <pic:spPr bwMode="auto">
                    <a:xfrm>
                      <a:off x="0" y="0"/>
                      <a:ext cx="2933700" cy="771525"/>
                    </a:xfrm>
                    <a:prstGeom prst="rect">
                      <a:avLst/>
                    </a:prstGeom>
                    <a:noFill/>
                    <a:ln w="9525">
                      <a:noFill/>
                      <a:miter lim="800000"/>
                      <a:headEnd/>
                      <a:tailEnd/>
                    </a:ln>
                  </pic:spPr>
                </pic:pic>
              </a:graphicData>
            </a:graphic>
          </wp:inline>
        </w:drawing>
      </w:r>
      <w:r w:rsidR="00D34DEB" w:rsidRPr="003602FF">
        <w:rPr>
          <w:sz w:val="18"/>
          <w:szCs w:val="18"/>
        </w:rPr>
        <w:fldChar w:fldCharType="begin"/>
      </w:r>
      <w:r w:rsidRPr="003602FF">
        <w:rPr>
          <w:sz w:val="18"/>
          <w:szCs w:val="18"/>
        </w:rPr>
        <w:instrText xml:space="preserve"> SEQ pav \* ARABIC </w:instrText>
      </w:r>
      <w:r w:rsidR="00D34DEB" w:rsidRPr="003602FF">
        <w:rPr>
          <w:sz w:val="18"/>
          <w:szCs w:val="18"/>
        </w:rPr>
        <w:fldChar w:fldCharType="separate"/>
      </w:r>
      <w:r w:rsidRPr="003602FF">
        <w:rPr>
          <w:sz w:val="18"/>
          <w:szCs w:val="18"/>
        </w:rPr>
        <w:t>1</w:t>
      </w:r>
      <w:r w:rsidR="00D34DEB" w:rsidRPr="003602FF">
        <w:rPr>
          <w:sz w:val="18"/>
          <w:szCs w:val="18"/>
        </w:rPr>
        <w:fldChar w:fldCharType="end"/>
      </w:r>
      <w:r w:rsidRPr="003602FF">
        <w:rPr>
          <w:sz w:val="18"/>
          <w:szCs w:val="18"/>
        </w:rPr>
        <w:t>. pav. Sviedimo atstumas automobiliui važiuojant 40 km/h.</w:t>
      </w:r>
    </w:p>
    <w:p w:rsidR="003602FF" w:rsidRPr="003602FF" w:rsidRDefault="003602FF" w:rsidP="003602FF">
      <w:pPr>
        <w:spacing w:line="240" w:lineRule="auto"/>
        <w:rPr>
          <w:sz w:val="18"/>
          <w:szCs w:val="18"/>
        </w:rPr>
      </w:pPr>
      <w:proofErr w:type="gramStart"/>
      <w:r w:rsidRPr="003602FF">
        <w:rPr>
          <w:sz w:val="18"/>
          <w:szCs w:val="18"/>
          <w:lang w:val="en-US"/>
        </w:rPr>
        <w:t>Fig.</w:t>
      </w:r>
      <w:proofErr w:type="gramEnd"/>
      <w:r w:rsidRPr="003602FF">
        <w:rPr>
          <w:sz w:val="18"/>
          <w:szCs w:val="18"/>
          <w:lang w:val="en-US"/>
        </w:rPr>
        <w:t xml:space="preserve"> </w:t>
      </w:r>
      <w:r w:rsidR="00D34DEB" w:rsidRPr="003602FF">
        <w:rPr>
          <w:sz w:val="18"/>
          <w:szCs w:val="18"/>
          <w:lang w:val="en-US"/>
        </w:rPr>
        <w:fldChar w:fldCharType="begin"/>
      </w:r>
      <w:r w:rsidRPr="003602FF">
        <w:rPr>
          <w:sz w:val="18"/>
          <w:szCs w:val="18"/>
          <w:lang w:val="en-US"/>
        </w:rPr>
        <w:instrText xml:space="preserve"> SEQ Fig \* ARABIC </w:instrText>
      </w:r>
      <w:r w:rsidR="00D34DEB" w:rsidRPr="003602FF">
        <w:rPr>
          <w:sz w:val="18"/>
          <w:szCs w:val="18"/>
          <w:lang w:val="en-US"/>
        </w:rPr>
        <w:fldChar w:fldCharType="separate"/>
      </w:r>
      <w:r w:rsidRPr="003602FF">
        <w:rPr>
          <w:sz w:val="18"/>
          <w:szCs w:val="18"/>
          <w:lang w:val="en-US"/>
        </w:rPr>
        <w:t>1</w:t>
      </w:r>
      <w:r w:rsidR="00D34DEB" w:rsidRPr="003602FF">
        <w:rPr>
          <w:sz w:val="18"/>
          <w:szCs w:val="18"/>
          <w:lang w:val="en-US"/>
        </w:rPr>
        <w:fldChar w:fldCharType="end"/>
      </w:r>
      <w:r w:rsidRPr="003602FF">
        <w:rPr>
          <w:sz w:val="18"/>
          <w:szCs w:val="18"/>
          <w:lang w:val="en-US"/>
        </w:rPr>
        <w:t xml:space="preserve">. </w:t>
      </w:r>
      <w:proofErr w:type="gramStart"/>
      <w:r w:rsidRPr="003602FF">
        <w:rPr>
          <w:sz w:val="18"/>
          <w:szCs w:val="18"/>
          <w:lang w:val="en-US"/>
        </w:rPr>
        <w:t>Distance of throwing at vehicle speed – 40 km/h</w:t>
      </w:r>
      <w:r w:rsidRPr="003602FF">
        <w:rPr>
          <w:sz w:val="18"/>
          <w:szCs w:val="18"/>
        </w:rPr>
        <w:t>.</w:t>
      </w:r>
      <w:proofErr w:type="gramEnd"/>
    </w:p>
    <w:p w:rsidR="003602FF" w:rsidRPr="003602FF" w:rsidRDefault="003602FF" w:rsidP="003602FF">
      <w:pPr>
        <w:spacing w:line="240" w:lineRule="auto"/>
        <w:rPr>
          <w:rFonts w:eastAsiaTheme="minorEastAsia"/>
          <w:sz w:val="18"/>
          <w:szCs w:val="18"/>
        </w:rPr>
      </w:pPr>
    </w:p>
    <w:p w:rsidR="003602FF" w:rsidRPr="003602FF" w:rsidRDefault="003602FF" w:rsidP="003602FF">
      <w:pPr>
        <w:spacing w:line="240" w:lineRule="auto"/>
        <w:rPr>
          <w:rFonts w:eastAsiaTheme="minorEastAsia"/>
          <w:sz w:val="18"/>
          <w:szCs w:val="18"/>
        </w:rPr>
      </w:pPr>
      <w:r w:rsidRPr="003602FF">
        <w:rPr>
          <w:rFonts w:eastAsiaTheme="minorEastAsia"/>
          <w:sz w:val="18"/>
          <w:szCs w:val="18"/>
        </w:rPr>
        <w:t>Sviedimo atstumas susideda iš kontaktinės fazės (kontakto pradžia, nustumiant ir partrenkiant ant žemės, iki kontakto pabaigos), skridimo, transporto (stūmimo) ir slydimo fazės. Kalboje šiam procesui apibūdinti susitarta vartoti  sąvoką “sviedimo atstumas”, suprantant, jog šioji pagal savo reikšmę būtų tinkama tik skridimo fazės apibūdinimui.</w:t>
      </w:r>
    </w:p>
    <w:p w:rsidR="003602FF" w:rsidRPr="003602FF" w:rsidRDefault="003602FF" w:rsidP="003602FF">
      <w:pPr>
        <w:spacing w:line="240" w:lineRule="auto"/>
        <w:rPr>
          <w:rFonts w:eastAsiaTheme="minorEastAsia"/>
          <w:sz w:val="18"/>
          <w:szCs w:val="18"/>
        </w:rPr>
      </w:pPr>
      <w:r w:rsidRPr="003602FF">
        <w:rPr>
          <w:rFonts w:eastAsiaTheme="minorEastAsia"/>
          <w:sz w:val="18"/>
          <w:szCs w:val="18"/>
        </w:rPr>
        <w:t xml:space="preserve">Sviedimo atstumo diagramoje sviedimo atstumas pažymėtas virš susidūrimo greičio. Pirmosios literatūroje pateiktos diagramos sudarytos </w:t>
      </w:r>
      <w:proofErr w:type="spellStart"/>
      <w:r w:rsidRPr="003602FF">
        <w:rPr>
          <w:rFonts w:eastAsiaTheme="minorEastAsia"/>
          <w:sz w:val="18"/>
          <w:szCs w:val="18"/>
        </w:rPr>
        <w:t>Elsholz’o</w:t>
      </w:r>
      <w:proofErr w:type="spellEnd"/>
      <w:r w:rsidRPr="003602FF">
        <w:rPr>
          <w:rFonts w:eastAsiaTheme="minorEastAsia"/>
          <w:sz w:val="18"/>
          <w:szCs w:val="18"/>
        </w:rPr>
        <w:t xml:space="preserve"> (1969m.) bei </w:t>
      </w:r>
      <w:proofErr w:type="spellStart"/>
      <w:r w:rsidRPr="003602FF">
        <w:rPr>
          <w:rFonts w:eastAsiaTheme="minorEastAsia"/>
          <w:sz w:val="18"/>
          <w:szCs w:val="18"/>
        </w:rPr>
        <w:t>Kuehnel’io</w:t>
      </w:r>
      <w:proofErr w:type="spellEnd"/>
      <w:r w:rsidRPr="003602FF">
        <w:rPr>
          <w:rFonts w:eastAsiaTheme="minorEastAsia"/>
          <w:sz w:val="18"/>
          <w:szCs w:val="18"/>
        </w:rPr>
        <w:t xml:space="preserve"> ir </w:t>
      </w:r>
      <w:proofErr w:type="spellStart"/>
      <w:r w:rsidRPr="003602FF">
        <w:rPr>
          <w:rFonts w:eastAsiaTheme="minorEastAsia"/>
          <w:sz w:val="18"/>
          <w:szCs w:val="18"/>
        </w:rPr>
        <w:t>Rau’o</w:t>
      </w:r>
      <w:proofErr w:type="spellEnd"/>
      <w:r w:rsidRPr="003602FF">
        <w:rPr>
          <w:rFonts w:eastAsiaTheme="minorEastAsia"/>
          <w:sz w:val="18"/>
          <w:szCs w:val="18"/>
        </w:rPr>
        <w:t xml:space="preserve"> </w:t>
      </w:r>
      <w:r w:rsidRPr="003602FF">
        <w:rPr>
          <w:rFonts w:eastAsiaTheme="minorEastAsia"/>
          <w:sz w:val="18"/>
          <w:szCs w:val="18"/>
        </w:rPr>
        <w:lastRenderedPageBreak/>
        <w:t>(1970m.). Vėliau sekė įvairios kitos publikacijos, kuriose buvo skelbiama kitų autorių pažangi informacija. Sviedimo atstumo diagramos (žr. 2 pav.) naudojamos autoįvykių tyrimams ir teismo ekspertizių praktikoje, siekiant apriboti susidūrimo greičio dydžius, kai yra žinoma susidūrimo vieta ir pėsčiojo galutinė padėtis. Be šių labai svarbių sviedimo atstumo diagramų daug informacijos apie tokių autoįvykių eigą suteikia bandymai.</w:t>
      </w:r>
    </w:p>
    <w:p w:rsidR="003602FF" w:rsidRPr="003602FF" w:rsidRDefault="003602FF" w:rsidP="005D4012">
      <w:pPr>
        <w:spacing w:line="240" w:lineRule="auto"/>
        <w:ind w:firstLine="0"/>
        <w:rPr>
          <w:rFonts w:eastAsiaTheme="minorEastAsia"/>
          <w:sz w:val="18"/>
          <w:szCs w:val="18"/>
        </w:rPr>
      </w:pPr>
      <w:r w:rsidRPr="003602FF">
        <w:rPr>
          <w:rFonts w:eastAsiaTheme="minorEastAsia"/>
          <w:noProof/>
          <w:sz w:val="18"/>
          <w:szCs w:val="18"/>
        </w:rPr>
        <w:drawing>
          <wp:inline distT="0" distB="0" distL="0" distR="0">
            <wp:extent cx="2943225" cy="1761263"/>
            <wp:effectExtent l="19050" t="0" r="9525" b="0"/>
            <wp:docPr id="6" name="Picture 602" descr="C:\Users\Henrikas\Desktop\Henrikas\magistrinis - Microsoft Word 2011.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descr="C:\Users\Henrikas\Desktop\Henrikas\magistrinis - Microsoft Word 2011.05-1.jpg"/>
                    <pic:cNvPicPr>
                      <a:picLocks noChangeAspect="1" noChangeArrowheads="1"/>
                    </pic:cNvPicPr>
                  </pic:nvPicPr>
                  <pic:blipFill>
                    <a:blip r:embed="rId208" cstate="print"/>
                    <a:srcRect b="3333"/>
                    <a:stretch>
                      <a:fillRect/>
                    </a:stretch>
                  </pic:blipFill>
                  <pic:spPr bwMode="auto">
                    <a:xfrm>
                      <a:off x="0" y="0"/>
                      <a:ext cx="2943225" cy="1761263"/>
                    </a:xfrm>
                    <a:prstGeom prst="rect">
                      <a:avLst/>
                    </a:prstGeom>
                    <a:noFill/>
                    <a:ln w="9525">
                      <a:noFill/>
                      <a:miter lim="800000"/>
                      <a:headEnd/>
                      <a:tailEnd/>
                    </a:ln>
                  </pic:spPr>
                </pic:pic>
              </a:graphicData>
            </a:graphic>
          </wp:inline>
        </w:drawing>
      </w:r>
    </w:p>
    <w:p w:rsidR="003602FF" w:rsidRPr="003602FF" w:rsidRDefault="003602FF" w:rsidP="003602FF">
      <w:pPr>
        <w:spacing w:line="240" w:lineRule="auto"/>
        <w:rPr>
          <w:rFonts w:eastAsiaTheme="minorEastAsia"/>
          <w:sz w:val="18"/>
          <w:szCs w:val="18"/>
        </w:rPr>
      </w:pPr>
      <w:r w:rsidRPr="003602FF">
        <w:rPr>
          <w:rFonts w:eastAsiaTheme="minorEastAsia"/>
          <w:sz w:val="18"/>
          <w:szCs w:val="18"/>
        </w:rPr>
        <w:t>2 pav. Išilginio slydimo atstumai iš bandymų su manekenais ir realių autoįvykių (</w:t>
      </w:r>
      <w:proofErr w:type="spellStart"/>
      <w:r w:rsidRPr="003602FF">
        <w:rPr>
          <w:rFonts w:eastAsiaTheme="minorEastAsia"/>
          <w:sz w:val="18"/>
          <w:szCs w:val="18"/>
        </w:rPr>
        <w:t>IbB</w:t>
      </w:r>
      <w:proofErr w:type="spellEnd"/>
      <w:r w:rsidRPr="003602FF">
        <w:rPr>
          <w:rFonts w:eastAsiaTheme="minorEastAsia"/>
          <w:sz w:val="18"/>
          <w:szCs w:val="18"/>
        </w:rPr>
        <w:t>).</w:t>
      </w:r>
    </w:p>
    <w:p w:rsidR="003602FF" w:rsidRPr="003602FF" w:rsidRDefault="003602FF" w:rsidP="003602FF">
      <w:pPr>
        <w:spacing w:line="240" w:lineRule="auto"/>
        <w:rPr>
          <w:sz w:val="18"/>
          <w:szCs w:val="18"/>
        </w:rPr>
      </w:pPr>
      <w:r w:rsidRPr="003602FF">
        <w:rPr>
          <w:sz w:val="18"/>
          <w:szCs w:val="18"/>
        </w:rPr>
        <w:t xml:space="preserve">Fig.2. </w:t>
      </w:r>
      <w:proofErr w:type="spellStart"/>
      <w:r w:rsidRPr="003602FF">
        <w:rPr>
          <w:sz w:val="18"/>
          <w:szCs w:val="18"/>
        </w:rPr>
        <w:t>Sliding</w:t>
      </w:r>
      <w:proofErr w:type="spellEnd"/>
      <w:r w:rsidRPr="003602FF">
        <w:rPr>
          <w:sz w:val="18"/>
          <w:szCs w:val="18"/>
        </w:rPr>
        <w:t> </w:t>
      </w:r>
      <w:proofErr w:type="spellStart"/>
      <w:r w:rsidRPr="003602FF">
        <w:rPr>
          <w:sz w:val="18"/>
          <w:szCs w:val="18"/>
        </w:rPr>
        <w:t>distance</w:t>
      </w:r>
      <w:proofErr w:type="spellEnd"/>
      <w:r w:rsidRPr="003602FF">
        <w:rPr>
          <w:sz w:val="18"/>
          <w:szCs w:val="18"/>
        </w:rPr>
        <w:t> </w:t>
      </w:r>
      <w:proofErr w:type="spellStart"/>
      <w:r w:rsidRPr="003602FF">
        <w:rPr>
          <w:sz w:val="18"/>
          <w:szCs w:val="18"/>
        </w:rPr>
        <w:t>of</w:t>
      </w:r>
      <w:proofErr w:type="spellEnd"/>
      <w:r w:rsidRPr="003602FF">
        <w:rPr>
          <w:sz w:val="18"/>
          <w:szCs w:val="18"/>
        </w:rPr>
        <w:t> </w:t>
      </w:r>
      <w:proofErr w:type="spellStart"/>
      <w:r w:rsidRPr="003602FF">
        <w:rPr>
          <w:sz w:val="18"/>
          <w:szCs w:val="18"/>
        </w:rPr>
        <w:t>the</w:t>
      </w:r>
      <w:proofErr w:type="spellEnd"/>
      <w:r w:rsidRPr="003602FF">
        <w:rPr>
          <w:sz w:val="18"/>
          <w:szCs w:val="18"/>
        </w:rPr>
        <w:t xml:space="preserve"> </w:t>
      </w:r>
      <w:proofErr w:type="spellStart"/>
      <w:r w:rsidRPr="003602FF">
        <w:rPr>
          <w:sz w:val="18"/>
          <w:szCs w:val="18"/>
        </w:rPr>
        <w:t>dummies</w:t>
      </w:r>
      <w:proofErr w:type="spellEnd"/>
      <w:r w:rsidRPr="003602FF">
        <w:rPr>
          <w:sz w:val="18"/>
          <w:szCs w:val="18"/>
        </w:rPr>
        <w:t>  </w:t>
      </w:r>
      <w:proofErr w:type="spellStart"/>
      <w:r w:rsidRPr="003602FF">
        <w:rPr>
          <w:sz w:val="18"/>
          <w:szCs w:val="18"/>
        </w:rPr>
        <w:t>test</w:t>
      </w:r>
      <w:proofErr w:type="spellEnd"/>
      <w:r w:rsidRPr="003602FF">
        <w:rPr>
          <w:sz w:val="18"/>
          <w:szCs w:val="18"/>
        </w:rPr>
        <w:t xml:space="preserve"> and </w:t>
      </w:r>
      <w:proofErr w:type="spellStart"/>
      <w:r w:rsidRPr="003602FF">
        <w:rPr>
          <w:sz w:val="18"/>
          <w:szCs w:val="18"/>
        </w:rPr>
        <w:t>real</w:t>
      </w:r>
      <w:proofErr w:type="spellEnd"/>
      <w:r w:rsidRPr="003602FF">
        <w:rPr>
          <w:sz w:val="18"/>
          <w:szCs w:val="18"/>
        </w:rPr>
        <w:t> </w:t>
      </w:r>
      <w:proofErr w:type="spellStart"/>
      <w:r w:rsidRPr="003602FF">
        <w:rPr>
          <w:sz w:val="18"/>
          <w:szCs w:val="18"/>
        </w:rPr>
        <w:t>accidents</w:t>
      </w:r>
      <w:proofErr w:type="spellEnd"/>
      <w:r w:rsidRPr="003602FF">
        <w:rPr>
          <w:sz w:val="18"/>
          <w:szCs w:val="18"/>
        </w:rPr>
        <w:t>.</w:t>
      </w:r>
    </w:p>
    <w:p w:rsidR="003602FF" w:rsidRPr="003602FF" w:rsidRDefault="003602FF" w:rsidP="003602FF">
      <w:pPr>
        <w:spacing w:line="240" w:lineRule="auto"/>
        <w:rPr>
          <w:rFonts w:eastAsiaTheme="minorEastAsia"/>
          <w:sz w:val="18"/>
          <w:szCs w:val="18"/>
        </w:rPr>
      </w:pPr>
    </w:p>
    <w:p w:rsidR="003602FF" w:rsidRPr="003602FF" w:rsidRDefault="003602FF" w:rsidP="003602FF">
      <w:pPr>
        <w:spacing w:line="240" w:lineRule="auto"/>
        <w:rPr>
          <w:b/>
          <w:sz w:val="18"/>
          <w:szCs w:val="18"/>
        </w:rPr>
      </w:pPr>
      <w:r w:rsidRPr="003602FF">
        <w:rPr>
          <w:b/>
          <w:sz w:val="18"/>
          <w:szCs w:val="18"/>
        </w:rPr>
        <w:t>Pėsčiojo kūno poziciją partrenkimo metu apibūdinančios fazės.</w:t>
      </w:r>
    </w:p>
    <w:p w:rsidR="003602FF" w:rsidRPr="003602FF" w:rsidRDefault="003602FF" w:rsidP="003602FF">
      <w:pPr>
        <w:spacing w:line="240" w:lineRule="auto"/>
        <w:rPr>
          <w:b/>
          <w:sz w:val="18"/>
          <w:szCs w:val="18"/>
        </w:rPr>
      </w:pPr>
    </w:p>
    <w:p w:rsidR="003602FF" w:rsidRPr="003602FF" w:rsidRDefault="003602FF" w:rsidP="003602FF">
      <w:pPr>
        <w:spacing w:line="240" w:lineRule="auto"/>
        <w:rPr>
          <w:sz w:val="18"/>
          <w:szCs w:val="18"/>
        </w:rPr>
      </w:pPr>
      <w:r w:rsidRPr="003602FF">
        <w:rPr>
          <w:b/>
          <w:i/>
          <w:sz w:val="18"/>
          <w:szCs w:val="18"/>
        </w:rPr>
        <w:t>Pirminis kontaktas.</w:t>
      </w:r>
      <w:r w:rsidRPr="003602FF">
        <w:rPr>
          <w:b/>
          <w:sz w:val="18"/>
          <w:szCs w:val="18"/>
        </w:rPr>
        <w:t xml:space="preserve"> </w:t>
      </w:r>
      <w:r w:rsidRPr="003602FF">
        <w:rPr>
          <w:sz w:val="18"/>
          <w:szCs w:val="18"/>
        </w:rPr>
        <w:t xml:space="preserve">Pirminis kontaktas ( kai t = 0 </w:t>
      </w:r>
      <w:proofErr w:type="spellStart"/>
      <w:r w:rsidRPr="003602FF">
        <w:rPr>
          <w:sz w:val="18"/>
          <w:szCs w:val="18"/>
        </w:rPr>
        <w:t>ms</w:t>
      </w:r>
      <w:proofErr w:type="spellEnd"/>
      <w:r w:rsidRPr="003602FF">
        <w:rPr>
          <w:sz w:val="18"/>
          <w:szCs w:val="18"/>
        </w:rPr>
        <w:t>) dažniausiai būna su bamperiu ( tuo atveju, kai pėsčiasis bėga link automobilio, gali būti ir kitaip). Pėsčiajam pataikoma į blauzdos sritį. Kur tiksliai, priklauso nuo automobilio priekinio profilio formos bei nuo pėsčiojo ūgio( pvz. vaikas ar suaugęs žmogus). Pirmasis greitėjimas pirminio kontakto metu priklausomai nuo susidūrimo konfigūracijos ( automobilio profilis, pėsčiojo išmatavimai) tęsiasi 0,06 – 0,18 s.</w:t>
      </w:r>
    </w:p>
    <w:p w:rsidR="003602FF" w:rsidRPr="003602FF" w:rsidRDefault="003602FF" w:rsidP="003602FF">
      <w:pPr>
        <w:spacing w:line="240" w:lineRule="auto"/>
        <w:rPr>
          <w:sz w:val="18"/>
          <w:szCs w:val="18"/>
        </w:rPr>
      </w:pPr>
      <w:r w:rsidRPr="003602FF">
        <w:rPr>
          <w:b/>
          <w:i/>
          <w:sz w:val="18"/>
          <w:szCs w:val="18"/>
        </w:rPr>
        <w:t xml:space="preserve">Įtraukimo efektas. </w:t>
      </w:r>
      <w:r w:rsidRPr="003602FF">
        <w:rPr>
          <w:sz w:val="18"/>
          <w:szCs w:val="18"/>
        </w:rPr>
        <w:t xml:space="preserve">Kadangi pėsčiojo pėdos arba viena pėda laiko kūno svorį ant važiuojamosios kelio dalies, jo kojos žemiau kelių gali būti įtrauktos po automobiliu. Blauzdos kaulai patiria didžiulę lenkiančią įtampą, persisuka pėdos ir kelio sąnariai. Kojos gali įstrigti į priekinį </w:t>
      </w:r>
      <w:proofErr w:type="spellStart"/>
      <w:r w:rsidRPr="003602FF">
        <w:rPr>
          <w:sz w:val="18"/>
          <w:szCs w:val="18"/>
        </w:rPr>
        <w:t>purvaskydį</w:t>
      </w:r>
      <w:proofErr w:type="spellEnd"/>
      <w:r w:rsidRPr="003602FF">
        <w:rPr>
          <w:sz w:val="18"/>
          <w:szCs w:val="18"/>
        </w:rPr>
        <w:t>, numerio skydelį arba kitas skardines dalis, tada kojos velkamos kartu ir padaromi atitinkami sužalojimai.</w:t>
      </w:r>
    </w:p>
    <w:p w:rsidR="003602FF" w:rsidRPr="003602FF" w:rsidRDefault="003602FF" w:rsidP="003602FF">
      <w:pPr>
        <w:spacing w:line="240" w:lineRule="auto"/>
        <w:rPr>
          <w:sz w:val="18"/>
          <w:szCs w:val="18"/>
        </w:rPr>
      </w:pPr>
      <w:r w:rsidRPr="003602FF">
        <w:rPr>
          <w:b/>
          <w:i/>
          <w:sz w:val="18"/>
          <w:szCs w:val="18"/>
        </w:rPr>
        <w:t>Rotaciniai judesiai.</w:t>
      </w:r>
      <w:r w:rsidRPr="003602FF">
        <w:rPr>
          <w:sz w:val="18"/>
          <w:szCs w:val="18"/>
        </w:rPr>
        <w:t xml:space="preserve"> Jei smūgis įvyksta žemiau kūno centro, pėsčiojo kūnas pradeda suktis. Šis sukimasis priklauso nuo svirties peties tarp kontaktinės jėgos ir kūno centro, trinties jėgos pėsčiojo pėdose ir susidūrimo greičio. Dėl masės inercijos ir paliestų kūno dalių elastingumo sukamieji judesiai prasideda parėjus keletui milisekundžių nuo pirmojo kontakto. Pėsčiasis gali suktis aplink kontakto vietą ir horizontalias ašis rutulinių  sąnarių  dėka, taip pat jis gali nuslysti į priekį ir pagaliau atsitrenkti į kapotą, priekinį langą arba viršutinį stogo rėmą.</w:t>
      </w:r>
    </w:p>
    <w:p w:rsidR="003602FF" w:rsidRPr="003602FF" w:rsidRDefault="003602FF" w:rsidP="003602FF">
      <w:pPr>
        <w:spacing w:line="240" w:lineRule="auto"/>
        <w:rPr>
          <w:sz w:val="18"/>
          <w:szCs w:val="18"/>
        </w:rPr>
      </w:pPr>
      <w:r w:rsidRPr="003602FF">
        <w:rPr>
          <w:b/>
          <w:i/>
          <w:sz w:val="18"/>
          <w:szCs w:val="18"/>
        </w:rPr>
        <w:t>Užmetimas.</w:t>
      </w:r>
      <w:r w:rsidRPr="003602FF">
        <w:rPr>
          <w:b/>
          <w:sz w:val="18"/>
          <w:szCs w:val="18"/>
        </w:rPr>
        <w:t xml:space="preserve"> </w:t>
      </w:r>
      <w:r w:rsidRPr="003602FF">
        <w:rPr>
          <w:sz w:val="18"/>
          <w:szCs w:val="18"/>
        </w:rPr>
        <w:t xml:space="preserve">Užmetimo atveju kontaktinė jėga veikia pėsčiojo korpusą ir galvą, jam atsitrenkus į kapotą ir/arba priekinio lango sritį. Judėjimas vyksta priekinio stiklo kryptimi. Ši antrojo greitėjimo trukmė (priklausomai nuo automobilio profilio ir susidūrimo greičio bei su tuo susijusio rotacinio greičio) sudaro 80 – 280 </w:t>
      </w:r>
      <w:proofErr w:type="spellStart"/>
      <w:r w:rsidRPr="003602FF">
        <w:rPr>
          <w:sz w:val="18"/>
          <w:szCs w:val="18"/>
        </w:rPr>
        <w:t>ms</w:t>
      </w:r>
      <w:proofErr w:type="spellEnd"/>
      <w:r w:rsidRPr="003602FF">
        <w:rPr>
          <w:sz w:val="18"/>
          <w:szCs w:val="18"/>
        </w:rPr>
        <w:t>. Laiko tarpas tarp pirmojo pėsčiojo susidūrimo ir jo atsiskyrimo nuo automobilio vadinamas kontakto trukme. Per šį laiką automobilis nuvažiuoja kontaktinį kelią. Kontaktinės fazės pabaigoje pėsčiasis beveik pasiekia automobilio greitį.</w:t>
      </w:r>
    </w:p>
    <w:p w:rsidR="003602FF" w:rsidRPr="003602FF" w:rsidRDefault="003602FF" w:rsidP="003602FF">
      <w:pPr>
        <w:spacing w:line="240" w:lineRule="auto"/>
        <w:rPr>
          <w:sz w:val="18"/>
          <w:szCs w:val="18"/>
        </w:rPr>
      </w:pPr>
      <w:r w:rsidRPr="003602FF">
        <w:rPr>
          <w:b/>
          <w:i/>
          <w:sz w:val="18"/>
          <w:szCs w:val="18"/>
        </w:rPr>
        <w:t>Skrydžio fazė.</w:t>
      </w:r>
      <w:r w:rsidRPr="003602FF">
        <w:rPr>
          <w:b/>
          <w:sz w:val="18"/>
          <w:szCs w:val="18"/>
        </w:rPr>
        <w:t xml:space="preserve"> </w:t>
      </w:r>
      <w:r w:rsidRPr="003602FF">
        <w:rPr>
          <w:sz w:val="18"/>
          <w:szCs w:val="18"/>
        </w:rPr>
        <w:t>Skrydžio fazė prasideda tuomet, kai pėsčiasis atsiskiria nuo automobilio užmetimo pabaigoje ir baigiasi slydimo fazės pradžia. Slydimo fazės pradžią realaus autoįvykio atveju galima nustatyti pėdsakų, kuriuos pėsčiasis palieka važiuojamoje kelio dalyje, pagalba. Skrydžio trukmė ir atstumas iš esmės priklauso nuo sviedimo greičio ir sviedimo kampo. Bandymų vertinimų rezultatai esant susidūrimo greičiams 33 – 49 km/h parodė skrydžio trukmę 0,45 – 0,7 s. Skrydžio metu nustatytas pėsčiojo lėtėjimas siekė 0,75 – 1,8 m/s</w:t>
      </w:r>
      <w:r w:rsidRPr="003602FF">
        <w:rPr>
          <w:sz w:val="18"/>
          <w:szCs w:val="18"/>
          <w:vertAlign w:val="superscript"/>
        </w:rPr>
        <w:t>2</w:t>
      </w:r>
      <w:r w:rsidRPr="003602FF">
        <w:rPr>
          <w:sz w:val="18"/>
          <w:szCs w:val="18"/>
        </w:rPr>
        <w:t>.</w:t>
      </w:r>
    </w:p>
    <w:p w:rsidR="003602FF" w:rsidRPr="003602FF" w:rsidRDefault="003602FF" w:rsidP="003602FF">
      <w:pPr>
        <w:spacing w:line="240" w:lineRule="auto"/>
        <w:rPr>
          <w:sz w:val="18"/>
          <w:szCs w:val="18"/>
        </w:rPr>
      </w:pPr>
      <w:r w:rsidRPr="003602FF">
        <w:rPr>
          <w:b/>
          <w:i/>
          <w:sz w:val="18"/>
          <w:szCs w:val="18"/>
        </w:rPr>
        <w:t>Slydimo fazė.</w:t>
      </w:r>
      <w:r w:rsidRPr="003602FF">
        <w:rPr>
          <w:b/>
          <w:sz w:val="18"/>
          <w:szCs w:val="18"/>
        </w:rPr>
        <w:t xml:space="preserve"> </w:t>
      </w:r>
      <w:r w:rsidRPr="003602FF">
        <w:rPr>
          <w:sz w:val="18"/>
          <w:szCs w:val="18"/>
        </w:rPr>
        <w:t xml:space="preserve">Slydimo fazė prasideda atsitrenkus kuriai </w:t>
      </w:r>
      <w:r w:rsidRPr="003602FF">
        <w:rPr>
          <w:sz w:val="18"/>
          <w:szCs w:val="18"/>
        </w:rPr>
        <w:lastRenderedPageBreak/>
        <w:t>nors kūno daliai į važiuojamąją kelio dalį ir tęsiasi iki galutinės pėsčiojo padėties ( lyginimo taškas yra centras). Slydimo fazės metu gali būti ir trumpalaikių skrydžio fazių.</w:t>
      </w:r>
    </w:p>
    <w:p w:rsidR="003602FF" w:rsidRPr="003602FF" w:rsidRDefault="003602FF" w:rsidP="003602FF">
      <w:pPr>
        <w:spacing w:line="240" w:lineRule="auto"/>
        <w:rPr>
          <w:sz w:val="18"/>
          <w:szCs w:val="18"/>
        </w:rPr>
      </w:pPr>
      <w:r w:rsidRPr="003602FF">
        <w:rPr>
          <w:sz w:val="18"/>
          <w:szCs w:val="18"/>
        </w:rPr>
        <w:t>Slydimo fazės trukmė priklauso nuo pėsčiojo greičio atsitrenkiant į kelią, sviedimo kampo ir atsitrenkimo į kelią būdo. Tai, kokia pozicija manekenas atsitrenkia į kelią, negalima priskirti jokiai žinomai schemai.</w:t>
      </w:r>
    </w:p>
    <w:p w:rsidR="003602FF" w:rsidRPr="003602FF" w:rsidRDefault="003602FF" w:rsidP="003602FF">
      <w:pPr>
        <w:spacing w:line="240" w:lineRule="auto"/>
        <w:rPr>
          <w:sz w:val="18"/>
          <w:szCs w:val="18"/>
        </w:rPr>
      </w:pPr>
      <w:r w:rsidRPr="003602FF">
        <w:rPr>
          <w:sz w:val="18"/>
          <w:szCs w:val="18"/>
        </w:rPr>
        <w:t>Septynių bandymų su tuo pačiu manekenu ir esant panašiems susidūrimo greičiams vertinimas parodė, jog slydimo atstumas siekė 2,0 – 5,9 m, o slydimo trukmė atitinkamai 0,71 – 1,24 s, tai atitinka vidutiniam slydimo lėtėjimui 7,2 – 8,2 m/s</w:t>
      </w:r>
      <w:r w:rsidRPr="003602FF">
        <w:rPr>
          <w:sz w:val="18"/>
          <w:szCs w:val="18"/>
          <w:vertAlign w:val="superscript"/>
        </w:rPr>
        <w:t>2</w:t>
      </w:r>
      <w:r w:rsidRPr="003602FF">
        <w:rPr>
          <w:sz w:val="18"/>
          <w:szCs w:val="18"/>
        </w:rPr>
        <w:t>.  Matyt, jog priklausomai nuo manekeno atsitrenkimo į kelią būdo būna ir skirtingi slydimo lėtėjimai, sąlygojantys skirtingus slydimo atstumus esant tam pačiam atsitrenkimo greičiui.</w:t>
      </w:r>
    </w:p>
    <w:p w:rsidR="003602FF" w:rsidRPr="003602FF" w:rsidRDefault="003602FF" w:rsidP="003602FF">
      <w:pPr>
        <w:spacing w:line="240" w:lineRule="auto"/>
        <w:rPr>
          <w:sz w:val="18"/>
          <w:szCs w:val="18"/>
        </w:rPr>
      </w:pPr>
    </w:p>
    <w:p w:rsidR="003602FF" w:rsidRPr="003602FF" w:rsidRDefault="003602FF" w:rsidP="003602FF">
      <w:pPr>
        <w:spacing w:line="240" w:lineRule="auto"/>
        <w:rPr>
          <w:b/>
          <w:sz w:val="18"/>
          <w:szCs w:val="18"/>
        </w:rPr>
      </w:pPr>
      <w:r w:rsidRPr="003602FF">
        <w:rPr>
          <w:b/>
          <w:sz w:val="18"/>
          <w:szCs w:val="18"/>
        </w:rPr>
        <w:t>Pėsčiųjų bloškimo atstumų statistinės analizės rezultatai.</w:t>
      </w:r>
    </w:p>
    <w:p w:rsidR="003602FF" w:rsidRPr="003602FF" w:rsidRDefault="003602FF" w:rsidP="003602FF">
      <w:pPr>
        <w:spacing w:line="240" w:lineRule="auto"/>
        <w:rPr>
          <w:b/>
          <w:sz w:val="18"/>
          <w:szCs w:val="18"/>
        </w:rPr>
      </w:pPr>
    </w:p>
    <w:p w:rsidR="003602FF" w:rsidRPr="003602FF" w:rsidRDefault="003602FF" w:rsidP="003602FF">
      <w:pPr>
        <w:pStyle w:val="Caption"/>
        <w:ind w:firstLine="851"/>
        <w:jc w:val="both"/>
        <w:rPr>
          <w:b w:val="0"/>
          <w:sz w:val="18"/>
          <w:szCs w:val="18"/>
        </w:rPr>
      </w:pPr>
      <w:r w:rsidRPr="003602FF">
        <w:rPr>
          <w:b w:val="0"/>
          <w:sz w:val="18"/>
          <w:szCs w:val="18"/>
        </w:rPr>
        <w:t>Partrenkimo bandymų su manekenu rezultatai aprašyti ir matematiškai apdoroti. Naudojantis bandymo rezultatais reikia atkreipti dėmesį į tai, jog realaus autoįvykio sąlygos gana tiksliai turi atitikti bandymo sąlygas. Turi atitikti šios ribinės sąlygos:</w:t>
      </w:r>
    </w:p>
    <w:p w:rsidR="003602FF" w:rsidRPr="003602FF" w:rsidRDefault="003602FF" w:rsidP="003602FF">
      <w:pPr>
        <w:pStyle w:val="Caption"/>
        <w:numPr>
          <w:ilvl w:val="0"/>
          <w:numId w:val="15"/>
        </w:numPr>
        <w:ind w:left="0" w:firstLine="851"/>
        <w:jc w:val="both"/>
        <w:rPr>
          <w:b w:val="0"/>
          <w:sz w:val="18"/>
          <w:szCs w:val="18"/>
        </w:rPr>
      </w:pPr>
      <w:r w:rsidRPr="003602FF">
        <w:rPr>
          <w:b w:val="0"/>
          <w:sz w:val="18"/>
          <w:szCs w:val="18"/>
        </w:rPr>
        <w:t>Pėsčiasis turi būti paliestas pilnai.</w:t>
      </w:r>
    </w:p>
    <w:p w:rsidR="003602FF" w:rsidRPr="003602FF" w:rsidRDefault="003602FF" w:rsidP="003602FF">
      <w:pPr>
        <w:pStyle w:val="Caption"/>
        <w:numPr>
          <w:ilvl w:val="0"/>
          <w:numId w:val="15"/>
        </w:numPr>
        <w:ind w:left="0" w:firstLine="851"/>
        <w:jc w:val="both"/>
        <w:rPr>
          <w:b w:val="0"/>
          <w:sz w:val="18"/>
          <w:szCs w:val="18"/>
        </w:rPr>
      </w:pPr>
      <w:r w:rsidRPr="003602FF">
        <w:rPr>
          <w:b w:val="0"/>
          <w:sz w:val="18"/>
          <w:szCs w:val="18"/>
        </w:rPr>
        <w:t>Susidūrimas įvykęs ne automobilio priekio išorinėje pusėje.</w:t>
      </w:r>
    </w:p>
    <w:p w:rsidR="003602FF" w:rsidRPr="003602FF" w:rsidRDefault="003602FF" w:rsidP="003602FF">
      <w:pPr>
        <w:pStyle w:val="Caption"/>
        <w:numPr>
          <w:ilvl w:val="0"/>
          <w:numId w:val="15"/>
        </w:numPr>
        <w:ind w:left="0" w:firstLine="851"/>
        <w:jc w:val="both"/>
        <w:rPr>
          <w:b w:val="0"/>
          <w:sz w:val="18"/>
          <w:szCs w:val="18"/>
        </w:rPr>
      </w:pPr>
      <w:r w:rsidRPr="003602FF">
        <w:rPr>
          <w:b w:val="0"/>
          <w:sz w:val="18"/>
          <w:szCs w:val="18"/>
        </w:rPr>
        <w:t>Susidūrimas įvykęs su lengvuoju arba transportiniu automobiliu.</w:t>
      </w:r>
    </w:p>
    <w:p w:rsidR="003602FF" w:rsidRPr="003602FF" w:rsidRDefault="003602FF" w:rsidP="003602FF">
      <w:pPr>
        <w:pStyle w:val="Caption"/>
        <w:numPr>
          <w:ilvl w:val="0"/>
          <w:numId w:val="15"/>
        </w:numPr>
        <w:ind w:left="0" w:firstLine="851"/>
        <w:jc w:val="both"/>
        <w:rPr>
          <w:b w:val="0"/>
          <w:sz w:val="18"/>
          <w:szCs w:val="18"/>
        </w:rPr>
      </w:pPr>
      <w:r w:rsidRPr="003602FF">
        <w:rPr>
          <w:b w:val="0"/>
          <w:sz w:val="18"/>
          <w:szCs w:val="18"/>
        </w:rPr>
        <w:t>Automobilio lėtėjimas turi būti didesnis nei 4,5 m/s</w:t>
      </w:r>
      <w:r w:rsidRPr="003602FF">
        <w:rPr>
          <w:b w:val="0"/>
          <w:sz w:val="18"/>
          <w:szCs w:val="18"/>
          <w:vertAlign w:val="superscript"/>
        </w:rPr>
        <w:t>2</w:t>
      </w:r>
    </w:p>
    <w:p w:rsidR="003602FF" w:rsidRPr="003602FF" w:rsidRDefault="003602FF" w:rsidP="003602FF">
      <w:pPr>
        <w:pStyle w:val="Caption"/>
        <w:numPr>
          <w:ilvl w:val="0"/>
          <w:numId w:val="15"/>
        </w:numPr>
        <w:ind w:left="0" w:firstLine="851"/>
        <w:jc w:val="both"/>
        <w:rPr>
          <w:b w:val="0"/>
          <w:sz w:val="18"/>
          <w:szCs w:val="18"/>
        </w:rPr>
      </w:pPr>
      <w:r w:rsidRPr="003602FF">
        <w:rPr>
          <w:b w:val="0"/>
          <w:sz w:val="18"/>
          <w:szCs w:val="18"/>
        </w:rPr>
        <w:t>Susidūrimas turi būti įvykęs su prieš arba tuoj pat po jo stabdomu automobiliu, ir šis stabdymas turėjo tęstis ištisai iki jo sustojimo.</w:t>
      </w:r>
    </w:p>
    <w:p w:rsidR="003602FF" w:rsidRPr="003602FF" w:rsidRDefault="003602FF" w:rsidP="003602FF">
      <w:pPr>
        <w:pStyle w:val="Caption"/>
        <w:numPr>
          <w:ilvl w:val="0"/>
          <w:numId w:val="15"/>
        </w:numPr>
        <w:ind w:left="0" w:firstLine="851"/>
        <w:jc w:val="both"/>
        <w:rPr>
          <w:b w:val="0"/>
          <w:sz w:val="18"/>
          <w:szCs w:val="18"/>
        </w:rPr>
      </w:pPr>
      <w:r w:rsidRPr="003602FF">
        <w:rPr>
          <w:b w:val="0"/>
          <w:sz w:val="18"/>
          <w:szCs w:val="18"/>
        </w:rPr>
        <w:t>Galutinė pėsčiojo padėtis turi būti priešais sustojusio automobilio priekinę dalį.</w:t>
      </w:r>
    </w:p>
    <w:p w:rsidR="003602FF" w:rsidRPr="003602FF" w:rsidRDefault="003602FF" w:rsidP="003602FF">
      <w:pPr>
        <w:pStyle w:val="Caption"/>
        <w:ind w:firstLine="851"/>
        <w:jc w:val="both"/>
        <w:rPr>
          <w:sz w:val="18"/>
          <w:szCs w:val="18"/>
        </w:rPr>
      </w:pPr>
    </w:p>
    <w:p w:rsidR="003602FF" w:rsidRPr="003602FF" w:rsidRDefault="003602FF" w:rsidP="003602FF">
      <w:pPr>
        <w:pStyle w:val="Caption"/>
        <w:ind w:firstLine="851"/>
        <w:jc w:val="both"/>
        <w:rPr>
          <w:b w:val="0"/>
          <w:sz w:val="18"/>
          <w:szCs w:val="18"/>
        </w:rPr>
      </w:pPr>
      <w:r w:rsidRPr="003602FF">
        <w:rPr>
          <w:b w:val="0"/>
          <w:sz w:val="18"/>
          <w:szCs w:val="18"/>
        </w:rPr>
        <w:t>Jei šios sąlygos įvykdytos, remiantis išilginio sviedimo paskaičiavimui, kai susidūrimo greitis iki 90 km/h, galima naudotis šia empirine regresine formule, kuri sudaryta išanalizavus žemiau pateikiamus grafikus:</w:t>
      </w:r>
    </w:p>
    <w:p w:rsidR="003602FF" w:rsidRPr="003602FF" w:rsidRDefault="003602FF" w:rsidP="003602FF">
      <w:pPr>
        <w:spacing w:line="240" w:lineRule="auto"/>
        <w:rPr>
          <w:sz w:val="18"/>
          <w:szCs w:val="18"/>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tblPr>
      <w:tblGrid>
        <w:gridCol w:w="343"/>
        <w:gridCol w:w="3779"/>
        <w:gridCol w:w="729"/>
      </w:tblGrid>
      <w:tr w:rsidR="003602FF" w:rsidRPr="003602FF" w:rsidTr="003602FF">
        <w:trPr>
          <w:trHeight w:val="372"/>
          <w:jc w:val="center"/>
        </w:trPr>
        <w:tc>
          <w:tcPr>
            <w:tcW w:w="343" w:type="dxa"/>
            <w:vAlign w:val="center"/>
          </w:tcPr>
          <w:p w:rsidR="003602FF" w:rsidRPr="003602FF" w:rsidRDefault="003602FF" w:rsidP="003602FF">
            <w:pPr>
              <w:pStyle w:val="BodyTextIndent"/>
              <w:spacing w:line="240" w:lineRule="auto"/>
              <w:ind w:left="0"/>
              <w:rPr>
                <w:sz w:val="18"/>
                <w:szCs w:val="18"/>
              </w:rPr>
            </w:pPr>
          </w:p>
        </w:tc>
        <w:tc>
          <w:tcPr>
            <w:tcW w:w="3779" w:type="dxa"/>
            <w:vAlign w:val="center"/>
          </w:tcPr>
          <w:p w:rsidR="003602FF" w:rsidRPr="003602FF" w:rsidRDefault="003602FF" w:rsidP="003602FF">
            <w:pPr>
              <w:spacing w:line="240" w:lineRule="auto"/>
              <w:rPr>
                <w:sz w:val="18"/>
                <w:szCs w:val="18"/>
              </w:rPr>
            </w:pPr>
            <w:r w:rsidRPr="003602FF">
              <w:rPr>
                <w:i/>
                <w:sz w:val="18"/>
                <w:szCs w:val="18"/>
              </w:rPr>
              <w:t>s</w:t>
            </w:r>
            <w:r w:rsidRPr="003602FF">
              <w:rPr>
                <w:sz w:val="18"/>
                <w:szCs w:val="18"/>
              </w:rPr>
              <w:t xml:space="preserve"> = 0,0052 </w:t>
            </w:r>
            <w:r w:rsidRPr="003602FF">
              <w:rPr>
                <w:sz w:val="18"/>
                <w:szCs w:val="18"/>
              </w:rPr>
              <w:sym w:font="Symbol" w:char="F0D7"/>
            </w:r>
            <w:r w:rsidRPr="003602FF">
              <w:rPr>
                <w:sz w:val="18"/>
                <w:szCs w:val="18"/>
              </w:rPr>
              <w:t xml:space="preserve"> </w:t>
            </w:r>
            <w:r w:rsidRPr="003602FF">
              <w:rPr>
                <w:i/>
                <w:sz w:val="18"/>
                <w:szCs w:val="18"/>
              </w:rPr>
              <w:t>v</w:t>
            </w:r>
            <w:r w:rsidRPr="003602FF">
              <w:rPr>
                <w:sz w:val="18"/>
                <w:szCs w:val="18"/>
                <w:vertAlign w:val="superscript"/>
              </w:rPr>
              <w:t xml:space="preserve">2 </w:t>
            </w:r>
            <w:r w:rsidRPr="003602FF">
              <w:rPr>
                <w:sz w:val="18"/>
                <w:szCs w:val="18"/>
              </w:rPr>
              <w:t xml:space="preserve"> +  0,0783 </w:t>
            </w:r>
            <w:r w:rsidRPr="003602FF">
              <w:rPr>
                <w:sz w:val="18"/>
                <w:szCs w:val="18"/>
              </w:rPr>
              <w:sym w:font="Symbol" w:char="F0D7"/>
            </w:r>
            <w:r w:rsidRPr="003602FF">
              <w:rPr>
                <w:sz w:val="18"/>
                <w:szCs w:val="18"/>
              </w:rPr>
              <w:t xml:space="preserve"> </w:t>
            </w:r>
            <w:r w:rsidRPr="003602FF">
              <w:rPr>
                <w:i/>
                <w:sz w:val="18"/>
                <w:szCs w:val="18"/>
              </w:rPr>
              <w:t>v</w:t>
            </w:r>
            <w:r w:rsidRPr="003602FF">
              <w:rPr>
                <w:sz w:val="18"/>
                <w:szCs w:val="18"/>
              </w:rPr>
              <w:t>,</w:t>
            </w:r>
          </w:p>
        </w:tc>
        <w:tc>
          <w:tcPr>
            <w:tcW w:w="729" w:type="dxa"/>
            <w:vAlign w:val="center"/>
          </w:tcPr>
          <w:p w:rsidR="003602FF" w:rsidRPr="003602FF" w:rsidRDefault="003602FF" w:rsidP="003602FF">
            <w:pPr>
              <w:spacing w:line="240" w:lineRule="auto"/>
              <w:rPr>
                <w:sz w:val="18"/>
                <w:szCs w:val="18"/>
              </w:rPr>
            </w:pPr>
            <w:r w:rsidRPr="003602FF">
              <w:rPr>
                <w:sz w:val="18"/>
                <w:szCs w:val="18"/>
              </w:rPr>
              <w:t>(1)</w:t>
            </w:r>
          </w:p>
        </w:tc>
      </w:tr>
    </w:tbl>
    <w:p w:rsidR="003602FF" w:rsidRPr="003602FF" w:rsidRDefault="003602FF" w:rsidP="003602FF">
      <w:pPr>
        <w:pStyle w:val="Caption"/>
        <w:ind w:firstLine="851"/>
        <w:jc w:val="both"/>
        <w:rPr>
          <w:sz w:val="18"/>
          <w:szCs w:val="18"/>
        </w:rPr>
      </w:pPr>
      <w:r w:rsidRPr="003602FF">
        <w:rPr>
          <w:sz w:val="18"/>
          <w:szCs w:val="18"/>
        </w:rPr>
        <w:t>kur:  s - išilginio sviedimo atstumas  metrais,</w:t>
      </w:r>
    </w:p>
    <w:p w:rsidR="003602FF" w:rsidRPr="003602FF" w:rsidRDefault="003602FF" w:rsidP="003602FF">
      <w:pPr>
        <w:pStyle w:val="Caption"/>
        <w:ind w:firstLine="851"/>
        <w:jc w:val="both"/>
        <w:rPr>
          <w:sz w:val="18"/>
          <w:szCs w:val="18"/>
        </w:rPr>
      </w:pPr>
      <w:r w:rsidRPr="003602FF">
        <w:rPr>
          <w:sz w:val="18"/>
          <w:szCs w:val="18"/>
        </w:rPr>
        <w:t>v - susidūrimo greitis km/h, tolerancija +/- 5 km/h.</w:t>
      </w:r>
    </w:p>
    <w:p w:rsidR="003602FF" w:rsidRPr="003602FF" w:rsidRDefault="003602FF" w:rsidP="003602FF">
      <w:pPr>
        <w:pStyle w:val="Caption"/>
        <w:ind w:firstLine="851"/>
        <w:jc w:val="both"/>
        <w:rPr>
          <w:b w:val="0"/>
          <w:sz w:val="18"/>
          <w:szCs w:val="18"/>
        </w:rPr>
      </w:pPr>
    </w:p>
    <w:p w:rsidR="003602FF" w:rsidRPr="003602FF" w:rsidRDefault="003602FF" w:rsidP="003602FF">
      <w:pPr>
        <w:pStyle w:val="Caption"/>
        <w:ind w:firstLine="851"/>
        <w:jc w:val="both"/>
        <w:rPr>
          <w:b w:val="0"/>
          <w:sz w:val="18"/>
          <w:szCs w:val="18"/>
        </w:rPr>
      </w:pPr>
      <w:r w:rsidRPr="003602FF">
        <w:rPr>
          <w:b w:val="0"/>
          <w:sz w:val="18"/>
          <w:szCs w:val="18"/>
        </w:rPr>
        <w:t>Ši regresinė formulė labai artima bandymams su manekenais. Žinant sviedimo atstumą (esant greičiui nuo 10 – 90 km/h ) galima nustatyti susidūrimo greitį +/- 5 km/h tikslumu. Tikriausiai ši regresinė formulė tinka ir didesniems susidūrimo greičiams (iki šiol nebuvo atlikti tokie tyrimai ).</w:t>
      </w:r>
    </w:p>
    <w:p w:rsidR="003602FF" w:rsidRPr="003602FF" w:rsidRDefault="003602FF" w:rsidP="003602FF">
      <w:pPr>
        <w:pStyle w:val="Caption"/>
        <w:ind w:firstLine="851"/>
        <w:jc w:val="both"/>
        <w:rPr>
          <w:b w:val="0"/>
          <w:sz w:val="18"/>
          <w:szCs w:val="18"/>
        </w:rPr>
      </w:pPr>
      <w:r w:rsidRPr="003602FF">
        <w:rPr>
          <w:b w:val="0"/>
          <w:sz w:val="18"/>
          <w:szCs w:val="18"/>
        </w:rPr>
        <w:t>Dauguma iki šiol skelbtų bandymų su manekenais pateikti diagramoje - 3 pav.</w:t>
      </w:r>
    </w:p>
    <w:p w:rsidR="003602FF" w:rsidRPr="003602FF" w:rsidRDefault="003602FF" w:rsidP="003602FF">
      <w:pPr>
        <w:spacing w:line="240" w:lineRule="auto"/>
        <w:rPr>
          <w:sz w:val="18"/>
          <w:szCs w:val="18"/>
        </w:rPr>
      </w:pPr>
      <w:r w:rsidRPr="003602FF">
        <w:rPr>
          <w:sz w:val="18"/>
          <w:szCs w:val="18"/>
        </w:rPr>
        <w:t xml:space="preserve">Informaciją apie išilginio sviedimo atstumus gaunama ne tik iš bandymų, bet ir analizuojant pakankamai gerai dokumentuotus realius autoįvykius. “Pakankamai geri” reiškia, kad turi būti žinomi susidūrimo vieta, susidūrimo greitis, automobilio lėtėjimas, pėsčiojo galutinė padėtis ir jo atsitrenkimo į kelią vieta bei duomenys apie automobilį ir pėsčiąjį. Duomenis apie tokius realius autoįvykius autoriams pateikia DEKRA ir </w:t>
      </w:r>
      <w:proofErr w:type="spellStart"/>
      <w:r w:rsidRPr="003602FF">
        <w:rPr>
          <w:sz w:val="18"/>
          <w:szCs w:val="18"/>
        </w:rPr>
        <w:t>IbB</w:t>
      </w:r>
      <w:proofErr w:type="spellEnd"/>
      <w:r w:rsidRPr="003602FF">
        <w:rPr>
          <w:sz w:val="18"/>
          <w:szCs w:val="18"/>
        </w:rPr>
        <w:t xml:space="preserve"> </w:t>
      </w:r>
      <w:proofErr w:type="spellStart"/>
      <w:r w:rsidRPr="003602FF">
        <w:rPr>
          <w:sz w:val="18"/>
          <w:szCs w:val="18"/>
        </w:rPr>
        <w:t>Forensic</w:t>
      </w:r>
      <w:proofErr w:type="spellEnd"/>
      <w:r w:rsidRPr="003602FF">
        <w:rPr>
          <w:sz w:val="18"/>
          <w:szCs w:val="18"/>
        </w:rPr>
        <w:t>. Realių autoįvykių analizės rezultatai pateikiami diagramoje – 4 pav.</w:t>
      </w:r>
    </w:p>
    <w:p w:rsidR="003602FF" w:rsidRPr="003602FF" w:rsidRDefault="003602FF" w:rsidP="005D4012">
      <w:pPr>
        <w:tabs>
          <w:tab w:val="left" w:pos="3119"/>
        </w:tabs>
        <w:spacing w:line="240" w:lineRule="auto"/>
        <w:ind w:firstLine="0"/>
        <w:rPr>
          <w:sz w:val="18"/>
          <w:szCs w:val="18"/>
        </w:rPr>
      </w:pPr>
      <w:r w:rsidRPr="003602FF">
        <w:rPr>
          <w:noProof/>
          <w:sz w:val="18"/>
          <w:szCs w:val="18"/>
        </w:rPr>
        <w:lastRenderedPageBreak/>
        <w:drawing>
          <wp:inline distT="0" distB="0" distL="0" distR="0">
            <wp:extent cx="2943225" cy="2153966"/>
            <wp:effectExtent l="19050" t="0" r="9525" b="0"/>
            <wp:docPr id="7" name="Picture 607" descr="C:\Users\Henrikas\Desktop\Ekrano fiksavimas\Microsoft Word Document 2011.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7" descr="C:\Users\Henrikas\Desktop\Ekrano fiksavimas\Microsoft Word Document 2011.01-1.jpg"/>
                    <pic:cNvPicPr>
                      <a:picLocks noChangeAspect="1" noChangeArrowheads="1"/>
                    </pic:cNvPicPr>
                  </pic:nvPicPr>
                  <pic:blipFill>
                    <a:blip r:embed="rId113" cstate="print"/>
                    <a:srcRect/>
                    <a:stretch>
                      <a:fillRect/>
                    </a:stretch>
                  </pic:blipFill>
                  <pic:spPr bwMode="auto">
                    <a:xfrm>
                      <a:off x="0" y="0"/>
                      <a:ext cx="2943225" cy="2153966"/>
                    </a:xfrm>
                    <a:prstGeom prst="rect">
                      <a:avLst/>
                    </a:prstGeom>
                    <a:noFill/>
                    <a:ln w="9525">
                      <a:noFill/>
                      <a:miter lim="800000"/>
                      <a:headEnd/>
                      <a:tailEnd/>
                    </a:ln>
                  </pic:spPr>
                </pic:pic>
              </a:graphicData>
            </a:graphic>
          </wp:inline>
        </w:drawing>
      </w:r>
    </w:p>
    <w:p w:rsidR="003602FF" w:rsidRPr="003602FF" w:rsidRDefault="003602FF" w:rsidP="003602FF">
      <w:pPr>
        <w:pStyle w:val="Caption"/>
        <w:ind w:firstLine="851"/>
        <w:jc w:val="both"/>
        <w:rPr>
          <w:b w:val="0"/>
          <w:sz w:val="18"/>
          <w:szCs w:val="18"/>
        </w:rPr>
      </w:pPr>
      <w:r w:rsidRPr="003602FF">
        <w:rPr>
          <w:b w:val="0"/>
          <w:sz w:val="18"/>
          <w:szCs w:val="18"/>
        </w:rPr>
        <w:t>3 pav. Išilginio sviedimo atstumai, paimti iš įvairių šaltinių, aprašiusių bandymus su manekenais, ir apskaičiuoti pagal regresinę lygtį.</w:t>
      </w:r>
    </w:p>
    <w:p w:rsidR="003602FF" w:rsidRPr="003602FF" w:rsidRDefault="003602FF" w:rsidP="003602FF">
      <w:pPr>
        <w:spacing w:line="240" w:lineRule="auto"/>
        <w:rPr>
          <w:sz w:val="18"/>
          <w:szCs w:val="18"/>
          <w:lang w:val="en-US"/>
        </w:rPr>
      </w:pPr>
      <w:proofErr w:type="gramStart"/>
      <w:r w:rsidRPr="003602FF">
        <w:rPr>
          <w:sz w:val="18"/>
          <w:szCs w:val="18"/>
          <w:lang w:val="en-US"/>
        </w:rPr>
        <w:t>Fig. 3.</w:t>
      </w:r>
      <w:proofErr w:type="gramEnd"/>
      <w:r w:rsidRPr="003602FF">
        <w:rPr>
          <w:sz w:val="18"/>
          <w:szCs w:val="18"/>
          <w:lang w:val="en-US"/>
        </w:rPr>
        <w:t> Longitudinal propulsion distances, were taken from various sources, written about the tests with dummies, and calculated using regression equation.</w:t>
      </w:r>
    </w:p>
    <w:p w:rsidR="003602FF" w:rsidRPr="003602FF" w:rsidRDefault="003602FF" w:rsidP="003602FF">
      <w:pPr>
        <w:spacing w:line="240" w:lineRule="auto"/>
        <w:rPr>
          <w:sz w:val="18"/>
          <w:szCs w:val="18"/>
        </w:rPr>
      </w:pPr>
    </w:p>
    <w:p w:rsidR="003602FF" w:rsidRPr="003602FF" w:rsidRDefault="003602FF" w:rsidP="005D4012">
      <w:pPr>
        <w:tabs>
          <w:tab w:val="left" w:pos="142"/>
        </w:tabs>
        <w:spacing w:line="240" w:lineRule="auto"/>
        <w:ind w:firstLine="0"/>
        <w:rPr>
          <w:sz w:val="18"/>
          <w:szCs w:val="18"/>
        </w:rPr>
      </w:pPr>
      <w:r w:rsidRPr="003602FF">
        <w:rPr>
          <w:noProof/>
          <w:sz w:val="18"/>
          <w:szCs w:val="18"/>
        </w:rPr>
        <w:drawing>
          <wp:inline distT="0" distB="0" distL="0" distR="0">
            <wp:extent cx="2943225" cy="2047474"/>
            <wp:effectExtent l="19050" t="0" r="9525" b="0"/>
            <wp:docPr id="8" name="Picture 608" descr="C:\Users\Henrikas\Desktop\Ekrano fiksavimas\Microsoft Word Document 2011.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8" descr="C:\Users\Henrikas\Desktop\Ekrano fiksavimas\Microsoft Word Document 2011.05-1.jpg"/>
                    <pic:cNvPicPr>
                      <a:picLocks noChangeAspect="1" noChangeArrowheads="1"/>
                    </pic:cNvPicPr>
                  </pic:nvPicPr>
                  <pic:blipFill>
                    <a:blip r:embed="rId114" cstate="print"/>
                    <a:srcRect/>
                    <a:stretch>
                      <a:fillRect/>
                    </a:stretch>
                  </pic:blipFill>
                  <pic:spPr bwMode="auto">
                    <a:xfrm>
                      <a:off x="0" y="0"/>
                      <a:ext cx="2943225" cy="2047474"/>
                    </a:xfrm>
                    <a:prstGeom prst="rect">
                      <a:avLst/>
                    </a:prstGeom>
                    <a:noFill/>
                    <a:ln w="9525">
                      <a:noFill/>
                      <a:miter lim="800000"/>
                      <a:headEnd/>
                      <a:tailEnd/>
                    </a:ln>
                  </pic:spPr>
                </pic:pic>
              </a:graphicData>
            </a:graphic>
          </wp:inline>
        </w:drawing>
      </w:r>
    </w:p>
    <w:p w:rsidR="003602FF" w:rsidRPr="003602FF" w:rsidRDefault="003602FF" w:rsidP="003602FF">
      <w:pPr>
        <w:spacing w:line="240" w:lineRule="auto"/>
        <w:rPr>
          <w:sz w:val="18"/>
          <w:szCs w:val="18"/>
        </w:rPr>
      </w:pPr>
      <w:r w:rsidRPr="003602FF">
        <w:rPr>
          <w:sz w:val="18"/>
          <w:szCs w:val="18"/>
        </w:rPr>
        <w:t>4 pav. Išilginio sviedimo atstumai, paimti iš įvairių šaltinių, aprašiusių realius autoįvykius, ir apskaičiuoti pagal regresinę lygtį.</w:t>
      </w:r>
    </w:p>
    <w:p w:rsidR="003602FF" w:rsidRPr="003602FF" w:rsidRDefault="003602FF" w:rsidP="003602FF">
      <w:pPr>
        <w:spacing w:line="240" w:lineRule="auto"/>
        <w:rPr>
          <w:sz w:val="18"/>
          <w:szCs w:val="18"/>
          <w:lang w:val="en-US"/>
        </w:rPr>
      </w:pPr>
      <w:proofErr w:type="gramStart"/>
      <w:r w:rsidRPr="003602FF">
        <w:rPr>
          <w:sz w:val="18"/>
          <w:szCs w:val="18"/>
          <w:lang w:val="en-US"/>
        </w:rPr>
        <w:t>Fig 4.</w:t>
      </w:r>
      <w:proofErr w:type="gramEnd"/>
      <w:r w:rsidRPr="003602FF">
        <w:rPr>
          <w:sz w:val="18"/>
          <w:szCs w:val="18"/>
          <w:lang w:val="en-US"/>
        </w:rPr>
        <w:t> Longitudinal propulsion distances were taken from various sources, written about the actual incidents, and calculated using regression equation.</w:t>
      </w:r>
    </w:p>
    <w:p w:rsidR="003602FF" w:rsidRPr="003602FF" w:rsidRDefault="003602FF" w:rsidP="003602FF">
      <w:pPr>
        <w:pStyle w:val="Caption"/>
        <w:ind w:firstLine="851"/>
        <w:jc w:val="both"/>
        <w:rPr>
          <w:b w:val="0"/>
          <w:sz w:val="18"/>
          <w:szCs w:val="18"/>
        </w:rPr>
      </w:pPr>
    </w:p>
    <w:p w:rsidR="003602FF" w:rsidRPr="003602FF" w:rsidRDefault="003602FF" w:rsidP="003602FF">
      <w:pPr>
        <w:pStyle w:val="Caption"/>
        <w:ind w:firstLine="851"/>
        <w:jc w:val="both"/>
        <w:rPr>
          <w:b w:val="0"/>
          <w:sz w:val="18"/>
          <w:szCs w:val="18"/>
        </w:rPr>
      </w:pPr>
      <w:r w:rsidRPr="003602FF">
        <w:rPr>
          <w:b w:val="0"/>
          <w:sz w:val="18"/>
          <w:szCs w:val="18"/>
        </w:rPr>
        <w:t>Kompiuterinis pėsčiojo susidūrimo modelis parodė, kad  bandymus su manekenu galima patikrinti pakankamai tiksliai. Taigi mes turime įrankį, įgalinantį keisti visų svarbiausių įtakos faktorių parametrus. Ypač jis tinkamas tirti skirtingas kėbulo formas, stabdymo įtaką ir pėsčiojo įtaką. 16 pav. pateikti bandymų su manekenais, realių autoįvykių ir imitavimo (modeliavimo) rezultatai pasirinktiems automobiliams. Akivaizdu, kad rezultatai leidžia įžvelgti teisingas išilginio sviedimo atstumo tendencijas ir dydžius.</w:t>
      </w:r>
    </w:p>
    <w:p w:rsidR="003602FF" w:rsidRPr="003602FF" w:rsidRDefault="003602FF" w:rsidP="003602FF">
      <w:pPr>
        <w:pStyle w:val="Caption"/>
        <w:ind w:firstLine="851"/>
        <w:jc w:val="both"/>
        <w:rPr>
          <w:b w:val="0"/>
          <w:sz w:val="18"/>
          <w:szCs w:val="18"/>
        </w:rPr>
      </w:pPr>
      <w:r w:rsidRPr="003602FF">
        <w:rPr>
          <w:b w:val="0"/>
          <w:sz w:val="18"/>
          <w:szCs w:val="18"/>
        </w:rPr>
        <w:t>Ypač gerai modeliuojančiais paskaičiavimais galima nustatyti atskirus laikus, pvz. laiką iki peties arba galvos atsitrenkimo į kapotą arba priekinį stiklą.</w:t>
      </w:r>
    </w:p>
    <w:p w:rsidR="003602FF" w:rsidRPr="003602FF" w:rsidRDefault="003602FF" w:rsidP="005D4012">
      <w:pPr>
        <w:spacing w:line="240" w:lineRule="auto"/>
        <w:ind w:firstLine="0"/>
        <w:rPr>
          <w:sz w:val="18"/>
          <w:szCs w:val="18"/>
        </w:rPr>
      </w:pPr>
      <w:r w:rsidRPr="003602FF">
        <w:rPr>
          <w:noProof/>
          <w:sz w:val="18"/>
          <w:szCs w:val="18"/>
        </w:rPr>
        <w:lastRenderedPageBreak/>
        <w:drawing>
          <wp:inline distT="0" distB="0" distL="0" distR="0">
            <wp:extent cx="2943225" cy="2047190"/>
            <wp:effectExtent l="19050" t="0" r="9525" b="0"/>
            <wp:docPr id="9" name="Picture 609" descr="C:\Users\Henrikas\Desktop\Ekrano fiksavimas\Microsoft Word Document 2011.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9" descr="C:\Users\Henrikas\Desktop\Ekrano fiksavimas\Microsoft Word Document 2011.05-2.jpg"/>
                    <pic:cNvPicPr>
                      <a:picLocks noChangeAspect="1" noChangeArrowheads="1"/>
                    </pic:cNvPicPr>
                  </pic:nvPicPr>
                  <pic:blipFill>
                    <a:blip r:embed="rId115" cstate="print"/>
                    <a:srcRect/>
                    <a:stretch>
                      <a:fillRect/>
                    </a:stretch>
                  </pic:blipFill>
                  <pic:spPr bwMode="auto">
                    <a:xfrm>
                      <a:off x="0" y="0"/>
                      <a:ext cx="2943225" cy="2047190"/>
                    </a:xfrm>
                    <a:prstGeom prst="rect">
                      <a:avLst/>
                    </a:prstGeom>
                    <a:noFill/>
                    <a:ln w="9525">
                      <a:noFill/>
                      <a:miter lim="800000"/>
                      <a:headEnd/>
                      <a:tailEnd/>
                    </a:ln>
                  </pic:spPr>
                </pic:pic>
              </a:graphicData>
            </a:graphic>
          </wp:inline>
        </w:drawing>
      </w:r>
    </w:p>
    <w:p w:rsidR="003602FF" w:rsidRPr="003602FF" w:rsidRDefault="003602FF" w:rsidP="003602FF">
      <w:pPr>
        <w:spacing w:line="240" w:lineRule="auto"/>
        <w:rPr>
          <w:sz w:val="18"/>
          <w:szCs w:val="18"/>
        </w:rPr>
      </w:pPr>
      <w:r w:rsidRPr="003602FF">
        <w:rPr>
          <w:sz w:val="18"/>
          <w:szCs w:val="18"/>
        </w:rPr>
        <w:t>5 pav. Išilginio sviedimo atstumai pagal bandymus su manekenu ir pagal realius autoįvykius, lyginant juos su kompiuterinio susidūrimo modelio rezultatais.</w:t>
      </w:r>
    </w:p>
    <w:p w:rsidR="003602FF" w:rsidRPr="003602FF" w:rsidRDefault="003602FF" w:rsidP="003602FF">
      <w:pPr>
        <w:pStyle w:val="Caption"/>
        <w:ind w:firstLine="851"/>
        <w:jc w:val="both"/>
        <w:rPr>
          <w:b w:val="0"/>
          <w:sz w:val="18"/>
          <w:szCs w:val="18"/>
        </w:rPr>
      </w:pPr>
      <w:proofErr w:type="spellStart"/>
      <w:r w:rsidRPr="003602FF">
        <w:rPr>
          <w:b w:val="0"/>
          <w:sz w:val="18"/>
          <w:szCs w:val="18"/>
        </w:rPr>
        <w:t>Fig</w:t>
      </w:r>
      <w:proofErr w:type="spellEnd"/>
      <w:r w:rsidRPr="003602FF">
        <w:rPr>
          <w:b w:val="0"/>
          <w:sz w:val="18"/>
          <w:szCs w:val="18"/>
        </w:rPr>
        <w:t> 5. </w:t>
      </w:r>
      <w:proofErr w:type="spellStart"/>
      <w:r w:rsidRPr="003602FF">
        <w:rPr>
          <w:b w:val="0"/>
          <w:sz w:val="18"/>
          <w:szCs w:val="18"/>
        </w:rPr>
        <w:t>Propulsion</w:t>
      </w:r>
      <w:proofErr w:type="spellEnd"/>
      <w:r w:rsidRPr="003602FF">
        <w:rPr>
          <w:b w:val="0"/>
          <w:sz w:val="18"/>
          <w:szCs w:val="18"/>
        </w:rPr>
        <w:t> </w:t>
      </w:r>
      <w:proofErr w:type="spellStart"/>
      <w:r w:rsidRPr="003602FF">
        <w:rPr>
          <w:b w:val="0"/>
          <w:sz w:val="18"/>
          <w:szCs w:val="18"/>
        </w:rPr>
        <w:t>longitudinal</w:t>
      </w:r>
      <w:proofErr w:type="spellEnd"/>
      <w:r w:rsidRPr="003602FF">
        <w:rPr>
          <w:b w:val="0"/>
          <w:sz w:val="18"/>
          <w:szCs w:val="18"/>
        </w:rPr>
        <w:t> </w:t>
      </w:r>
      <w:proofErr w:type="spellStart"/>
      <w:r w:rsidRPr="003602FF">
        <w:rPr>
          <w:b w:val="0"/>
          <w:sz w:val="18"/>
          <w:szCs w:val="18"/>
        </w:rPr>
        <w:t>distance</w:t>
      </w:r>
      <w:proofErr w:type="spellEnd"/>
      <w:r w:rsidRPr="003602FF">
        <w:rPr>
          <w:b w:val="0"/>
          <w:sz w:val="18"/>
          <w:szCs w:val="18"/>
        </w:rPr>
        <w:t> </w:t>
      </w:r>
      <w:proofErr w:type="spellStart"/>
      <w:r w:rsidRPr="003602FF">
        <w:rPr>
          <w:b w:val="0"/>
          <w:sz w:val="18"/>
          <w:szCs w:val="18"/>
        </w:rPr>
        <w:t>from</w:t>
      </w:r>
      <w:proofErr w:type="spellEnd"/>
      <w:r w:rsidRPr="003602FF">
        <w:rPr>
          <w:b w:val="0"/>
          <w:sz w:val="18"/>
          <w:szCs w:val="18"/>
        </w:rPr>
        <w:t xml:space="preserve"> </w:t>
      </w:r>
      <w:proofErr w:type="spellStart"/>
      <w:r w:rsidRPr="003602FF">
        <w:rPr>
          <w:b w:val="0"/>
          <w:sz w:val="18"/>
          <w:szCs w:val="18"/>
        </w:rPr>
        <w:t>the</w:t>
      </w:r>
      <w:proofErr w:type="spellEnd"/>
      <w:r w:rsidRPr="003602FF">
        <w:rPr>
          <w:b w:val="0"/>
          <w:sz w:val="18"/>
          <w:szCs w:val="18"/>
        </w:rPr>
        <w:t xml:space="preserve"> </w:t>
      </w:r>
      <w:proofErr w:type="spellStart"/>
      <w:r w:rsidRPr="003602FF">
        <w:rPr>
          <w:b w:val="0"/>
          <w:sz w:val="18"/>
          <w:szCs w:val="18"/>
        </w:rPr>
        <w:t>test</w:t>
      </w:r>
      <w:proofErr w:type="spellEnd"/>
      <w:r w:rsidRPr="003602FF">
        <w:rPr>
          <w:b w:val="0"/>
          <w:sz w:val="18"/>
          <w:szCs w:val="18"/>
        </w:rPr>
        <w:t> </w:t>
      </w:r>
      <w:proofErr w:type="spellStart"/>
      <w:r w:rsidRPr="003602FF">
        <w:rPr>
          <w:b w:val="0"/>
          <w:sz w:val="18"/>
          <w:szCs w:val="18"/>
        </w:rPr>
        <w:t>dummy</w:t>
      </w:r>
      <w:proofErr w:type="spellEnd"/>
      <w:r w:rsidRPr="003602FF">
        <w:rPr>
          <w:b w:val="0"/>
          <w:sz w:val="18"/>
          <w:szCs w:val="18"/>
        </w:rPr>
        <w:t xml:space="preserve"> and a </w:t>
      </w:r>
      <w:proofErr w:type="spellStart"/>
      <w:r w:rsidRPr="003602FF">
        <w:rPr>
          <w:b w:val="0"/>
          <w:sz w:val="18"/>
          <w:szCs w:val="18"/>
        </w:rPr>
        <w:t>car</w:t>
      </w:r>
      <w:proofErr w:type="spellEnd"/>
      <w:r w:rsidRPr="003602FF">
        <w:rPr>
          <w:b w:val="0"/>
          <w:sz w:val="18"/>
          <w:szCs w:val="18"/>
        </w:rPr>
        <w:t xml:space="preserve"> </w:t>
      </w:r>
      <w:proofErr w:type="spellStart"/>
      <w:r w:rsidRPr="003602FF">
        <w:rPr>
          <w:b w:val="0"/>
          <w:sz w:val="18"/>
          <w:szCs w:val="18"/>
        </w:rPr>
        <w:t>accident</w:t>
      </w:r>
      <w:proofErr w:type="spellEnd"/>
      <w:r w:rsidRPr="003602FF">
        <w:rPr>
          <w:b w:val="0"/>
          <w:sz w:val="18"/>
          <w:szCs w:val="18"/>
        </w:rPr>
        <w:t> </w:t>
      </w:r>
      <w:proofErr w:type="spellStart"/>
      <w:r w:rsidRPr="003602FF">
        <w:rPr>
          <w:b w:val="0"/>
          <w:sz w:val="18"/>
          <w:szCs w:val="18"/>
        </w:rPr>
        <w:t>in</w:t>
      </w:r>
      <w:proofErr w:type="spellEnd"/>
      <w:r w:rsidRPr="003602FF">
        <w:rPr>
          <w:b w:val="0"/>
          <w:sz w:val="18"/>
          <w:szCs w:val="18"/>
        </w:rPr>
        <w:t xml:space="preserve"> </w:t>
      </w:r>
      <w:proofErr w:type="spellStart"/>
      <w:r w:rsidRPr="003602FF">
        <w:rPr>
          <w:b w:val="0"/>
          <w:sz w:val="18"/>
          <w:szCs w:val="18"/>
        </w:rPr>
        <w:t>real</w:t>
      </w:r>
      <w:proofErr w:type="spellEnd"/>
      <w:r w:rsidRPr="003602FF">
        <w:rPr>
          <w:b w:val="0"/>
          <w:sz w:val="18"/>
          <w:szCs w:val="18"/>
        </w:rPr>
        <w:t xml:space="preserve"> </w:t>
      </w:r>
      <w:proofErr w:type="spellStart"/>
      <w:r w:rsidRPr="003602FF">
        <w:rPr>
          <w:b w:val="0"/>
          <w:sz w:val="18"/>
          <w:szCs w:val="18"/>
        </w:rPr>
        <w:t>terms</w:t>
      </w:r>
      <w:proofErr w:type="spellEnd"/>
      <w:r w:rsidRPr="003602FF">
        <w:rPr>
          <w:b w:val="0"/>
          <w:sz w:val="18"/>
          <w:szCs w:val="18"/>
        </w:rPr>
        <w:t>, </w:t>
      </w:r>
      <w:proofErr w:type="spellStart"/>
      <w:r w:rsidRPr="003602FF">
        <w:rPr>
          <w:b w:val="0"/>
          <w:sz w:val="18"/>
          <w:szCs w:val="18"/>
        </w:rPr>
        <w:t>compared</w:t>
      </w:r>
      <w:proofErr w:type="spellEnd"/>
      <w:r w:rsidRPr="003602FF">
        <w:rPr>
          <w:b w:val="0"/>
          <w:sz w:val="18"/>
          <w:szCs w:val="18"/>
        </w:rPr>
        <w:t> </w:t>
      </w:r>
      <w:proofErr w:type="spellStart"/>
      <w:r w:rsidRPr="003602FF">
        <w:rPr>
          <w:b w:val="0"/>
          <w:sz w:val="18"/>
          <w:szCs w:val="18"/>
        </w:rPr>
        <w:t>with</w:t>
      </w:r>
      <w:proofErr w:type="spellEnd"/>
      <w:r w:rsidRPr="003602FF">
        <w:rPr>
          <w:b w:val="0"/>
          <w:sz w:val="18"/>
          <w:szCs w:val="18"/>
        </w:rPr>
        <w:t xml:space="preserve"> </w:t>
      </w:r>
      <w:proofErr w:type="spellStart"/>
      <w:r w:rsidRPr="003602FF">
        <w:rPr>
          <w:b w:val="0"/>
          <w:sz w:val="18"/>
          <w:szCs w:val="18"/>
        </w:rPr>
        <w:t>the</w:t>
      </w:r>
      <w:proofErr w:type="spellEnd"/>
      <w:r w:rsidRPr="003602FF">
        <w:rPr>
          <w:b w:val="0"/>
          <w:sz w:val="18"/>
          <w:szCs w:val="18"/>
        </w:rPr>
        <w:t> </w:t>
      </w:r>
      <w:proofErr w:type="spellStart"/>
      <w:r w:rsidRPr="003602FF">
        <w:rPr>
          <w:b w:val="0"/>
          <w:sz w:val="18"/>
          <w:szCs w:val="18"/>
        </w:rPr>
        <w:t>impact</w:t>
      </w:r>
      <w:proofErr w:type="spellEnd"/>
      <w:r w:rsidRPr="003602FF">
        <w:rPr>
          <w:b w:val="0"/>
          <w:sz w:val="18"/>
          <w:szCs w:val="18"/>
        </w:rPr>
        <w:t> </w:t>
      </w:r>
      <w:proofErr w:type="spellStart"/>
      <w:r w:rsidRPr="003602FF">
        <w:rPr>
          <w:b w:val="0"/>
          <w:sz w:val="18"/>
          <w:szCs w:val="18"/>
        </w:rPr>
        <w:t>of</w:t>
      </w:r>
      <w:proofErr w:type="spellEnd"/>
      <w:r w:rsidRPr="003602FF">
        <w:rPr>
          <w:b w:val="0"/>
          <w:sz w:val="18"/>
          <w:szCs w:val="18"/>
        </w:rPr>
        <w:t xml:space="preserve"> </w:t>
      </w:r>
      <w:proofErr w:type="spellStart"/>
      <w:r w:rsidRPr="003602FF">
        <w:rPr>
          <w:b w:val="0"/>
          <w:sz w:val="18"/>
          <w:szCs w:val="18"/>
        </w:rPr>
        <w:t>computer</w:t>
      </w:r>
      <w:proofErr w:type="spellEnd"/>
      <w:r w:rsidRPr="003602FF">
        <w:rPr>
          <w:b w:val="0"/>
          <w:sz w:val="18"/>
          <w:szCs w:val="18"/>
        </w:rPr>
        <w:t> </w:t>
      </w:r>
      <w:proofErr w:type="spellStart"/>
      <w:r w:rsidRPr="003602FF">
        <w:rPr>
          <w:b w:val="0"/>
          <w:sz w:val="18"/>
          <w:szCs w:val="18"/>
        </w:rPr>
        <w:t>model</w:t>
      </w:r>
      <w:proofErr w:type="spellEnd"/>
      <w:r w:rsidRPr="003602FF">
        <w:rPr>
          <w:b w:val="0"/>
          <w:sz w:val="18"/>
          <w:szCs w:val="18"/>
        </w:rPr>
        <w:t> </w:t>
      </w:r>
      <w:proofErr w:type="spellStart"/>
      <w:r w:rsidRPr="003602FF">
        <w:rPr>
          <w:b w:val="0"/>
          <w:sz w:val="18"/>
          <w:szCs w:val="18"/>
        </w:rPr>
        <w:t>results</w:t>
      </w:r>
      <w:proofErr w:type="spellEnd"/>
      <w:r w:rsidRPr="003602FF">
        <w:rPr>
          <w:b w:val="0"/>
          <w:sz w:val="18"/>
          <w:szCs w:val="18"/>
        </w:rPr>
        <w:t>.</w:t>
      </w:r>
    </w:p>
    <w:p w:rsidR="003602FF" w:rsidRPr="003602FF" w:rsidRDefault="003602FF" w:rsidP="003602FF">
      <w:pPr>
        <w:spacing w:line="240" w:lineRule="auto"/>
        <w:rPr>
          <w:b/>
          <w:sz w:val="18"/>
          <w:szCs w:val="18"/>
        </w:rPr>
      </w:pPr>
    </w:p>
    <w:p w:rsidR="003602FF" w:rsidRPr="003602FF" w:rsidRDefault="003602FF" w:rsidP="003602FF">
      <w:pPr>
        <w:spacing w:line="240" w:lineRule="auto"/>
        <w:rPr>
          <w:b/>
          <w:sz w:val="18"/>
          <w:szCs w:val="18"/>
        </w:rPr>
      </w:pPr>
      <w:r w:rsidRPr="003602FF">
        <w:rPr>
          <w:b/>
          <w:sz w:val="18"/>
          <w:szCs w:val="18"/>
        </w:rPr>
        <w:t>Eksperimentini tyrimas</w:t>
      </w:r>
    </w:p>
    <w:p w:rsidR="003602FF" w:rsidRPr="003602FF" w:rsidRDefault="003602FF" w:rsidP="003602FF">
      <w:pPr>
        <w:spacing w:line="240" w:lineRule="auto"/>
        <w:rPr>
          <w:b/>
          <w:sz w:val="18"/>
          <w:szCs w:val="18"/>
        </w:rPr>
      </w:pPr>
    </w:p>
    <w:p w:rsidR="003602FF" w:rsidRPr="003602FF" w:rsidRDefault="003602FF" w:rsidP="003602FF">
      <w:pPr>
        <w:spacing w:line="240" w:lineRule="auto"/>
        <w:rPr>
          <w:sz w:val="18"/>
          <w:szCs w:val="18"/>
        </w:rPr>
      </w:pPr>
      <w:r w:rsidRPr="003602FF">
        <w:rPr>
          <w:sz w:val="18"/>
          <w:szCs w:val="18"/>
        </w:rPr>
        <w:t>Eksperimentinio tyrimo tikslas buvo sumodeliuojant pėsčiojo partrenkimą nustatyti pėsčiojo nubloškimo atstumą, išanalizuoti pėsčiojo partrenkimo mechanizmą ir kitus dydžius esant fiksuotam automobilio važiavimo greičiui. Gauti duomenys reikalingi sudarant matematinius modelius, kuriais remiantis prognozuojamas automobilio važiavimo greitis pėsčiojo partrenkimo metu.</w:t>
      </w:r>
    </w:p>
    <w:p w:rsidR="003602FF" w:rsidRPr="003602FF" w:rsidRDefault="003602FF" w:rsidP="003602FF">
      <w:pPr>
        <w:spacing w:line="240" w:lineRule="auto"/>
        <w:rPr>
          <w:sz w:val="18"/>
          <w:szCs w:val="18"/>
        </w:rPr>
      </w:pPr>
      <w:r w:rsidRPr="003602FF">
        <w:rPr>
          <w:sz w:val="18"/>
          <w:szCs w:val="18"/>
        </w:rPr>
        <w:t xml:space="preserve">Naudojant kompiuterinio modeliavimo „PC </w:t>
      </w:r>
      <w:proofErr w:type="spellStart"/>
      <w:r w:rsidRPr="003602FF">
        <w:rPr>
          <w:sz w:val="18"/>
          <w:szCs w:val="18"/>
        </w:rPr>
        <w:t>Crash</w:t>
      </w:r>
      <w:proofErr w:type="spellEnd"/>
      <w:r w:rsidRPr="003602FF">
        <w:rPr>
          <w:sz w:val="18"/>
          <w:szCs w:val="18"/>
        </w:rPr>
        <w:t>“ programą panaudojant automobilio „VW Passat“ modelį ir supaprastintą pėsčiojo kūno modelį buvo sumodeliuotas pėsčiojo partrenkimas</w:t>
      </w:r>
    </w:p>
    <w:p w:rsidR="003602FF" w:rsidRPr="003602FF" w:rsidRDefault="003602FF" w:rsidP="003602FF">
      <w:pPr>
        <w:spacing w:line="240" w:lineRule="auto"/>
        <w:rPr>
          <w:sz w:val="18"/>
          <w:szCs w:val="18"/>
        </w:rPr>
      </w:pPr>
      <w:r w:rsidRPr="003602FF">
        <w:rPr>
          <w:sz w:val="18"/>
          <w:szCs w:val="18"/>
        </w:rPr>
        <w:t>Pėsčiojo partrenkimo modeliavimas atliktas esant 40 km/h automobilio judėjimo greičiui partrenkimo metu. Partrenkimo metu automobilis juda stabdymo režime iki pilno sustojimo. Stabdymo lėtėjimas modeliavimo metu – 7 m/s</w:t>
      </w:r>
      <w:r w:rsidRPr="003602FF">
        <w:rPr>
          <w:sz w:val="18"/>
          <w:szCs w:val="18"/>
          <w:vertAlign w:val="superscript"/>
        </w:rPr>
        <w:t>2</w:t>
      </w:r>
      <w:r w:rsidRPr="003602FF">
        <w:rPr>
          <w:sz w:val="18"/>
          <w:szCs w:val="18"/>
        </w:rPr>
        <w:t xml:space="preserve">. Atsižvelgiant į ekspertinėje praktikoje naudojamas pėsčiojo kūno sukibimo koeficientų su kelio danga reikšmes intervale nuo 0,4 iki 0,8 – priimtas minimalus </w:t>
      </w:r>
      <w:proofErr w:type="spellStart"/>
      <w:r w:rsidRPr="003602FF">
        <w:rPr>
          <w:sz w:val="18"/>
          <w:szCs w:val="18"/>
        </w:rPr>
        <w:t>φ</w:t>
      </w:r>
      <w:r w:rsidRPr="003602FF">
        <w:rPr>
          <w:sz w:val="18"/>
          <w:szCs w:val="18"/>
          <w:vertAlign w:val="subscript"/>
        </w:rPr>
        <w:t>p</w:t>
      </w:r>
      <w:proofErr w:type="spellEnd"/>
      <w:r w:rsidRPr="003602FF">
        <w:rPr>
          <w:sz w:val="18"/>
          <w:szCs w:val="18"/>
        </w:rPr>
        <w:t xml:space="preserve"> 0,4.</w:t>
      </w:r>
    </w:p>
    <w:p w:rsidR="003602FF" w:rsidRPr="003602FF" w:rsidRDefault="003602FF" w:rsidP="003602FF">
      <w:pPr>
        <w:spacing w:line="240" w:lineRule="auto"/>
        <w:rPr>
          <w:sz w:val="18"/>
          <w:szCs w:val="18"/>
        </w:rPr>
      </w:pPr>
    </w:p>
    <w:p w:rsidR="003602FF" w:rsidRPr="003602FF" w:rsidRDefault="003602FF" w:rsidP="003602FF">
      <w:pPr>
        <w:spacing w:line="240" w:lineRule="auto"/>
        <w:rPr>
          <w:sz w:val="18"/>
          <w:szCs w:val="18"/>
        </w:rPr>
      </w:pPr>
      <w:r w:rsidRPr="003602FF">
        <w:rPr>
          <w:noProof/>
          <w:sz w:val="18"/>
          <w:szCs w:val="18"/>
        </w:rPr>
        <w:drawing>
          <wp:inline distT="0" distB="0" distL="0" distR="0">
            <wp:extent cx="2943225" cy="1276033"/>
            <wp:effectExtent l="19050" t="0" r="9525" b="0"/>
            <wp:docPr id="14" name="Picture 48" descr="Viso ekrano užfiksavimas 2011.01.21 1814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so ekrano užfiksavimas 2011.01.21 181436.jpg"/>
                    <pic:cNvPicPr/>
                  </pic:nvPicPr>
                  <pic:blipFill>
                    <a:blip r:embed="rId209" cstate="print"/>
                    <a:stretch>
                      <a:fillRect/>
                    </a:stretch>
                  </pic:blipFill>
                  <pic:spPr>
                    <a:xfrm>
                      <a:off x="0" y="0"/>
                      <a:ext cx="2943225" cy="1276033"/>
                    </a:xfrm>
                    <a:prstGeom prst="rect">
                      <a:avLst/>
                    </a:prstGeom>
                  </pic:spPr>
                </pic:pic>
              </a:graphicData>
            </a:graphic>
          </wp:inline>
        </w:drawing>
      </w:r>
    </w:p>
    <w:p w:rsidR="003602FF" w:rsidRPr="003602FF" w:rsidRDefault="003602FF" w:rsidP="003602FF">
      <w:pPr>
        <w:spacing w:line="240" w:lineRule="auto"/>
        <w:rPr>
          <w:sz w:val="18"/>
          <w:szCs w:val="18"/>
        </w:rPr>
      </w:pPr>
      <w:r w:rsidRPr="003602FF">
        <w:rPr>
          <w:sz w:val="18"/>
          <w:szCs w:val="18"/>
        </w:rPr>
        <w:t>6 pav. Automobilio ir pėsčiojo padėtis betarpiškai prieš partrenkimą.</w:t>
      </w:r>
    </w:p>
    <w:p w:rsidR="003602FF" w:rsidRPr="003602FF" w:rsidRDefault="003602FF" w:rsidP="003602FF">
      <w:pPr>
        <w:spacing w:line="240" w:lineRule="auto"/>
        <w:rPr>
          <w:sz w:val="18"/>
          <w:szCs w:val="18"/>
        </w:rPr>
      </w:pPr>
      <w:r w:rsidRPr="003602FF">
        <w:rPr>
          <w:sz w:val="18"/>
          <w:szCs w:val="18"/>
        </w:rPr>
        <w:t>Fig.6. </w:t>
      </w:r>
      <w:proofErr w:type="spellStart"/>
      <w:r w:rsidRPr="003602FF">
        <w:rPr>
          <w:sz w:val="18"/>
          <w:szCs w:val="18"/>
        </w:rPr>
        <w:t>Vehicle</w:t>
      </w:r>
      <w:proofErr w:type="spellEnd"/>
      <w:r w:rsidRPr="003602FF">
        <w:rPr>
          <w:sz w:val="18"/>
          <w:szCs w:val="18"/>
        </w:rPr>
        <w:t> and </w:t>
      </w:r>
      <w:proofErr w:type="spellStart"/>
      <w:r w:rsidRPr="003602FF">
        <w:rPr>
          <w:sz w:val="18"/>
          <w:szCs w:val="18"/>
        </w:rPr>
        <w:t>pedestrian</w:t>
      </w:r>
      <w:proofErr w:type="spellEnd"/>
      <w:r w:rsidRPr="003602FF">
        <w:rPr>
          <w:sz w:val="18"/>
          <w:szCs w:val="18"/>
        </w:rPr>
        <w:t> </w:t>
      </w:r>
      <w:proofErr w:type="spellStart"/>
      <w:r w:rsidRPr="003602FF">
        <w:rPr>
          <w:sz w:val="18"/>
          <w:szCs w:val="18"/>
        </w:rPr>
        <w:t>situation</w:t>
      </w:r>
      <w:proofErr w:type="spellEnd"/>
      <w:r w:rsidRPr="003602FF">
        <w:rPr>
          <w:sz w:val="18"/>
          <w:szCs w:val="18"/>
        </w:rPr>
        <w:t xml:space="preserve"> just </w:t>
      </w:r>
      <w:proofErr w:type="spellStart"/>
      <w:r w:rsidRPr="003602FF">
        <w:rPr>
          <w:sz w:val="18"/>
          <w:szCs w:val="18"/>
        </w:rPr>
        <w:t>before</w:t>
      </w:r>
      <w:proofErr w:type="spellEnd"/>
      <w:r w:rsidRPr="003602FF">
        <w:rPr>
          <w:sz w:val="18"/>
          <w:szCs w:val="18"/>
        </w:rPr>
        <w:t> </w:t>
      </w:r>
      <w:proofErr w:type="spellStart"/>
      <w:r w:rsidRPr="003602FF">
        <w:rPr>
          <w:sz w:val="18"/>
          <w:szCs w:val="18"/>
        </w:rPr>
        <w:t>collision</w:t>
      </w:r>
      <w:proofErr w:type="spellEnd"/>
      <w:r w:rsidRPr="003602FF">
        <w:rPr>
          <w:sz w:val="18"/>
          <w:szCs w:val="18"/>
        </w:rPr>
        <w:t>..</w:t>
      </w:r>
    </w:p>
    <w:p w:rsidR="003602FF" w:rsidRPr="003602FF" w:rsidRDefault="003602FF" w:rsidP="003602FF">
      <w:pPr>
        <w:spacing w:line="240" w:lineRule="auto"/>
        <w:rPr>
          <w:sz w:val="18"/>
          <w:szCs w:val="18"/>
        </w:rPr>
      </w:pPr>
    </w:p>
    <w:p w:rsidR="003602FF" w:rsidRPr="003602FF" w:rsidRDefault="003602FF" w:rsidP="005D4012">
      <w:pPr>
        <w:spacing w:line="240" w:lineRule="auto"/>
        <w:ind w:firstLine="0"/>
        <w:rPr>
          <w:sz w:val="18"/>
          <w:szCs w:val="18"/>
        </w:rPr>
      </w:pPr>
      <w:r w:rsidRPr="003602FF">
        <w:rPr>
          <w:noProof/>
          <w:sz w:val="18"/>
          <w:szCs w:val="18"/>
        </w:rPr>
        <w:lastRenderedPageBreak/>
        <w:drawing>
          <wp:inline distT="0" distB="0" distL="0" distR="0">
            <wp:extent cx="2661464" cy="8248650"/>
            <wp:effectExtent l="19050" t="0" r="5536" b="0"/>
            <wp:docPr id="15" name="Picture 54" descr="Viso ekrano užfiksavimas 2011.01.21 190608.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so ekrano užfiksavimas 2011.01.21 190608.bmp.jpg"/>
                    <pic:cNvPicPr/>
                  </pic:nvPicPr>
                  <pic:blipFill>
                    <a:blip r:embed="rId210" cstate="print"/>
                    <a:srcRect t="1687"/>
                    <a:stretch>
                      <a:fillRect/>
                    </a:stretch>
                  </pic:blipFill>
                  <pic:spPr>
                    <a:xfrm>
                      <a:off x="0" y="0"/>
                      <a:ext cx="2672384" cy="8282494"/>
                    </a:xfrm>
                    <a:prstGeom prst="rect">
                      <a:avLst/>
                    </a:prstGeom>
                    <a:noFill/>
                    <a:ln>
                      <a:noFill/>
                    </a:ln>
                  </pic:spPr>
                </pic:pic>
              </a:graphicData>
            </a:graphic>
          </wp:inline>
        </w:drawing>
      </w:r>
    </w:p>
    <w:p w:rsidR="003602FF" w:rsidRPr="003602FF" w:rsidRDefault="003602FF" w:rsidP="003602FF">
      <w:pPr>
        <w:spacing w:line="240" w:lineRule="auto"/>
        <w:rPr>
          <w:sz w:val="18"/>
          <w:szCs w:val="18"/>
        </w:rPr>
      </w:pPr>
      <w:r w:rsidRPr="003602FF">
        <w:rPr>
          <w:sz w:val="18"/>
          <w:szCs w:val="18"/>
        </w:rPr>
        <w:t>7 pav. Pėsčiojo partrenkimo modeliavimo (eksperimento) grafinis vaizdas.</w:t>
      </w:r>
    </w:p>
    <w:p w:rsidR="003602FF" w:rsidRPr="003602FF" w:rsidRDefault="005D4012" w:rsidP="003602FF">
      <w:pPr>
        <w:spacing w:line="240" w:lineRule="auto"/>
        <w:rPr>
          <w:sz w:val="18"/>
          <w:szCs w:val="18"/>
        </w:rPr>
      </w:pPr>
      <w:r>
        <w:rPr>
          <w:sz w:val="18"/>
          <w:szCs w:val="18"/>
        </w:rPr>
        <w:t>Fig.7 </w:t>
      </w:r>
      <w:r w:rsidR="003602FF" w:rsidRPr="003602FF">
        <w:rPr>
          <w:sz w:val="18"/>
          <w:szCs w:val="18"/>
          <w:lang w:val="en-US"/>
        </w:rPr>
        <w:t>Pedestrian</w:t>
      </w:r>
      <w:r w:rsidR="003602FF" w:rsidRPr="003602FF">
        <w:rPr>
          <w:sz w:val="18"/>
          <w:szCs w:val="18"/>
        </w:rPr>
        <w:t> </w:t>
      </w:r>
      <w:proofErr w:type="spellStart"/>
      <w:r w:rsidR="003602FF" w:rsidRPr="003602FF">
        <w:rPr>
          <w:sz w:val="18"/>
          <w:szCs w:val="18"/>
        </w:rPr>
        <w:t>collision</w:t>
      </w:r>
      <w:proofErr w:type="spellEnd"/>
      <w:r w:rsidR="003602FF" w:rsidRPr="003602FF">
        <w:rPr>
          <w:sz w:val="18"/>
          <w:szCs w:val="18"/>
        </w:rPr>
        <w:t> </w:t>
      </w:r>
      <w:proofErr w:type="spellStart"/>
      <w:r w:rsidR="003602FF" w:rsidRPr="003602FF">
        <w:rPr>
          <w:sz w:val="18"/>
          <w:szCs w:val="18"/>
        </w:rPr>
        <w:t>simulation</w:t>
      </w:r>
      <w:proofErr w:type="spellEnd"/>
      <w:r w:rsidR="003602FF" w:rsidRPr="003602FF">
        <w:rPr>
          <w:sz w:val="18"/>
          <w:szCs w:val="18"/>
        </w:rPr>
        <w:t> (</w:t>
      </w:r>
      <w:proofErr w:type="spellStart"/>
      <w:r w:rsidR="003602FF" w:rsidRPr="003602FF">
        <w:rPr>
          <w:sz w:val="18"/>
          <w:szCs w:val="18"/>
        </w:rPr>
        <w:t>experiment</w:t>
      </w:r>
      <w:proofErr w:type="spellEnd"/>
      <w:r w:rsidR="003602FF" w:rsidRPr="003602FF">
        <w:rPr>
          <w:sz w:val="18"/>
          <w:szCs w:val="18"/>
        </w:rPr>
        <w:t>) </w:t>
      </w:r>
      <w:proofErr w:type="spellStart"/>
      <w:r w:rsidR="003602FF" w:rsidRPr="003602FF">
        <w:rPr>
          <w:sz w:val="18"/>
          <w:szCs w:val="18"/>
        </w:rPr>
        <w:t>graphical</w:t>
      </w:r>
      <w:proofErr w:type="spellEnd"/>
      <w:r w:rsidR="003602FF" w:rsidRPr="003602FF">
        <w:rPr>
          <w:sz w:val="18"/>
          <w:szCs w:val="18"/>
        </w:rPr>
        <w:t> </w:t>
      </w:r>
      <w:proofErr w:type="spellStart"/>
      <w:r w:rsidR="003602FF" w:rsidRPr="003602FF">
        <w:rPr>
          <w:sz w:val="18"/>
          <w:szCs w:val="18"/>
        </w:rPr>
        <w:t>image</w:t>
      </w:r>
      <w:proofErr w:type="spellEnd"/>
      <w:r w:rsidR="003602FF" w:rsidRPr="003602FF">
        <w:rPr>
          <w:sz w:val="18"/>
          <w:szCs w:val="18"/>
        </w:rPr>
        <w:t>.</w:t>
      </w:r>
    </w:p>
    <w:p w:rsidR="003602FF" w:rsidRPr="003602FF" w:rsidRDefault="003602FF" w:rsidP="003602FF">
      <w:pPr>
        <w:spacing w:line="240" w:lineRule="auto"/>
        <w:rPr>
          <w:sz w:val="18"/>
          <w:szCs w:val="18"/>
        </w:rPr>
      </w:pPr>
      <w:r w:rsidRPr="003602FF">
        <w:rPr>
          <w:sz w:val="18"/>
          <w:szCs w:val="18"/>
        </w:rPr>
        <w:t xml:space="preserve">Eksperimentinio tyrimo metu modeliuojant pėsčiojo partrenkimą buvo nustatyta, kad automobiliui, važiuojančiam 40 km/h greičiu, intensyvaus stabdymo pradžioje priekine dalimi partrenkiant pėsčiąjį, pastarasis bloškiamas į priekį ir į kairę automobilio judėjimo </w:t>
      </w:r>
      <w:r w:rsidRPr="003602FF">
        <w:rPr>
          <w:sz w:val="18"/>
          <w:szCs w:val="18"/>
        </w:rPr>
        <w:lastRenderedPageBreak/>
        <w:t>kryptimi 17, 9 m atstumą. Teorinis atstumas, kurį turėtų būti bloškiamas pėsčiasis, automobiliui partrenkimo metu važiuojant 40 km/h greičiu, yra 11,5 m. 17,9 m bloškimo turėtų atitikti apie 52±5 km/h automobilio važiavimo greitį.</w:t>
      </w:r>
    </w:p>
    <w:p w:rsidR="003602FF" w:rsidRPr="003602FF" w:rsidRDefault="003602FF" w:rsidP="003602FF">
      <w:pPr>
        <w:spacing w:line="240" w:lineRule="auto"/>
        <w:rPr>
          <w:b/>
          <w:sz w:val="18"/>
          <w:szCs w:val="18"/>
        </w:rPr>
      </w:pPr>
    </w:p>
    <w:p w:rsidR="003602FF" w:rsidRPr="003602FF" w:rsidRDefault="003602FF" w:rsidP="003602FF">
      <w:pPr>
        <w:spacing w:line="240" w:lineRule="auto"/>
        <w:rPr>
          <w:b/>
          <w:sz w:val="18"/>
          <w:szCs w:val="18"/>
        </w:rPr>
      </w:pPr>
      <w:r w:rsidRPr="003602FF">
        <w:rPr>
          <w:b/>
          <w:sz w:val="18"/>
          <w:szCs w:val="18"/>
        </w:rPr>
        <w:t>Išvados</w:t>
      </w:r>
    </w:p>
    <w:p w:rsidR="003602FF" w:rsidRPr="003602FF" w:rsidRDefault="003602FF" w:rsidP="003602FF">
      <w:pPr>
        <w:spacing w:line="240" w:lineRule="auto"/>
        <w:rPr>
          <w:b/>
          <w:sz w:val="18"/>
          <w:szCs w:val="18"/>
        </w:rPr>
      </w:pPr>
    </w:p>
    <w:p w:rsidR="003602FF" w:rsidRPr="003602FF" w:rsidRDefault="003602FF" w:rsidP="003602FF">
      <w:pPr>
        <w:spacing w:line="240" w:lineRule="auto"/>
        <w:rPr>
          <w:sz w:val="18"/>
          <w:szCs w:val="18"/>
        </w:rPr>
      </w:pPr>
      <w:r w:rsidRPr="003602FF">
        <w:rPr>
          <w:sz w:val="18"/>
          <w:szCs w:val="18"/>
        </w:rPr>
        <w:t>Automobilio ir pėsčiojo susidūrimo modeliavimas tikslingas pėsčiojo partrenkimo mechanizmų tyrimui ir automobilio važiavimo greičio nustatymui.</w:t>
      </w:r>
    </w:p>
    <w:p w:rsidR="003602FF" w:rsidRPr="003602FF" w:rsidRDefault="003602FF" w:rsidP="003602FF">
      <w:pPr>
        <w:spacing w:line="240" w:lineRule="auto"/>
        <w:rPr>
          <w:sz w:val="18"/>
          <w:szCs w:val="18"/>
        </w:rPr>
      </w:pPr>
      <w:r w:rsidRPr="003602FF">
        <w:rPr>
          <w:sz w:val="18"/>
          <w:szCs w:val="18"/>
        </w:rPr>
        <w:t>Pėsčiojo partrenkimo modeliavimo metu atkuriamos ir grafiškai atvaizduojamos kūno poziciją  nusakančios judėjimo fazės. Esant reikalui galima nustatyti tikslią pėsčiojo kūno padėti reikiamu laiko momentu.</w:t>
      </w:r>
    </w:p>
    <w:p w:rsidR="003602FF" w:rsidRPr="003602FF" w:rsidRDefault="003602FF" w:rsidP="003602FF">
      <w:pPr>
        <w:spacing w:line="240" w:lineRule="auto"/>
        <w:rPr>
          <w:sz w:val="18"/>
          <w:szCs w:val="18"/>
        </w:rPr>
      </w:pPr>
      <w:r w:rsidRPr="003602FF">
        <w:rPr>
          <w:sz w:val="18"/>
          <w:szCs w:val="18"/>
        </w:rPr>
        <w:t>Atsižvelgiant į atlikto (sumodeliuoto) eksperimento rezultatus, skirtumas tarp teorinio ir sumodeliuoto bloškimo atstumo sudaro apie 36 %, o tarp greičių 23 %. Didėjant kūno sukibimo su kelio danga koeficientui, šios paklaidos artėja prie 0.</w:t>
      </w:r>
    </w:p>
    <w:p w:rsidR="003602FF" w:rsidRPr="003602FF" w:rsidRDefault="003602FF" w:rsidP="003602FF">
      <w:pPr>
        <w:spacing w:line="240" w:lineRule="auto"/>
        <w:rPr>
          <w:sz w:val="18"/>
          <w:szCs w:val="18"/>
        </w:rPr>
      </w:pPr>
      <w:r w:rsidRPr="003602FF">
        <w:rPr>
          <w:sz w:val="18"/>
          <w:szCs w:val="18"/>
        </w:rPr>
        <w:t>Remiantis pėsčiojo modeliavimo parametrais visais atvejais galima nurodyti orientacinį automobilio važiavimo greitį.</w:t>
      </w:r>
    </w:p>
    <w:p w:rsidR="003602FF" w:rsidRPr="003602FF" w:rsidRDefault="003602FF" w:rsidP="003602FF">
      <w:pPr>
        <w:spacing w:line="240" w:lineRule="auto"/>
        <w:rPr>
          <w:sz w:val="18"/>
          <w:szCs w:val="18"/>
        </w:rPr>
      </w:pPr>
      <w:r w:rsidRPr="003602FF">
        <w:rPr>
          <w:sz w:val="18"/>
          <w:szCs w:val="18"/>
        </w:rPr>
        <w:t>Nesant tikslių duomenų, apibūdinančių kūno ir paviršiaus kuriuo jis slystą trintį, tyrimo išvada turėtų būti formuluojama tikėtinoje formoje, nurodant galimas automobilio važiavimo greičio reikšmes esant mažiausiai ir didžiausiai kūno sukibimo su danga koeficiento reikšmei.</w:t>
      </w:r>
    </w:p>
    <w:p w:rsidR="003602FF" w:rsidRPr="003602FF" w:rsidRDefault="003602FF" w:rsidP="003602FF">
      <w:pPr>
        <w:spacing w:line="240" w:lineRule="auto"/>
        <w:rPr>
          <w:sz w:val="18"/>
          <w:szCs w:val="18"/>
        </w:rPr>
      </w:pPr>
      <w:r w:rsidRPr="003602FF">
        <w:rPr>
          <w:sz w:val="18"/>
          <w:szCs w:val="18"/>
        </w:rPr>
        <w:t>Jei duomenų, tiksliai apibūdinančių kūno ir paviršiaus kuriuo jis slystą trintį, pakanka, ekspertinio tyrimo išvada sumodeliavus pėsčiojo partrenkimą, nurodant automobilio važiavimo greitį eismo įvykio metu, turėtų būti kategoriška.</w:t>
      </w:r>
    </w:p>
    <w:p w:rsidR="003602FF" w:rsidRPr="003602FF" w:rsidRDefault="003602FF" w:rsidP="003602FF">
      <w:pPr>
        <w:spacing w:line="240" w:lineRule="auto"/>
        <w:rPr>
          <w:b/>
          <w:sz w:val="18"/>
          <w:szCs w:val="18"/>
        </w:rPr>
      </w:pPr>
    </w:p>
    <w:p w:rsidR="003602FF" w:rsidRPr="003602FF" w:rsidRDefault="003602FF" w:rsidP="003602FF">
      <w:pPr>
        <w:spacing w:line="240" w:lineRule="auto"/>
        <w:rPr>
          <w:b/>
          <w:sz w:val="18"/>
          <w:szCs w:val="18"/>
        </w:rPr>
      </w:pPr>
      <w:r w:rsidRPr="003602FF">
        <w:rPr>
          <w:b/>
          <w:sz w:val="18"/>
          <w:szCs w:val="18"/>
        </w:rPr>
        <w:t>Literatūros sąrašas</w:t>
      </w:r>
    </w:p>
    <w:p w:rsidR="003602FF" w:rsidRPr="003602FF" w:rsidRDefault="003602FF" w:rsidP="003602FF">
      <w:pPr>
        <w:spacing w:line="240" w:lineRule="auto"/>
        <w:rPr>
          <w:b/>
          <w:sz w:val="18"/>
          <w:szCs w:val="18"/>
        </w:rPr>
      </w:pPr>
    </w:p>
    <w:p w:rsidR="003602FF" w:rsidRPr="003602FF" w:rsidRDefault="003602FF" w:rsidP="003602FF">
      <w:pPr>
        <w:pStyle w:val="ListParagraph"/>
        <w:widowControl/>
        <w:numPr>
          <w:ilvl w:val="0"/>
          <w:numId w:val="21"/>
        </w:numPr>
        <w:autoSpaceDE/>
        <w:autoSpaceDN/>
        <w:adjustRightInd/>
        <w:spacing w:line="240" w:lineRule="auto"/>
        <w:ind w:left="0" w:firstLine="851"/>
        <w:rPr>
          <w:sz w:val="18"/>
          <w:szCs w:val="18"/>
        </w:rPr>
      </w:pPr>
      <w:r w:rsidRPr="003602FF">
        <w:rPr>
          <w:sz w:val="18"/>
          <w:szCs w:val="18"/>
        </w:rPr>
        <w:t xml:space="preserve">Lietuvos automobilių kelių direkcija prie susisiekimo ministerijos, J. Basanavičiaus g. 36/2 LT–03109 Vilnius. Prieiga per internetą: </w:t>
      </w:r>
      <w:hyperlink r:id="rId211" w:history="1">
        <w:r w:rsidRPr="003602FF">
          <w:rPr>
            <w:rStyle w:val="Hyperlink"/>
            <w:sz w:val="18"/>
            <w:szCs w:val="18"/>
          </w:rPr>
          <w:t>http://www.lra.lt</w:t>
        </w:r>
      </w:hyperlink>
      <w:r w:rsidRPr="003602FF">
        <w:rPr>
          <w:sz w:val="18"/>
          <w:szCs w:val="18"/>
        </w:rPr>
        <w:t>.</w:t>
      </w:r>
    </w:p>
    <w:p w:rsidR="003602FF" w:rsidRPr="003602FF" w:rsidRDefault="003602FF" w:rsidP="003602FF">
      <w:pPr>
        <w:pStyle w:val="16-Literaturossarasas"/>
        <w:numPr>
          <w:ilvl w:val="0"/>
          <w:numId w:val="21"/>
        </w:numPr>
        <w:ind w:left="0" w:firstLine="851"/>
        <w:rPr>
          <w:szCs w:val="18"/>
        </w:rPr>
      </w:pPr>
      <w:r w:rsidRPr="003602FF">
        <w:rPr>
          <w:szCs w:val="18"/>
        </w:rPr>
        <w:t xml:space="preserve">H. </w:t>
      </w:r>
      <w:proofErr w:type="spellStart"/>
      <w:r w:rsidRPr="003602FF">
        <w:rPr>
          <w:szCs w:val="18"/>
        </w:rPr>
        <w:t>Burg</w:t>
      </w:r>
      <w:proofErr w:type="spellEnd"/>
      <w:r w:rsidRPr="003602FF">
        <w:rPr>
          <w:szCs w:val="18"/>
        </w:rPr>
        <w:t xml:space="preserve">, A. </w:t>
      </w:r>
      <w:proofErr w:type="spellStart"/>
      <w:r w:rsidRPr="003602FF">
        <w:rPr>
          <w:szCs w:val="18"/>
        </w:rPr>
        <w:t>Moser</w:t>
      </w:r>
      <w:proofErr w:type="spellEnd"/>
      <w:r w:rsidRPr="003602FF">
        <w:rPr>
          <w:szCs w:val="18"/>
        </w:rPr>
        <w:t xml:space="preserve">. </w:t>
      </w:r>
      <w:proofErr w:type="spellStart"/>
      <w:r w:rsidRPr="003602FF">
        <w:rPr>
          <w:szCs w:val="18"/>
        </w:rPr>
        <w:t>Handbuch</w:t>
      </w:r>
      <w:proofErr w:type="spellEnd"/>
      <w:r w:rsidRPr="003602FF">
        <w:rPr>
          <w:szCs w:val="18"/>
        </w:rPr>
        <w:t xml:space="preserve"> </w:t>
      </w:r>
      <w:proofErr w:type="spellStart"/>
      <w:r w:rsidRPr="003602FF">
        <w:rPr>
          <w:szCs w:val="18"/>
        </w:rPr>
        <w:t>Verkehrsunfallrekonstruktion</w:t>
      </w:r>
      <w:proofErr w:type="spellEnd"/>
      <w:r w:rsidRPr="003602FF">
        <w:rPr>
          <w:szCs w:val="18"/>
        </w:rPr>
        <w:t xml:space="preserve">. </w:t>
      </w:r>
      <w:proofErr w:type="spellStart"/>
      <w:r w:rsidRPr="003602FF">
        <w:rPr>
          <w:szCs w:val="18"/>
        </w:rPr>
        <w:t>Auflage</w:t>
      </w:r>
      <w:proofErr w:type="spellEnd"/>
      <w:r w:rsidRPr="003602FF">
        <w:rPr>
          <w:szCs w:val="18"/>
        </w:rPr>
        <w:t xml:space="preserve">. ATZ/MTZ – </w:t>
      </w:r>
      <w:proofErr w:type="spellStart"/>
      <w:r w:rsidRPr="003602FF">
        <w:rPr>
          <w:szCs w:val="18"/>
        </w:rPr>
        <w:t>Fachbuch</w:t>
      </w:r>
      <w:proofErr w:type="spellEnd"/>
      <w:r w:rsidRPr="003602FF">
        <w:rPr>
          <w:szCs w:val="18"/>
        </w:rPr>
        <w:t>. 2007.</w:t>
      </w:r>
    </w:p>
    <w:p w:rsidR="003602FF" w:rsidRPr="003602FF" w:rsidRDefault="003602FF" w:rsidP="003602FF">
      <w:pPr>
        <w:pStyle w:val="16-Literaturossarasas"/>
        <w:numPr>
          <w:ilvl w:val="0"/>
          <w:numId w:val="21"/>
        </w:numPr>
        <w:ind w:left="0" w:firstLine="851"/>
        <w:rPr>
          <w:szCs w:val="18"/>
        </w:rPr>
      </w:pPr>
      <w:proofErr w:type="spellStart"/>
      <w:r w:rsidRPr="003602FF">
        <w:rPr>
          <w:szCs w:val="18"/>
        </w:rPr>
        <w:t>Wypadki</w:t>
      </w:r>
      <w:proofErr w:type="spellEnd"/>
      <w:r w:rsidRPr="003602FF">
        <w:rPr>
          <w:szCs w:val="18"/>
        </w:rPr>
        <w:t xml:space="preserve"> </w:t>
      </w:r>
      <w:proofErr w:type="spellStart"/>
      <w:r w:rsidRPr="003602FF">
        <w:rPr>
          <w:szCs w:val="18"/>
        </w:rPr>
        <w:t>drogowe</w:t>
      </w:r>
      <w:proofErr w:type="spellEnd"/>
      <w:r w:rsidRPr="003602FF">
        <w:rPr>
          <w:szCs w:val="18"/>
        </w:rPr>
        <w:t xml:space="preserve">. </w:t>
      </w:r>
      <w:proofErr w:type="spellStart"/>
      <w:r w:rsidRPr="003602FF">
        <w:rPr>
          <w:szCs w:val="18"/>
        </w:rPr>
        <w:t>Vademecum</w:t>
      </w:r>
      <w:proofErr w:type="spellEnd"/>
      <w:r w:rsidRPr="003602FF">
        <w:rPr>
          <w:szCs w:val="18"/>
        </w:rPr>
        <w:t xml:space="preserve"> </w:t>
      </w:r>
      <w:proofErr w:type="spellStart"/>
      <w:r w:rsidRPr="003602FF">
        <w:rPr>
          <w:szCs w:val="18"/>
        </w:rPr>
        <w:t>bieglego</w:t>
      </w:r>
      <w:proofErr w:type="spellEnd"/>
      <w:r w:rsidRPr="003602FF">
        <w:rPr>
          <w:szCs w:val="18"/>
        </w:rPr>
        <w:t xml:space="preserve"> </w:t>
      </w:r>
      <w:proofErr w:type="spellStart"/>
      <w:r w:rsidRPr="003602FF">
        <w:rPr>
          <w:szCs w:val="18"/>
        </w:rPr>
        <w:t>sąndowego</w:t>
      </w:r>
      <w:proofErr w:type="spellEnd"/>
      <w:r w:rsidRPr="003602FF">
        <w:rPr>
          <w:szCs w:val="18"/>
        </w:rPr>
        <w:t xml:space="preserve">. </w:t>
      </w:r>
      <w:proofErr w:type="spellStart"/>
      <w:r w:rsidRPr="003602FF">
        <w:rPr>
          <w:szCs w:val="18"/>
        </w:rPr>
        <w:t>Wydawnictwo</w:t>
      </w:r>
      <w:proofErr w:type="spellEnd"/>
      <w:r w:rsidRPr="003602FF">
        <w:rPr>
          <w:szCs w:val="18"/>
        </w:rPr>
        <w:t xml:space="preserve"> </w:t>
      </w:r>
      <w:proofErr w:type="spellStart"/>
      <w:r w:rsidRPr="003602FF">
        <w:rPr>
          <w:szCs w:val="18"/>
        </w:rPr>
        <w:t>Instytutut</w:t>
      </w:r>
      <w:proofErr w:type="spellEnd"/>
      <w:r w:rsidRPr="003602FF">
        <w:rPr>
          <w:szCs w:val="18"/>
        </w:rPr>
        <w:t xml:space="preserve"> </w:t>
      </w:r>
      <w:proofErr w:type="spellStart"/>
      <w:r w:rsidRPr="003602FF">
        <w:rPr>
          <w:szCs w:val="18"/>
        </w:rPr>
        <w:t>Ekspertyz</w:t>
      </w:r>
      <w:proofErr w:type="spellEnd"/>
      <w:r w:rsidRPr="003602FF">
        <w:rPr>
          <w:szCs w:val="18"/>
        </w:rPr>
        <w:t xml:space="preserve"> </w:t>
      </w:r>
      <w:proofErr w:type="spellStart"/>
      <w:r w:rsidRPr="003602FF">
        <w:rPr>
          <w:szCs w:val="18"/>
        </w:rPr>
        <w:t>Sąndowych</w:t>
      </w:r>
      <w:proofErr w:type="spellEnd"/>
      <w:r w:rsidRPr="003602FF">
        <w:rPr>
          <w:szCs w:val="18"/>
        </w:rPr>
        <w:t xml:space="preserve">. </w:t>
      </w:r>
      <w:proofErr w:type="spellStart"/>
      <w:r w:rsidRPr="003602FF">
        <w:rPr>
          <w:szCs w:val="18"/>
        </w:rPr>
        <w:t>Krakow</w:t>
      </w:r>
      <w:proofErr w:type="spellEnd"/>
      <w:r w:rsidRPr="003602FF">
        <w:rPr>
          <w:szCs w:val="18"/>
        </w:rPr>
        <w:t>. 2002</w:t>
      </w:r>
    </w:p>
    <w:p w:rsidR="003602FF" w:rsidRPr="003602FF" w:rsidRDefault="003602FF" w:rsidP="003602FF">
      <w:pPr>
        <w:pStyle w:val="16-Literaturossarasas"/>
        <w:numPr>
          <w:ilvl w:val="0"/>
          <w:numId w:val="21"/>
        </w:numPr>
        <w:ind w:left="0" w:firstLine="851"/>
        <w:rPr>
          <w:szCs w:val="18"/>
        </w:rPr>
      </w:pPr>
      <w:r w:rsidRPr="003602FF">
        <w:rPr>
          <w:szCs w:val="18"/>
        </w:rPr>
        <w:t xml:space="preserve">W. </w:t>
      </w:r>
      <w:proofErr w:type="spellStart"/>
      <w:r w:rsidRPr="003602FF">
        <w:rPr>
          <w:szCs w:val="18"/>
        </w:rPr>
        <w:t>Wach</w:t>
      </w:r>
      <w:proofErr w:type="spellEnd"/>
      <w:r w:rsidRPr="003602FF">
        <w:rPr>
          <w:szCs w:val="18"/>
        </w:rPr>
        <w:t xml:space="preserve">. SYMULIACJA </w:t>
      </w:r>
      <w:proofErr w:type="spellStart"/>
      <w:r w:rsidRPr="003602FF">
        <w:rPr>
          <w:szCs w:val="18"/>
        </w:rPr>
        <w:t>wypadkow</w:t>
      </w:r>
      <w:proofErr w:type="spellEnd"/>
      <w:r w:rsidRPr="003602FF">
        <w:rPr>
          <w:szCs w:val="18"/>
        </w:rPr>
        <w:t xml:space="preserve"> </w:t>
      </w:r>
      <w:proofErr w:type="spellStart"/>
      <w:r w:rsidRPr="003602FF">
        <w:rPr>
          <w:szCs w:val="18"/>
        </w:rPr>
        <w:t>drogowych</w:t>
      </w:r>
      <w:proofErr w:type="spellEnd"/>
      <w:r w:rsidRPr="003602FF">
        <w:rPr>
          <w:szCs w:val="18"/>
        </w:rPr>
        <w:t xml:space="preserve"> w programine PC-</w:t>
      </w:r>
      <w:proofErr w:type="spellStart"/>
      <w:r w:rsidRPr="003602FF">
        <w:rPr>
          <w:szCs w:val="18"/>
        </w:rPr>
        <w:t>Crash</w:t>
      </w:r>
      <w:proofErr w:type="spellEnd"/>
      <w:r w:rsidRPr="003602FF">
        <w:rPr>
          <w:szCs w:val="18"/>
        </w:rPr>
        <w:t xml:space="preserve">. </w:t>
      </w:r>
      <w:proofErr w:type="spellStart"/>
      <w:r w:rsidRPr="003602FF">
        <w:rPr>
          <w:szCs w:val="18"/>
        </w:rPr>
        <w:t>Instytutut</w:t>
      </w:r>
      <w:proofErr w:type="spellEnd"/>
      <w:r w:rsidRPr="003602FF">
        <w:rPr>
          <w:szCs w:val="18"/>
        </w:rPr>
        <w:t xml:space="preserve"> </w:t>
      </w:r>
      <w:proofErr w:type="spellStart"/>
      <w:r w:rsidRPr="003602FF">
        <w:rPr>
          <w:szCs w:val="18"/>
        </w:rPr>
        <w:t>Ekspertyz</w:t>
      </w:r>
      <w:proofErr w:type="spellEnd"/>
      <w:r w:rsidRPr="003602FF">
        <w:rPr>
          <w:szCs w:val="18"/>
        </w:rPr>
        <w:t xml:space="preserve"> </w:t>
      </w:r>
      <w:proofErr w:type="spellStart"/>
      <w:r w:rsidRPr="003602FF">
        <w:rPr>
          <w:szCs w:val="18"/>
        </w:rPr>
        <w:t>Sąndowych</w:t>
      </w:r>
      <w:proofErr w:type="spellEnd"/>
      <w:r w:rsidRPr="003602FF">
        <w:rPr>
          <w:szCs w:val="18"/>
        </w:rPr>
        <w:t xml:space="preserve">. </w:t>
      </w:r>
      <w:proofErr w:type="spellStart"/>
      <w:r w:rsidRPr="003602FF">
        <w:rPr>
          <w:szCs w:val="18"/>
        </w:rPr>
        <w:t>Krakow</w:t>
      </w:r>
      <w:proofErr w:type="spellEnd"/>
      <w:r w:rsidRPr="003602FF">
        <w:rPr>
          <w:szCs w:val="18"/>
        </w:rPr>
        <w:t>. 2009, 636 p.</w:t>
      </w:r>
    </w:p>
    <w:p w:rsidR="003602FF" w:rsidRPr="003602FF" w:rsidRDefault="003602FF" w:rsidP="003602FF">
      <w:pPr>
        <w:pStyle w:val="16-Literaturossarasas"/>
        <w:numPr>
          <w:ilvl w:val="0"/>
          <w:numId w:val="21"/>
        </w:numPr>
        <w:ind w:left="0" w:firstLine="851"/>
        <w:rPr>
          <w:szCs w:val="18"/>
        </w:rPr>
      </w:pPr>
      <w:r w:rsidRPr="003602FF">
        <w:rPr>
          <w:szCs w:val="18"/>
        </w:rPr>
        <w:t>LTEC Metodika LTEC-7-MET-07 (2 leidimas).</w:t>
      </w:r>
    </w:p>
    <w:p w:rsidR="003602FF" w:rsidRPr="003602FF" w:rsidRDefault="003602FF" w:rsidP="003602FF">
      <w:pPr>
        <w:pStyle w:val="16-Literaturossarasas"/>
        <w:numPr>
          <w:ilvl w:val="0"/>
          <w:numId w:val="21"/>
        </w:numPr>
        <w:ind w:left="0" w:firstLine="851"/>
        <w:rPr>
          <w:szCs w:val="18"/>
        </w:rPr>
      </w:pPr>
      <w:r w:rsidRPr="003602FF">
        <w:rPr>
          <w:szCs w:val="18"/>
        </w:rPr>
        <w:t>P. POŠIŪNAS. Kriminalistinės ekspertizės. Vilnius. 1997, 137p.</w:t>
      </w:r>
    </w:p>
    <w:p w:rsidR="003602FF" w:rsidRPr="003602FF" w:rsidRDefault="003602FF" w:rsidP="003602FF">
      <w:pPr>
        <w:pStyle w:val="16-Literaturossarasas"/>
        <w:numPr>
          <w:ilvl w:val="0"/>
          <w:numId w:val="21"/>
        </w:numPr>
        <w:ind w:left="0" w:firstLine="851"/>
        <w:rPr>
          <w:szCs w:val="18"/>
        </w:rPr>
      </w:pPr>
      <w:r w:rsidRPr="003602FF">
        <w:rPr>
          <w:szCs w:val="18"/>
        </w:rPr>
        <w:t xml:space="preserve">Dr. </w:t>
      </w:r>
      <w:proofErr w:type="spellStart"/>
      <w:r w:rsidRPr="003602FF">
        <w:rPr>
          <w:szCs w:val="18"/>
        </w:rPr>
        <w:t>Steffan</w:t>
      </w:r>
      <w:proofErr w:type="spellEnd"/>
      <w:r w:rsidRPr="003602FF">
        <w:rPr>
          <w:szCs w:val="18"/>
        </w:rPr>
        <w:t xml:space="preserve"> </w:t>
      </w:r>
      <w:proofErr w:type="spellStart"/>
      <w:r w:rsidRPr="003602FF">
        <w:rPr>
          <w:szCs w:val="18"/>
        </w:rPr>
        <w:t>Datentechnik</w:t>
      </w:r>
      <w:proofErr w:type="spellEnd"/>
      <w:r w:rsidRPr="003602FF">
        <w:rPr>
          <w:szCs w:val="18"/>
        </w:rPr>
        <w:t>. PC-</w:t>
      </w:r>
      <w:proofErr w:type="spellStart"/>
      <w:r w:rsidRPr="003602FF">
        <w:rPr>
          <w:szCs w:val="18"/>
        </w:rPr>
        <w:t>Crash</w:t>
      </w:r>
      <w:proofErr w:type="spellEnd"/>
      <w:r w:rsidRPr="003602FF">
        <w:rPr>
          <w:szCs w:val="18"/>
        </w:rPr>
        <w:t xml:space="preserve"> 8.0 </w:t>
      </w:r>
      <w:proofErr w:type="spellStart"/>
      <w:r w:rsidRPr="003602FF">
        <w:rPr>
          <w:szCs w:val="18"/>
        </w:rPr>
        <w:t>user</w:t>
      </w:r>
      <w:proofErr w:type="spellEnd"/>
      <w:r w:rsidRPr="003602FF">
        <w:rPr>
          <w:szCs w:val="18"/>
        </w:rPr>
        <w:t xml:space="preserve"> </w:t>
      </w:r>
      <w:proofErr w:type="spellStart"/>
      <w:r w:rsidRPr="003602FF">
        <w:rPr>
          <w:szCs w:val="18"/>
        </w:rPr>
        <w:t>manual</w:t>
      </w:r>
      <w:proofErr w:type="spellEnd"/>
      <w:r w:rsidRPr="003602FF">
        <w:rPr>
          <w:szCs w:val="18"/>
        </w:rPr>
        <w:t xml:space="preserve">, </w:t>
      </w:r>
      <w:proofErr w:type="spellStart"/>
      <w:r w:rsidRPr="003602FF">
        <w:rPr>
          <w:szCs w:val="18"/>
        </w:rPr>
        <w:t>Linz</w:t>
      </w:r>
      <w:proofErr w:type="spellEnd"/>
      <w:r w:rsidRPr="003602FF">
        <w:rPr>
          <w:szCs w:val="18"/>
        </w:rPr>
        <w:t>, 2006 m, 310 p.</w:t>
      </w:r>
    </w:p>
    <w:p w:rsidR="003602FF" w:rsidRPr="003602FF" w:rsidRDefault="003602FF" w:rsidP="003602FF">
      <w:pPr>
        <w:pStyle w:val="16-Literaturossarasas"/>
        <w:ind w:left="0" w:firstLine="851"/>
        <w:rPr>
          <w:szCs w:val="18"/>
        </w:rPr>
      </w:pPr>
    </w:p>
    <w:p w:rsidR="003602FF" w:rsidRPr="003602FF" w:rsidRDefault="003602FF" w:rsidP="003602FF">
      <w:pPr>
        <w:spacing w:line="240" w:lineRule="auto"/>
        <w:ind w:right="-1"/>
        <w:rPr>
          <w:rStyle w:val="apple-converted-space"/>
          <w:b/>
          <w:sz w:val="18"/>
          <w:szCs w:val="18"/>
        </w:rPr>
      </w:pPr>
      <w:r w:rsidRPr="003602FF">
        <w:rPr>
          <w:rStyle w:val="hps"/>
          <w:b/>
          <w:sz w:val="18"/>
          <w:szCs w:val="18"/>
        </w:rPr>
        <w:t>ANALYSIS</w:t>
      </w:r>
      <w:r w:rsidRPr="003602FF">
        <w:rPr>
          <w:rStyle w:val="apple-converted-space"/>
          <w:sz w:val="18"/>
          <w:szCs w:val="18"/>
        </w:rPr>
        <w:t> </w:t>
      </w:r>
      <w:r w:rsidRPr="003602FF">
        <w:rPr>
          <w:rStyle w:val="hps"/>
          <w:b/>
          <w:sz w:val="18"/>
          <w:szCs w:val="18"/>
        </w:rPr>
        <w:t xml:space="preserve"> OF METHODS IN THE CAR</w:t>
      </w:r>
      <w:r w:rsidRPr="003602FF">
        <w:rPr>
          <w:rStyle w:val="apple-converted-space"/>
          <w:sz w:val="18"/>
          <w:szCs w:val="18"/>
        </w:rPr>
        <w:t>  S</w:t>
      </w:r>
      <w:r w:rsidRPr="003602FF">
        <w:rPr>
          <w:rStyle w:val="hps"/>
          <w:b/>
          <w:sz w:val="18"/>
          <w:szCs w:val="18"/>
        </w:rPr>
        <w:t>PEED BEFORE</w:t>
      </w:r>
      <w:r w:rsidRPr="003602FF">
        <w:rPr>
          <w:rStyle w:val="apple-converted-space"/>
          <w:sz w:val="18"/>
          <w:szCs w:val="18"/>
        </w:rPr>
        <w:t> </w:t>
      </w:r>
      <w:r w:rsidRPr="003602FF">
        <w:rPr>
          <w:rStyle w:val="hps"/>
          <w:b/>
          <w:sz w:val="18"/>
          <w:szCs w:val="18"/>
        </w:rPr>
        <w:t>THE ACCIDENT DETERMINING</w:t>
      </w:r>
    </w:p>
    <w:p w:rsidR="003602FF" w:rsidRPr="003602FF" w:rsidRDefault="003602FF" w:rsidP="003602FF">
      <w:pPr>
        <w:spacing w:line="240" w:lineRule="auto"/>
        <w:ind w:right="-1"/>
        <w:rPr>
          <w:sz w:val="18"/>
          <w:szCs w:val="18"/>
        </w:rPr>
      </w:pPr>
    </w:p>
    <w:p w:rsidR="003602FF" w:rsidRPr="003602FF" w:rsidRDefault="003602FF" w:rsidP="003602FF">
      <w:pPr>
        <w:spacing w:line="240" w:lineRule="auto"/>
        <w:ind w:right="-1"/>
        <w:rPr>
          <w:sz w:val="18"/>
          <w:szCs w:val="18"/>
        </w:rPr>
      </w:pPr>
      <w:proofErr w:type="spellStart"/>
      <w:r w:rsidRPr="003602FF">
        <w:rPr>
          <w:sz w:val="18"/>
          <w:szCs w:val="18"/>
        </w:rPr>
        <w:t>Abstract</w:t>
      </w:r>
      <w:proofErr w:type="spellEnd"/>
    </w:p>
    <w:p w:rsidR="003602FF" w:rsidRPr="003602FF" w:rsidRDefault="003602FF" w:rsidP="003602FF">
      <w:pPr>
        <w:spacing w:line="240" w:lineRule="auto"/>
        <w:ind w:right="-1"/>
        <w:rPr>
          <w:sz w:val="18"/>
          <w:szCs w:val="18"/>
        </w:rPr>
      </w:pPr>
    </w:p>
    <w:p w:rsidR="003602FF" w:rsidRPr="003602FF" w:rsidRDefault="003602FF" w:rsidP="003602FF">
      <w:pPr>
        <w:spacing w:line="240" w:lineRule="auto"/>
        <w:rPr>
          <w:sz w:val="18"/>
          <w:szCs w:val="18"/>
          <w:lang w:val="en-US"/>
        </w:rPr>
      </w:pPr>
      <w:r w:rsidRPr="003602FF">
        <w:rPr>
          <w:sz w:val="18"/>
          <w:szCs w:val="18"/>
          <w:lang w:val="en-US"/>
        </w:rPr>
        <w:t>This article concerns computer modeling of pedestrian hitting mechanism to determine the distance of pedestrian throwing after the collision and the vehicle speed due collision, also investigating the possibility of launching such an accident. Attention is drawn to the walk-body traction with the road carriage way part of the coefficient of functional body throwing distance and speed of the car dependency.  </w:t>
      </w:r>
      <w:proofErr w:type="gramStart"/>
      <w:r w:rsidRPr="003602FF">
        <w:rPr>
          <w:sz w:val="18"/>
          <w:szCs w:val="18"/>
          <w:lang w:val="en-US"/>
        </w:rPr>
        <w:t>Gives a formula of calculating the driving car speed at the assessment throwing distance.</w:t>
      </w:r>
      <w:proofErr w:type="gramEnd"/>
    </w:p>
    <w:p w:rsidR="003602FF" w:rsidRPr="003602FF" w:rsidRDefault="003602FF" w:rsidP="003602FF">
      <w:pPr>
        <w:pStyle w:val="20-Reziumetekstas"/>
        <w:ind w:firstLine="851"/>
        <w:rPr>
          <w:szCs w:val="18"/>
        </w:rPr>
      </w:pPr>
    </w:p>
    <w:p w:rsidR="003602FF" w:rsidRPr="003602FF" w:rsidRDefault="003602FF" w:rsidP="003602FF">
      <w:pPr>
        <w:pStyle w:val="20-Reziumetekstas"/>
        <w:ind w:firstLine="851"/>
        <w:rPr>
          <w:szCs w:val="18"/>
          <w:lang w:val="en-US"/>
        </w:rPr>
      </w:pPr>
    </w:p>
    <w:p w:rsidR="003602FF" w:rsidRPr="003602FF" w:rsidRDefault="003602FF" w:rsidP="003602FF">
      <w:pPr>
        <w:spacing w:line="240" w:lineRule="auto"/>
        <w:rPr>
          <w:sz w:val="18"/>
          <w:szCs w:val="18"/>
        </w:rPr>
      </w:pPr>
      <w:r w:rsidRPr="003602FF">
        <w:rPr>
          <w:b/>
          <w:sz w:val="18"/>
          <w:szCs w:val="18"/>
          <w:lang w:val="en-US"/>
        </w:rPr>
        <w:t>Keywords:</w:t>
      </w:r>
      <w:r w:rsidRPr="003602FF">
        <w:rPr>
          <w:sz w:val="18"/>
          <w:szCs w:val="18"/>
          <w:lang w:val="en-US"/>
        </w:rPr>
        <w:t xml:space="preserve"> accident collision, the adhesion factor, car, pedestrian, throwing distance, speed, mechanisms.</w:t>
      </w:r>
    </w:p>
    <w:p w:rsidR="003602FF" w:rsidRPr="003602FF" w:rsidRDefault="003602FF" w:rsidP="003602FF">
      <w:pPr>
        <w:spacing w:line="240" w:lineRule="auto"/>
        <w:rPr>
          <w:sz w:val="18"/>
          <w:szCs w:val="18"/>
        </w:rPr>
      </w:pPr>
    </w:p>
    <w:sectPr w:rsidR="003602FF" w:rsidRPr="003602FF" w:rsidSect="003602FF">
      <w:type w:val="continuous"/>
      <w:pgSz w:w="11909" w:h="16834"/>
      <w:pgMar w:top="902" w:right="569" w:bottom="1259" w:left="709" w:header="567" w:footer="567" w:gutter="0"/>
      <w:cols w:num="2" w:space="397"/>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5CDF" w:rsidRDefault="00D95CDF" w:rsidP="0038178C">
      <w:pPr>
        <w:spacing w:line="240" w:lineRule="auto"/>
      </w:pPr>
      <w:r>
        <w:separator/>
      </w:r>
    </w:p>
  </w:endnote>
  <w:endnote w:type="continuationSeparator" w:id="0">
    <w:p w:rsidR="00D95CDF" w:rsidRDefault="00D95CDF" w:rsidP="0038178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Calibri">
    <w:panose1 w:val="020F0502020204030204"/>
    <w:charset w:val="BA"/>
    <w:family w:val="swiss"/>
    <w:pitch w:val="variable"/>
    <w:sig w:usb0="E10002FF" w:usb1="4000ACFF" w:usb2="00000009" w:usb3="00000000" w:csb0="0000019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BA"/>
    <w:family w:val="swiss"/>
    <w:pitch w:val="variable"/>
    <w:sig w:usb0="00000287" w:usb1="00000000" w:usb2="00000000" w:usb3="00000000" w:csb0="0000009F" w:csb1="00000000"/>
  </w:font>
  <w:font w:name="Book Antiqua">
    <w:panose1 w:val="02040602050305030304"/>
    <w:charset w:val="BA"/>
    <w:family w:val="roman"/>
    <w:pitch w:val="variable"/>
    <w:sig w:usb0="00000287" w:usb1="00000000" w:usb2="00000000" w:usb3="00000000" w:csb0="0000009F" w:csb1="00000000"/>
  </w:font>
  <w:font w:name="TimesLT">
    <w:altName w:val="Times New Roman"/>
    <w:charset w:val="00"/>
    <w:family w:val="roman"/>
    <w:pitch w:val="variable"/>
    <w:sig w:usb0="00000001" w:usb1="00000000" w:usb2="00000000" w:usb3="00000000" w:csb0="00000081" w:csb1="00000000"/>
  </w:font>
  <w:font w:name="Cambria Math">
    <w:panose1 w:val="02040503050406030204"/>
    <w:charset w:val="BA"/>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CDF" w:rsidRDefault="00D95CDF">
    <w:pPr>
      <w:pStyle w:val="Footer"/>
      <w:jc w:val="center"/>
    </w:pPr>
    <w:fldSimple w:instr=" PAGE   \* MERGEFORMAT ">
      <w:r w:rsidR="00120608">
        <w:rPr>
          <w:noProof/>
        </w:rPr>
        <w:t>8</w:t>
      </w:r>
    </w:fldSimple>
  </w:p>
  <w:p w:rsidR="00D95CDF" w:rsidRDefault="00D95CD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CDF" w:rsidRDefault="00D95CDF">
    <w:pPr>
      <w:pStyle w:val="Footer"/>
      <w:jc w:val="center"/>
    </w:pPr>
    <w:fldSimple w:instr=" PAGE   \* MERGEFORMAT ">
      <w:r>
        <w:rPr>
          <w:noProof/>
        </w:rPr>
        <w:t>7</w:t>
      </w:r>
    </w:fldSimple>
  </w:p>
  <w:p w:rsidR="00D95CDF" w:rsidRDefault="00D95CD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683830"/>
      <w:docPartObj>
        <w:docPartGallery w:val="Page Numbers (Bottom of Page)"/>
        <w:docPartUnique/>
      </w:docPartObj>
    </w:sdtPr>
    <w:sdtContent>
      <w:p w:rsidR="00D95CDF" w:rsidRDefault="00D95CDF">
        <w:pPr>
          <w:pStyle w:val="Footer"/>
          <w:jc w:val="center"/>
        </w:pPr>
        <w:fldSimple w:instr=" PAGE   \* MERGEFORMAT ">
          <w:r w:rsidR="00120608">
            <w:rPr>
              <w:noProof/>
            </w:rPr>
            <w:t>88</w:t>
          </w:r>
        </w:fldSimple>
      </w:p>
    </w:sdtContent>
  </w:sdt>
  <w:p w:rsidR="00D95CDF" w:rsidRDefault="00D95CD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5CDF" w:rsidRDefault="00D95CDF" w:rsidP="0038178C">
      <w:pPr>
        <w:spacing w:line="240" w:lineRule="auto"/>
      </w:pPr>
      <w:r>
        <w:separator/>
      </w:r>
    </w:p>
  </w:footnote>
  <w:footnote w:type="continuationSeparator" w:id="0">
    <w:p w:rsidR="00D95CDF" w:rsidRDefault="00D95CDF" w:rsidP="0038178C">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178BC"/>
    <w:multiLevelType w:val="hybridMultilevel"/>
    <w:tmpl w:val="1F28BE98"/>
    <w:lvl w:ilvl="0" w:tplc="0427000F">
      <w:start w:val="1"/>
      <w:numFmt w:val="decimal"/>
      <w:lvlText w:val="%1."/>
      <w:lvlJc w:val="left"/>
      <w:pPr>
        <w:tabs>
          <w:tab w:val="num" w:pos="2018"/>
        </w:tabs>
        <w:ind w:left="2018" w:hanging="360"/>
      </w:pPr>
    </w:lvl>
    <w:lvl w:ilvl="1" w:tplc="04270019" w:tentative="1">
      <w:start w:val="1"/>
      <w:numFmt w:val="lowerLetter"/>
      <w:lvlText w:val="%2."/>
      <w:lvlJc w:val="left"/>
      <w:pPr>
        <w:tabs>
          <w:tab w:val="num" w:pos="2738"/>
        </w:tabs>
        <w:ind w:left="2738" w:hanging="360"/>
      </w:pPr>
    </w:lvl>
    <w:lvl w:ilvl="2" w:tplc="0427001B" w:tentative="1">
      <w:start w:val="1"/>
      <w:numFmt w:val="lowerRoman"/>
      <w:lvlText w:val="%3."/>
      <w:lvlJc w:val="right"/>
      <w:pPr>
        <w:tabs>
          <w:tab w:val="num" w:pos="3458"/>
        </w:tabs>
        <w:ind w:left="3458" w:hanging="180"/>
      </w:pPr>
    </w:lvl>
    <w:lvl w:ilvl="3" w:tplc="0427000F" w:tentative="1">
      <w:start w:val="1"/>
      <w:numFmt w:val="decimal"/>
      <w:lvlText w:val="%4."/>
      <w:lvlJc w:val="left"/>
      <w:pPr>
        <w:tabs>
          <w:tab w:val="num" w:pos="4178"/>
        </w:tabs>
        <w:ind w:left="4178" w:hanging="360"/>
      </w:pPr>
    </w:lvl>
    <w:lvl w:ilvl="4" w:tplc="04270019" w:tentative="1">
      <w:start w:val="1"/>
      <w:numFmt w:val="lowerLetter"/>
      <w:lvlText w:val="%5."/>
      <w:lvlJc w:val="left"/>
      <w:pPr>
        <w:tabs>
          <w:tab w:val="num" w:pos="4898"/>
        </w:tabs>
        <w:ind w:left="4898" w:hanging="360"/>
      </w:pPr>
    </w:lvl>
    <w:lvl w:ilvl="5" w:tplc="0427001B" w:tentative="1">
      <w:start w:val="1"/>
      <w:numFmt w:val="lowerRoman"/>
      <w:lvlText w:val="%6."/>
      <w:lvlJc w:val="right"/>
      <w:pPr>
        <w:tabs>
          <w:tab w:val="num" w:pos="5618"/>
        </w:tabs>
        <w:ind w:left="5618" w:hanging="180"/>
      </w:pPr>
    </w:lvl>
    <w:lvl w:ilvl="6" w:tplc="0427000F" w:tentative="1">
      <w:start w:val="1"/>
      <w:numFmt w:val="decimal"/>
      <w:lvlText w:val="%7."/>
      <w:lvlJc w:val="left"/>
      <w:pPr>
        <w:tabs>
          <w:tab w:val="num" w:pos="6338"/>
        </w:tabs>
        <w:ind w:left="6338" w:hanging="360"/>
      </w:pPr>
    </w:lvl>
    <w:lvl w:ilvl="7" w:tplc="04270019" w:tentative="1">
      <w:start w:val="1"/>
      <w:numFmt w:val="lowerLetter"/>
      <w:lvlText w:val="%8."/>
      <w:lvlJc w:val="left"/>
      <w:pPr>
        <w:tabs>
          <w:tab w:val="num" w:pos="7058"/>
        </w:tabs>
        <w:ind w:left="7058" w:hanging="360"/>
      </w:pPr>
    </w:lvl>
    <w:lvl w:ilvl="8" w:tplc="0427001B" w:tentative="1">
      <w:start w:val="1"/>
      <w:numFmt w:val="lowerRoman"/>
      <w:lvlText w:val="%9."/>
      <w:lvlJc w:val="right"/>
      <w:pPr>
        <w:tabs>
          <w:tab w:val="num" w:pos="7778"/>
        </w:tabs>
        <w:ind w:left="7778" w:hanging="180"/>
      </w:pPr>
    </w:lvl>
  </w:abstractNum>
  <w:abstractNum w:abstractNumId="1">
    <w:nsid w:val="028E3E6C"/>
    <w:multiLevelType w:val="hybridMultilevel"/>
    <w:tmpl w:val="111CBA80"/>
    <w:lvl w:ilvl="0" w:tplc="414A3B5C">
      <w:start w:val="65535"/>
      <w:numFmt w:val="bullet"/>
      <w:lvlText w:val="•"/>
      <w:lvlJc w:val="left"/>
      <w:pPr>
        <w:ind w:left="1440" w:hanging="360"/>
      </w:pPr>
      <w:rPr>
        <w:rFonts w:ascii="Times New Roman" w:hAnsi="Times New Roman" w:cs="Times New Roman" w:hint="default"/>
      </w:rPr>
    </w:lvl>
    <w:lvl w:ilvl="1" w:tplc="5CE8C1F4">
      <w:start w:val="2"/>
      <w:numFmt w:val="bullet"/>
      <w:lvlText w:val="-"/>
      <w:lvlJc w:val="left"/>
      <w:pPr>
        <w:ind w:left="2160" w:hanging="360"/>
      </w:pPr>
      <w:rPr>
        <w:rFonts w:ascii="Times New Roman" w:eastAsia="Times New Roman" w:hAnsi="Times New Roman" w:cs="Times New Roman"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
    <w:nsid w:val="037A1C62"/>
    <w:multiLevelType w:val="hybridMultilevel"/>
    <w:tmpl w:val="474C7F58"/>
    <w:lvl w:ilvl="0" w:tplc="414A3B5C">
      <w:start w:val="65535"/>
      <w:numFmt w:val="bullet"/>
      <w:lvlText w:val="•"/>
      <w:lvlJc w:val="left"/>
      <w:pPr>
        <w:ind w:left="1571" w:hanging="360"/>
      </w:pPr>
      <w:rPr>
        <w:rFonts w:ascii="Times New Roman" w:hAnsi="Times New Roman" w:cs="Times New Roman"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3">
    <w:nsid w:val="050B3992"/>
    <w:multiLevelType w:val="singleLevel"/>
    <w:tmpl w:val="B24A64CC"/>
    <w:lvl w:ilvl="0">
      <w:start w:val="10"/>
      <w:numFmt w:val="bullet"/>
      <w:lvlText w:val="-"/>
      <w:lvlJc w:val="left"/>
      <w:pPr>
        <w:tabs>
          <w:tab w:val="num" w:pos="360"/>
        </w:tabs>
        <w:ind w:left="360" w:hanging="360"/>
      </w:pPr>
      <w:rPr>
        <w:rFonts w:hint="default"/>
      </w:rPr>
    </w:lvl>
  </w:abstractNum>
  <w:abstractNum w:abstractNumId="4">
    <w:nsid w:val="11994C01"/>
    <w:multiLevelType w:val="hybridMultilevel"/>
    <w:tmpl w:val="03B698D4"/>
    <w:lvl w:ilvl="0" w:tplc="0427000F">
      <w:start w:val="1"/>
      <w:numFmt w:val="decimal"/>
      <w:lvlText w:val="%1."/>
      <w:lvlJc w:val="left"/>
      <w:pPr>
        <w:ind w:left="1571"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5">
    <w:nsid w:val="133A4CE8"/>
    <w:multiLevelType w:val="hybridMultilevel"/>
    <w:tmpl w:val="0C3222D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nsid w:val="1A0D27D4"/>
    <w:multiLevelType w:val="hybridMultilevel"/>
    <w:tmpl w:val="498CED98"/>
    <w:lvl w:ilvl="0" w:tplc="414A3B5C">
      <w:start w:val="65535"/>
      <w:numFmt w:val="bullet"/>
      <w:lvlText w:val="•"/>
      <w:lvlJc w:val="left"/>
      <w:pPr>
        <w:ind w:left="1571" w:hanging="360"/>
      </w:pPr>
      <w:rPr>
        <w:rFonts w:ascii="Times New Roman" w:hAnsi="Times New Roman" w:cs="Times New Roman"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7">
    <w:nsid w:val="41453C9D"/>
    <w:multiLevelType w:val="hybridMultilevel"/>
    <w:tmpl w:val="D4403B92"/>
    <w:lvl w:ilvl="0" w:tplc="4E6864A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8">
    <w:nsid w:val="457140FB"/>
    <w:multiLevelType w:val="hybridMultilevel"/>
    <w:tmpl w:val="A5EE1210"/>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nsid w:val="4FAD6ED5"/>
    <w:multiLevelType w:val="hybridMultilevel"/>
    <w:tmpl w:val="449A3B84"/>
    <w:lvl w:ilvl="0" w:tplc="04270017">
      <w:start w:val="1"/>
      <w:numFmt w:val="lowerLetter"/>
      <w:lvlText w:val="%1)"/>
      <w:lvlJc w:val="left"/>
      <w:pPr>
        <w:ind w:left="1571" w:hanging="360"/>
      </w:pPr>
      <w:rPr>
        <w:rFonts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0">
    <w:nsid w:val="4FBE0044"/>
    <w:multiLevelType w:val="hybridMultilevel"/>
    <w:tmpl w:val="844AABC6"/>
    <w:lvl w:ilvl="0" w:tplc="C61CC844">
      <w:start w:val="1"/>
      <w:numFmt w:val="lowerLetter"/>
      <w:lvlText w:val="%1)"/>
      <w:lvlJc w:val="left"/>
      <w:pPr>
        <w:ind w:left="1931" w:hanging="360"/>
      </w:pPr>
      <w:rPr>
        <w:rFonts w:hint="default"/>
      </w:rPr>
    </w:lvl>
    <w:lvl w:ilvl="1" w:tplc="04270019" w:tentative="1">
      <w:start w:val="1"/>
      <w:numFmt w:val="lowerLetter"/>
      <w:lvlText w:val="%2."/>
      <w:lvlJc w:val="left"/>
      <w:pPr>
        <w:ind w:left="2651" w:hanging="360"/>
      </w:pPr>
    </w:lvl>
    <w:lvl w:ilvl="2" w:tplc="0427001B" w:tentative="1">
      <w:start w:val="1"/>
      <w:numFmt w:val="lowerRoman"/>
      <w:lvlText w:val="%3."/>
      <w:lvlJc w:val="right"/>
      <w:pPr>
        <w:ind w:left="3371" w:hanging="180"/>
      </w:pPr>
    </w:lvl>
    <w:lvl w:ilvl="3" w:tplc="0427000F" w:tentative="1">
      <w:start w:val="1"/>
      <w:numFmt w:val="decimal"/>
      <w:lvlText w:val="%4."/>
      <w:lvlJc w:val="left"/>
      <w:pPr>
        <w:ind w:left="4091" w:hanging="360"/>
      </w:pPr>
    </w:lvl>
    <w:lvl w:ilvl="4" w:tplc="04270019" w:tentative="1">
      <w:start w:val="1"/>
      <w:numFmt w:val="lowerLetter"/>
      <w:lvlText w:val="%5."/>
      <w:lvlJc w:val="left"/>
      <w:pPr>
        <w:ind w:left="4811" w:hanging="360"/>
      </w:pPr>
    </w:lvl>
    <w:lvl w:ilvl="5" w:tplc="0427001B" w:tentative="1">
      <w:start w:val="1"/>
      <w:numFmt w:val="lowerRoman"/>
      <w:lvlText w:val="%6."/>
      <w:lvlJc w:val="right"/>
      <w:pPr>
        <w:ind w:left="5531" w:hanging="180"/>
      </w:pPr>
    </w:lvl>
    <w:lvl w:ilvl="6" w:tplc="0427000F" w:tentative="1">
      <w:start w:val="1"/>
      <w:numFmt w:val="decimal"/>
      <w:lvlText w:val="%7."/>
      <w:lvlJc w:val="left"/>
      <w:pPr>
        <w:ind w:left="6251" w:hanging="360"/>
      </w:pPr>
    </w:lvl>
    <w:lvl w:ilvl="7" w:tplc="04270019" w:tentative="1">
      <w:start w:val="1"/>
      <w:numFmt w:val="lowerLetter"/>
      <w:lvlText w:val="%8."/>
      <w:lvlJc w:val="left"/>
      <w:pPr>
        <w:ind w:left="6971" w:hanging="360"/>
      </w:pPr>
    </w:lvl>
    <w:lvl w:ilvl="8" w:tplc="0427001B" w:tentative="1">
      <w:start w:val="1"/>
      <w:numFmt w:val="lowerRoman"/>
      <w:lvlText w:val="%9."/>
      <w:lvlJc w:val="right"/>
      <w:pPr>
        <w:ind w:left="7691" w:hanging="180"/>
      </w:pPr>
    </w:lvl>
  </w:abstractNum>
  <w:abstractNum w:abstractNumId="11">
    <w:nsid w:val="56402519"/>
    <w:multiLevelType w:val="hybridMultilevel"/>
    <w:tmpl w:val="F06281B4"/>
    <w:lvl w:ilvl="0" w:tplc="0427000F">
      <w:start w:val="1"/>
      <w:numFmt w:val="decimal"/>
      <w:lvlText w:val="%1."/>
      <w:lvlJc w:val="left"/>
      <w:pPr>
        <w:ind w:left="1320" w:hanging="360"/>
      </w:pPr>
    </w:lvl>
    <w:lvl w:ilvl="1" w:tplc="04270019" w:tentative="1">
      <w:start w:val="1"/>
      <w:numFmt w:val="lowerLetter"/>
      <w:lvlText w:val="%2."/>
      <w:lvlJc w:val="left"/>
      <w:pPr>
        <w:ind w:left="2040" w:hanging="360"/>
      </w:pPr>
    </w:lvl>
    <w:lvl w:ilvl="2" w:tplc="0427001B" w:tentative="1">
      <w:start w:val="1"/>
      <w:numFmt w:val="lowerRoman"/>
      <w:lvlText w:val="%3."/>
      <w:lvlJc w:val="right"/>
      <w:pPr>
        <w:ind w:left="2760" w:hanging="180"/>
      </w:pPr>
    </w:lvl>
    <w:lvl w:ilvl="3" w:tplc="0427000F" w:tentative="1">
      <w:start w:val="1"/>
      <w:numFmt w:val="decimal"/>
      <w:lvlText w:val="%4."/>
      <w:lvlJc w:val="left"/>
      <w:pPr>
        <w:ind w:left="3480" w:hanging="360"/>
      </w:pPr>
    </w:lvl>
    <w:lvl w:ilvl="4" w:tplc="04270019" w:tentative="1">
      <w:start w:val="1"/>
      <w:numFmt w:val="lowerLetter"/>
      <w:lvlText w:val="%5."/>
      <w:lvlJc w:val="left"/>
      <w:pPr>
        <w:ind w:left="4200" w:hanging="360"/>
      </w:pPr>
    </w:lvl>
    <w:lvl w:ilvl="5" w:tplc="0427001B" w:tentative="1">
      <w:start w:val="1"/>
      <w:numFmt w:val="lowerRoman"/>
      <w:lvlText w:val="%6."/>
      <w:lvlJc w:val="right"/>
      <w:pPr>
        <w:ind w:left="4920" w:hanging="180"/>
      </w:pPr>
    </w:lvl>
    <w:lvl w:ilvl="6" w:tplc="0427000F" w:tentative="1">
      <w:start w:val="1"/>
      <w:numFmt w:val="decimal"/>
      <w:lvlText w:val="%7."/>
      <w:lvlJc w:val="left"/>
      <w:pPr>
        <w:ind w:left="5640" w:hanging="360"/>
      </w:pPr>
    </w:lvl>
    <w:lvl w:ilvl="7" w:tplc="04270019" w:tentative="1">
      <w:start w:val="1"/>
      <w:numFmt w:val="lowerLetter"/>
      <w:lvlText w:val="%8."/>
      <w:lvlJc w:val="left"/>
      <w:pPr>
        <w:ind w:left="6360" w:hanging="360"/>
      </w:pPr>
    </w:lvl>
    <w:lvl w:ilvl="8" w:tplc="0427001B" w:tentative="1">
      <w:start w:val="1"/>
      <w:numFmt w:val="lowerRoman"/>
      <w:lvlText w:val="%9."/>
      <w:lvlJc w:val="right"/>
      <w:pPr>
        <w:ind w:left="7080" w:hanging="180"/>
      </w:pPr>
    </w:lvl>
  </w:abstractNum>
  <w:abstractNum w:abstractNumId="12">
    <w:nsid w:val="56B241D3"/>
    <w:multiLevelType w:val="hybridMultilevel"/>
    <w:tmpl w:val="EEA0F538"/>
    <w:lvl w:ilvl="0" w:tplc="414A3B5C">
      <w:start w:val="65535"/>
      <w:numFmt w:val="bullet"/>
      <w:lvlText w:val="•"/>
      <w:lvlJc w:val="left"/>
      <w:pPr>
        <w:ind w:left="1571" w:hanging="360"/>
      </w:pPr>
      <w:rPr>
        <w:rFonts w:ascii="Times New Roman" w:hAnsi="Times New Roman" w:cs="Times New Roman"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3">
    <w:nsid w:val="58E509B9"/>
    <w:multiLevelType w:val="hybridMultilevel"/>
    <w:tmpl w:val="943C2A28"/>
    <w:lvl w:ilvl="0" w:tplc="DC1E09F0">
      <w:start w:val="1"/>
      <w:numFmt w:val="lowerLetter"/>
      <w:lvlText w:val="%1)"/>
      <w:lvlJc w:val="left"/>
      <w:pPr>
        <w:ind w:left="1931" w:hanging="360"/>
      </w:pPr>
      <w:rPr>
        <w:rFonts w:hint="default"/>
      </w:rPr>
    </w:lvl>
    <w:lvl w:ilvl="1" w:tplc="04270019" w:tentative="1">
      <w:start w:val="1"/>
      <w:numFmt w:val="lowerLetter"/>
      <w:lvlText w:val="%2."/>
      <w:lvlJc w:val="left"/>
      <w:pPr>
        <w:ind w:left="2651" w:hanging="360"/>
      </w:pPr>
    </w:lvl>
    <w:lvl w:ilvl="2" w:tplc="0427001B" w:tentative="1">
      <w:start w:val="1"/>
      <w:numFmt w:val="lowerRoman"/>
      <w:lvlText w:val="%3."/>
      <w:lvlJc w:val="right"/>
      <w:pPr>
        <w:ind w:left="3371" w:hanging="180"/>
      </w:pPr>
    </w:lvl>
    <w:lvl w:ilvl="3" w:tplc="0427000F" w:tentative="1">
      <w:start w:val="1"/>
      <w:numFmt w:val="decimal"/>
      <w:lvlText w:val="%4."/>
      <w:lvlJc w:val="left"/>
      <w:pPr>
        <w:ind w:left="4091" w:hanging="360"/>
      </w:pPr>
    </w:lvl>
    <w:lvl w:ilvl="4" w:tplc="04270019" w:tentative="1">
      <w:start w:val="1"/>
      <w:numFmt w:val="lowerLetter"/>
      <w:lvlText w:val="%5."/>
      <w:lvlJc w:val="left"/>
      <w:pPr>
        <w:ind w:left="4811" w:hanging="360"/>
      </w:pPr>
    </w:lvl>
    <w:lvl w:ilvl="5" w:tplc="0427001B" w:tentative="1">
      <w:start w:val="1"/>
      <w:numFmt w:val="lowerRoman"/>
      <w:lvlText w:val="%6."/>
      <w:lvlJc w:val="right"/>
      <w:pPr>
        <w:ind w:left="5531" w:hanging="180"/>
      </w:pPr>
    </w:lvl>
    <w:lvl w:ilvl="6" w:tplc="0427000F" w:tentative="1">
      <w:start w:val="1"/>
      <w:numFmt w:val="decimal"/>
      <w:lvlText w:val="%7."/>
      <w:lvlJc w:val="left"/>
      <w:pPr>
        <w:ind w:left="6251" w:hanging="360"/>
      </w:pPr>
    </w:lvl>
    <w:lvl w:ilvl="7" w:tplc="04270019" w:tentative="1">
      <w:start w:val="1"/>
      <w:numFmt w:val="lowerLetter"/>
      <w:lvlText w:val="%8."/>
      <w:lvlJc w:val="left"/>
      <w:pPr>
        <w:ind w:left="6971" w:hanging="360"/>
      </w:pPr>
    </w:lvl>
    <w:lvl w:ilvl="8" w:tplc="0427001B" w:tentative="1">
      <w:start w:val="1"/>
      <w:numFmt w:val="lowerRoman"/>
      <w:lvlText w:val="%9."/>
      <w:lvlJc w:val="right"/>
      <w:pPr>
        <w:ind w:left="7691" w:hanging="180"/>
      </w:pPr>
    </w:lvl>
  </w:abstractNum>
  <w:abstractNum w:abstractNumId="14">
    <w:nsid w:val="5AF93D7D"/>
    <w:multiLevelType w:val="hybridMultilevel"/>
    <w:tmpl w:val="6E844AA6"/>
    <w:lvl w:ilvl="0" w:tplc="414A3B5C">
      <w:start w:val="65535"/>
      <w:numFmt w:val="bullet"/>
      <w:lvlText w:val="•"/>
      <w:lvlJc w:val="left"/>
      <w:pPr>
        <w:ind w:left="1571" w:hanging="360"/>
      </w:pPr>
      <w:rPr>
        <w:rFonts w:ascii="Times New Roman" w:hAnsi="Times New Roman" w:cs="Times New Roman"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5">
    <w:nsid w:val="676022C7"/>
    <w:multiLevelType w:val="hybridMultilevel"/>
    <w:tmpl w:val="B54C9486"/>
    <w:lvl w:ilvl="0" w:tplc="414A3B5C">
      <w:start w:val="65535"/>
      <w:numFmt w:val="bullet"/>
      <w:lvlText w:val="•"/>
      <w:lvlJc w:val="left"/>
      <w:pPr>
        <w:ind w:left="1571" w:hanging="360"/>
      </w:pPr>
      <w:rPr>
        <w:rFonts w:ascii="Times New Roman" w:hAnsi="Times New Roman" w:cs="Times New Roman"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6">
    <w:nsid w:val="67FC7C9C"/>
    <w:multiLevelType w:val="hybridMultilevel"/>
    <w:tmpl w:val="9C70046A"/>
    <w:lvl w:ilvl="0" w:tplc="414A3B5C">
      <w:start w:val="65535"/>
      <w:numFmt w:val="bullet"/>
      <w:lvlText w:val="•"/>
      <w:lvlJc w:val="left"/>
      <w:pPr>
        <w:ind w:left="1440" w:hanging="360"/>
      </w:pPr>
      <w:rPr>
        <w:rFonts w:ascii="Times New Roman" w:hAnsi="Times New Roman" w:cs="Times New Roman" w:hint="default"/>
      </w:rPr>
    </w:lvl>
    <w:lvl w:ilvl="1" w:tplc="414A3B5C">
      <w:start w:val="65535"/>
      <w:numFmt w:val="bullet"/>
      <w:lvlText w:val="•"/>
      <w:lvlJc w:val="left"/>
      <w:pPr>
        <w:ind w:left="2160" w:hanging="360"/>
      </w:pPr>
      <w:rPr>
        <w:rFonts w:ascii="Times New Roman" w:hAnsi="Times New Roman" w:cs="Times New Roman"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7">
    <w:nsid w:val="72C65636"/>
    <w:multiLevelType w:val="hybridMultilevel"/>
    <w:tmpl w:val="57B8930A"/>
    <w:lvl w:ilvl="0" w:tplc="414A3B5C">
      <w:start w:val="65535"/>
      <w:numFmt w:val="bullet"/>
      <w:lvlText w:val="•"/>
      <w:lvlJc w:val="left"/>
      <w:pPr>
        <w:ind w:left="1571" w:hanging="360"/>
      </w:pPr>
      <w:rPr>
        <w:rFonts w:ascii="Times New Roman" w:hAnsi="Times New Roman" w:cs="Times New Roman"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8">
    <w:nsid w:val="7A8C1AFD"/>
    <w:multiLevelType w:val="hybridMultilevel"/>
    <w:tmpl w:val="0C72EF6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nsid w:val="7DEF1CD2"/>
    <w:multiLevelType w:val="hybridMultilevel"/>
    <w:tmpl w:val="BA76D7B8"/>
    <w:lvl w:ilvl="0" w:tplc="04270017">
      <w:start w:val="1"/>
      <w:numFmt w:val="lowerLetter"/>
      <w:lvlText w:val="%1)"/>
      <w:lvlJc w:val="left"/>
      <w:pPr>
        <w:ind w:left="1980" w:hanging="360"/>
      </w:pPr>
    </w:lvl>
    <w:lvl w:ilvl="1" w:tplc="04270019" w:tentative="1">
      <w:start w:val="1"/>
      <w:numFmt w:val="lowerLetter"/>
      <w:lvlText w:val="%2."/>
      <w:lvlJc w:val="left"/>
      <w:pPr>
        <w:ind w:left="2700" w:hanging="360"/>
      </w:pPr>
    </w:lvl>
    <w:lvl w:ilvl="2" w:tplc="0427001B" w:tentative="1">
      <w:start w:val="1"/>
      <w:numFmt w:val="lowerRoman"/>
      <w:lvlText w:val="%3."/>
      <w:lvlJc w:val="right"/>
      <w:pPr>
        <w:ind w:left="3420" w:hanging="180"/>
      </w:pPr>
    </w:lvl>
    <w:lvl w:ilvl="3" w:tplc="0427000F" w:tentative="1">
      <w:start w:val="1"/>
      <w:numFmt w:val="decimal"/>
      <w:lvlText w:val="%4."/>
      <w:lvlJc w:val="left"/>
      <w:pPr>
        <w:ind w:left="4140" w:hanging="360"/>
      </w:pPr>
    </w:lvl>
    <w:lvl w:ilvl="4" w:tplc="04270019" w:tentative="1">
      <w:start w:val="1"/>
      <w:numFmt w:val="lowerLetter"/>
      <w:lvlText w:val="%5."/>
      <w:lvlJc w:val="left"/>
      <w:pPr>
        <w:ind w:left="4860" w:hanging="360"/>
      </w:pPr>
    </w:lvl>
    <w:lvl w:ilvl="5" w:tplc="0427001B" w:tentative="1">
      <w:start w:val="1"/>
      <w:numFmt w:val="lowerRoman"/>
      <w:lvlText w:val="%6."/>
      <w:lvlJc w:val="right"/>
      <w:pPr>
        <w:ind w:left="5580" w:hanging="180"/>
      </w:pPr>
    </w:lvl>
    <w:lvl w:ilvl="6" w:tplc="0427000F" w:tentative="1">
      <w:start w:val="1"/>
      <w:numFmt w:val="decimal"/>
      <w:lvlText w:val="%7."/>
      <w:lvlJc w:val="left"/>
      <w:pPr>
        <w:ind w:left="6300" w:hanging="360"/>
      </w:pPr>
    </w:lvl>
    <w:lvl w:ilvl="7" w:tplc="04270019" w:tentative="1">
      <w:start w:val="1"/>
      <w:numFmt w:val="lowerLetter"/>
      <w:lvlText w:val="%8."/>
      <w:lvlJc w:val="left"/>
      <w:pPr>
        <w:ind w:left="7020" w:hanging="360"/>
      </w:pPr>
    </w:lvl>
    <w:lvl w:ilvl="8" w:tplc="0427001B" w:tentative="1">
      <w:start w:val="1"/>
      <w:numFmt w:val="lowerRoman"/>
      <w:lvlText w:val="%9."/>
      <w:lvlJc w:val="right"/>
      <w:pPr>
        <w:ind w:left="7740" w:hanging="180"/>
      </w:pPr>
    </w:lvl>
  </w:abstractNum>
  <w:abstractNum w:abstractNumId="20">
    <w:nsid w:val="7EEE450B"/>
    <w:multiLevelType w:val="hybridMultilevel"/>
    <w:tmpl w:val="D85CCC30"/>
    <w:lvl w:ilvl="0" w:tplc="414A3B5C">
      <w:start w:val="65535"/>
      <w:numFmt w:val="bullet"/>
      <w:lvlText w:val="•"/>
      <w:lvlJc w:val="left"/>
      <w:pPr>
        <w:tabs>
          <w:tab w:val="num" w:pos="1440"/>
        </w:tabs>
        <w:ind w:left="1440" w:hanging="360"/>
      </w:pPr>
      <w:rPr>
        <w:rFonts w:ascii="Times New Roman" w:hAnsi="Times New Roman" w:cs="Times New Roman" w:hint="default"/>
      </w:rPr>
    </w:lvl>
    <w:lvl w:ilvl="1" w:tplc="04270019" w:tentative="1">
      <w:start w:val="1"/>
      <w:numFmt w:val="lowerLetter"/>
      <w:lvlText w:val="%2."/>
      <w:lvlJc w:val="left"/>
      <w:pPr>
        <w:tabs>
          <w:tab w:val="num" w:pos="2160"/>
        </w:tabs>
        <w:ind w:left="2160" w:hanging="360"/>
      </w:pPr>
    </w:lvl>
    <w:lvl w:ilvl="2" w:tplc="0427001B" w:tentative="1">
      <w:start w:val="1"/>
      <w:numFmt w:val="lowerRoman"/>
      <w:lvlText w:val="%3."/>
      <w:lvlJc w:val="right"/>
      <w:pPr>
        <w:tabs>
          <w:tab w:val="num" w:pos="2880"/>
        </w:tabs>
        <w:ind w:left="2880" w:hanging="180"/>
      </w:pPr>
    </w:lvl>
    <w:lvl w:ilvl="3" w:tplc="0427000F" w:tentative="1">
      <w:start w:val="1"/>
      <w:numFmt w:val="decimal"/>
      <w:lvlText w:val="%4."/>
      <w:lvlJc w:val="left"/>
      <w:pPr>
        <w:tabs>
          <w:tab w:val="num" w:pos="3600"/>
        </w:tabs>
        <w:ind w:left="3600" w:hanging="360"/>
      </w:pPr>
    </w:lvl>
    <w:lvl w:ilvl="4" w:tplc="04270019" w:tentative="1">
      <w:start w:val="1"/>
      <w:numFmt w:val="lowerLetter"/>
      <w:lvlText w:val="%5."/>
      <w:lvlJc w:val="left"/>
      <w:pPr>
        <w:tabs>
          <w:tab w:val="num" w:pos="4320"/>
        </w:tabs>
        <w:ind w:left="4320" w:hanging="360"/>
      </w:pPr>
    </w:lvl>
    <w:lvl w:ilvl="5" w:tplc="0427001B" w:tentative="1">
      <w:start w:val="1"/>
      <w:numFmt w:val="lowerRoman"/>
      <w:lvlText w:val="%6."/>
      <w:lvlJc w:val="right"/>
      <w:pPr>
        <w:tabs>
          <w:tab w:val="num" w:pos="5040"/>
        </w:tabs>
        <w:ind w:left="5040" w:hanging="180"/>
      </w:pPr>
    </w:lvl>
    <w:lvl w:ilvl="6" w:tplc="0427000F" w:tentative="1">
      <w:start w:val="1"/>
      <w:numFmt w:val="decimal"/>
      <w:lvlText w:val="%7."/>
      <w:lvlJc w:val="left"/>
      <w:pPr>
        <w:tabs>
          <w:tab w:val="num" w:pos="5760"/>
        </w:tabs>
        <w:ind w:left="5760" w:hanging="360"/>
      </w:pPr>
    </w:lvl>
    <w:lvl w:ilvl="7" w:tplc="04270019" w:tentative="1">
      <w:start w:val="1"/>
      <w:numFmt w:val="lowerLetter"/>
      <w:lvlText w:val="%8."/>
      <w:lvlJc w:val="left"/>
      <w:pPr>
        <w:tabs>
          <w:tab w:val="num" w:pos="6480"/>
        </w:tabs>
        <w:ind w:left="6480" w:hanging="360"/>
      </w:pPr>
    </w:lvl>
    <w:lvl w:ilvl="8" w:tplc="0427001B" w:tentative="1">
      <w:start w:val="1"/>
      <w:numFmt w:val="lowerRoman"/>
      <w:lvlText w:val="%9."/>
      <w:lvlJc w:val="right"/>
      <w:pPr>
        <w:tabs>
          <w:tab w:val="num" w:pos="7200"/>
        </w:tabs>
        <w:ind w:left="7200" w:hanging="180"/>
      </w:pPr>
    </w:lvl>
  </w:abstractNum>
  <w:num w:numId="1">
    <w:abstractNumId w:val="3"/>
  </w:num>
  <w:num w:numId="2">
    <w:abstractNumId w:val="1"/>
  </w:num>
  <w:num w:numId="3">
    <w:abstractNumId w:val="14"/>
  </w:num>
  <w:num w:numId="4">
    <w:abstractNumId w:val="20"/>
  </w:num>
  <w:num w:numId="5">
    <w:abstractNumId w:val="19"/>
  </w:num>
  <w:num w:numId="6">
    <w:abstractNumId w:val="6"/>
  </w:num>
  <w:num w:numId="7">
    <w:abstractNumId w:val="13"/>
  </w:num>
  <w:num w:numId="8">
    <w:abstractNumId w:val="10"/>
  </w:num>
  <w:num w:numId="9">
    <w:abstractNumId w:val="17"/>
  </w:num>
  <w:num w:numId="10">
    <w:abstractNumId w:val="7"/>
  </w:num>
  <w:num w:numId="11">
    <w:abstractNumId w:val="16"/>
  </w:num>
  <w:num w:numId="12">
    <w:abstractNumId w:val="15"/>
  </w:num>
  <w:num w:numId="13">
    <w:abstractNumId w:val="9"/>
  </w:num>
  <w:num w:numId="14">
    <w:abstractNumId w:val="2"/>
  </w:num>
  <w:num w:numId="15">
    <w:abstractNumId w:val="12"/>
  </w:num>
  <w:num w:numId="16">
    <w:abstractNumId w:val="8"/>
  </w:num>
  <w:num w:numId="17">
    <w:abstractNumId w:val="0"/>
  </w:num>
  <w:num w:numId="18">
    <w:abstractNumId w:val="11"/>
  </w:num>
  <w:num w:numId="19">
    <w:abstractNumId w:val="4"/>
  </w:num>
  <w:num w:numId="20">
    <w:abstractNumId w:val="5"/>
  </w:num>
  <w:num w:numId="21">
    <w:abstractNumId w:val="18"/>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1296"/>
  <w:hyphenationZone w:val="396"/>
  <w:defaultTableStyle w:val="MediumGrid1-Accent1"/>
  <w:drawingGridHorizontalSpacing w:val="120"/>
  <w:displayHorizontalDrawingGridEvery w:val="2"/>
  <w:characterSpacingControl w:val="doNotCompress"/>
  <w:footnotePr>
    <w:footnote w:id="-1"/>
    <w:footnote w:id="0"/>
  </w:footnotePr>
  <w:endnotePr>
    <w:endnote w:id="-1"/>
    <w:endnote w:id="0"/>
  </w:endnotePr>
  <w:compat/>
  <w:rsids>
    <w:rsidRoot w:val="00316F7D"/>
    <w:rsid w:val="00005EB2"/>
    <w:rsid w:val="00006B25"/>
    <w:rsid w:val="00007DA5"/>
    <w:rsid w:val="00010F37"/>
    <w:rsid w:val="0001472B"/>
    <w:rsid w:val="00014776"/>
    <w:rsid w:val="00020E95"/>
    <w:rsid w:val="000215D3"/>
    <w:rsid w:val="00024134"/>
    <w:rsid w:val="000244F1"/>
    <w:rsid w:val="00027DDE"/>
    <w:rsid w:val="00031539"/>
    <w:rsid w:val="00031DAD"/>
    <w:rsid w:val="000325B0"/>
    <w:rsid w:val="000418FA"/>
    <w:rsid w:val="00041AB5"/>
    <w:rsid w:val="0005527A"/>
    <w:rsid w:val="00060C7F"/>
    <w:rsid w:val="0006127E"/>
    <w:rsid w:val="00062301"/>
    <w:rsid w:val="000637A5"/>
    <w:rsid w:val="000645F8"/>
    <w:rsid w:val="00064B37"/>
    <w:rsid w:val="000670BE"/>
    <w:rsid w:val="00072214"/>
    <w:rsid w:val="00072D5C"/>
    <w:rsid w:val="00076B5D"/>
    <w:rsid w:val="00077B4A"/>
    <w:rsid w:val="00090A19"/>
    <w:rsid w:val="00091158"/>
    <w:rsid w:val="00094C89"/>
    <w:rsid w:val="00096893"/>
    <w:rsid w:val="000A0BEE"/>
    <w:rsid w:val="000A1C6B"/>
    <w:rsid w:val="000A20A2"/>
    <w:rsid w:val="000A49C0"/>
    <w:rsid w:val="000B1219"/>
    <w:rsid w:val="000B1AC3"/>
    <w:rsid w:val="000B4D8C"/>
    <w:rsid w:val="000C1A9B"/>
    <w:rsid w:val="000C1E92"/>
    <w:rsid w:val="000D28C6"/>
    <w:rsid w:val="000D3307"/>
    <w:rsid w:val="000D45BF"/>
    <w:rsid w:val="000D5022"/>
    <w:rsid w:val="000D5377"/>
    <w:rsid w:val="000E0348"/>
    <w:rsid w:val="000E5AFA"/>
    <w:rsid w:val="000F6E73"/>
    <w:rsid w:val="000F7645"/>
    <w:rsid w:val="00102050"/>
    <w:rsid w:val="0010260F"/>
    <w:rsid w:val="00105F31"/>
    <w:rsid w:val="00106E4E"/>
    <w:rsid w:val="00112819"/>
    <w:rsid w:val="001130CC"/>
    <w:rsid w:val="001135DC"/>
    <w:rsid w:val="00113BA4"/>
    <w:rsid w:val="00114072"/>
    <w:rsid w:val="00120608"/>
    <w:rsid w:val="001242CF"/>
    <w:rsid w:val="00141B5C"/>
    <w:rsid w:val="00150813"/>
    <w:rsid w:val="00155108"/>
    <w:rsid w:val="00155CB1"/>
    <w:rsid w:val="0016001A"/>
    <w:rsid w:val="00160B95"/>
    <w:rsid w:val="00166D7C"/>
    <w:rsid w:val="001672D2"/>
    <w:rsid w:val="001679D0"/>
    <w:rsid w:val="00170C5C"/>
    <w:rsid w:val="001711BD"/>
    <w:rsid w:val="00183471"/>
    <w:rsid w:val="00184F33"/>
    <w:rsid w:val="0018510A"/>
    <w:rsid w:val="00187020"/>
    <w:rsid w:val="00192F58"/>
    <w:rsid w:val="00193DD8"/>
    <w:rsid w:val="001942EC"/>
    <w:rsid w:val="001A07E5"/>
    <w:rsid w:val="001A2397"/>
    <w:rsid w:val="001A5D09"/>
    <w:rsid w:val="001B3A5E"/>
    <w:rsid w:val="001B56DB"/>
    <w:rsid w:val="001B5977"/>
    <w:rsid w:val="001B7DD8"/>
    <w:rsid w:val="001C0178"/>
    <w:rsid w:val="001C0B53"/>
    <w:rsid w:val="001C6E40"/>
    <w:rsid w:val="001D7DA9"/>
    <w:rsid w:val="001E2F6F"/>
    <w:rsid w:val="001E4927"/>
    <w:rsid w:val="001E5234"/>
    <w:rsid w:val="001F382D"/>
    <w:rsid w:val="001F395E"/>
    <w:rsid w:val="0020195F"/>
    <w:rsid w:val="00203BC9"/>
    <w:rsid w:val="00204918"/>
    <w:rsid w:val="00205068"/>
    <w:rsid w:val="00211876"/>
    <w:rsid w:val="0021254E"/>
    <w:rsid w:val="00215BCA"/>
    <w:rsid w:val="00220087"/>
    <w:rsid w:val="0022254C"/>
    <w:rsid w:val="00222C75"/>
    <w:rsid w:val="00224C34"/>
    <w:rsid w:val="00230E1D"/>
    <w:rsid w:val="002328BB"/>
    <w:rsid w:val="00233717"/>
    <w:rsid w:val="00234CE1"/>
    <w:rsid w:val="00235A9A"/>
    <w:rsid w:val="00237D51"/>
    <w:rsid w:val="00241F15"/>
    <w:rsid w:val="002459C8"/>
    <w:rsid w:val="00245E68"/>
    <w:rsid w:val="00247653"/>
    <w:rsid w:val="00250D76"/>
    <w:rsid w:val="002516BA"/>
    <w:rsid w:val="002521F6"/>
    <w:rsid w:val="002558FD"/>
    <w:rsid w:val="00256AE5"/>
    <w:rsid w:val="002574E8"/>
    <w:rsid w:val="00262655"/>
    <w:rsid w:val="002668E6"/>
    <w:rsid w:val="00267685"/>
    <w:rsid w:val="00271901"/>
    <w:rsid w:val="002724D3"/>
    <w:rsid w:val="0027315A"/>
    <w:rsid w:val="00273342"/>
    <w:rsid w:val="002775A8"/>
    <w:rsid w:val="00280103"/>
    <w:rsid w:val="0028167C"/>
    <w:rsid w:val="00282613"/>
    <w:rsid w:val="002851B0"/>
    <w:rsid w:val="00292F00"/>
    <w:rsid w:val="002963FC"/>
    <w:rsid w:val="00296B2A"/>
    <w:rsid w:val="002977E8"/>
    <w:rsid w:val="002A4167"/>
    <w:rsid w:val="002B28D7"/>
    <w:rsid w:val="002C427D"/>
    <w:rsid w:val="002C6DCC"/>
    <w:rsid w:val="002C73D3"/>
    <w:rsid w:val="002D1377"/>
    <w:rsid w:val="002D149B"/>
    <w:rsid w:val="002D3268"/>
    <w:rsid w:val="002E4A38"/>
    <w:rsid w:val="002E522A"/>
    <w:rsid w:val="002E53AA"/>
    <w:rsid w:val="002F2198"/>
    <w:rsid w:val="002F24ED"/>
    <w:rsid w:val="002F30E4"/>
    <w:rsid w:val="002F4D2D"/>
    <w:rsid w:val="002F55A1"/>
    <w:rsid w:val="00300144"/>
    <w:rsid w:val="00304E1C"/>
    <w:rsid w:val="003103CE"/>
    <w:rsid w:val="003108EB"/>
    <w:rsid w:val="00312E4E"/>
    <w:rsid w:val="0031342F"/>
    <w:rsid w:val="00313867"/>
    <w:rsid w:val="003140F7"/>
    <w:rsid w:val="00314E25"/>
    <w:rsid w:val="00316F7D"/>
    <w:rsid w:val="00321FC0"/>
    <w:rsid w:val="00323EDF"/>
    <w:rsid w:val="00327E25"/>
    <w:rsid w:val="0033310F"/>
    <w:rsid w:val="00337EC9"/>
    <w:rsid w:val="003468F4"/>
    <w:rsid w:val="00350A0D"/>
    <w:rsid w:val="00351E11"/>
    <w:rsid w:val="00355B68"/>
    <w:rsid w:val="003602FF"/>
    <w:rsid w:val="0036042E"/>
    <w:rsid w:val="00363792"/>
    <w:rsid w:val="00370455"/>
    <w:rsid w:val="0037056C"/>
    <w:rsid w:val="003755BB"/>
    <w:rsid w:val="00376452"/>
    <w:rsid w:val="0037660E"/>
    <w:rsid w:val="00380D73"/>
    <w:rsid w:val="0038178C"/>
    <w:rsid w:val="00384FA1"/>
    <w:rsid w:val="00385079"/>
    <w:rsid w:val="00390679"/>
    <w:rsid w:val="003913F9"/>
    <w:rsid w:val="003915A2"/>
    <w:rsid w:val="00392E14"/>
    <w:rsid w:val="00395B6B"/>
    <w:rsid w:val="00396E42"/>
    <w:rsid w:val="003A0F57"/>
    <w:rsid w:val="003A0FC7"/>
    <w:rsid w:val="003A3870"/>
    <w:rsid w:val="003A6BEC"/>
    <w:rsid w:val="003B54F6"/>
    <w:rsid w:val="003D0B51"/>
    <w:rsid w:val="003D0C16"/>
    <w:rsid w:val="003D0C87"/>
    <w:rsid w:val="003D12A8"/>
    <w:rsid w:val="003D1D7A"/>
    <w:rsid w:val="003D5781"/>
    <w:rsid w:val="003D5A17"/>
    <w:rsid w:val="003D6653"/>
    <w:rsid w:val="003D704F"/>
    <w:rsid w:val="003D760B"/>
    <w:rsid w:val="003E0774"/>
    <w:rsid w:val="003E1600"/>
    <w:rsid w:val="003F2D40"/>
    <w:rsid w:val="003F6656"/>
    <w:rsid w:val="003F7847"/>
    <w:rsid w:val="003F7AEA"/>
    <w:rsid w:val="00403E04"/>
    <w:rsid w:val="00407135"/>
    <w:rsid w:val="00410A9F"/>
    <w:rsid w:val="00413A73"/>
    <w:rsid w:val="00421597"/>
    <w:rsid w:val="00430D41"/>
    <w:rsid w:val="00434490"/>
    <w:rsid w:val="00436762"/>
    <w:rsid w:val="0044008C"/>
    <w:rsid w:val="004447B6"/>
    <w:rsid w:val="00444BB9"/>
    <w:rsid w:val="00452F54"/>
    <w:rsid w:val="004557CB"/>
    <w:rsid w:val="00456D71"/>
    <w:rsid w:val="00461A35"/>
    <w:rsid w:val="004654D6"/>
    <w:rsid w:val="00467762"/>
    <w:rsid w:val="00471231"/>
    <w:rsid w:val="00472B4F"/>
    <w:rsid w:val="00473FBE"/>
    <w:rsid w:val="004751AD"/>
    <w:rsid w:val="004773C5"/>
    <w:rsid w:val="00477AC9"/>
    <w:rsid w:val="00482A08"/>
    <w:rsid w:val="00485ABE"/>
    <w:rsid w:val="0048793B"/>
    <w:rsid w:val="00494766"/>
    <w:rsid w:val="00494856"/>
    <w:rsid w:val="00496045"/>
    <w:rsid w:val="004A035B"/>
    <w:rsid w:val="004A1357"/>
    <w:rsid w:val="004A34AC"/>
    <w:rsid w:val="004B5725"/>
    <w:rsid w:val="004C01CC"/>
    <w:rsid w:val="004C32C3"/>
    <w:rsid w:val="004C54E7"/>
    <w:rsid w:val="004C66FA"/>
    <w:rsid w:val="004C68E7"/>
    <w:rsid w:val="004C74A1"/>
    <w:rsid w:val="004D1C2C"/>
    <w:rsid w:val="004D33F6"/>
    <w:rsid w:val="004D58D1"/>
    <w:rsid w:val="004E3CD1"/>
    <w:rsid w:val="004F3FAC"/>
    <w:rsid w:val="004F5E98"/>
    <w:rsid w:val="0050577D"/>
    <w:rsid w:val="00525543"/>
    <w:rsid w:val="0053400F"/>
    <w:rsid w:val="00534DD6"/>
    <w:rsid w:val="00535A32"/>
    <w:rsid w:val="00536C67"/>
    <w:rsid w:val="00540328"/>
    <w:rsid w:val="0054121F"/>
    <w:rsid w:val="005429A2"/>
    <w:rsid w:val="00543840"/>
    <w:rsid w:val="00543CD4"/>
    <w:rsid w:val="005450C2"/>
    <w:rsid w:val="0054578B"/>
    <w:rsid w:val="00546E33"/>
    <w:rsid w:val="005520AA"/>
    <w:rsid w:val="00552836"/>
    <w:rsid w:val="00554458"/>
    <w:rsid w:val="005546F4"/>
    <w:rsid w:val="00564E88"/>
    <w:rsid w:val="00570AFC"/>
    <w:rsid w:val="00572504"/>
    <w:rsid w:val="00572C4B"/>
    <w:rsid w:val="00575EE0"/>
    <w:rsid w:val="0057733C"/>
    <w:rsid w:val="00577D60"/>
    <w:rsid w:val="00580469"/>
    <w:rsid w:val="00586A58"/>
    <w:rsid w:val="00592C80"/>
    <w:rsid w:val="00594831"/>
    <w:rsid w:val="005951F4"/>
    <w:rsid w:val="0059525B"/>
    <w:rsid w:val="0059585C"/>
    <w:rsid w:val="005A35FF"/>
    <w:rsid w:val="005B3BA9"/>
    <w:rsid w:val="005C321E"/>
    <w:rsid w:val="005C4206"/>
    <w:rsid w:val="005C50A9"/>
    <w:rsid w:val="005C61B8"/>
    <w:rsid w:val="005C6B47"/>
    <w:rsid w:val="005C7253"/>
    <w:rsid w:val="005C7C48"/>
    <w:rsid w:val="005D004D"/>
    <w:rsid w:val="005D38D3"/>
    <w:rsid w:val="005D4012"/>
    <w:rsid w:val="005D4975"/>
    <w:rsid w:val="005D71A2"/>
    <w:rsid w:val="005E0EE8"/>
    <w:rsid w:val="005E386E"/>
    <w:rsid w:val="005E7187"/>
    <w:rsid w:val="005F041A"/>
    <w:rsid w:val="005F6F9F"/>
    <w:rsid w:val="0060170B"/>
    <w:rsid w:val="0060288B"/>
    <w:rsid w:val="0060374F"/>
    <w:rsid w:val="00604760"/>
    <w:rsid w:val="0061015A"/>
    <w:rsid w:val="00610748"/>
    <w:rsid w:val="006129FE"/>
    <w:rsid w:val="0061794D"/>
    <w:rsid w:val="00617FD7"/>
    <w:rsid w:val="00624EFC"/>
    <w:rsid w:val="00626094"/>
    <w:rsid w:val="00627150"/>
    <w:rsid w:val="00630364"/>
    <w:rsid w:val="00632228"/>
    <w:rsid w:val="006440EB"/>
    <w:rsid w:val="00647A3F"/>
    <w:rsid w:val="00653244"/>
    <w:rsid w:val="006553F4"/>
    <w:rsid w:val="00656752"/>
    <w:rsid w:val="006603D3"/>
    <w:rsid w:val="0066075D"/>
    <w:rsid w:val="0067190A"/>
    <w:rsid w:val="006761DF"/>
    <w:rsid w:val="00681434"/>
    <w:rsid w:val="00681520"/>
    <w:rsid w:val="006839FC"/>
    <w:rsid w:val="0068591D"/>
    <w:rsid w:val="006872AD"/>
    <w:rsid w:val="00692ED5"/>
    <w:rsid w:val="006937F3"/>
    <w:rsid w:val="006953A6"/>
    <w:rsid w:val="00696818"/>
    <w:rsid w:val="0069736B"/>
    <w:rsid w:val="006A3496"/>
    <w:rsid w:val="006A49D9"/>
    <w:rsid w:val="006A4FF3"/>
    <w:rsid w:val="006A5C76"/>
    <w:rsid w:val="006A67F9"/>
    <w:rsid w:val="006A69D9"/>
    <w:rsid w:val="006A6DA4"/>
    <w:rsid w:val="006A7DBE"/>
    <w:rsid w:val="006B11A2"/>
    <w:rsid w:val="006B1E49"/>
    <w:rsid w:val="006B7895"/>
    <w:rsid w:val="006C0ACA"/>
    <w:rsid w:val="006C28D5"/>
    <w:rsid w:val="006C36AB"/>
    <w:rsid w:val="006D05C3"/>
    <w:rsid w:val="006D515E"/>
    <w:rsid w:val="006D575F"/>
    <w:rsid w:val="006F05F7"/>
    <w:rsid w:val="006F1708"/>
    <w:rsid w:val="006F1D73"/>
    <w:rsid w:val="006F22E4"/>
    <w:rsid w:val="006F7C4B"/>
    <w:rsid w:val="00700E44"/>
    <w:rsid w:val="007017B2"/>
    <w:rsid w:val="00707395"/>
    <w:rsid w:val="00707CAB"/>
    <w:rsid w:val="0071215D"/>
    <w:rsid w:val="00716F7B"/>
    <w:rsid w:val="00721323"/>
    <w:rsid w:val="00725A39"/>
    <w:rsid w:val="00734053"/>
    <w:rsid w:val="00735C3B"/>
    <w:rsid w:val="00742188"/>
    <w:rsid w:val="00742C60"/>
    <w:rsid w:val="007468C9"/>
    <w:rsid w:val="0075195D"/>
    <w:rsid w:val="0075337F"/>
    <w:rsid w:val="00753614"/>
    <w:rsid w:val="00754040"/>
    <w:rsid w:val="007542B1"/>
    <w:rsid w:val="0075705B"/>
    <w:rsid w:val="007608D4"/>
    <w:rsid w:val="007613EE"/>
    <w:rsid w:val="007671E4"/>
    <w:rsid w:val="007723D0"/>
    <w:rsid w:val="00773FC4"/>
    <w:rsid w:val="00774A18"/>
    <w:rsid w:val="007803B1"/>
    <w:rsid w:val="007842E0"/>
    <w:rsid w:val="00790A29"/>
    <w:rsid w:val="00792AB5"/>
    <w:rsid w:val="00794208"/>
    <w:rsid w:val="007962C7"/>
    <w:rsid w:val="007A02C1"/>
    <w:rsid w:val="007A1045"/>
    <w:rsid w:val="007A1199"/>
    <w:rsid w:val="007B61A6"/>
    <w:rsid w:val="007C3D4F"/>
    <w:rsid w:val="007C5751"/>
    <w:rsid w:val="007E0047"/>
    <w:rsid w:val="007E56E4"/>
    <w:rsid w:val="007F0361"/>
    <w:rsid w:val="007F340B"/>
    <w:rsid w:val="007F5817"/>
    <w:rsid w:val="00801ED1"/>
    <w:rsid w:val="008058A5"/>
    <w:rsid w:val="00810CC1"/>
    <w:rsid w:val="0081782C"/>
    <w:rsid w:val="00817C2F"/>
    <w:rsid w:val="008201EA"/>
    <w:rsid w:val="008226DA"/>
    <w:rsid w:val="00822A9A"/>
    <w:rsid w:val="008311C7"/>
    <w:rsid w:val="00834397"/>
    <w:rsid w:val="00834D09"/>
    <w:rsid w:val="00837A8B"/>
    <w:rsid w:val="0084387B"/>
    <w:rsid w:val="008505A2"/>
    <w:rsid w:val="00867823"/>
    <w:rsid w:val="00872B23"/>
    <w:rsid w:val="00874C37"/>
    <w:rsid w:val="00876FF0"/>
    <w:rsid w:val="008835E8"/>
    <w:rsid w:val="0088378E"/>
    <w:rsid w:val="00885A93"/>
    <w:rsid w:val="008951C6"/>
    <w:rsid w:val="00896ADE"/>
    <w:rsid w:val="00897154"/>
    <w:rsid w:val="008A08FD"/>
    <w:rsid w:val="008A14BF"/>
    <w:rsid w:val="008A2A9A"/>
    <w:rsid w:val="008A4BAF"/>
    <w:rsid w:val="008A6425"/>
    <w:rsid w:val="008B017A"/>
    <w:rsid w:val="008B1259"/>
    <w:rsid w:val="008B4063"/>
    <w:rsid w:val="008B4519"/>
    <w:rsid w:val="008B54A3"/>
    <w:rsid w:val="008D01EB"/>
    <w:rsid w:val="008D3712"/>
    <w:rsid w:val="008D5A11"/>
    <w:rsid w:val="008E198D"/>
    <w:rsid w:val="008E25B2"/>
    <w:rsid w:val="008E382C"/>
    <w:rsid w:val="008E3D31"/>
    <w:rsid w:val="008E56C7"/>
    <w:rsid w:val="00900ACA"/>
    <w:rsid w:val="00901784"/>
    <w:rsid w:val="009020FC"/>
    <w:rsid w:val="00905D87"/>
    <w:rsid w:val="0090732E"/>
    <w:rsid w:val="00910015"/>
    <w:rsid w:val="009144DE"/>
    <w:rsid w:val="0092578A"/>
    <w:rsid w:val="00927B44"/>
    <w:rsid w:val="009369D7"/>
    <w:rsid w:val="00943259"/>
    <w:rsid w:val="00943641"/>
    <w:rsid w:val="009448AA"/>
    <w:rsid w:val="00951F71"/>
    <w:rsid w:val="00952BD6"/>
    <w:rsid w:val="00954D64"/>
    <w:rsid w:val="009612B2"/>
    <w:rsid w:val="00961C28"/>
    <w:rsid w:val="00965270"/>
    <w:rsid w:val="00966C90"/>
    <w:rsid w:val="00970AD3"/>
    <w:rsid w:val="00971DC1"/>
    <w:rsid w:val="00981779"/>
    <w:rsid w:val="0098244C"/>
    <w:rsid w:val="0099093D"/>
    <w:rsid w:val="009942FA"/>
    <w:rsid w:val="0099673F"/>
    <w:rsid w:val="009A0827"/>
    <w:rsid w:val="009B1350"/>
    <w:rsid w:val="009B38EB"/>
    <w:rsid w:val="009B4C23"/>
    <w:rsid w:val="009B671C"/>
    <w:rsid w:val="009C231D"/>
    <w:rsid w:val="009C4C8A"/>
    <w:rsid w:val="009C502C"/>
    <w:rsid w:val="009C5D4B"/>
    <w:rsid w:val="009D0893"/>
    <w:rsid w:val="009D180C"/>
    <w:rsid w:val="009D1F52"/>
    <w:rsid w:val="009D41C9"/>
    <w:rsid w:val="009E0171"/>
    <w:rsid w:val="009E082B"/>
    <w:rsid w:val="009E0BEF"/>
    <w:rsid w:val="009E19BD"/>
    <w:rsid w:val="009F0BE8"/>
    <w:rsid w:val="009F1445"/>
    <w:rsid w:val="009F348C"/>
    <w:rsid w:val="009F440B"/>
    <w:rsid w:val="00A02E0F"/>
    <w:rsid w:val="00A0481A"/>
    <w:rsid w:val="00A10EE8"/>
    <w:rsid w:val="00A112C2"/>
    <w:rsid w:val="00A17774"/>
    <w:rsid w:val="00A27E1D"/>
    <w:rsid w:val="00A315F6"/>
    <w:rsid w:val="00A32DC4"/>
    <w:rsid w:val="00A32E42"/>
    <w:rsid w:val="00A33E5B"/>
    <w:rsid w:val="00A35BBF"/>
    <w:rsid w:val="00A37D9E"/>
    <w:rsid w:val="00A40553"/>
    <w:rsid w:val="00A408C6"/>
    <w:rsid w:val="00A40C27"/>
    <w:rsid w:val="00A47328"/>
    <w:rsid w:val="00A504BE"/>
    <w:rsid w:val="00A574D2"/>
    <w:rsid w:val="00A60074"/>
    <w:rsid w:val="00A61899"/>
    <w:rsid w:val="00A659C7"/>
    <w:rsid w:val="00A6720C"/>
    <w:rsid w:val="00A67E8F"/>
    <w:rsid w:val="00A731B6"/>
    <w:rsid w:val="00A73B01"/>
    <w:rsid w:val="00A83454"/>
    <w:rsid w:val="00A906F3"/>
    <w:rsid w:val="00A91149"/>
    <w:rsid w:val="00A91A0C"/>
    <w:rsid w:val="00A93099"/>
    <w:rsid w:val="00A93580"/>
    <w:rsid w:val="00A949EA"/>
    <w:rsid w:val="00A96AF6"/>
    <w:rsid w:val="00AA0374"/>
    <w:rsid w:val="00AA7488"/>
    <w:rsid w:val="00AB2B9C"/>
    <w:rsid w:val="00AB2CAF"/>
    <w:rsid w:val="00AB4463"/>
    <w:rsid w:val="00AB6835"/>
    <w:rsid w:val="00AB71A5"/>
    <w:rsid w:val="00AC4500"/>
    <w:rsid w:val="00AC6150"/>
    <w:rsid w:val="00AC7C5C"/>
    <w:rsid w:val="00AD0750"/>
    <w:rsid w:val="00AD2E9D"/>
    <w:rsid w:val="00AD3F0C"/>
    <w:rsid w:val="00AD5E00"/>
    <w:rsid w:val="00AE13B0"/>
    <w:rsid w:val="00AE24A0"/>
    <w:rsid w:val="00AE3092"/>
    <w:rsid w:val="00AE6F82"/>
    <w:rsid w:val="00AF019B"/>
    <w:rsid w:val="00AF0592"/>
    <w:rsid w:val="00AF1CAE"/>
    <w:rsid w:val="00B1395F"/>
    <w:rsid w:val="00B23D54"/>
    <w:rsid w:val="00B33359"/>
    <w:rsid w:val="00B333AF"/>
    <w:rsid w:val="00B3491B"/>
    <w:rsid w:val="00B407ED"/>
    <w:rsid w:val="00B4081B"/>
    <w:rsid w:val="00B570A6"/>
    <w:rsid w:val="00B60F4D"/>
    <w:rsid w:val="00B64E9A"/>
    <w:rsid w:val="00B67A9B"/>
    <w:rsid w:val="00B70CC9"/>
    <w:rsid w:val="00B737D3"/>
    <w:rsid w:val="00B74525"/>
    <w:rsid w:val="00B76382"/>
    <w:rsid w:val="00B80F9D"/>
    <w:rsid w:val="00B8537F"/>
    <w:rsid w:val="00B87136"/>
    <w:rsid w:val="00B90F64"/>
    <w:rsid w:val="00B950F9"/>
    <w:rsid w:val="00B96C6A"/>
    <w:rsid w:val="00BA134E"/>
    <w:rsid w:val="00BA18FC"/>
    <w:rsid w:val="00BA59FF"/>
    <w:rsid w:val="00BB19E6"/>
    <w:rsid w:val="00BC5E3B"/>
    <w:rsid w:val="00BC697B"/>
    <w:rsid w:val="00BE0388"/>
    <w:rsid w:val="00BF05F6"/>
    <w:rsid w:val="00BF3958"/>
    <w:rsid w:val="00BF7794"/>
    <w:rsid w:val="00C04B3A"/>
    <w:rsid w:val="00C07C7A"/>
    <w:rsid w:val="00C10592"/>
    <w:rsid w:val="00C1238F"/>
    <w:rsid w:val="00C1398D"/>
    <w:rsid w:val="00C20A99"/>
    <w:rsid w:val="00C21D7E"/>
    <w:rsid w:val="00C221D4"/>
    <w:rsid w:val="00C22B73"/>
    <w:rsid w:val="00C2569E"/>
    <w:rsid w:val="00C3139E"/>
    <w:rsid w:val="00C32F93"/>
    <w:rsid w:val="00C41E8D"/>
    <w:rsid w:val="00C436B5"/>
    <w:rsid w:val="00C51023"/>
    <w:rsid w:val="00C517F0"/>
    <w:rsid w:val="00C53B8E"/>
    <w:rsid w:val="00C63B06"/>
    <w:rsid w:val="00C6496A"/>
    <w:rsid w:val="00C66FBD"/>
    <w:rsid w:val="00C70F93"/>
    <w:rsid w:val="00C7685D"/>
    <w:rsid w:val="00C81C14"/>
    <w:rsid w:val="00C85A9D"/>
    <w:rsid w:val="00C85DE0"/>
    <w:rsid w:val="00C870EE"/>
    <w:rsid w:val="00C91B69"/>
    <w:rsid w:val="00CA4FDA"/>
    <w:rsid w:val="00CB1D62"/>
    <w:rsid w:val="00CB2297"/>
    <w:rsid w:val="00CB7C6D"/>
    <w:rsid w:val="00CC26F9"/>
    <w:rsid w:val="00CC3035"/>
    <w:rsid w:val="00CC69E3"/>
    <w:rsid w:val="00CD0CE4"/>
    <w:rsid w:val="00CD40B1"/>
    <w:rsid w:val="00CD4172"/>
    <w:rsid w:val="00CD6573"/>
    <w:rsid w:val="00CD74EC"/>
    <w:rsid w:val="00CD7764"/>
    <w:rsid w:val="00CE6A22"/>
    <w:rsid w:val="00CE7153"/>
    <w:rsid w:val="00CF19EA"/>
    <w:rsid w:val="00CF2A79"/>
    <w:rsid w:val="00CF3310"/>
    <w:rsid w:val="00CF6F78"/>
    <w:rsid w:val="00D0431B"/>
    <w:rsid w:val="00D06DCB"/>
    <w:rsid w:val="00D125AF"/>
    <w:rsid w:val="00D1289B"/>
    <w:rsid w:val="00D14029"/>
    <w:rsid w:val="00D15404"/>
    <w:rsid w:val="00D256A7"/>
    <w:rsid w:val="00D25C69"/>
    <w:rsid w:val="00D31A4F"/>
    <w:rsid w:val="00D31B32"/>
    <w:rsid w:val="00D32689"/>
    <w:rsid w:val="00D34DEB"/>
    <w:rsid w:val="00D363E8"/>
    <w:rsid w:val="00D410A5"/>
    <w:rsid w:val="00D42F0D"/>
    <w:rsid w:val="00D432AB"/>
    <w:rsid w:val="00D52456"/>
    <w:rsid w:val="00D52FA5"/>
    <w:rsid w:val="00D56187"/>
    <w:rsid w:val="00D561B3"/>
    <w:rsid w:val="00D56AE6"/>
    <w:rsid w:val="00D62315"/>
    <w:rsid w:val="00D66198"/>
    <w:rsid w:val="00D662A8"/>
    <w:rsid w:val="00D70546"/>
    <w:rsid w:val="00D74DE0"/>
    <w:rsid w:val="00D75E06"/>
    <w:rsid w:val="00D76EAB"/>
    <w:rsid w:val="00D8248C"/>
    <w:rsid w:val="00D83F72"/>
    <w:rsid w:val="00D856F8"/>
    <w:rsid w:val="00D86B2E"/>
    <w:rsid w:val="00D92E76"/>
    <w:rsid w:val="00D934BF"/>
    <w:rsid w:val="00D93AF3"/>
    <w:rsid w:val="00D95CDF"/>
    <w:rsid w:val="00D965A5"/>
    <w:rsid w:val="00DA3C97"/>
    <w:rsid w:val="00DA46B1"/>
    <w:rsid w:val="00DA5E34"/>
    <w:rsid w:val="00DB0CC7"/>
    <w:rsid w:val="00DB56C9"/>
    <w:rsid w:val="00DB665C"/>
    <w:rsid w:val="00DB6AB8"/>
    <w:rsid w:val="00DC0DA3"/>
    <w:rsid w:val="00DC1894"/>
    <w:rsid w:val="00DC3028"/>
    <w:rsid w:val="00DC3126"/>
    <w:rsid w:val="00DD1240"/>
    <w:rsid w:val="00DE0D1D"/>
    <w:rsid w:val="00DF28F4"/>
    <w:rsid w:val="00DF37CD"/>
    <w:rsid w:val="00DF517B"/>
    <w:rsid w:val="00DF7233"/>
    <w:rsid w:val="00DF77F1"/>
    <w:rsid w:val="00DF7E56"/>
    <w:rsid w:val="00E032A2"/>
    <w:rsid w:val="00E03F68"/>
    <w:rsid w:val="00E1036D"/>
    <w:rsid w:val="00E106C2"/>
    <w:rsid w:val="00E1349A"/>
    <w:rsid w:val="00E142FA"/>
    <w:rsid w:val="00E14F69"/>
    <w:rsid w:val="00E15D52"/>
    <w:rsid w:val="00E172BB"/>
    <w:rsid w:val="00E178E9"/>
    <w:rsid w:val="00E23974"/>
    <w:rsid w:val="00E240A3"/>
    <w:rsid w:val="00E2550C"/>
    <w:rsid w:val="00E267BC"/>
    <w:rsid w:val="00E317EE"/>
    <w:rsid w:val="00E37028"/>
    <w:rsid w:val="00E401D6"/>
    <w:rsid w:val="00E42CF9"/>
    <w:rsid w:val="00E4318B"/>
    <w:rsid w:val="00E449BD"/>
    <w:rsid w:val="00E449DB"/>
    <w:rsid w:val="00E51200"/>
    <w:rsid w:val="00E530EE"/>
    <w:rsid w:val="00E54B49"/>
    <w:rsid w:val="00E56DA4"/>
    <w:rsid w:val="00E63042"/>
    <w:rsid w:val="00E64AF1"/>
    <w:rsid w:val="00E64B79"/>
    <w:rsid w:val="00E74AC8"/>
    <w:rsid w:val="00E76D4E"/>
    <w:rsid w:val="00E8158B"/>
    <w:rsid w:val="00E85E35"/>
    <w:rsid w:val="00E90856"/>
    <w:rsid w:val="00E940CC"/>
    <w:rsid w:val="00E946A1"/>
    <w:rsid w:val="00E96534"/>
    <w:rsid w:val="00E96A45"/>
    <w:rsid w:val="00E97C1A"/>
    <w:rsid w:val="00EA12D5"/>
    <w:rsid w:val="00EA57BE"/>
    <w:rsid w:val="00EA59B4"/>
    <w:rsid w:val="00EA5BC8"/>
    <w:rsid w:val="00EB47D0"/>
    <w:rsid w:val="00EB4B09"/>
    <w:rsid w:val="00EB5318"/>
    <w:rsid w:val="00EB63CA"/>
    <w:rsid w:val="00EC3031"/>
    <w:rsid w:val="00EC7CFC"/>
    <w:rsid w:val="00ED06E2"/>
    <w:rsid w:val="00ED0B1B"/>
    <w:rsid w:val="00ED1DC4"/>
    <w:rsid w:val="00ED6B9B"/>
    <w:rsid w:val="00ED7C3B"/>
    <w:rsid w:val="00ED7DED"/>
    <w:rsid w:val="00EE391C"/>
    <w:rsid w:val="00EE4B31"/>
    <w:rsid w:val="00EE5E71"/>
    <w:rsid w:val="00F015B0"/>
    <w:rsid w:val="00F02619"/>
    <w:rsid w:val="00F039B1"/>
    <w:rsid w:val="00F0551E"/>
    <w:rsid w:val="00F131B7"/>
    <w:rsid w:val="00F1345C"/>
    <w:rsid w:val="00F14075"/>
    <w:rsid w:val="00F1701D"/>
    <w:rsid w:val="00F2543D"/>
    <w:rsid w:val="00F3198F"/>
    <w:rsid w:val="00F35708"/>
    <w:rsid w:val="00F3588C"/>
    <w:rsid w:val="00F37B40"/>
    <w:rsid w:val="00F4178E"/>
    <w:rsid w:val="00F41813"/>
    <w:rsid w:val="00F42DA2"/>
    <w:rsid w:val="00F544FD"/>
    <w:rsid w:val="00F56533"/>
    <w:rsid w:val="00F568E4"/>
    <w:rsid w:val="00F56F79"/>
    <w:rsid w:val="00F57B95"/>
    <w:rsid w:val="00F62DFA"/>
    <w:rsid w:val="00F642C6"/>
    <w:rsid w:val="00F64452"/>
    <w:rsid w:val="00F64CFB"/>
    <w:rsid w:val="00F73F92"/>
    <w:rsid w:val="00F751FA"/>
    <w:rsid w:val="00F76C20"/>
    <w:rsid w:val="00F8065D"/>
    <w:rsid w:val="00F9599C"/>
    <w:rsid w:val="00F95E56"/>
    <w:rsid w:val="00F97D70"/>
    <w:rsid w:val="00FA012A"/>
    <w:rsid w:val="00FA0D0D"/>
    <w:rsid w:val="00FA16D3"/>
    <w:rsid w:val="00FA7551"/>
    <w:rsid w:val="00FB2253"/>
    <w:rsid w:val="00FB63AF"/>
    <w:rsid w:val="00FC230B"/>
    <w:rsid w:val="00FC5618"/>
    <w:rsid w:val="00FD0B3C"/>
    <w:rsid w:val="00FD54E5"/>
    <w:rsid w:val="00FD6935"/>
    <w:rsid w:val="00FD6E64"/>
    <w:rsid w:val="00FE5E56"/>
    <w:rsid w:val="00FE669C"/>
    <w:rsid w:val="00FE6DC2"/>
    <w:rsid w:val="00FF6758"/>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21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818"/>
    <w:pPr>
      <w:widowControl w:val="0"/>
      <w:autoSpaceDE w:val="0"/>
      <w:autoSpaceDN w:val="0"/>
      <w:adjustRightInd w:val="0"/>
      <w:spacing w:line="360" w:lineRule="auto"/>
      <w:ind w:firstLine="851"/>
      <w:jc w:val="both"/>
    </w:pPr>
    <w:rPr>
      <w:rFonts w:ascii="Times New Roman" w:eastAsia="Times New Roman" w:hAnsi="Times New Roman"/>
      <w:sz w:val="24"/>
    </w:rPr>
  </w:style>
  <w:style w:type="paragraph" w:styleId="Heading1">
    <w:name w:val="heading 1"/>
    <w:basedOn w:val="Normal"/>
    <w:next w:val="Normal"/>
    <w:link w:val="Heading1Char"/>
    <w:qFormat/>
    <w:rsid w:val="002E4A38"/>
    <w:pPr>
      <w:keepNext/>
      <w:spacing w:before="240" w:after="60"/>
      <w:ind w:firstLine="0"/>
      <w:jc w:val="center"/>
      <w:outlineLvl w:val="0"/>
    </w:pPr>
    <w:rPr>
      <w:rFonts w:cs="Arial"/>
      <w:b/>
      <w:bCs/>
      <w:kern w:val="32"/>
      <w:sz w:val="32"/>
      <w:szCs w:val="32"/>
      <w:lang w:val="en-US"/>
    </w:rPr>
  </w:style>
  <w:style w:type="paragraph" w:styleId="Heading2">
    <w:name w:val="heading 2"/>
    <w:basedOn w:val="Normal"/>
    <w:next w:val="Normal"/>
    <w:link w:val="Heading2Char"/>
    <w:uiPriority w:val="9"/>
    <w:unhideWhenUsed/>
    <w:qFormat/>
    <w:rsid w:val="00CD6573"/>
    <w:pPr>
      <w:keepNext/>
      <w:keepLines/>
      <w:spacing w:before="360" w:after="240"/>
      <w:ind w:firstLine="0"/>
      <w:jc w:val="center"/>
      <w:outlineLvl w:val="1"/>
    </w:pPr>
    <w:rPr>
      <w:bCs/>
      <w:sz w:val="28"/>
      <w:szCs w:val="26"/>
    </w:rPr>
  </w:style>
  <w:style w:type="paragraph" w:styleId="Heading3">
    <w:name w:val="heading 3"/>
    <w:basedOn w:val="Normal"/>
    <w:next w:val="Normal"/>
    <w:link w:val="Heading3Char"/>
    <w:uiPriority w:val="9"/>
    <w:unhideWhenUsed/>
    <w:qFormat/>
    <w:rsid w:val="00DA46B1"/>
    <w:pPr>
      <w:keepNext/>
      <w:keepLines/>
      <w:spacing w:before="200" w:after="120"/>
      <w:jc w:val="center"/>
      <w:outlineLvl w:val="2"/>
    </w:pPr>
    <w:rPr>
      <w:bCs/>
    </w:rPr>
  </w:style>
  <w:style w:type="paragraph" w:styleId="Heading4">
    <w:name w:val="heading 4"/>
    <w:basedOn w:val="Normal"/>
    <w:next w:val="Normal"/>
    <w:link w:val="Heading4Char"/>
    <w:uiPriority w:val="9"/>
    <w:semiHidden/>
    <w:unhideWhenUsed/>
    <w:qFormat/>
    <w:rsid w:val="00D42F0D"/>
    <w:pPr>
      <w:keepNext/>
      <w:keepLines/>
      <w:spacing w:before="200"/>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E4A38"/>
    <w:rPr>
      <w:rFonts w:ascii="Times New Roman" w:eastAsia="Times New Roman" w:hAnsi="Times New Roman" w:cs="Arial"/>
      <w:b/>
      <w:bCs/>
      <w:kern w:val="32"/>
      <w:sz w:val="32"/>
      <w:szCs w:val="32"/>
      <w:lang w:val="en-US"/>
    </w:rPr>
  </w:style>
  <w:style w:type="paragraph" w:customStyle="1" w:styleId="Default">
    <w:name w:val="Default"/>
    <w:rsid w:val="00554458"/>
    <w:pPr>
      <w:autoSpaceDE w:val="0"/>
      <w:autoSpaceDN w:val="0"/>
      <w:adjustRightInd w:val="0"/>
    </w:pPr>
    <w:rPr>
      <w:rFonts w:ascii="Times New Roman" w:hAnsi="Times New Roman"/>
      <w:color w:val="000000"/>
      <w:sz w:val="24"/>
      <w:szCs w:val="24"/>
      <w:lang w:eastAsia="en-US"/>
    </w:rPr>
  </w:style>
  <w:style w:type="character" w:customStyle="1" w:styleId="Heading2Char">
    <w:name w:val="Heading 2 Char"/>
    <w:basedOn w:val="DefaultParagraphFont"/>
    <w:link w:val="Heading2"/>
    <w:uiPriority w:val="9"/>
    <w:rsid w:val="00CD6573"/>
    <w:rPr>
      <w:rFonts w:ascii="Times New Roman" w:eastAsia="Times New Roman" w:hAnsi="Times New Roman" w:cs="Times New Roman"/>
      <w:bCs/>
      <w:sz w:val="28"/>
      <w:szCs w:val="26"/>
      <w:lang w:eastAsia="lt-LT"/>
    </w:rPr>
  </w:style>
  <w:style w:type="paragraph" w:styleId="NoSpacing">
    <w:name w:val="No Spacing"/>
    <w:uiPriority w:val="1"/>
    <w:qFormat/>
    <w:rsid w:val="00430D41"/>
    <w:pPr>
      <w:widowControl w:val="0"/>
      <w:autoSpaceDE w:val="0"/>
      <w:autoSpaceDN w:val="0"/>
      <w:adjustRightInd w:val="0"/>
      <w:ind w:firstLine="284"/>
    </w:pPr>
    <w:rPr>
      <w:rFonts w:ascii="Times New Roman" w:eastAsia="Times New Roman" w:hAnsi="Times New Roman"/>
      <w:sz w:val="24"/>
    </w:rPr>
  </w:style>
  <w:style w:type="paragraph" w:styleId="BalloonText">
    <w:name w:val="Balloon Text"/>
    <w:basedOn w:val="Normal"/>
    <w:link w:val="BalloonTextChar"/>
    <w:uiPriority w:val="99"/>
    <w:semiHidden/>
    <w:unhideWhenUsed/>
    <w:rsid w:val="00E85E3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5E35"/>
    <w:rPr>
      <w:rFonts w:ascii="Tahoma" w:eastAsia="Times New Roman" w:hAnsi="Tahoma" w:cs="Tahoma"/>
      <w:sz w:val="16"/>
      <w:szCs w:val="16"/>
      <w:lang w:eastAsia="lt-LT"/>
    </w:rPr>
  </w:style>
  <w:style w:type="character" w:customStyle="1" w:styleId="Heading3Char">
    <w:name w:val="Heading 3 Char"/>
    <w:basedOn w:val="DefaultParagraphFont"/>
    <w:link w:val="Heading3"/>
    <w:uiPriority w:val="9"/>
    <w:rsid w:val="00DA46B1"/>
    <w:rPr>
      <w:rFonts w:ascii="Times New Roman" w:eastAsia="Times New Roman" w:hAnsi="Times New Roman" w:cs="Times New Roman"/>
      <w:bCs/>
      <w:sz w:val="24"/>
      <w:szCs w:val="20"/>
      <w:lang w:eastAsia="lt-LT"/>
    </w:rPr>
  </w:style>
  <w:style w:type="table" w:styleId="TableGrid">
    <w:name w:val="Table Grid"/>
    <w:basedOn w:val="TableNormal"/>
    <w:rsid w:val="00B90F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qFormat/>
    <w:rsid w:val="004773C5"/>
    <w:pPr>
      <w:widowControl/>
      <w:autoSpaceDE/>
      <w:autoSpaceDN/>
      <w:adjustRightInd/>
      <w:spacing w:line="240" w:lineRule="auto"/>
      <w:ind w:firstLine="0"/>
      <w:jc w:val="center"/>
    </w:pPr>
    <w:rPr>
      <w:b/>
      <w:sz w:val="36"/>
      <w:szCs w:val="32"/>
      <w:lang w:val="en-US"/>
    </w:rPr>
  </w:style>
  <w:style w:type="character" w:customStyle="1" w:styleId="TitleChar">
    <w:name w:val="Title Char"/>
    <w:basedOn w:val="DefaultParagraphFont"/>
    <w:link w:val="Title"/>
    <w:rsid w:val="004773C5"/>
    <w:rPr>
      <w:rFonts w:ascii="Times New Roman" w:eastAsia="Times New Roman" w:hAnsi="Times New Roman" w:cs="Times New Roman"/>
      <w:b/>
      <w:sz w:val="36"/>
      <w:szCs w:val="32"/>
      <w:lang w:val="en-US" w:eastAsia="lt-LT"/>
    </w:rPr>
  </w:style>
  <w:style w:type="paragraph" w:styleId="NormalWeb">
    <w:name w:val="Normal (Web)"/>
    <w:basedOn w:val="Normal"/>
    <w:rsid w:val="004773C5"/>
    <w:pPr>
      <w:widowControl/>
      <w:autoSpaceDE/>
      <w:autoSpaceDN/>
      <w:adjustRightInd/>
      <w:spacing w:before="100" w:beforeAutospacing="1" w:after="100" w:afterAutospacing="1" w:line="240" w:lineRule="auto"/>
      <w:ind w:firstLine="0"/>
      <w:jc w:val="left"/>
    </w:pPr>
    <w:rPr>
      <w:rFonts w:ascii="Arial Unicode MS" w:eastAsia="Arial Unicode MS" w:hAnsi="Arial Unicode MS" w:cs="Arial Unicode MS" w:hint="eastAsia"/>
      <w:szCs w:val="24"/>
      <w:lang w:val="en-US" w:eastAsia="en-US"/>
    </w:rPr>
  </w:style>
  <w:style w:type="paragraph" w:styleId="BodyText">
    <w:name w:val="Body Text"/>
    <w:basedOn w:val="Normal"/>
    <w:link w:val="BodyTextChar"/>
    <w:rsid w:val="00D965A5"/>
    <w:pPr>
      <w:widowControl/>
      <w:autoSpaceDE/>
      <w:autoSpaceDN/>
      <w:adjustRightInd/>
      <w:ind w:firstLine="0"/>
    </w:pPr>
  </w:style>
  <w:style w:type="character" w:customStyle="1" w:styleId="BodyTextChar">
    <w:name w:val="Body Text Char"/>
    <w:basedOn w:val="DefaultParagraphFont"/>
    <w:link w:val="BodyText"/>
    <w:rsid w:val="00D965A5"/>
    <w:rPr>
      <w:rFonts w:ascii="Times New Roman" w:eastAsia="Times New Roman" w:hAnsi="Times New Roman" w:cs="Times New Roman"/>
      <w:sz w:val="24"/>
      <w:szCs w:val="20"/>
      <w:lang w:eastAsia="lt-LT"/>
    </w:rPr>
  </w:style>
  <w:style w:type="paragraph" w:styleId="ListParagraph">
    <w:name w:val="List Paragraph"/>
    <w:basedOn w:val="Normal"/>
    <w:uiPriority w:val="34"/>
    <w:qFormat/>
    <w:rsid w:val="008A2A9A"/>
    <w:pPr>
      <w:ind w:left="720"/>
      <w:contextualSpacing/>
    </w:pPr>
  </w:style>
  <w:style w:type="character" w:styleId="Strong">
    <w:name w:val="Strong"/>
    <w:basedOn w:val="DefaultParagraphFont"/>
    <w:qFormat/>
    <w:rsid w:val="008E382C"/>
    <w:rPr>
      <w:b/>
      <w:bCs/>
    </w:rPr>
  </w:style>
  <w:style w:type="character" w:customStyle="1" w:styleId="apple-style-span">
    <w:name w:val="apple-style-span"/>
    <w:basedOn w:val="DefaultParagraphFont"/>
    <w:rsid w:val="00413A73"/>
  </w:style>
  <w:style w:type="table" w:customStyle="1" w:styleId="LightShading-Accent11">
    <w:name w:val="Light Shading - Accent 11"/>
    <w:basedOn w:val="TableNormal"/>
    <w:uiPriority w:val="60"/>
    <w:rsid w:val="00271901"/>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MediumGrid1-Accent1">
    <w:name w:val="Medium Grid 1 Accent 1"/>
    <w:basedOn w:val="TableNormal"/>
    <w:uiPriority w:val="67"/>
    <w:rsid w:val="00271901"/>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Shading1-Accent11">
    <w:name w:val="Medium Shading 1 - Accent 11"/>
    <w:basedOn w:val="TableNormal"/>
    <w:uiPriority w:val="63"/>
    <w:rsid w:val="00430D41"/>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List-Accent11">
    <w:name w:val="Light List - Accent 11"/>
    <w:basedOn w:val="TableNormal"/>
    <w:uiPriority w:val="61"/>
    <w:rsid w:val="00380D73"/>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MediumGrid3-Accent1">
    <w:name w:val="Medium Grid 3 Accent 1"/>
    <w:basedOn w:val="TableNormal"/>
    <w:uiPriority w:val="69"/>
    <w:rsid w:val="00AC615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ghtGrid-Accent11">
    <w:name w:val="Light Grid - Accent 11"/>
    <w:basedOn w:val="TableNormal"/>
    <w:uiPriority w:val="62"/>
    <w:rsid w:val="00AC6150"/>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MediumGrid2-Accent1">
    <w:name w:val="Medium Grid 2 Accent 1"/>
    <w:basedOn w:val="TableNormal"/>
    <w:uiPriority w:val="68"/>
    <w:rsid w:val="00AC6150"/>
    <w:rPr>
      <w:rFonts w:ascii="Cambria" w:eastAsia="Times New Roman"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ColorfulShading-Accent1">
    <w:name w:val="Colorful Shading Accent 1"/>
    <w:basedOn w:val="TableNormal"/>
    <w:uiPriority w:val="71"/>
    <w:rsid w:val="00AC6150"/>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MediumList2-Accent1">
    <w:name w:val="Medium List 2 Accent 1"/>
    <w:basedOn w:val="TableNormal"/>
    <w:uiPriority w:val="66"/>
    <w:rsid w:val="00630364"/>
    <w:rPr>
      <w:rFonts w:ascii="Cambria" w:eastAsia="Times New Roman"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List1-Accent11">
    <w:name w:val="Medium List 1 - Accent 11"/>
    <w:basedOn w:val="TableNormal"/>
    <w:uiPriority w:val="65"/>
    <w:rsid w:val="00630364"/>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paragraph" w:styleId="BodyTextIndent3">
    <w:name w:val="Body Text Indent 3"/>
    <w:basedOn w:val="Normal"/>
    <w:link w:val="BodyTextIndent3Char"/>
    <w:uiPriority w:val="99"/>
    <w:semiHidden/>
    <w:unhideWhenUsed/>
    <w:rsid w:val="00E9653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96534"/>
    <w:rPr>
      <w:rFonts w:ascii="Times New Roman" w:eastAsia="Times New Roman" w:hAnsi="Times New Roman" w:cs="Times New Roman"/>
      <w:sz w:val="16"/>
      <w:szCs w:val="16"/>
      <w:lang w:eastAsia="lt-LT"/>
    </w:rPr>
  </w:style>
  <w:style w:type="paragraph" w:styleId="Caption">
    <w:name w:val="caption"/>
    <w:basedOn w:val="Normal"/>
    <w:next w:val="Normal"/>
    <w:qFormat/>
    <w:rsid w:val="00E96534"/>
    <w:pPr>
      <w:spacing w:line="240" w:lineRule="auto"/>
      <w:ind w:firstLine="0"/>
      <w:jc w:val="left"/>
    </w:pPr>
    <w:rPr>
      <w:b/>
      <w:bCs/>
      <w:sz w:val="20"/>
    </w:rPr>
  </w:style>
  <w:style w:type="paragraph" w:styleId="BodyTextIndent">
    <w:name w:val="Body Text Indent"/>
    <w:basedOn w:val="Normal"/>
    <w:link w:val="BodyTextIndentChar"/>
    <w:uiPriority w:val="99"/>
    <w:unhideWhenUsed/>
    <w:rsid w:val="008B017A"/>
    <w:pPr>
      <w:spacing w:after="120"/>
      <w:ind w:left="283"/>
    </w:pPr>
  </w:style>
  <w:style w:type="character" w:customStyle="1" w:styleId="BodyTextIndentChar">
    <w:name w:val="Body Text Indent Char"/>
    <w:basedOn w:val="DefaultParagraphFont"/>
    <w:link w:val="BodyTextIndent"/>
    <w:uiPriority w:val="99"/>
    <w:rsid w:val="008B017A"/>
    <w:rPr>
      <w:rFonts w:ascii="Times New Roman" w:eastAsia="Times New Roman" w:hAnsi="Times New Roman" w:cs="Times New Roman"/>
      <w:sz w:val="24"/>
      <w:szCs w:val="20"/>
      <w:lang w:eastAsia="lt-LT"/>
    </w:rPr>
  </w:style>
  <w:style w:type="character" w:styleId="PlaceholderText">
    <w:name w:val="Placeholder Text"/>
    <w:basedOn w:val="DefaultParagraphFont"/>
    <w:uiPriority w:val="99"/>
    <w:semiHidden/>
    <w:rsid w:val="009E082B"/>
    <w:rPr>
      <w:color w:val="808080"/>
    </w:rPr>
  </w:style>
  <w:style w:type="character" w:customStyle="1" w:styleId="Temosantrat25">
    <w:name w:val="Temos antraštė #2 (5)_"/>
    <w:basedOn w:val="DefaultParagraphFont"/>
    <w:link w:val="Temosantrat250"/>
    <w:uiPriority w:val="99"/>
    <w:rsid w:val="009C4C8A"/>
    <w:rPr>
      <w:rFonts w:ascii="Trebuchet MS" w:hAnsi="Trebuchet MS" w:cs="Trebuchet MS"/>
      <w:b/>
      <w:bCs/>
      <w:i/>
      <w:iCs/>
      <w:sz w:val="19"/>
      <w:szCs w:val="19"/>
      <w:shd w:val="clear" w:color="auto" w:fill="FFFFFF"/>
    </w:rPr>
  </w:style>
  <w:style w:type="paragraph" w:customStyle="1" w:styleId="Temosantrat250">
    <w:name w:val="Temos antraštė #2 (5)"/>
    <w:basedOn w:val="Normal"/>
    <w:link w:val="Temosantrat25"/>
    <w:uiPriority w:val="99"/>
    <w:rsid w:val="009C4C8A"/>
    <w:pPr>
      <w:widowControl/>
      <w:shd w:val="clear" w:color="auto" w:fill="FFFFFF"/>
      <w:autoSpaceDE/>
      <w:autoSpaceDN/>
      <w:adjustRightInd/>
      <w:spacing w:before="360" w:after="300" w:line="240" w:lineRule="atLeast"/>
      <w:ind w:firstLine="0"/>
      <w:outlineLvl w:val="1"/>
    </w:pPr>
    <w:rPr>
      <w:rFonts w:ascii="Trebuchet MS" w:eastAsia="Calibri" w:hAnsi="Trebuchet MS" w:cs="Trebuchet MS"/>
      <w:b/>
      <w:bCs/>
      <w:i/>
      <w:iCs/>
      <w:sz w:val="19"/>
      <w:szCs w:val="19"/>
      <w:lang w:eastAsia="en-US"/>
    </w:rPr>
  </w:style>
  <w:style w:type="character" w:customStyle="1" w:styleId="Pagrindinistekstas3">
    <w:name w:val="Pagrindinis tekstas (3)_"/>
    <w:basedOn w:val="DefaultParagraphFont"/>
    <w:link w:val="Pagrindinistekstas31"/>
    <w:uiPriority w:val="99"/>
    <w:rsid w:val="009C4C8A"/>
    <w:rPr>
      <w:rFonts w:ascii="Book Antiqua" w:hAnsi="Book Antiqua" w:cs="Book Antiqua"/>
      <w:sz w:val="20"/>
      <w:szCs w:val="20"/>
      <w:shd w:val="clear" w:color="auto" w:fill="FFFFFF"/>
    </w:rPr>
  </w:style>
  <w:style w:type="character" w:customStyle="1" w:styleId="Pagrindinistekstas39">
    <w:name w:val="Pagrindinis tekstas (3)9"/>
    <w:basedOn w:val="Pagrindinistekstas3"/>
    <w:uiPriority w:val="99"/>
    <w:rsid w:val="009C4C8A"/>
    <w:rPr>
      <w:spacing w:val="0"/>
    </w:rPr>
  </w:style>
  <w:style w:type="paragraph" w:customStyle="1" w:styleId="Pagrindinistekstas31">
    <w:name w:val="Pagrindinis tekstas (3)1"/>
    <w:basedOn w:val="Normal"/>
    <w:link w:val="Pagrindinistekstas3"/>
    <w:uiPriority w:val="99"/>
    <w:rsid w:val="009C4C8A"/>
    <w:pPr>
      <w:widowControl/>
      <w:shd w:val="clear" w:color="auto" w:fill="FFFFFF"/>
      <w:autoSpaceDE/>
      <w:autoSpaceDN/>
      <w:adjustRightInd/>
      <w:spacing w:before="120" w:after="120" w:line="240" w:lineRule="atLeast"/>
      <w:ind w:firstLine="0"/>
      <w:jc w:val="left"/>
    </w:pPr>
    <w:rPr>
      <w:rFonts w:ascii="Book Antiqua" w:eastAsia="Calibri" w:hAnsi="Book Antiqua" w:cs="Book Antiqua"/>
      <w:sz w:val="20"/>
      <w:lang w:eastAsia="en-US"/>
    </w:rPr>
  </w:style>
  <w:style w:type="character" w:customStyle="1" w:styleId="Pagrindinistekstas38">
    <w:name w:val="Pagrindinis tekstas (3)8"/>
    <w:basedOn w:val="Pagrindinistekstas3"/>
    <w:uiPriority w:val="99"/>
    <w:rsid w:val="009C4C8A"/>
    <w:rPr>
      <w:spacing w:val="0"/>
    </w:rPr>
  </w:style>
  <w:style w:type="character" w:customStyle="1" w:styleId="Pagrindinistekstas15">
    <w:name w:val="Pagrindinis tekstas (15)_"/>
    <w:basedOn w:val="DefaultParagraphFont"/>
    <w:link w:val="Pagrindinistekstas150"/>
    <w:uiPriority w:val="99"/>
    <w:rsid w:val="009C4C8A"/>
    <w:rPr>
      <w:rFonts w:ascii="Times New Roman" w:hAnsi="Times New Roman" w:cs="Times New Roman"/>
      <w:noProof/>
      <w:sz w:val="20"/>
      <w:szCs w:val="20"/>
      <w:shd w:val="clear" w:color="auto" w:fill="FFFFFF"/>
    </w:rPr>
  </w:style>
  <w:style w:type="character" w:customStyle="1" w:styleId="Pagrindinistekstas15BookAntiqua">
    <w:name w:val="Pagrindinis tekstas (15) + Book Antiqua"/>
    <w:basedOn w:val="Pagrindinistekstas15"/>
    <w:uiPriority w:val="99"/>
    <w:rsid w:val="009C4C8A"/>
    <w:rPr>
      <w:rFonts w:ascii="Book Antiqua" w:hAnsi="Book Antiqua" w:cs="Book Antiqua"/>
    </w:rPr>
  </w:style>
  <w:style w:type="paragraph" w:customStyle="1" w:styleId="Pagrindinistekstas150">
    <w:name w:val="Pagrindinis tekstas (15)"/>
    <w:basedOn w:val="Normal"/>
    <w:link w:val="Pagrindinistekstas15"/>
    <w:uiPriority w:val="99"/>
    <w:rsid w:val="009C4C8A"/>
    <w:pPr>
      <w:widowControl/>
      <w:shd w:val="clear" w:color="auto" w:fill="FFFFFF"/>
      <w:autoSpaceDE/>
      <w:autoSpaceDN/>
      <w:adjustRightInd/>
      <w:spacing w:line="240" w:lineRule="atLeast"/>
      <w:ind w:firstLine="0"/>
      <w:jc w:val="left"/>
    </w:pPr>
    <w:rPr>
      <w:rFonts w:eastAsia="Calibri"/>
      <w:noProof/>
      <w:sz w:val="20"/>
      <w:lang w:eastAsia="en-US"/>
    </w:rPr>
  </w:style>
  <w:style w:type="character" w:customStyle="1" w:styleId="hps">
    <w:name w:val="hps"/>
    <w:basedOn w:val="DefaultParagraphFont"/>
    <w:rsid w:val="00721323"/>
  </w:style>
  <w:style w:type="character" w:customStyle="1" w:styleId="apple-converted-space">
    <w:name w:val="apple-converted-space"/>
    <w:basedOn w:val="DefaultParagraphFont"/>
    <w:rsid w:val="00721323"/>
  </w:style>
  <w:style w:type="paragraph" w:styleId="TOC2">
    <w:name w:val="toc 2"/>
    <w:basedOn w:val="Normal"/>
    <w:next w:val="Normal"/>
    <w:autoRedefine/>
    <w:uiPriority w:val="39"/>
    <w:unhideWhenUsed/>
    <w:rsid w:val="00D92E76"/>
    <w:pPr>
      <w:ind w:left="240"/>
      <w:jc w:val="left"/>
    </w:pPr>
    <w:rPr>
      <w:rFonts w:ascii="Calibri" w:hAnsi="Calibri" w:cs="Calibri"/>
      <w:smallCaps/>
      <w:sz w:val="20"/>
    </w:rPr>
  </w:style>
  <w:style w:type="paragraph" w:styleId="TOC1">
    <w:name w:val="toc 1"/>
    <w:basedOn w:val="Normal"/>
    <w:next w:val="Normal"/>
    <w:autoRedefine/>
    <w:uiPriority w:val="39"/>
    <w:unhideWhenUsed/>
    <w:rsid w:val="00010F37"/>
    <w:pPr>
      <w:tabs>
        <w:tab w:val="right" w:leader="dot" w:pos="9450"/>
      </w:tabs>
      <w:spacing w:before="120" w:after="120"/>
      <w:ind w:firstLine="0"/>
      <w:jc w:val="left"/>
    </w:pPr>
    <w:rPr>
      <w:rFonts w:ascii="Calibri" w:hAnsi="Calibri" w:cs="Calibri"/>
      <w:b/>
      <w:bCs/>
      <w:caps/>
      <w:sz w:val="20"/>
    </w:rPr>
  </w:style>
  <w:style w:type="character" w:styleId="Hyperlink">
    <w:name w:val="Hyperlink"/>
    <w:basedOn w:val="DefaultParagraphFont"/>
    <w:unhideWhenUsed/>
    <w:rsid w:val="00C1238F"/>
    <w:rPr>
      <w:color w:val="0000FF"/>
      <w:u w:val="single"/>
    </w:rPr>
  </w:style>
  <w:style w:type="paragraph" w:styleId="TOCHeading">
    <w:name w:val="TOC Heading"/>
    <w:basedOn w:val="Heading1"/>
    <w:next w:val="Normal"/>
    <w:uiPriority w:val="39"/>
    <w:unhideWhenUsed/>
    <w:qFormat/>
    <w:rsid w:val="00C1238F"/>
    <w:pPr>
      <w:keepLines/>
      <w:widowControl/>
      <w:autoSpaceDE/>
      <w:autoSpaceDN/>
      <w:adjustRightInd/>
      <w:spacing w:before="480" w:after="0" w:line="276" w:lineRule="auto"/>
      <w:jc w:val="left"/>
      <w:outlineLvl w:val="9"/>
    </w:pPr>
    <w:rPr>
      <w:rFonts w:ascii="Cambria" w:hAnsi="Cambria" w:cs="Times New Roman"/>
      <w:color w:val="365F91"/>
      <w:kern w:val="0"/>
      <w:sz w:val="28"/>
      <w:szCs w:val="28"/>
      <w:lang w:eastAsia="en-US"/>
    </w:rPr>
  </w:style>
  <w:style w:type="paragraph" w:styleId="FootnoteText">
    <w:name w:val="footnote text"/>
    <w:basedOn w:val="Normal"/>
    <w:link w:val="FootnoteTextChar"/>
    <w:semiHidden/>
    <w:rsid w:val="00D8248C"/>
    <w:pPr>
      <w:widowControl/>
      <w:autoSpaceDE/>
      <w:autoSpaceDN/>
      <w:adjustRightInd/>
      <w:spacing w:line="240" w:lineRule="auto"/>
      <w:ind w:firstLine="0"/>
      <w:jc w:val="left"/>
    </w:pPr>
    <w:rPr>
      <w:sz w:val="20"/>
      <w:lang w:eastAsia="en-US"/>
    </w:rPr>
  </w:style>
  <w:style w:type="character" w:customStyle="1" w:styleId="FootnoteTextChar">
    <w:name w:val="Footnote Text Char"/>
    <w:basedOn w:val="DefaultParagraphFont"/>
    <w:link w:val="FootnoteText"/>
    <w:semiHidden/>
    <w:rsid w:val="00D8248C"/>
    <w:rPr>
      <w:rFonts w:ascii="Times New Roman" w:eastAsia="Times New Roman" w:hAnsi="Times New Roman" w:cs="Times New Roman"/>
      <w:sz w:val="20"/>
      <w:szCs w:val="20"/>
    </w:rPr>
  </w:style>
  <w:style w:type="paragraph" w:customStyle="1" w:styleId="16-Literaturossarasas">
    <w:name w:val="16 - Literaturos sarasas"/>
    <w:basedOn w:val="Normal"/>
    <w:link w:val="16-LiteraturossarasasCharChar"/>
    <w:rsid w:val="00D8248C"/>
    <w:pPr>
      <w:widowControl/>
      <w:tabs>
        <w:tab w:val="left" w:pos="284"/>
      </w:tabs>
      <w:autoSpaceDE/>
      <w:autoSpaceDN/>
      <w:adjustRightInd/>
      <w:spacing w:after="40" w:line="240" w:lineRule="auto"/>
      <w:ind w:left="284" w:hanging="284"/>
    </w:pPr>
    <w:rPr>
      <w:sz w:val="18"/>
      <w:lang w:eastAsia="en-US"/>
    </w:rPr>
  </w:style>
  <w:style w:type="character" w:customStyle="1" w:styleId="16-LiteraturossarasasCharChar">
    <w:name w:val="16 - Literaturos sarasas Char Char"/>
    <w:basedOn w:val="DefaultParagraphFont"/>
    <w:link w:val="16-Literaturossarasas"/>
    <w:rsid w:val="00D8248C"/>
    <w:rPr>
      <w:rFonts w:ascii="Times New Roman" w:eastAsia="Times New Roman" w:hAnsi="Times New Roman" w:cs="Times New Roman"/>
      <w:sz w:val="18"/>
      <w:szCs w:val="20"/>
    </w:rPr>
  </w:style>
  <w:style w:type="paragraph" w:styleId="Header">
    <w:name w:val="header"/>
    <w:basedOn w:val="Normal"/>
    <w:link w:val="HeaderChar"/>
    <w:uiPriority w:val="99"/>
    <w:semiHidden/>
    <w:unhideWhenUsed/>
    <w:rsid w:val="0038178C"/>
    <w:pPr>
      <w:tabs>
        <w:tab w:val="center" w:pos="4819"/>
        <w:tab w:val="right" w:pos="9638"/>
      </w:tabs>
      <w:spacing w:line="240" w:lineRule="auto"/>
    </w:pPr>
  </w:style>
  <w:style w:type="character" w:customStyle="1" w:styleId="HeaderChar">
    <w:name w:val="Header Char"/>
    <w:basedOn w:val="DefaultParagraphFont"/>
    <w:link w:val="Header"/>
    <w:uiPriority w:val="99"/>
    <w:semiHidden/>
    <w:rsid w:val="0038178C"/>
    <w:rPr>
      <w:rFonts w:ascii="Times New Roman" w:eastAsia="Times New Roman" w:hAnsi="Times New Roman" w:cs="Times New Roman"/>
      <w:sz w:val="24"/>
      <w:szCs w:val="20"/>
      <w:lang w:eastAsia="lt-LT"/>
    </w:rPr>
  </w:style>
  <w:style w:type="paragraph" w:styleId="Footer">
    <w:name w:val="footer"/>
    <w:basedOn w:val="Normal"/>
    <w:link w:val="FooterChar"/>
    <w:uiPriority w:val="99"/>
    <w:unhideWhenUsed/>
    <w:rsid w:val="0038178C"/>
    <w:pPr>
      <w:tabs>
        <w:tab w:val="center" w:pos="4819"/>
        <w:tab w:val="right" w:pos="9638"/>
      </w:tabs>
      <w:spacing w:line="240" w:lineRule="auto"/>
    </w:pPr>
  </w:style>
  <w:style w:type="character" w:customStyle="1" w:styleId="FooterChar">
    <w:name w:val="Footer Char"/>
    <w:basedOn w:val="DefaultParagraphFont"/>
    <w:link w:val="Footer"/>
    <w:uiPriority w:val="99"/>
    <w:rsid w:val="0038178C"/>
    <w:rPr>
      <w:rFonts w:ascii="Times New Roman" w:eastAsia="Times New Roman" w:hAnsi="Times New Roman" w:cs="Times New Roman"/>
      <w:sz w:val="24"/>
      <w:szCs w:val="20"/>
      <w:lang w:eastAsia="lt-LT"/>
    </w:rPr>
  </w:style>
  <w:style w:type="character" w:styleId="PageNumber">
    <w:name w:val="page number"/>
    <w:basedOn w:val="DefaultParagraphFont"/>
    <w:rsid w:val="00AC7C5C"/>
  </w:style>
  <w:style w:type="character" w:styleId="FootnoteReference">
    <w:name w:val="footnote reference"/>
    <w:basedOn w:val="DefaultParagraphFont"/>
    <w:semiHidden/>
    <w:rsid w:val="00AC7C5C"/>
    <w:rPr>
      <w:vertAlign w:val="superscript"/>
    </w:rPr>
  </w:style>
  <w:style w:type="paragraph" w:customStyle="1" w:styleId="Paveikslai">
    <w:name w:val="Paveikslai"/>
    <w:basedOn w:val="Normal"/>
    <w:link w:val="PaveikslaiChar"/>
    <w:qFormat/>
    <w:rsid w:val="00E142FA"/>
    <w:pPr>
      <w:jc w:val="center"/>
    </w:pPr>
  </w:style>
  <w:style w:type="paragraph" w:customStyle="1" w:styleId="lentels">
    <w:name w:val="lentelės"/>
    <w:basedOn w:val="Paveikslai"/>
    <w:link w:val="lentelsChar"/>
    <w:qFormat/>
    <w:rsid w:val="00E142FA"/>
    <w:pPr>
      <w:ind w:firstLine="0"/>
      <w:jc w:val="left"/>
    </w:pPr>
  </w:style>
  <w:style w:type="character" w:customStyle="1" w:styleId="PaveikslaiChar">
    <w:name w:val="Paveikslai Char"/>
    <w:basedOn w:val="DefaultParagraphFont"/>
    <w:link w:val="Paveikslai"/>
    <w:rsid w:val="00E142FA"/>
    <w:rPr>
      <w:rFonts w:ascii="Times New Roman" w:eastAsia="Times New Roman" w:hAnsi="Times New Roman" w:cs="Times New Roman"/>
      <w:sz w:val="24"/>
      <w:szCs w:val="20"/>
      <w:lang w:eastAsia="lt-LT"/>
    </w:rPr>
  </w:style>
  <w:style w:type="paragraph" w:styleId="TOC3">
    <w:name w:val="toc 3"/>
    <w:basedOn w:val="Normal"/>
    <w:next w:val="Normal"/>
    <w:autoRedefine/>
    <w:uiPriority w:val="39"/>
    <w:unhideWhenUsed/>
    <w:rsid w:val="00EE391C"/>
    <w:pPr>
      <w:ind w:left="480"/>
      <w:jc w:val="left"/>
    </w:pPr>
    <w:rPr>
      <w:rFonts w:ascii="Calibri" w:hAnsi="Calibri" w:cs="Calibri"/>
      <w:i/>
      <w:iCs/>
      <w:sz w:val="20"/>
    </w:rPr>
  </w:style>
  <w:style w:type="character" w:customStyle="1" w:styleId="lentelsChar">
    <w:name w:val="lentelės Char"/>
    <w:basedOn w:val="PaveikslaiChar"/>
    <w:link w:val="lentels"/>
    <w:rsid w:val="00E142FA"/>
  </w:style>
  <w:style w:type="paragraph" w:styleId="TOC4">
    <w:name w:val="toc 4"/>
    <w:basedOn w:val="Normal"/>
    <w:next w:val="Normal"/>
    <w:autoRedefine/>
    <w:uiPriority w:val="39"/>
    <w:unhideWhenUsed/>
    <w:rsid w:val="00EE391C"/>
    <w:pPr>
      <w:ind w:left="720"/>
      <w:jc w:val="left"/>
    </w:pPr>
    <w:rPr>
      <w:rFonts w:ascii="Calibri" w:hAnsi="Calibri" w:cs="Calibri"/>
      <w:sz w:val="18"/>
      <w:szCs w:val="18"/>
    </w:rPr>
  </w:style>
  <w:style w:type="paragraph" w:styleId="TOC5">
    <w:name w:val="toc 5"/>
    <w:basedOn w:val="Normal"/>
    <w:next w:val="Normal"/>
    <w:autoRedefine/>
    <w:uiPriority w:val="39"/>
    <w:unhideWhenUsed/>
    <w:rsid w:val="00EE391C"/>
    <w:pPr>
      <w:ind w:left="960"/>
      <w:jc w:val="left"/>
    </w:pPr>
    <w:rPr>
      <w:rFonts w:ascii="Calibri" w:hAnsi="Calibri" w:cs="Calibri"/>
      <w:sz w:val="18"/>
      <w:szCs w:val="18"/>
    </w:rPr>
  </w:style>
  <w:style w:type="paragraph" w:styleId="TOC6">
    <w:name w:val="toc 6"/>
    <w:basedOn w:val="Normal"/>
    <w:next w:val="Normal"/>
    <w:autoRedefine/>
    <w:uiPriority w:val="39"/>
    <w:unhideWhenUsed/>
    <w:rsid w:val="00EE391C"/>
    <w:pPr>
      <w:ind w:left="1200"/>
      <w:jc w:val="left"/>
    </w:pPr>
    <w:rPr>
      <w:rFonts w:ascii="Calibri" w:hAnsi="Calibri" w:cs="Calibri"/>
      <w:sz w:val="18"/>
      <w:szCs w:val="18"/>
    </w:rPr>
  </w:style>
  <w:style w:type="paragraph" w:styleId="TOC7">
    <w:name w:val="toc 7"/>
    <w:basedOn w:val="Normal"/>
    <w:next w:val="Normal"/>
    <w:autoRedefine/>
    <w:uiPriority w:val="39"/>
    <w:unhideWhenUsed/>
    <w:rsid w:val="00EE391C"/>
    <w:pPr>
      <w:ind w:left="1440"/>
      <w:jc w:val="left"/>
    </w:pPr>
    <w:rPr>
      <w:rFonts w:ascii="Calibri" w:hAnsi="Calibri" w:cs="Calibri"/>
      <w:sz w:val="18"/>
      <w:szCs w:val="18"/>
    </w:rPr>
  </w:style>
  <w:style w:type="paragraph" w:styleId="TOC8">
    <w:name w:val="toc 8"/>
    <w:basedOn w:val="Normal"/>
    <w:next w:val="Normal"/>
    <w:autoRedefine/>
    <w:uiPriority w:val="39"/>
    <w:unhideWhenUsed/>
    <w:rsid w:val="00EE391C"/>
    <w:pPr>
      <w:ind w:left="1680"/>
      <w:jc w:val="left"/>
    </w:pPr>
    <w:rPr>
      <w:rFonts w:ascii="Calibri" w:hAnsi="Calibri" w:cs="Calibri"/>
      <w:sz w:val="18"/>
      <w:szCs w:val="18"/>
    </w:rPr>
  </w:style>
  <w:style w:type="paragraph" w:styleId="TOC9">
    <w:name w:val="toc 9"/>
    <w:basedOn w:val="Normal"/>
    <w:next w:val="Normal"/>
    <w:autoRedefine/>
    <w:uiPriority w:val="39"/>
    <w:unhideWhenUsed/>
    <w:rsid w:val="00EE391C"/>
    <w:pPr>
      <w:ind w:left="1920"/>
      <w:jc w:val="left"/>
    </w:pPr>
    <w:rPr>
      <w:rFonts w:ascii="Calibri" w:hAnsi="Calibri" w:cs="Calibri"/>
      <w:sz w:val="18"/>
      <w:szCs w:val="18"/>
    </w:rPr>
  </w:style>
  <w:style w:type="character" w:customStyle="1" w:styleId="Heading4Char">
    <w:name w:val="Heading 4 Char"/>
    <w:basedOn w:val="DefaultParagraphFont"/>
    <w:link w:val="Heading4"/>
    <w:uiPriority w:val="9"/>
    <w:semiHidden/>
    <w:rsid w:val="00D42F0D"/>
    <w:rPr>
      <w:rFonts w:ascii="Cambria" w:eastAsia="Times New Roman" w:hAnsi="Cambria" w:cs="Times New Roman"/>
      <w:b/>
      <w:bCs/>
      <w:i/>
      <w:iCs/>
      <w:color w:val="4F81BD"/>
      <w:sz w:val="24"/>
      <w:szCs w:val="20"/>
      <w:lang w:eastAsia="lt-LT"/>
    </w:rPr>
  </w:style>
  <w:style w:type="character" w:styleId="FollowedHyperlink">
    <w:name w:val="FollowedHyperlink"/>
    <w:basedOn w:val="DefaultParagraphFont"/>
    <w:uiPriority w:val="99"/>
    <w:semiHidden/>
    <w:unhideWhenUsed/>
    <w:rsid w:val="00594831"/>
    <w:rPr>
      <w:color w:val="800080"/>
      <w:u w:val="single"/>
    </w:rPr>
  </w:style>
  <w:style w:type="paragraph" w:customStyle="1" w:styleId="20-Reziumetekstas">
    <w:name w:val="20 - Reziume tekstas"/>
    <w:basedOn w:val="Normal"/>
    <w:link w:val="20-ReziumetekstasChar"/>
    <w:rsid w:val="003602FF"/>
    <w:pPr>
      <w:widowControl/>
      <w:autoSpaceDE/>
      <w:autoSpaceDN/>
      <w:adjustRightInd/>
      <w:spacing w:line="240" w:lineRule="auto"/>
      <w:ind w:firstLine="425"/>
    </w:pPr>
    <w:rPr>
      <w:sz w:val="18"/>
      <w:lang w:eastAsia="en-US"/>
    </w:rPr>
  </w:style>
  <w:style w:type="character" w:customStyle="1" w:styleId="20-ReziumetekstasChar">
    <w:name w:val="20 - Reziume tekstas Char"/>
    <w:basedOn w:val="DefaultParagraphFont"/>
    <w:link w:val="20-Reziumetekstas"/>
    <w:rsid w:val="003602FF"/>
    <w:rPr>
      <w:rFonts w:ascii="Times New Roman" w:eastAsia="Times New Roman" w:hAnsi="Times New Roman"/>
      <w:sz w:val="18"/>
      <w:lang w:eastAsia="en-US"/>
    </w:rPr>
  </w:style>
</w:styles>
</file>

<file path=word/webSettings.xml><?xml version="1.0" encoding="utf-8"?>
<w:webSettings xmlns:r="http://schemas.openxmlformats.org/officeDocument/2006/relationships" xmlns:w="http://schemas.openxmlformats.org/wordprocessingml/2006/main">
  <w:divs>
    <w:div w:id="154690767">
      <w:bodyDiv w:val="1"/>
      <w:marLeft w:val="0"/>
      <w:marRight w:val="0"/>
      <w:marTop w:val="0"/>
      <w:marBottom w:val="0"/>
      <w:divBdr>
        <w:top w:val="none" w:sz="0" w:space="0" w:color="auto"/>
        <w:left w:val="none" w:sz="0" w:space="0" w:color="auto"/>
        <w:bottom w:val="none" w:sz="0" w:space="0" w:color="auto"/>
        <w:right w:val="none" w:sz="0" w:space="0" w:color="auto"/>
      </w:divBdr>
    </w:div>
    <w:div w:id="235019055">
      <w:bodyDiv w:val="1"/>
      <w:marLeft w:val="0"/>
      <w:marRight w:val="0"/>
      <w:marTop w:val="0"/>
      <w:marBottom w:val="0"/>
      <w:divBdr>
        <w:top w:val="none" w:sz="0" w:space="0" w:color="auto"/>
        <w:left w:val="none" w:sz="0" w:space="0" w:color="auto"/>
        <w:bottom w:val="none" w:sz="0" w:space="0" w:color="auto"/>
        <w:right w:val="none" w:sz="0" w:space="0" w:color="auto"/>
      </w:divBdr>
      <w:divsChild>
        <w:div w:id="41056783">
          <w:marLeft w:val="0"/>
          <w:marRight w:val="0"/>
          <w:marTop w:val="0"/>
          <w:marBottom w:val="0"/>
          <w:divBdr>
            <w:top w:val="none" w:sz="0" w:space="0" w:color="auto"/>
            <w:left w:val="none" w:sz="0" w:space="0" w:color="auto"/>
            <w:bottom w:val="none" w:sz="0" w:space="0" w:color="auto"/>
            <w:right w:val="none" w:sz="0" w:space="0" w:color="auto"/>
          </w:divBdr>
        </w:div>
        <w:div w:id="186331622">
          <w:marLeft w:val="0"/>
          <w:marRight w:val="0"/>
          <w:marTop w:val="0"/>
          <w:marBottom w:val="0"/>
          <w:divBdr>
            <w:top w:val="none" w:sz="0" w:space="0" w:color="auto"/>
            <w:left w:val="none" w:sz="0" w:space="0" w:color="auto"/>
            <w:bottom w:val="none" w:sz="0" w:space="0" w:color="auto"/>
            <w:right w:val="none" w:sz="0" w:space="0" w:color="auto"/>
          </w:divBdr>
        </w:div>
        <w:div w:id="754320915">
          <w:marLeft w:val="0"/>
          <w:marRight w:val="0"/>
          <w:marTop w:val="0"/>
          <w:marBottom w:val="0"/>
          <w:divBdr>
            <w:top w:val="none" w:sz="0" w:space="0" w:color="auto"/>
            <w:left w:val="none" w:sz="0" w:space="0" w:color="auto"/>
            <w:bottom w:val="none" w:sz="0" w:space="0" w:color="auto"/>
            <w:right w:val="none" w:sz="0" w:space="0" w:color="auto"/>
          </w:divBdr>
        </w:div>
        <w:div w:id="963460722">
          <w:marLeft w:val="0"/>
          <w:marRight w:val="0"/>
          <w:marTop w:val="0"/>
          <w:marBottom w:val="0"/>
          <w:divBdr>
            <w:top w:val="none" w:sz="0" w:space="0" w:color="auto"/>
            <w:left w:val="none" w:sz="0" w:space="0" w:color="auto"/>
            <w:bottom w:val="none" w:sz="0" w:space="0" w:color="auto"/>
            <w:right w:val="none" w:sz="0" w:space="0" w:color="auto"/>
          </w:divBdr>
        </w:div>
        <w:div w:id="1144011292">
          <w:marLeft w:val="0"/>
          <w:marRight w:val="0"/>
          <w:marTop w:val="0"/>
          <w:marBottom w:val="0"/>
          <w:divBdr>
            <w:top w:val="none" w:sz="0" w:space="0" w:color="auto"/>
            <w:left w:val="none" w:sz="0" w:space="0" w:color="auto"/>
            <w:bottom w:val="none" w:sz="0" w:space="0" w:color="auto"/>
            <w:right w:val="none" w:sz="0" w:space="0" w:color="auto"/>
          </w:divBdr>
        </w:div>
        <w:div w:id="1167020434">
          <w:marLeft w:val="0"/>
          <w:marRight w:val="0"/>
          <w:marTop w:val="0"/>
          <w:marBottom w:val="0"/>
          <w:divBdr>
            <w:top w:val="none" w:sz="0" w:space="0" w:color="auto"/>
            <w:left w:val="none" w:sz="0" w:space="0" w:color="auto"/>
            <w:bottom w:val="none" w:sz="0" w:space="0" w:color="auto"/>
            <w:right w:val="none" w:sz="0" w:space="0" w:color="auto"/>
          </w:divBdr>
        </w:div>
        <w:div w:id="1254625445">
          <w:marLeft w:val="0"/>
          <w:marRight w:val="0"/>
          <w:marTop w:val="0"/>
          <w:marBottom w:val="0"/>
          <w:divBdr>
            <w:top w:val="none" w:sz="0" w:space="0" w:color="auto"/>
            <w:left w:val="none" w:sz="0" w:space="0" w:color="auto"/>
            <w:bottom w:val="none" w:sz="0" w:space="0" w:color="auto"/>
            <w:right w:val="none" w:sz="0" w:space="0" w:color="auto"/>
          </w:divBdr>
        </w:div>
        <w:div w:id="1500273753">
          <w:marLeft w:val="0"/>
          <w:marRight w:val="0"/>
          <w:marTop w:val="0"/>
          <w:marBottom w:val="0"/>
          <w:divBdr>
            <w:top w:val="none" w:sz="0" w:space="0" w:color="auto"/>
            <w:left w:val="none" w:sz="0" w:space="0" w:color="auto"/>
            <w:bottom w:val="none" w:sz="0" w:space="0" w:color="auto"/>
            <w:right w:val="none" w:sz="0" w:space="0" w:color="auto"/>
          </w:divBdr>
        </w:div>
        <w:div w:id="1518498175">
          <w:marLeft w:val="0"/>
          <w:marRight w:val="0"/>
          <w:marTop w:val="0"/>
          <w:marBottom w:val="0"/>
          <w:divBdr>
            <w:top w:val="none" w:sz="0" w:space="0" w:color="auto"/>
            <w:left w:val="none" w:sz="0" w:space="0" w:color="auto"/>
            <w:bottom w:val="none" w:sz="0" w:space="0" w:color="auto"/>
            <w:right w:val="none" w:sz="0" w:space="0" w:color="auto"/>
          </w:divBdr>
        </w:div>
        <w:div w:id="1525291805">
          <w:marLeft w:val="0"/>
          <w:marRight w:val="0"/>
          <w:marTop w:val="0"/>
          <w:marBottom w:val="0"/>
          <w:divBdr>
            <w:top w:val="none" w:sz="0" w:space="0" w:color="auto"/>
            <w:left w:val="none" w:sz="0" w:space="0" w:color="auto"/>
            <w:bottom w:val="none" w:sz="0" w:space="0" w:color="auto"/>
            <w:right w:val="none" w:sz="0" w:space="0" w:color="auto"/>
          </w:divBdr>
        </w:div>
        <w:div w:id="1546453048">
          <w:marLeft w:val="0"/>
          <w:marRight w:val="0"/>
          <w:marTop w:val="0"/>
          <w:marBottom w:val="0"/>
          <w:divBdr>
            <w:top w:val="none" w:sz="0" w:space="0" w:color="auto"/>
            <w:left w:val="none" w:sz="0" w:space="0" w:color="auto"/>
            <w:bottom w:val="none" w:sz="0" w:space="0" w:color="auto"/>
            <w:right w:val="none" w:sz="0" w:space="0" w:color="auto"/>
          </w:divBdr>
        </w:div>
        <w:div w:id="1967656621">
          <w:marLeft w:val="0"/>
          <w:marRight w:val="0"/>
          <w:marTop w:val="0"/>
          <w:marBottom w:val="0"/>
          <w:divBdr>
            <w:top w:val="none" w:sz="0" w:space="0" w:color="auto"/>
            <w:left w:val="none" w:sz="0" w:space="0" w:color="auto"/>
            <w:bottom w:val="none" w:sz="0" w:space="0" w:color="auto"/>
            <w:right w:val="none" w:sz="0" w:space="0" w:color="auto"/>
          </w:divBdr>
        </w:div>
      </w:divsChild>
    </w:div>
    <w:div w:id="244461510">
      <w:bodyDiv w:val="1"/>
      <w:marLeft w:val="0"/>
      <w:marRight w:val="0"/>
      <w:marTop w:val="0"/>
      <w:marBottom w:val="0"/>
      <w:divBdr>
        <w:top w:val="none" w:sz="0" w:space="0" w:color="auto"/>
        <w:left w:val="none" w:sz="0" w:space="0" w:color="auto"/>
        <w:bottom w:val="none" w:sz="0" w:space="0" w:color="auto"/>
        <w:right w:val="none" w:sz="0" w:space="0" w:color="auto"/>
      </w:divBdr>
    </w:div>
    <w:div w:id="275676477">
      <w:bodyDiv w:val="1"/>
      <w:marLeft w:val="0"/>
      <w:marRight w:val="0"/>
      <w:marTop w:val="0"/>
      <w:marBottom w:val="0"/>
      <w:divBdr>
        <w:top w:val="none" w:sz="0" w:space="0" w:color="auto"/>
        <w:left w:val="none" w:sz="0" w:space="0" w:color="auto"/>
        <w:bottom w:val="none" w:sz="0" w:space="0" w:color="auto"/>
        <w:right w:val="none" w:sz="0" w:space="0" w:color="auto"/>
      </w:divBdr>
    </w:div>
    <w:div w:id="348869858">
      <w:bodyDiv w:val="1"/>
      <w:marLeft w:val="0"/>
      <w:marRight w:val="0"/>
      <w:marTop w:val="0"/>
      <w:marBottom w:val="0"/>
      <w:divBdr>
        <w:top w:val="none" w:sz="0" w:space="0" w:color="auto"/>
        <w:left w:val="none" w:sz="0" w:space="0" w:color="auto"/>
        <w:bottom w:val="none" w:sz="0" w:space="0" w:color="auto"/>
        <w:right w:val="none" w:sz="0" w:space="0" w:color="auto"/>
      </w:divBdr>
    </w:div>
    <w:div w:id="371274302">
      <w:bodyDiv w:val="1"/>
      <w:marLeft w:val="0"/>
      <w:marRight w:val="0"/>
      <w:marTop w:val="0"/>
      <w:marBottom w:val="0"/>
      <w:divBdr>
        <w:top w:val="none" w:sz="0" w:space="0" w:color="auto"/>
        <w:left w:val="none" w:sz="0" w:space="0" w:color="auto"/>
        <w:bottom w:val="none" w:sz="0" w:space="0" w:color="auto"/>
        <w:right w:val="none" w:sz="0" w:space="0" w:color="auto"/>
      </w:divBdr>
    </w:div>
    <w:div w:id="383141063">
      <w:bodyDiv w:val="1"/>
      <w:marLeft w:val="0"/>
      <w:marRight w:val="0"/>
      <w:marTop w:val="0"/>
      <w:marBottom w:val="0"/>
      <w:divBdr>
        <w:top w:val="none" w:sz="0" w:space="0" w:color="auto"/>
        <w:left w:val="none" w:sz="0" w:space="0" w:color="auto"/>
        <w:bottom w:val="none" w:sz="0" w:space="0" w:color="auto"/>
        <w:right w:val="none" w:sz="0" w:space="0" w:color="auto"/>
      </w:divBdr>
      <w:divsChild>
        <w:div w:id="189807697">
          <w:marLeft w:val="0"/>
          <w:marRight w:val="0"/>
          <w:marTop w:val="0"/>
          <w:marBottom w:val="0"/>
          <w:divBdr>
            <w:top w:val="none" w:sz="0" w:space="0" w:color="auto"/>
            <w:left w:val="none" w:sz="0" w:space="0" w:color="auto"/>
            <w:bottom w:val="none" w:sz="0" w:space="0" w:color="auto"/>
            <w:right w:val="none" w:sz="0" w:space="0" w:color="auto"/>
          </w:divBdr>
          <w:divsChild>
            <w:div w:id="727150500">
              <w:marLeft w:val="0"/>
              <w:marRight w:val="0"/>
              <w:marTop w:val="0"/>
              <w:marBottom w:val="0"/>
              <w:divBdr>
                <w:top w:val="none" w:sz="0" w:space="0" w:color="auto"/>
                <w:left w:val="none" w:sz="0" w:space="0" w:color="auto"/>
                <w:bottom w:val="none" w:sz="0" w:space="0" w:color="auto"/>
                <w:right w:val="none" w:sz="0" w:space="0" w:color="auto"/>
              </w:divBdr>
              <w:divsChild>
                <w:div w:id="1255553936">
                  <w:marLeft w:val="0"/>
                  <w:marRight w:val="0"/>
                  <w:marTop w:val="0"/>
                  <w:marBottom w:val="0"/>
                  <w:divBdr>
                    <w:top w:val="none" w:sz="0" w:space="0" w:color="auto"/>
                    <w:left w:val="none" w:sz="0" w:space="0" w:color="auto"/>
                    <w:bottom w:val="none" w:sz="0" w:space="0" w:color="auto"/>
                    <w:right w:val="none" w:sz="0" w:space="0" w:color="auto"/>
                  </w:divBdr>
                  <w:divsChild>
                    <w:div w:id="1223561990">
                      <w:marLeft w:val="0"/>
                      <w:marRight w:val="0"/>
                      <w:marTop w:val="0"/>
                      <w:marBottom w:val="0"/>
                      <w:divBdr>
                        <w:top w:val="none" w:sz="0" w:space="0" w:color="auto"/>
                        <w:left w:val="none" w:sz="0" w:space="0" w:color="auto"/>
                        <w:bottom w:val="none" w:sz="0" w:space="0" w:color="auto"/>
                        <w:right w:val="none" w:sz="0" w:space="0" w:color="auto"/>
                      </w:divBdr>
                      <w:divsChild>
                        <w:div w:id="1963655750">
                          <w:marLeft w:val="0"/>
                          <w:marRight w:val="0"/>
                          <w:marTop w:val="0"/>
                          <w:marBottom w:val="0"/>
                          <w:divBdr>
                            <w:top w:val="none" w:sz="0" w:space="0" w:color="auto"/>
                            <w:left w:val="none" w:sz="0" w:space="0" w:color="auto"/>
                            <w:bottom w:val="none" w:sz="0" w:space="0" w:color="auto"/>
                            <w:right w:val="none" w:sz="0" w:space="0" w:color="auto"/>
                          </w:divBdr>
                          <w:divsChild>
                            <w:div w:id="30704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5596996">
      <w:bodyDiv w:val="1"/>
      <w:marLeft w:val="0"/>
      <w:marRight w:val="0"/>
      <w:marTop w:val="0"/>
      <w:marBottom w:val="0"/>
      <w:divBdr>
        <w:top w:val="none" w:sz="0" w:space="0" w:color="auto"/>
        <w:left w:val="none" w:sz="0" w:space="0" w:color="auto"/>
        <w:bottom w:val="none" w:sz="0" w:space="0" w:color="auto"/>
        <w:right w:val="none" w:sz="0" w:space="0" w:color="auto"/>
      </w:divBdr>
    </w:div>
    <w:div w:id="707218512">
      <w:bodyDiv w:val="1"/>
      <w:marLeft w:val="0"/>
      <w:marRight w:val="0"/>
      <w:marTop w:val="0"/>
      <w:marBottom w:val="0"/>
      <w:divBdr>
        <w:top w:val="none" w:sz="0" w:space="0" w:color="auto"/>
        <w:left w:val="none" w:sz="0" w:space="0" w:color="auto"/>
        <w:bottom w:val="none" w:sz="0" w:space="0" w:color="auto"/>
        <w:right w:val="none" w:sz="0" w:space="0" w:color="auto"/>
      </w:divBdr>
    </w:div>
    <w:div w:id="723409234">
      <w:bodyDiv w:val="1"/>
      <w:marLeft w:val="0"/>
      <w:marRight w:val="0"/>
      <w:marTop w:val="0"/>
      <w:marBottom w:val="0"/>
      <w:divBdr>
        <w:top w:val="none" w:sz="0" w:space="0" w:color="auto"/>
        <w:left w:val="none" w:sz="0" w:space="0" w:color="auto"/>
        <w:bottom w:val="none" w:sz="0" w:space="0" w:color="auto"/>
        <w:right w:val="none" w:sz="0" w:space="0" w:color="auto"/>
      </w:divBdr>
    </w:div>
    <w:div w:id="768619568">
      <w:bodyDiv w:val="1"/>
      <w:marLeft w:val="0"/>
      <w:marRight w:val="0"/>
      <w:marTop w:val="0"/>
      <w:marBottom w:val="0"/>
      <w:divBdr>
        <w:top w:val="none" w:sz="0" w:space="0" w:color="auto"/>
        <w:left w:val="none" w:sz="0" w:space="0" w:color="auto"/>
        <w:bottom w:val="none" w:sz="0" w:space="0" w:color="auto"/>
        <w:right w:val="none" w:sz="0" w:space="0" w:color="auto"/>
      </w:divBdr>
    </w:div>
    <w:div w:id="797341489">
      <w:bodyDiv w:val="1"/>
      <w:marLeft w:val="0"/>
      <w:marRight w:val="0"/>
      <w:marTop w:val="0"/>
      <w:marBottom w:val="0"/>
      <w:divBdr>
        <w:top w:val="none" w:sz="0" w:space="0" w:color="auto"/>
        <w:left w:val="none" w:sz="0" w:space="0" w:color="auto"/>
        <w:bottom w:val="none" w:sz="0" w:space="0" w:color="auto"/>
        <w:right w:val="none" w:sz="0" w:space="0" w:color="auto"/>
      </w:divBdr>
    </w:div>
    <w:div w:id="890922479">
      <w:bodyDiv w:val="1"/>
      <w:marLeft w:val="0"/>
      <w:marRight w:val="0"/>
      <w:marTop w:val="0"/>
      <w:marBottom w:val="0"/>
      <w:divBdr>
        <w:top w:val="none" w:sz="0" w:space="0" w:color="auto"/>
        <w:left w:val="none" w:sz="0" w:space="0" w:color="auto"/>
        <w:bottom w:val="none" w:sz="0" w:space="0" w:color="auto"/>
        <w:right w:val="none" w:sz="0" w:space="0" w:color="auto"/>
      </w:divBdr>
    </w:div>
    <w:div w:id="1152482341">
      <w:bodyDiv w:val="1"/>
      <w:marLeft w:val="0"/>
      <w:marRight w:val="0"/>
      <w:marTop w:val="0"/>
      <w:marBottom w:val="0"/>
      <w:divBdr>
        <w:top w:val="none" w:sz="0" w:space="0" w:color="auto"/>
        <w:left w:val="none" w:sz="0" w:space="0" w:color="auto"/>
        <w:bottom w:val="none" w:sz="0" w:space="0" w:color="auto"/>
        <w:right w:val="none" w:sz="0" w:space="0" w:color="auto"/>
      </w:divBdr>
    </w:div>
    <w:div w:id="1399941023">
      <w:bodyDiv w:val="1"/>
      <w:marLeft w:val="0"/>
      <w:marRight w:val="0"/>
      <w:marTop w:val="0"/>
      <w:marBottom w:val="0"/>
      <w:divBdr>
        <w:top w:val="none" w:sz="0" w:space="0" w:color="auto"/>
        <w:left w:val="none" w:sz="0" w:space="0" w:color="auto"/>
        <w:bottom w:val="none" w:sz="0" w:space="0" w:color="auto"/>
        <w:right w:val="none" w:sz="0" w:space="0" w:color="auto"/>
      </w:divBdr>
      <w:divsChild>
        <w:div w:id="1850679490">
          <w:marLeft w:val="0"/>
          <w:marRight w:val="0"/>
          <w:marTop w:val="0"/>
          <w:marBottom w:val="0"/>
          <w:divBdr>
            <w:top w:val="none" w:sz="0" w:space="0" w:color="auto"/>
            <w:left w:val="none" w:sz="0" w:space="0" w:color="auto"/>
            <w:bottom w:val="none" w:sz="0" w:space="0" w:color="auto"/>
            <w:right w:val="none" w:sz="0" w:space="0" w:color="auto"/>
          </w:divBdr>
          <w:divsChild>
            <w:div w:id="798034484">
              <w:marLeft w:val="0"/>
              <w:marRight w:val="0"/>
              <w:marTop w:val="0"/>
              <w:marBottom w:val="0"/>
              <w:divBdr>
                <w:top w:val="none" w:sz="0" w:space="0" w:color="auto"/>
                <w:left w:val="none" w:sz="0" w:space="0" w:color="auto"/>
                <w:bottom w:val="none" w:sz="0" w:space="0" w:color="auto"/>
                <w:right w:val="none" w:sz="0" w:space="0" w:color="auto"/>
              </w:divBdr>
              <w:divsChild>
                <w:div w:id="641809633">
                  <w:marLeft w:val="0"/>
                  <w:marRight w:val="0"/>
                  <w:marTop w:val="0"/>
                  <w:marBottom w:val="0"/>
                  <w:divBdr>
                    <w:top w:val="none" w:sz="0" w:space="0" w:color="auto"/>
                    <w:left w:val="none" w:sz="0" w:space="0" w:color="auto"/>
                    <w:bottom w:val="none" w:sz="0" w:space="0" w:color="auto"/>
                    <w:right w:val="none" w:sz="0" w:space="0" w:color="auto"/>
                  </w:divBdr>
                  <w:divsChild>
                    <w:div w:id="201527118">
                      <w:marLeft w:val="0"/>
                      <w:marRight w:val="0"/>
                      <w:marTop w:val="0"/>
                      <w:marBottom w:val="0"/>
                      <w:divBdr>
                        <w:top w:val="none" w:sz="0" w:space="0" w:color="auto"/>
                        <w:left w:val="none" w:sz="0" w:space="0" w:color="auto"/>
                        <w:bottom w:val="none" w:sz="0" w:space="0" w:color="auto"/>
                        <w:right w:val="none" w:sz="0" w:space="0" w:color="auto"/>
                      </w:divBdr>
                      <w:divsChild>
                        <w:div w:id="511606353">
                          <w:marLeft w:val="0"/>
                          <w:marRight w:val="0"/>
                          <w:marTop w:val="0"/>
                          <w:marBottom w:val="0"/>
                          <w:divBdr>
                            <w:top w:val="none" w:sz="0" w:space="0" w:color="auto"/>
                            <w:left w:val="none" w:sz="0" w:space="0" w:color="auto"/>
                            <w:bottom w:val="none" w:sz="0" w:space="0" w:color="auto"/>
                            <w:right w:val="none" w:sz="0" w:space="0" w:color="auto"/>
                          </w:divBdr>
                          <w:divsChild>
                            <w:div w:id="72275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8935927">
      <w:bodyDiv w:val="1"/>
      <w:marLeft w:val="0"/>
      <w:marRight w:val="0"/>
      <w:marTop w:val="0"/>
      <w:marBottom w:val="0"/>
      <w:divBdr>
        <w:top w:val="none" w:sz="0" w:space="0" w:color="auto"/>
        <w:left w:val="none" w:sz="0" w:space="0" w:color="auto"/>
        <w:bottom w:val="none" w:sz="0" w:space="0" w:color="auto"/>
        <w:right w:val="none" w:sz="0" w:space="0" w:color="auto"/>
      </w:divBdr>
      <w:divsChild>
        <w:div w:id="109713833">
          <w:marLeft w:val="0"/>
          <w:marRight w:val="0"/>
          <w:marTop w:val="0"/>
          <w:marBottom w:val="0"/>
          <w:divBdr>
            <w:top w:val="none" w:sz="0" w:space="0" w:color="auto"/>
            <w:left w:val="none" w:sz="0" w:space="0" w:color="auto"/>
            <w:bottom w:val="none" w:sz="0" w:space="0" w:color="auto"/>
            <w:right w:val="none" w:sz="0" w:space="0" w:color="auto"/>
          </w:divBdr>
        </w:div>
        <w:div w:id="301079720">
          <w:marLeft w:val="0"/>
          <w:marRight w:val="0"/>
          <w:marTop w:val="0"/>
          <w:marBottom w:val="0"/>
          <w:divBdr>
            <w:top w:val="none" w:sz="0" w:space="0" w:color="auto"/>
            <w:left w:val="none" w:sz="0" w:space="0" w:color="auto"/>
            <w:bottom w:val="none" w:sz="0" w:space="0" w:color="auto"/>
            <w:right w:val="none" w:sz="0" w:space="0" w:color="auto"/>
          </w:divBdr>
        </w:div>
        <w:div w:id="820468161">
          <w:marLeft w:val="0"/>
          <w:marRight w:val="0"/>
          <w:marTop w:val="0"/>
          <w:marBottom w:val="0"/>
          <w:divBdr>
            <w:top w:val="none" w:sz="0" w:space="0" w:color="auto"/>
            <w:left w:val="none" w:sz="0" w:space="0" w:color="auto"/>
            <w:bottom w:val="none" w:sz="0" w:space="0" w:color="auto"/>
            <w:right w:val="none" w:sz="0" w:space="0" w:color="auto"/>
          </w:divBdr>
        </w:div>
        <w:div w:id="1406686984">
          <w:marLeft w:val="0"/>
          <w:marRight w:val="0"/>
          <w:marTop w:val="0"/>
          <w:marBottom w:val="0"/>
          <w:divBdr>
            <w:top w:val="none" w:sz="0" w:space="0" w:color="auto"/>
            <w:left w:val="none" w:sz="0" w:space="0" w:color="auto"/>
            <w:bottom w:val="none" w:sz="0" w:space="0" w:color="auto"/>
            <w:right w:val="none" w:sz="0" w:space="0" w:color="auto"/>
          </w:divBdr>
        </w:div>
        <w:div w:id="1655262162">
          <w:marLeft w:val="0"/>
          <w:marRight w:val="0"/>
          <w:marTop w:val="0"/>
          <w:marBottom w:val="0"/>
          <w:divBdr>
            <w:top w:val="none" w:sz="0" w:space="0" w:color="auto"/>
            <w:left w:val="none" w:sz="0" w:space="0" w:color="auto"/>
            <w:bottom w:val="none" w:sz="0" w:space="0" w:color="auto"/>
            <w:right w:val="none" w:sz="0" w:space="0" w:color="auto"/>
          </w:divBdr>
        </w:div>
        <w:div w:id="1721706502">
          <w:marLeft w:val="0"/>
          <w:marRight w:val="0"/>
          <w:marTop w:val="0"/>
          <w:marBottom w:val="0"/>
          <w:divBdr>
            <w:top w:val="none" w:sz="0" w:space="0" w:color="auto"/>
            <w:left w:val="none" w:sz="0" w:space="0" w:color="auto"/>
            <w:bottom w:val="none" w:sz="0" w:space="0" w:color="auto"/>
            <w:right w:val="none" w:sz="0" w:space="0" w:color="auto"/>
          </w:divBdr>
        </w:div>
        <w:div w:id="1772237831">
          <w:marLeft w:val="0"/>
          <w:marRight w:val="0"/>
          <w:marTop w:val="0"/>
          <w:marBottom w:val="0"/>
          <w:divBdr>
            <w:top w:val="none" w:sz="0" w:space="0" w:color="auto"/>
            <w:left w:val="none" w:sz="0" w:space="0" w:color="auto"/>
            <w:bottom w:val="none" w:sz="0" w:space="0" w:color="auto"/>
            <w:right w:val="none" w:sz="0" w:space="0" w:color="auto"/>
          </w:divBdr>
        </w:div>
        <w:div w:id="1826970957">
          <w:marLeft w:val="0"/>
          <w:marRight w:val="0"/>
          <w:marTop w:val="0"/>
          <w:marBottom w:val="0"/>
          <w:divBdr>
            <w:top w:val="none" w:sz="0" w:space="0" w:color="auto"/>
            <w:left w:val="none" w:sz="0" w:space="0" w:color="auto"/>
            <w:bottom w:val="none" w:sz="0" w:space="0" w:color="auto"/>
            <w:right w:val="none" w:sz="0" w:space="0" w:color="auto"/>
          </w:divBdr>
        </w:div>
        <w:div w:id="1863666383">
          <w:marLeft w:val="0"/>
          <w:marRight w:val="0"/>
          <w:marTop w:val="0"/>
          <w:marBottom w:val="0"/>
          <w:divBdr>
            <w:top w:val="none" w:sz="0" w:space="0" w:color="auto"/>
            <w:left w:val="none" w:sz="0" w:space="0" w:color="auto"/>
            <w:bottom w:val="none" w:sz="0" w:space="0" w:color="auto"/>
            <w:right w:val="none" w:sz="0" w:space="0" w:color="auto"/>
          </w:divBdr>
        </w:div>
        <w:div w:id="1897935877">
          <w:marLeft w:val="0"/>
          <w:marRight w:val="0"/>
          <w:marTop w:val="0"/>
          <w:marBottom w:val="0"/>
          <w:divBdr>
            <w:top w:val="none" w:sz="0" w:space="0" w:color="auto"/>
            <w:left w:val="none" w:sz="0" w:space="0" w:color="auto"/>
            <w:bottom w:val="none" w:sz="0" w:space="0" w:color="auto"/>
            <w:right w:val="none" w:sz="0" w:space="0" w:color="auto"/>
          </w:divBdr>
        </w:div>
        <w:div w:id="1980527407">
          <w:marLeft w:val="0"/>
          <w:marRight w:val="0"/>
          <w:marTop w:val="0"/>
          <w:marBottom w:val="0"/>
          <w:divBdr>
            <w:top w:val="none" w:sz="0" w:space="0" w:color="auto"/>
            <w:left w:val="none" w:sz="0" w:space="0" w:color="auto"/>
            <w:bottom w:val="none" w:sz="0" w:space="0" w:color="auto"/>
            <w:right w:val="none" w:sz="0" w:space="0" w:color="auto"/>
          </w:divBdr>
        </w:div>
        <w:div w:id="2085028756">
          <w:marLeft w:val="0"/>
          <w:marRight w:val="0"/>
          <w:marTop w:val="0"/>
          <w:marBottom w:val="0"/>
          <w:divBdr>
            <w:top w:val="none" w:sz="0" w:space="0" w:color="auto"/>
            <w:left w:val="none" w:sz="0" w:space="0" w:color="auto"/>
            <w:bottom w:val="none" w:sz="0" w:space="0" w:color="auto"/>
            <w:right w:val="none" w:sz="0" w:space="0" w:color="auto"/>
          </w:divBdr>
        </w:div>
      </w:divsChild>
    </w:div>
    <w:div w:id="1537959904">
      <w:bodyDiv w:val="1"/>
      <w:marLeft w:val="0"/>
      <w:marRight w:val="0"/>
      <w:marTop w:val="0"/>
      <w:marBottom w:val="0"/>
      <w:divBdr>
        <w:top w:val="none" w:sz="0" w:space="0" w:color="auto"/>
        <w:left w:val="none" w:sz="0" w:space="0" w:color="auto"/>
        <w:bottom w:val="none" w:sz="0" w:space="0" w:color="auto"/>
        <w:right w:val="none" w:sz="0" w:space="0" w:color="auto"/>
      </w:divBdr>
    </w:div>
    <w:div w:id="1609193186">
      <w:bodyDiv w:val="1"/>
      <w:marLeft w:val="0"/>
      <w:marRight w:val="0"/>
      <w:marTop w:val="0"/>
      <w:marBottom w:val="0"/>
      <w:divBdr>
        <w:top w:val="none" w:sz="0" w:space="0" w:color="auto"/>
        <w:left w:val="none" w:sz="0" w:space="0" w:color="auto"/>
        <w:bottom w:val="none" w:sz="0" w:space="0" w:color="auto"/>
        <w:right w:val="none" w:sz="0" w:space="0" w:color="auto"/>
      </w:divBdr>
      <w:divsChild>
        <w:div w:id="498891674">
          <w:marLeft w:val="0"/>
          <w:marRight w:val="0"/>
          <w:marTop w:val="0"/>
          <w:marBottom w:val="0"/>
          <w:divBdr>
            <w:top w:val="none" w:sz="0" w:space="0" w:color="auto"/>
            <w:left w:val="none" w:sz="0" w:space="0" w:color="auto"/>
            <w:bottom w:val="none" w:sz="0" w:space="0" w:color="auto"/>
            <w:right w:val="none" w:sz="0" w:space="0" w:color="auto"/>
          </w:divBdr>
        </w:div>
        <w:div w:id="530843540">
          <w:marLeft w:val="0"/>
          <w:marRight w:val="0"/>
          <w:marTop w:val="0"/>
          <w:marBottom w:val="0"/>
          <w:divBdr>
            <w:top w:val="none" w:sz="0" w:space="0" w:color="auto"/>
            <w:left w:val="none" w:sz="0" w:space="0" w:color="auto"/>
            <w:bottom w:val="none" w:sz="0" w:space="0" w:color="auto"/>
            <w:right w:val="none" w:sz="0" w:space="0" w:color="auto"/>
          </w:divBdr>
        </w:div>
        <w:div w:id="711535140">
          <w:marLeft w:val="0"/>
          <w:marRight w:val="0"/>
          <w:marTop w:val="0"/>
          <w:marBottom w:val="0"/>
          <w:divBdr>
            <w:top w:val="none" w:sz="0" w:space="0" w:color="auto"/>
            <w:left w:val="none" w:sz="0" w:space="0" w:color="auto"/>
            <w:bottom w:val="none" w:sz="0" w:space="0" w:color="auto"/>
            <w:right w:val="none" w:sz="0" w:space="0" w:color="auto"/>
          </w:divBdr>
        </w:div>
        <w:div w:id="828444613">
          <w:marLeft w:val="0"/>
          <w:marRight w:val="0"/>
          <w:marTop w:val="0"/>
          <w:marBottom w:val="0"/>
          <w:divBdr>
            <w:top w:val="none" w:sz="0" w:space="0" w:color="auto"/>
            <w:left w:val="none" w:sz="0" w:space="0" w:color="auto"/>
            <w:bottom w:val="none" w:sz="0" w:space="0" w:color="auto"/>
            <w:right w:val="none" w:sz="0" w:space="0" w:color="auto"/>
          </w:divBdr>
        </w:div>
        <w:div w:id="868568078">
          <w:marLeft w:val="0"/>
          <w:marRight w:val="0"/>
          <w:marTop w:val="0"/>
          <w:marBottom w:val="0"/>
          <w:divBdr>
            <w:top w:val="none" w:sz="0" w:space="0" w:color="auto"/>
            <w:left w:val="none" w:sz="0" w:space="0" w:color="auto"/>
            <w:bottom w:val="none" w:sz="0" w:space="0" w:color="auto"/>
            <w:right w:val="none" w:sz="0" w:space="0" w:color="auto"/>
          </w:divBdr>
        </w:div>
        <w:div w:id="1319116121">
          <w:marLeft w:val="0"/>
          <w:marRight w:val="0"/>
          <w:marTop w:val="0"/>
          <w:marBottom w:val="0"/>
          <w:divBdr>
            <w:top w:val="none" w:sz="0" w:space="0" w:color="auto"/>
            <w:left w:val="none" w:sz="0" w:space="0" w:color="auto"/>
            <w:bottom w:val="none" w:sz="0" w:space="0" w:color="auto"/>
            <w:right w:val="none" w:sz="0" w:space="0" w:color="auto"/>
          </w:divBdr>
        </w:div>
        <w:div w:id="1722436030">
          <w:marLeft w:val="0"/>
          <w:marRight w:val="0"/>
          <w:marTop w:val="0"/>
          <w:marBottom w:val="0"/>
          <w:divBdr>
            <w:top w:val="none" w:sz="0" w:space="0" w:color="auto"/>
            <w:left w:val="none" w:sz="0" w:space="0" w:color="auto"/>
            <w:bottom w:val="none" w:sz="0" w:space="0" w:color="auto"/>
            <w:right w:val="none" w:sz="0" w:space="0" w:color="auto"/>
          </w:divBdr>
        </w:div>
        <w:div w:id="1782996274">
          <w:marLeft w:val="0"/>
          <w:marRight w:val="0"/>
          <w:marTop w:val="0"/>
          <w:marBottom w:val="0"/>
          <w:divBdr>
            <w:top w:val="none" w:sz="0" w:space="0" w:color="auto"/>
            <w:left w:val="none" w:sz="0" w:space="0" w:color="auto"/>
            <w:bottom w:val="none" w:sz="0" w:space="0" w:color="auto"/>
            <w:right w:val="none" w:sz="0" w:space="0" w:color="auto"/>
          </w:divBdr>
        </w:div>
        <w:div w:id="1825773764">
          <w:marLeft w:val="0"/>
          <w:marRight w:val="0"/>
          <w:marTop w:val="0"/>
          <w:marBottom w:val="0"/>
          <w:divBdr>
            <w:top w:val="none" w:sz="0" w:space="0" w:color="auto"/>
            <w:left w:val="none" w:sz="0" w:space="0" w:color="auto"/>
            <w:bottom w:val="none" w:sz="0" w:space="0" w:color="auto"/>
            <w:right w:val="none" w:sz="0" w:space="0" w:color="auto"/>
          </w:divBdr>
        </w:div>
        <w:div w:id="1988245165">
          <w:marLeft w:val="0"/>
          <w:marRight w:val="0"/>
          <w:marTop w:val="0"/>
          <w:marBottom w:val="0"/>
          <w:divBdr>
            <w:top w:val="none" w:sz="0" w:space="0" w:color="auto"/>
            <w:left w:val="none" w:sz="0" w:space="0" w:color="auto"/>
            <w:bottom w:val="none" w:sz="0" w:space="0" w:color="auto"/>
            <w:right w:val="none" w:sz="0" w:space="0" w:color="auto"/>
          </w:divBdr>
        </w:div>
        <w:div w:id="2006978184">
          <w:marLeft w:val="0"/>
          <w:marRight w:val="0"/>
          <w:marTop w:val="0"/>
          <w:marBottom w:val="0"/>
          <w:divBdr>
            <w:top w:val="none" w:sz="0" w:space="0" w:color="auto"/>
            <w:left w:val="none" w:sz="0" w:space="0" w:color="auto"/>
            <w:bottom w:val="none" w:sz="0" w:space="0" w:color="auto"/>
            <w:right w:val="none" w:sz="0" w:space="0" w:color="auto"/>
          </w:divBdr>
        </w:div>
        <w:div w:id="2136676139">
          <w:marLeft w:val="0"/>
          <w:marRight w:val="0"/>
          <w:marTop w:val="0"/>
          <w:marBottom w:val="0"/>
          <w:divBdr>
            <w:top w:val="none" w:sz="0" w:space="0" w:color="auto"/>
            <w:left w:val="none" w:sz="0" w:space="0" w:color="auto"/>
            <w:bottom w:val="none" w:sz="0" w:space="0" w:color="auto"/>
            <w:right w:val="none" w:sz="0" w:space="0" w:color="auto"/>
          </w:divBdr>
        </w:div>
      </w:divsChild>
    </w:div>
    <w:div w:id="1868791647">
      <w:bodyDiv w:val="1"/>
      <w:marLeft w:val="0"/>
      <w:marRight w:val="0"/>
      <w:marTop w:val="0"/>
      <w:marBottom w:val="0"/>
      <w:divBdr>
        <w:top w:val="none" w:sz="0" w:space="0" w:color="auto"/>
        <w:left w:val="none" w:sz="0" w:space="0" w:color="auto"/>
        <w:bottom w:val="none" w:sz="0" w:space="0" w:color="auto"/>
        <w:right w:val="none" w:sz="0" w:space="0" w:color="auto"/>
      </w:divBdr>
    </w:div>
    <w:div w:id="1949386614">
      <w:bodyDiv w:val="1"/>
      <w:marLeft w:val="0"/>
      <w:marRight w:val="0"/>
      <w:marTop w:val="0"/>
      <w:marBottom w:val="0"/>
      <w:divBdr>
        <w:top w:val="none" w:sz="0" w:space="0" w:color="auto"/>
        <w:left w:val="none" w:sz="0" w:space="0" w:color="auto"/>
        <w:bottom w:val="none" w:sz="0" w:space="0" w:color="auto"/>
        <w:right w:val="none" w:sz="0" w:space="0" w:color="auto"/>
      </w:divBdr>
      <w:divsChild>
        <w:div w:id="2043287003">
          <w:marLeft w:val="0"/>
          <w:marRight w:val="0"/>
          <w:marTop w:val="0"/>
          <w:marBottom w:val="0"/>
          <w:divBdr>
            <w:top w:val="none" w:sz="0" w:space="0" w:color="auto"/>
            <w:left w:val="none" w:sz="0" w:space="0" w:color="auto"/>
            <w:bottom w:val="none" w:sz="0" w:space="0" w:color="auto"/>
            <w:right w:val="none" w:sz="0" w:space="0" w:color="auto"/>
          </w:divBdr>
          <w:divsChild>
            <w:div w:id="1943341633">
              <w:marLeft w:val="0"/>
              <w:marRight w:val="0"/>
              <w:marTop w:val="0"/>
              <w:marBottom w:val="0"/>
              <w:divBdr>
                <w:top w:val="none" w:sz="0" w:space="0" w:color="auto"/>
                <w:left w:val="none" w:sz="0" w:space="0" w:color="auto"/>
                <w:bottom w:val="none" w:sz="0" w:space="0" w:color="auto"/>
                <w:right w:val="none" w:sz="0" w:space="0" w:color="auto"/>
              </w:divBdr>
              <w:divsChild>
                <w:div w:id="409431211">
                  <w:marLeft w:val="0"/>
                  <w:marRight w:val="0"/>
                  <w:marTop w:val="0"/>
                  <w:marBottom w:val="0"/>
                  <w:divBdr>
                    <w:top w:val="none" w:sz="0" w:space="0" w:color="auto"/>
                    <w:left w:val="none" w:sz="0" w:space="0" w:color="auto"/>
                    <w:bottom w:val="none" w:sz="0" w:space="0" w:color="auto"/>
                    <w:right w:val="none" w:sz="0" w:space="0" w:color="auto"/>
                  </w:divBdr>
                  <w:divsChild>
                    <w:div w:id="1354766822">
                      <w:marLeft w:val="0"/>
                      <w:marRight w:val="0"/>
                      <w:marTop w:val="0"/>
                      <w:marBottom w:val="0"/>
                      <w:divBdr>
                        <w:top w:val="none" w:sz="0" w:space="0" w:color="auto"/>
                        <w:left w:val="none" w:sz="0" w:space="0" w:color="auto"/>
                        <w:bottom w:val="none" w:sz="0" w:space="0" w:color="auto"/>
                        <w:right w:val="none" w:sz="0" w:space="0" w:color="auto"/>
                      </w:divBdr>
                      <w:divsChild>
                        <w:div w:id="1608853325">
                          <w:marLeft w:val="0"/>
                          <w:marRight w:val="0"/>
                          <w:marTop w:val="0"/>
                          <w:marBottom w:val="0"/>
                          <w:divBdr>
                            <w:top w:val="none" w:sz="0" w:space="0" w:color="auto"/>
                            <w:left w:val="none" w:sz="0" w:space="0" w:color="auto"/>
                            <w:bottom w:val="none" w:sz="0" w:space="0" w:color="auto"/>
                            <w:right w:val="none" w:sz="0" w:space="0" w:color="auto"/>
                          </w:divBdr>
                          <w:divsChild>
                            <w:div w:id="14531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8045048">
      <w:bodyDiv w:val="1"/>
      <w:marLeft w:val="0"/>
      <w:marRight w:val="0"/>
      <w:marTop w:val="0"/>
      <w:marBottom w:val="0"/>
      <w:divBdr>
        <w:top w:val="none" w:sz="0" w:space="0" w:color="auto"/>
        <w:left w:val="none" w:sz="0" w:space="0" w:color="auto"/>
        <w:bottom w:val="none" w:sz="0" w:space="0" w:color="auto"/>
        <w:right w:val="none" w:sz="0" w:space="0" w:color="auto"/>
      </w:divBdr>
      <w:divsChild>
        <w:div w:id="81609002">
          <w:marLeft w:val="0"/>
          <w:marRight w:val="0"/>
          <w:marTop w:val="0"/>
          <w:marBottom w:val="0"/>
          <w:divBdr>
            <w:top w:val="none" w:sz="0" w:space="0" w:color="auto"/>
            <w:left w:val="none" w:sz="0" w:space="0" w:color="auto"/>
            <w:bottom w:val="none" w:sz="0" w:space="0" w:color="auto"/>
            <w:right w:val="none" w:sz="0" w:space="0" w:color="auto"/>
          </w:divBdr>
        </w:div>
        <w:div w:id="293758561">
          <w:marLeft w:val="0"/>
          <w:marRight w:val="0"/>
          <w:marTop w:val="0"/>
          <w:marBottom w:val="0"/>
          <w:divBdr>
            <w:top w:val="none" w:sz="0" w:space="0" w:color="auto"/>
            <w:left w:val="none" w:sz="0" w:space="0" w:color="auto"/>
            <w:bottom w:val="none" w:sz="0" w:space="0" w:color="auto"/>
            <w:right w:val="none" w:sz="0" w:space="0" w:color="auto"/>
          </w:divBdr>
        </w:div>
        <w:div w:id="315493264">
          <w:marLeft w:val="0"/>
          <w:marRight w:val="0"/>
          <w:marTop w:val="0"/>
          <w:marBottom w:val="0"/>
          <w:divBdr>
            <w:top w:val="none" w:sz="0" w:space="0" w:color="auto"/>
            <w:left w:val="none" w:sz="0" w:space="0" w:color="auto"/>
            <w:bottom w:val="none" w:sz="0" w:space="0" w:color="auto"/>
            <w:right w:val="none" w:sz="0" w:space="0" w:color="auto"/>
          </w:divBdr>
        </w:div>
        <w:div w:id="690956850">
          <w:marLeft w:val="0"/>
          <w:marRight w:val="0"/>
          <w:marTop w:val="0"/>
          <w:marBottom w:val="0"/>
          <w:divBdr>
            <w:top w:val="none" w:sz="0" w:space="0" w:color="auto"/>
            <w:left w:val="none" w:sz="0" w:space="0" w:color="auto"/>
            <w:bottom w:val="none" w:sz="0" w:space="0" w:color="auto"/>
            <w:right w:val="none" w:sz="0" w:space="0" w:color="auto"/>
          </w:divBdr>
        </w:div>
        <w:div w:id="907227668">
          <w:marLeft w:val="0"/>
          <w:marRight w:val="0"/>
          <w:marTop w:val="0"/>
          <w:marBottom w:val="0"/>
          <w:divBdr>
            <w:top w:val="none" w:sz="0" w:space="0" w:color="auto"/>
            <w:left w:val="none" w:sz="0" w:space="0" w:color="auto"/>
            <w:bottom w:val="none" w:sz="0" w:space="0" w:color="auto"/>
            <w:right w:val="none" w:sz="0" w:space="0" w:color="auto"/>
          </w:divBdr>
        </w:div>
        <w:div w:id="919949207">
          <w:marLeft w:val="0"/>
          <w:marRight w:val="0"/>
          <w:marTop w:val="0"/>
          <w:marBottom w:val="0"/>
          <w:divBdr>
            <w:top w:val="none" w:sz="0" w:space="0" w:color="auto"/>
            <w:left w:val="none" w:sz="0" w:space="0" w:color="auto"/>
            <w:bottom w:val="none" w:sz="0" w:space="0" w:color="auto"/>
            <w:right w:val="none" w:sz="0" w:space="0" w:color="auto"/>
          </w:divBdr>
        </w:div>
        <w:div w:id="1095324790">
          <w:marLeft w:val="0"/>
          <w:marRight w:val="0"/>
          <w:marTop w:val="0"/>
          <w:marBottom w:val="0"/>
          <w:divBdr>
            <w:top w:val="none" w:sz="0" w:space="0" w:color="auto"/>
            <w:left w:val="none" w:sz="0" w:space="0" w:color="auto"/>
            <w:bottom w:val="none" w:sz="0" w:space="0" w:color="auto"/>
            <w:right w:val="none" w:sz="0" w:space="0" w:color="auto"/>
          </w:divBdr>
        </w:div>
        <w:div w:id="1291786572">
          <w:marLeft w:val="0"/>
          <w:marRight w:val="0"/>
          <w:marTop w:val="0"/>
          <w:marBottom w:val="0"/>
          <w:divBdr>
            <w:top w:val="none" w:sz="0" w:space="0" w:color="auto"/>
            <w:left w:val="none" w:sz="0" w:space="0" w:color="auto"/>
            <w:bottom w:val="none" w:sz="0" w:space="0" w:color="auto"/>
            <w:right w:val="none" w:sz="0" w:space="0" w:color="auto"/>
          </w:divBdr>
        </w:div>
        <w:div w:id="1414812649">
          <w:marLeft w:val="0"/>
          <w:marRight w:val="0"/>
          <w:marTop w:val="0"/>
          <w:marBottom w:val="0"/>
          <w:divBdr>
            <w:top w:val="none" w:sz="0" w:space="0" w:color="auto"/>
            <w:left w:val="none" w:sz="0" w:space="0" w:color="auto"/>
            <w:bottom w:val="none" w:sz="0" w:space="0" w:color="auto"/>
            <w:right w:val="none" w:sz="0" w:space="0" w:color="auto"/>
          </w:divBdr>
        </w:div>
        <w:div w:id="1720516965">
          <w:marLeft w:val="0"/>
          <w:marRight w:val="0"/>
          <w:marTop w:val="0"/>
          <w:marBottom w:val="0"/>
          <w:divBdr>
            <w:top w:val="none" w:sz="0" w:space="0" w:color="auto"/>
            <w:left w:val="none" w:sz="0" w:space="0" w:color="auto"/>
            <w:bottom w:val="none" w:sz="0" w:space="0" w:color="auto"/>
            <w:right w:val="none" w:sz="0" w:space="0" w:color="auto"/>
          </w:divBdr>
        </w:div>
        <w:div w:id="1737632829">
          <w:marLeft w:val="0"/>
          <w:marRight w:val="0"/>
          <w:marTop w:val="0"/>
          <w:marBottom w:val="0"/>
          <w:divBdr>
            <w:top w:val="none" w:sz="0" w:space="0" w:color="auto"/>
            <w:left w:val="none" w:sz="0" w:space="0" w:color="auto"/>
            <w:bottom w:val="none" w:sz="0" w:space="0" w:color="auto"/>
            <w:right w:val="none" w:sz="0" w:space="0" w:color="auto"/>
          </w:divBdr>
        </w:div>
        <w:div w:id="1756515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4.png"/><Relationship Id="rId21" Type="http://schemas.openxmlformats.org/officeDocument/2006/relationships/oleObject" Target="embeddings/oleObject3.bin"/><Relationship Id="rId42" Type="http://schemas.openxmlformats.org/officeDocument/2006/relationships/image" Target="media/image22.wmf"/><Relationship Id="rId63" Type="http://schemas.openxmlformats.org/officeDocument/2006/relationships/image" Target="media/image32.wmf"/><Relationship Id="rId84" Type="http://schemas.openxmlformats.org/officeDocument/2006/relationships/oleObject" Target="embeddings/oleObject33.bin"/><Relationship Id="rId138" Type="http://schemas.openxmlformats.org/officeDocument/2006/relationships/oleObject" Target="embeddings/oleObject52.bin"/><Relationship Id="rId159" Type="http://schemas.openxmlformats.org/officeDocument/2006/relationships/oleObject" Target="embeddings/oleObject63.bin"/><Relationship Id="rId170" Type="http://schemas.openxmlformats.org/officeDocument/2006/relationships/image" Target="media/image93.wmf"/><Relationship Id="rId191" Type="http://schemas.openxmlformats.org/officeDocument/2006/relationships/image" Target="media/image105.png"/><Relationship Id="rId205" Type="http://schemas.openxmlformats.org/officeDocument/2006/relationships/image" Target="media/image118.jpeg"/><Relationship Id="rId107" Type="http://schemas.openxmlformats.org/officeDocument/2006/relationships/image" Target="media/image54.jpeg"/><Relationship Id="rId11" Type="http://schemas.openxmlformats.org/officeDocument/2006/relationships/image" Target="media/image3.jpeg"/><Relationship Id="rId32" Type="http://schemas.openxmlformats.org/officeDocument/2006/relationships/image" Target="media/image17.wmf"/><Relationship Id="rId37" Type="http://schemas.openxmlformats.org/officeDocument/2006/relationships/oleObject" Target="embeddings/oleObject11.bin"/><Relationship Id="rId53" Type="http://schemas.openxmlformats.org/officeDocument/2006/relationships/image" Target="media/image28.wmf"/><Relationship Id="rId58" Type="http://schemas.openxmlformats.org/officeDocument/2006/relationships/oleObject" Target="embeddings/oleObject21.bin"/><Relationship Id="rId74" Type="http://schemas.openxmlformats.org/officeDocument/2006/relationships/oleObject" Target="embeddings/oleObject28.bin"/><Relationship Id="rId79" Type="http://schemas.openxmlformats.org/officeDocument/2006/relationships/image" Target="media/image40.wmf"/><Relationship Id="rId102" Type="http://schemas.openxmlformats.org/officeDocument/2006/relationships/oleObject" Target="embeddings/oleObject42.bin"/><Relationship Id="rId123" Type="http://schemas.openxmlformats.org/officeDocument/2006/relationships/oleObject" Target="embeddings/oleObject45.bin"/><Relationship Id="rId128" Type="http://schemas.openxmlformats.org/officeDocument/2006/relationships/oleObject" Target="embeddings/oleObject47.bin"/><Relationship Id="rId144" Type="http://schemas.openxmlformats.org/officeDocument/2006/relationships/oleObject" Target="embeddings/oleObject55.bin"/><Relationship Id="rId149" Type="http://schemas.openxmlformats.org/officeDocument/2006/relationships/image" Target="media/image83.wmf"/><Relationship Id="rId5" Type="http://schemas.openxmlformats.org/officeDocument/2006/relationships/webSettings" Target="webSettings.xml"/><Relationship Id="rId90" Type="http://schemas.openxmlformats.org/officeDocument/2006/relationships/oleObject" Target="embeddings/oleObject36.bin"/><Relationship Id="rId95" Type="http://schemas.openxmlformats.org/officeDocument/2006/relationships/image" Target="media/image48.wmf"/><Relationship Id="rId160" Type="http://schemas.openxmlformats.org/officeDocument/2006/relationships/image" Target="media/image88.wmf"/><Relationship Id="rId165" Type="http://schemas.openxmlformats.org/officeDocument/2006/relationships/oleObject" Target="embeddings/oleObject66.bin"/><Relationship Id="rId181" Type="http://schemas.openxmlformats.org/officeDocument/2006/relationships/oleObject" Target="embeddings/oleObject74.bin"/><Relationship Id="rId186" Type="http://schemas.openxmlformats.org/officeDocument/2006/relationships/image" Target="media/image101.wmf"/><Relationship Id="rId211" Type="http://schemas.openxmlformats.org/officeDocument/2006/relationships/hyperlink" Target="http://www.lra.lt" TargetMode="External"/><Relationship Id="rId22" Type="http://schemas.openxmlformats.org/officeDocument/2006/relationships/image" Target="media/image12.wmf"/><Relationship Id="rId27" Type="http://schemas.openxmlformats.org/officeDocument/2006/relationships/oleObject" Target="embeddings/oleObject6.bin"/><Relationship Id="rId43" Type="http://schemas.openxmlformats.org/officeDocument/2006/relationships/oleObject" Target="embeddings/oleObject14.bin"/><Relationship Id="rId48" Type="http://schemas.openxmlformats.org/officeDocument/2006/relationships/image" Target="media/image25.jpeg"/><Relationship Id="rId64" Type="http://schemas.openxmlformats.org/officeDocument/2006/relationships/oleObject" Target="embeddings/oleObject23.bin"/><Relationship Id="rId69" Type="http://schemas.openxmlformats.org/officeDocument/2006/relationships/image" Target="media/image35.wmf"/><Relationship Id="rId113" Type="http://schemas.openxmlformats.org/officeDocument/2006/relationships/image" Target="media/image60.jpeg"/><Relationship Id="rId118" Type="http://schemas.openxmlformats.org/officeDocument/2006/relationships/image" Target="media/image65.jpeg"/><Relationship Id="rId134" Type="http://schemas.openxmlformats.org/officeDocument/2006/relationships/oleObject" Target="embeddings/oleObject50.bin"/><Relationship Id="rId139" Type="http://schemas.openxmlformats.org/officeDocument/2006/relationships/image" Target="media/image78.wmf"/><Relationship Id="rId80" Type="http://schemas.openxmlformats.org/officeDocument/2006/relationships/oleObject" Target="embeddings/oleObject31.bin"/><Relationship Id="rId85" Type="http://schemas.openxmlformats.org/officeDocument/2006/relationships/image" Target="media/image43.wmf"/><Relationship Id="rId150" Type="http://schemas.openxmlformats.org/officeDocument/2006/relationships/oleObject" Target="embeddings/oleObject58.bin"/><Relationship Id="rId155" Type="http://schemas.openxmlformats.org/officeDocument/2006/relationships/oleObject" Target="embeddings/oleObject61.bin"/><Relationship Id="rId171" Type="http://schemas.openxmlformats.org/officeDocument/2006/relationships/oleObject" Target="embeddings/oleObject69.bin"/><Relationship Id="rId176" Type="http://schemas.openxmlformats.org/officeDocument/2006/relationships/image" Target="media/image96.wmf"/><Relationship Id="rId192" Type="http://schemas.openxmlformats.org/officeDocument/2006/relationships/oleObject" Target="embeddings/oleObject78.bin"/><Relationship Id="rId197" Type="http://schemas.openxmlformats.org/officeDocument/2006/relationships/image" Target="media/image110.jpeg"/><Relationship Id="rId206" Type="http://schemas.openxmlformats.org/officeDocument/2006/relationships/footer" Target="footer3.xml"/><Relationship Id="rId201" Type="http://schemas.openxmlformats.org/officeDocument/2006/relationships/image" Target="media/image114.jpeg"/><Relationship Id="rId12" Type="http://schemas.openxmlformats.org/officeDocument/2006/relationships/image" Target="media/image4.jpeg"/><Relationship Id="rId17" Type="http://schemas.openxmlformats.org/officeDocument/2006/relationships/image" Target="media/image9.jpeg"/><Relationship Id="rId33" Type="http://schemas.openxmlformats.org/officeDocument/2006/relationships/oleObject" Target="embeddings/oleObject9.bin"/><Relationship Id="rId38" Type="http://schemas.openxmlformats.org/officeDocument/2006/relationships/image" Target="media/image20.wmf"/><Relationship Id="rId59" Type="http://schemas.openxmlformats.org/officeDocument/2006/relationships/image" Target="media/image31.wmf"/><Relationship Id="rId103" Type="http://schemas.openxmlformats.org/officeDocument/2006/relationships/image" Target="media/image52.wmf"/><Relationship Id="rId108" Type="http://schemas.openxmlformats.org/officeDocument/2006/relationships/image" Target="media/image55.jpeg"/><Relationship Id="rId124" Type="http://schemas.openxmlformats.org/officeDocument/2006/relationships/image" Target="media/image70.wmf"/><Relationship Id="rId129" Type="http://schemas.openxmlformats.org/officeDocument/2006/relationships/image" Target="media/image73.wmf"/><Relationship Id="rId54" Type="http://schemas.openxmlformats.org/officeDocument/2006/relationships/oleObject" Target="embeddings/oleObject19.bin"/><Relationship Id="rId70" Type="http://schemas.openxmlformats.org/officeDocument/2006/relationships/oleObject" Target="embeddings/oleObject26.bin"/><Relationship Id="rId75" Type="http://schemas.openxmlformats.org/officeDocument/2006/relationships/image" Target="media/image38.wmf"/><Relationship Id="rId91" Type="http://schemas.openxmlformats.org/officeDocument/2006/relationships/image" Target="media/image46.wmf"/><Relationship Id="rId96" Type="http://schemas.openxmlformats.org/officeDocument/2006/relationships/oleObject" Target="embeddings/oleObject39.bin"/><Relationship Id="rId140" Type="http://schemas.openxmlformats.org/officeDocument/2006/relationships/oleObject" Target="embeddings/oleObject53.bin"/><Relationship Id="rId145" Type="http://schemas.openxmlformats.org/officeDocument/2006/relationships/image" Target="media/image81.wmf"/><Relationship Id="rId161" Type="http://schemas.openxmlformats.org/officeDocument/2006/relationships/oleObject" Target="embeddings/oleObject64.bin"/><Relationship Id="rId166" Type="http://schemas.openxmlformats.org/officeDocument/2006/relationships/image" Target="media/image91.wmf"/><Relationship Id="rId182" Type="http://schemas.openxmlformats.org/officeDocument/2006/relationships/image" Target="media/image99.wmf"/><Relationship Id="rId187" Type="http://schemas.openxmlformats.org/officeDocument/2006/relationships/oleObject" Target="embeddings/oleObject77.bin"/><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fontTable" Target="fontTable.xml"/><Relationship Id="rId23" Type="http://schemas.openxmlformats.org/officeDocument/2006/relationships/oleObject" Target="embeddings/oleObject4.bin"/><Relationship Id="rId28" Type="http://schemas.openxmlformats.org/officeDocument/2006/relationships/image" Target="media/image15.wmf"/><Relationship Id="rId49" Type="http://schemas.openxmlformats.org/officeDocument/2006/relationships/image" Target="media/image26.wmf"/><Relationship Id="rId114" Type="http://schemas.openxmlformats.org/officeDocument/2006/relationships/image" Target="media/image61.jpeg"/><Relationship Id="rId119" Type="http://schemas.openxmlformats.org/officeDocument/2006/relationships/image" Target="media/image66.jpeg"/><Relationship Id="rId44" Type="http://schemas.openxmlformats.org/officeDocument/2006/relationships/image" Target="media/image23.wmf"/><Relationship Id="rId60" Type="http://schemas.openxmlformats.org/officeDocument/2006/relationships/oleObject" Target="embeddings/oleObject22.bin"/><Relationship Id="rId65" Type="http://schemas.openxmlformats.org/officeDocument/2006/relationships/image" Target="media/image33.wmf"/><Relationship Id="rId81" Type="http://schemas.openxmlformats.org/officeDocument/2006/relationships/image" Target="media/image41.wmf"/><Relationship Id="rId86" Type="http://schemas.openxmlformats.org/officeDocument/2006/relationships/oleObject" Target="embeddings/oleObject34.bin"/><Relationship Id="rId130" Type="http://schemas.openxmlformats.org/officeDocument/2006/relationships/oleObject" Target="embeddings/oleObject48.bin"/><Relationship Id="rId135" Type="http://schemas.openxmlformats.org/officeDocument/2006/relationships/image" Target="media/image76.wmf"/><Relationship Id="rId151" Type="http://schemas.openxmlformats.org/officeDocument/2006/relationships/image" Target="media/image84.wmf"/><Relationship Id="rId156" Type="http://schemas.openxmlformats.org/officeDocument/2006/relationships/image" Target="media/image86.wmf"/><Relationship Id="rId177" Type="http://schemas.openxmlformats.org/officeDocument/2006/relationships/oleObject" Target="embeddings/oleObject72.bin"/><Relationship Id="rId198" Type="http://schemas.openxmlformats.org/officeDocument/2006/relationships/image" Target="media/image111.jpeg"/><Relationship Id="rId172" Type="http://schemas.openxmlformats.org/officeDocument/2006/relationships/image" Target="media/image94.wmf"/><Relationship Id="rId193" Type="http://schemas.openxmlformats.org/officeDocument/2006/relationships/image" Target="media/image106.jpeg"/><Relationship Id="rId202" Type="http://schemas.openxmlformats.org/officeDocument/2006/relationships/image" Target="media/image115.jpeg"/><Relationship Id="rId207" Type="http://schemas.openxmlformats.org/officeDocument/2006/relationships/image" Target="media/image119.jpeg"/><Relationship Id="rId13" Type="http://schemas.openxmlformats.org/officeDocument/2006/relationships/image" Target="media/image5.jpeg"/><Relationship Id="rId18" Type="http://schemas.openxmlformats.org/officeDocument/2006/relationships/image" Target="media/image10.wmf"/><Relationship Id="rId39" Type="http://schemas.openxmlformats.org/officeDocument/2006/relationships/oleObject" Target="embeddings/oleObject12.bin"/><Relationship Id="rId109" Type="http://schemas.openxmlformats.org/officeDocument/2006/relationships/image" Target="media/image56.jpeg"/><Relationship Id="rId34" Type="http://schemas.openxmlformats.org/officeDocument/2006/relationships/image" Target="media/image18.wmf"/><Relationship Id="rId50" Type="http://schemas.openxmlformats.org/officeDocument/2006/relationships/oleObject" Target="embeddings/oleObject17.bin"/><Relationship Id="rId55" Type="http://schemas.openxmlformats.org/officeDocument/2006/relationships/image" Target="media/image29.wmf"/><Relationship Id="rId76" Type="http://schemas.openxmlformats.org/officeDocument/2006/relationships/oleObject" Target="embeddings/oleObject29.bin"/><Relationship Id="rId97" Type="http://schemas.openxmlformats.org/officeDocument/2006/relationships/image" Target="media/image49.wmf"/><Relationship Id="rId104" Type="http://schemas.openxmlformats.org/officeDocument/2006/relationships/oleObject" Target="embeddings/oleObject43.bin"/><Relationship Id="rId120" Type="http://schemas.openxmlformats.org/officeDocument/2006/relationships/image" Target="media/image67.jpeg"/><Relationship Id="rId125" Type="http://schemas.openxmlformats.org/officeDocument/2006/relationships/oleObject" Target="embeddings/oleObject46.bin"/><Relationship Id="rId141" Type="http://schemas.openxmlformats.org/officeDocument/2006/relationships/image" Target="media/image79.wmf"/><Relationship Id="rId146" Type="http://schemas.openxmlformats.org/officeDocument/2006/relationships/oleObject" Target="embeddings/oleObject56.bin"/><Relationship Id="rId167" Type="http://schemas.openxmlformats.org/officeDocument/2006/relationships/oleObject" Target="embeddings/oleObject67.bin"/><Relationship Id="rId188" Type="http://schemas.openxmlformats.org/officeDocument/2006/relationships/image" Target="media/image102.jpeg"/><Relationship Id="rId7" Type="http://schemas.openxmlformats.org/officeDocument/2006/relationships/endnotes" Target="endnotes.xml"/><Relationship Id="rId71" Type="http://schemas.openxmlformats.org/officeDocument/2006/relationships/image" Target="media/image36.wmf"/><Relationship Id="rId92" Type="http://schemas.openxmlformats.org/officeDocument/2006/relationships/oleObject" Target="embeddings/oleObject37.bin"/><Relationship Id="rId162" Type="http://schemas.openxmlformats.org/officeDocument/2006/relationships/image" Target="media/image89.wmf"/><Relationship Id="rId183" Type="http://schemas.openxmlformats.org/officeDocument/2006/relationships/oleObject" Target="embeddings/oleObject75.bin"/><Relationship Id="rId213"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oleObject" Target="embeddings/oleObject7.bin"/><Relationship Id="rId24" Type="http://schemas.openxmlformats.org/officeDocument/2006/relationships/image" Target="media/image13.wmf"/><Relationship Id="rId40" Type="http://schemas.openxmlformats.org/officeDocument/2006/relationships/image" Target="media/image21.wmf"/><Relationship Id="rId45" Type="http://schemas.openxmlformats.org/officeDocument/2006/relationships/oleObject" Target="embeddings/oleObject15.bin"/><Relationship Id="rId66" Type="http://schemas.openxmlformats.org/officeDocument/2006/relationships/oleObject" Target="embeddings/oleObject24.bin"/><Relationship Id="rId87" Type="http://schemas.openxmlformats.org/officeDocument/2006/relationships/image" Target="media/image44.wmf"/><Relationship Id="rId110" Type="http://schemas.openxmlformats.org/officeDocument/2006/relationships/image" Target="media/image57.jpeg"/><Relationship Id="rId115" Type="http://schemas.openxmlformats.org/officeDocument/2006/relationships/image" Target="media/image62.jpeg"/><Relationship Id="rId131" Type="http://schemas.openxmlformats.org/officeDocument/2006/relationships/image" Target="media/image74.wmf"/><Relationship Id="rId136" Type="http://schemas.openxmlformats.org/officeDocument/2006/relationships/oleObject" Target="embeddings/oleObject51.bin"/><Relationship Id="rId157" Type="http://schemas.openxmlformats.org/officeDocument/2006/relationships/oleObject" Target="embeddings/oleObject62.bin"/><Relationship Id="rId178" Type="http://schemas.openxmlformats.org/officeDocument/2006/relationships/image" Target="media/image97.wmf"/><Relationship Id="rId61" Type="http://schemas.openxmlformats.org/officeDocument/2006/relationships/footer" Target="footer1.xml"/><Relationship Id="rId82" Type="http://schemas.openxmlformats.org/officeDocument/2006/relationships/oleObject" Target="embeddings/oleObject32.bin"/><Relationship Id="rId152" Type="http://schemas.openxmlformats.org/officeDocument/2006/relationships/oleObject" Target="embeddings/oleObject59.bin"/><Relationship Id="rId173" Type="http://schemas.openxmlformats.org/officeDocument/2006/relationships/oleObject" Target="embeddings/oleObject70.bin"/><Relationship Id="rId194" Type="http://schemas.openxmlformats.org/officeDocument/2006/relationships/image" Target="media/image107.jpeg"/><Relationship Id="rId199" Type="http://schemas.openxmlformats.org/officeDocument/2006/relationships/image" Target="media/image112.jpeg"/><Relationship Id="rId203" Type="http://schemas.openxmlformats.org/officeDocument/2006/relationships/image" Target="media/image116.jpeg"/><Relationship Id="rId208" Type="http://schemas.openxmlformats.org/officeDocument/2006/relationships/image" Target="media/image120.jpeg"/><Relationship Id="rId19" Type="http://schemas.openxmlformats.org/officeDocument/2006/relationships/oleObject" Target="embeddings/oleObject2.bin"/><Relationship Id="rId14" Type="http://schemas.openxmlformats.org/officeDocument/2006/relationships/image" Target="media/image6.jpeg"/><Relationship Id="rId30" Type="http://schemas.openxmlformats.org/officeDocument/2006/relationships/image" Target="media/image16.wmf"/><Relationship Id="rId35" Type="http://schemas.openxmlformats.org/officeDocument/2006/relationships/oleObject" Target="embeddings/oleObject10.bin"/><Relationship Id="rId56" Type="http://schemas.openxmlformats.org/officeDocument/2006/relationships/oleObject" Target="embeddings/oleObject20.bin"/><Relationship Id="rId77" Type="http://schemas.openxmlformats.org/officeDocument/2006/relationships/image" Target="media/image39.wmf"/><Relationship Id="rId100" Type="http://schemas.openxmlformats.org/officeDocument/2006/relationships/oleObject" Target="embeddings/oleObject41.bin"/><Relationship Id="rId105" Type="http://schemas.openxmlformats.org/officeDocument/2006/relationships/image" Target="media/image53.wmf"/><Relationship Id="rId126" Type="http://schemas.openxmlformats.org/officeDocument/2006/relationships/image" Target="media/image71.emf"/><Relationship Id="rId147" Type="http://schemas.openxmlformats.org/officeDocument/2006/relationships/image" Target="media/image82.wmf"/><Relationship Id="rId168" Type="http://schemas.openxmlformats.org/officeDocument/2006/relationships/image" Target="media/image92.wmf"/><Relationship Id="rId8" Type="http://schemas.openxmlformats.org/officeDocument/2006/relationships/image" Target="media/image1.png"/><Relationship Id="rId51" Type="http://schemas.openxmlformats.org/officeDocument/2006/relationships/image" Target="media/image27.wmf"/><Relationship Id="rId72" Type="http://schemas.openxmlformats.org/officeDocument/2006/relationships/oleObject" Target="embeddings/oleObject27.bin"/><Relationship Id="rId93" Type="http://schemas.openxmlformats.org/officeDocument/2006/relationships/image" Target="media/image47.wmf"/><Relationship Id="rId98" Type="http://schemas.openxmlformats.org/officeDocument/2006/relationships/oleObject" Target="embeddings/oleObject40.bin"/><Relationship Id="rId121" Type="http://schemas.openxmlformats.org/officeDocument/2006/relationships/image" Target="media/image68.jpeg"/><Relationship Id="rId142" Type="http://schemas.openxmlformats.org/officeDocument/2006/relationships/oleObject" Target="embeddings/oleObject54.bin"/><Relationship Id="rId163" Type="http://schemas.openxmlformats.org/officeDocument/2006/relationships/oleObject" Target="embeddings/oleObject65.bin"/><Relationship Id="rId184" Type="http://schemas.openxmlformats.org/officeDocument/2006/relationships/image" Target="media/image100.wmf"/><Relationship Id="rId189" Type="http://schemas.openxmlformats.org/officeDocument/2006/relationships/image" Target="media/image103.jpeg"/><Relationship Id="rId3" Type="http://schemas.openxmlformats.org/officeDocument/2006/relationships/styles" Target="styles.xml"/><Relationship Id="rId25" Type="http://schemas.openxmlformats.org/officeDocument/2006/relationships/oleObject" Target="embeddings/oleObject5.bin"/><Relationship Id="rId46" Type="http://schemas.openxmlformats.org/officeDocument/2006/relationships/image" Target="media/image24.wmf"/><Relationship Id="rId67" Type="http://schemas.openxmlformats.org/officeDocument/2006/relationships/image" Target="media/image34.wmf"/><Relationship Id="rId116" Type="http://schemas.openxmlformats.org/officeDocument/2006/relationships/image" Target="media/image63.png"/><Relationship Id="rId137" Type="http://schemas.openxmlformats.org/officeDocument/2006/relationships/image" Target="media/image77.wmf"/><Relationship Id="rId158" Type="http://schemas.openxmlformats.org/officeDocument/2006/relationships/image" Target="media/image87.wmf"/><Relationship Id="rId20" Type="http://schemas.openxmlformats.org/officeDocument/2006/relationships/image" Target="media/image11.wmf"/><Relationship Id="rId41" Type="http://schemas.openxmlformats.org/officeDocument/2006/relationships/oleObject" Target="embeddings/oleObject13.bin"/><Relationship Id="rId62" Type="http://schemas.openxmlformats.org/officeDocument/2006/relationships/footer" Target="footer2.xml"/><Relationship Id="rId83" Type="http://schemas.openxmlformats.org/officeDocument/2006/relationships/image" Target="media/image42.wmf"/><Relationship Id="rId88" Type="http://schemas.openxmlformats.org/officeDocument/2006/relationships/oleObject" Target="embeddings/oleObject35.bin"/><Relationship Id="rId111" Type="http://schemas.openxmlformats.org/officeDocument/2006/relationships/image" Target="media/image58.jpeg"/><Relationship Id="rId132" Type="http://schemas.openxmlformats.org/officeDocument/2006/relationships/oleObject" Target="embeddings/oleObject49.bin"/><Relationship Id="rId153" Type="http://schemas.openxmlformats.org/officeDocument/2006/relationships/oleObject" Target="embeddings/oleObject60.bin"/><Relationship Id="rId174" Type="http://schemas.openxmlformats.org/officeDocument/2006/relationships/image" Target="media/image95.wmf"/><Relationship Id="rId179" Type="http://schemas.openxmlformats.org/officeDocument/2006/relationships/oleObject" Target="embeddings/oleObject73.bin"/><Relationship Id="rId195" Type="http://schemas.openxmlformats.org/officeDocument/2006/relationships/image" Target="media/image108.jpeg"/><Relationship Id="rId209" Type="http://schemas.openxmlformats.org/officeDocument/2006/relationships/image" Target="media/image121.jpeg"/><Relationship Id="rId190" Type="http://schemas.openxmlformats.org/officeDocument/2006/relationships/image" Target="media/image104.jpeg"/><Relationship Id="rId204" Type="http://schemas.openxmlformats.org/officeDocument/2006/relationships/image" Target="media/image117.jpeg"/><Relationship Id="rId15" Type="http://schemas.openxmlformats.org/officeDocument/2006/relationships/image" Target="media/image7.jpeg"/><Relationship Id="rId36" Type="http://schemas.openxmlformats.org/officeDocument/2006/relationships/image" Target="media/image19.wmf"/><Relationship Id="rId57" Type="http://schemas.openxmlformats.org/officeDocument/2006/relationships/image" Target="media/image30.wmf"/><Relationship Id="rId106" Type="http://schemas.openxmlformats.org/officeDocument/2006/relationships/oleObject" Target="embeddings/oleObject44.bin"/><Relationship Id="rId127" Type="http://schemas.openxmlformats.org/officeDocument/2006/relationships/image" Target="media/image72.wmf"/><Relationship Id="rId10" Type="http://schemas.openxmlformats.org/officeDocument/2006/relationships/image" Target="media/image2.jpeg"/><Relationship Id="rId31" Type="http://schemas.openxmlformats.org/officeDocument/2006/relationships/oleObject" Target="embeddings/oleObject8.bin"/><Relationship Id="rId52" Type="http://schemas.openxmlformats.org/officeDocument/2006/relationships/oleObject" Target="embeddings/oleObject18.bin"/><Relationship Id="rId73" Type="http://schemas.openxmlformats.org/officeDocument/2006/relationships/image" Target="media/image37.wmf"/><Relationship Id="rId78" Type="http://schemas.openxmlformats.org/officeDocument/2006/relationships/oleObject" Target="embeddings/oleObject30.bin"/><Relationship Id="rId94" Type="http://schemas.openxmlformats.org/officeDocument/2006/relationships/oleObject" Target="embeddings/oleObject38.bin"/><Relationship Id="rId99" Type="http://schemas.openxmlformats.org/officeDocument/2006/relationships/image" Target="media/image50.wmf"/><Relationship Id="rId101" Type="http://schemas.openxmlformats.org/officeDocument/2006/relationships/image" Target="media/image51.wmf"/><Relationship Id="rId122" Type="http://schemas.openxmlformats.org/officeDocument/2006/relationships/image" Target="media/image69.wmf"/><Relationship Id="rId143" Type="http://schemas.openxmlformats.org/officeDocument/2006/relationships/image" Target="media/image80.wmf"/><Relationship Id="rId148" Type="http://schemas.openxmlformats.org/officeDocument/2006/relationships/oleObject" Target="embeddings/oleObject57.bin"/><Relationship Id="rId164" Type="http://schemas.openxmlformats.org/officeDocument/2006/relationships/image" Target="media/image90.wmf"/><Relationship Id="rId169" Type="http://schemas.openxmlformats.org/officeDocument/2006/relationships/oleObject" Target="embeddings/oleObject68.bin"/><Relationship Id="rId185" Type="http://schemas.openxmlformats.org/officeDocument/2006/relationships/oleObject" Target="embeddings/oleObject76.bin"/><Relationship Id="rId4" Type="http://schemas.openxmlformats.org/officeDocument/2006/relationships/settings" Target="settings.xml"/><Relationship Id="rId9" Type="http://schemas.openxmlformats.org/officeDocument/2006/relationships/oleObject" Target="embeddings/oleObject1.bin"/><Relationship Id="rId180" Type="http://schemas.openxmlformats.org/officeDocument/2006/relationships/image" Target="media/image98.wmf"/><Relationship Id="rId210" Type="http://schemas.openxmlformats.org/officeDocument/2006/relationships/image" Target="media/image122.jpeg"/><Relationship Id="rId26" Type="http://schemas.openxmlformats.org/officeDocument/2006/relationships/image" Target="media/image14.wmf"/><Relationship Id="rId47" Type="http://schemas.openxmlformats.org/officeDocument/2006/relationships/oleObject" Target="embeddings/oleObject16.bin"/><Relationship Id="rId68" Type="http://schemas.openxmlformats.org/officeDocument/2006/relationships/oleObject" Target="embeddings/oleObject25.bin"/><Relationship Id="rId89" Type="http://schemas.openxmlformats.org/officeDocument/2006/relationships/image" Target="media/image45.wmf"/><Relationship Id="rId112" Type="http://schemas.openxmlformats.org/officeDocument/2006/relationships/image" Target="media/image59.jpeg"/><Relationship Id="rId133" Type="http://schemas.openxmlformats.org/officeDocument/2006/relationships/image" Target="media/image75.wmf"/><Relationship Id="rId154" Type="http://schemas.openxmlformats.org/officeDocument/2006/relationships/image" Target="media/image85.wmf"/><Relationship Id="rId175" Type="http://schemas.openxmlformats.org/officeDocument/2006/relationships/oleObject" Target="embeddings/oleObject71.bin"/><Relationship Id="rId196" Type="http://schemas.openxmlformats.org/officeDocument/2006/relationships/image" Target="media/image109.jpeg"/><Relationship Id="rId200" Type="http://schemas.openxmlformats.org/officeDocument/2006/relationships/image" Target="media/image113.jpeg"/><Relationship Id="rId16"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4EF93F-07E5-48B7-AB19-8CD0308AC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88</Pages>
  <Words>87507</Words>
  <Characters>49880</Characters>
  <Application>Microsoft Office Word</Application>
  <DocSecurity>0</DocSecurity>
  <Lines>415</Lines>
  <Paragraphs>274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137113</CharactersWithSpaces>
  <SharedDoc>false</SharedDoc>
  <HLinks>
    <vt:vector size="378" baseType="variant">
      <vt:variant>
        <vt:i4>1703990</vt:i4>
      </vt:variant>
      <vt:variant>
        <vt:i4>380</vt:i4>
      </vt:variant>
      <vt:variant>
        <vt:i4>0</vt:i4>
      </vt:variant>
      <vt:variant>
        <vt:i4>5</vt:i4>
      </vt:variant>
      <vt:variant>
        <vt:lpwstr/>
      </vt:variant>
      <vt:variant>
        <vt:lpwstr>_Toc292376112</vt:lpwstr>
      </vt:variant>
      <vt:variant>
        <vt:i4>1703990</vt:i4>
      </vt:variant>
      <vt:variant>
        <vt:i4>374</vt:i4>
      </vt:variant>
      <vt:variant>
        <vt:i4>0</vt:i4>
      </vt:variant>
      <vt:variant>
        <vt:i4>5</vt:i4>
      </vt:variant>
      <vt:variant>
        <vt:lpwstr/>
      </vt:variant>
      <vt:variant>
        <vt:lpwstr>_Toc292376111</vt:lpwstr>
      </vt:variant>
      <vt:variant>
        <vt:i4>1703990</vt:i4>
      </vt:variant>
      <vt:variant>
        <vt:i4>368</vt:i4>
      </vt:variant>
      <vt:variant>
        <vt:i4>0</vt:i4>
      </vt:variant>
      <vt:variant>
        <vt:i4>5</vt:i4>
      </vt:variant>
      <vt:variant>
        <vt:lpwstr/>
      </vt:variant>
      <vt:variant>
        <vt:lpwstr>_Toc292376110</vt:lpwstr>
      </vt:variant>
      <vt:variant>
        <vt:i4>1769526</vt:i4>
      </vt:variant>
      <vt:variant>
        <vt:i4>362</vt:i4>
      </vt:variant>
      <vt:variant>
        <vt:i4>0</vt:i4>
      </vt:variant>
      <vt:variant>
        <vt:i4>5</vt:i4>
      </vt:variant>
      <vt:variant>
        <vt:lpwstr/>
      </vt:variant>
      <vt:variant>
        <vt:lpwstr>_Toc292376109</vt:lpwstr>
      </vt:variant>
      <vt:variant>
        <vt:i4>1769526</vt:i4>
      </vt:variant>
      <vt:variant>
        <vt:i4>356</vt:i4>
      </vt:variant>
      <vt:variant>
        <vt:i4>0</vt:i4>
      </vt:variant>
      <vt:variant>
        <vt:i4>5</vt:i4>
      </vt:variant>
      <vt:variant>
        <vt:lpwstr/>
      </vt:variant>
      <vt:variant>
        <vt:lpwstr>_Toc292376108</vt:lpwstr>
      </vt:variant>
      <vt:variant>
        <vt:i4>1769526</vt:i4>
      </vt:variant>
      <vt:variant>
        <vt:i4>350</vt:i4>
      </vt:variant>
      <vt:variant>
        <vt:i4>0</vt:i4>
      </vt:variant>
      <vt:variant>
        <vt:i4>5</vt:i4>
      </vt:variant>
      <vt:variant>
        <vt:lpwstr/>
      </vt:variant>
      <vt:variant>
        <vt:lpwstr>_Toc292376107</vt:lpwstr>
      </vt:variant>
      <vt:variant>
        <vt:i4>1769526</vt:i4>
      </vt:variant>
      <vt:variant>
        <vt:i4>344</vt:i4>
      </vt:variant>
      <vt:variant>
        <vt:i4>0</vt:i4>
      </vt:variant>
      <vt:variant>
        <vt:i4>5</vt:i4>
      </vt:variant>
      <vt:variant>
        <vt:lpwstr/>
      </vt:variant>
      <vt:variant>
        <vt:lpwstr>_Toc292376106</vt:lpwstr>
      </vt:variant>
      <vt:variant>
        <vt:i4>1769526</vt:i4>
      </vt:variant>
      <vt:variant>
        <vt:i4>338</vt:i4>
      </vt:variant>
      <vt:variant>
        <vt:i4>0</vt:i4>
      </vt:variant>
      <vt:variant>
        <vt:i4>5</vt:i4>
      </vt:variant>
      <vt:variant>
        <vt:lpwstr/>
      </vt:variant>
      <vt:variant>
        <vt:lpwstr>_Toc292376105</vt:lpwstr>
      </vt:variant>
      <vt:variant>
        <vt:i4>1769526</vt:i4>
      </vt:variant>
      <vt:variant>
        <vt:i4>332</vt:i4>
      </vt:variant>
      <vt:variant>
        <vt:i4>0</vt:i4>
      </vt:variant>
      <vt:variant>
        <vt:i4>5</vt:i4>
      </vt:variant>
      <vt:variant>
        <vt:lpwstr/>
      </vt:variant>
      <vt:variant>
        <vt:lpwstr>_Toc292376104</vt:lpwstr>
      </vt:variant>
      <vt:variant>
        <vt:i4>1769526</vt:i4>
      </vt:variant>
      <vt:variant>
        <vt:i4>326</vt:i4>
      </vt:variant>
      <vt:variant>
        <vt:i4>0</vt:i4>
      </vt:variant>
      <vt:variant>
        <vt:i4>5</vt:i4>
      </vt:variant>
      <vt:variant>
        <vt:lpwstr/>
      </vt:variant>
      <vt:variant>
        <vt:lpwstr>_Toc292376103</vt:lpwstr>
      </vt:variant>
      <vt:variant>
        <vt:i4>1769526</vt:i4>
      </vt:variant>
      <vt:variant>
        <vt:i4>320</vt:i4>
      </vt:variant>
      <vt:variant>
        <vt:i4>0</vt:i4>
      </vt:variant>
      <vt:variant>
        <vt:i4>5</vt:i4>
      </vt:variant>
      <vt:variant>
        <vt:lpwstr/>
      </vt:variant>
      <vt:variant>
        <vt:lpwstr>_Toc292376102</vt:lpwstr>
      </vt:variant>
      <vt:variant>
        <vt:i4>1769526</vt:i4>
      </vt:variant>
      <vt:variant>
        <vt:i4>314</vt:i4>
      </vt:variant>
      <vt:variant>
        <vt:i4>0</vt:i4>
      </vt:variant>
      <vt:variant>
        <vt:i4>5</vt:i4>
      </vt:variant>
      <vt:variant>
        <vt:lpwstr/>
      </vt:variant>
      <vt:variant>
        <vt:lpwstr>_Toc292376101</vt:lpwstr>
      </vt:variant>
      <vt:variant>
        <vt:i4>1769526</vt:i4>
      </vt:variant>
      <vt:variant>
        <vt:i4>308</vt:i4>
      </vt:variant>
      <vt:variant>
        <vt:i4>0</vt:i4>
      </vt:variant>
      <vt:variant>
        <vt:i4>5</vt:i4>
      </vt:variant>
      <vt:variant>
        <vt:lpwstr/>
      </vt:variant>
      <vt:variant>
        <vt:lpwstr>_Toc292376100</vt:lpwstr>
      </vt:variant>
      <vt:variant>
        <vt:i4>1179703</vt:i4>
      </vt:variant>
      <vt:variant>
        <vt:i4>302</vt:i4>
      </vt:variant>
      <vt:variant>
        <vt:i4>0</vt:i4>
      </vt:variant>
      <vt:variant>
        <vt:i4>5</vt:i4>
      </vt:variant>
      <vt:variant>
        <vt:lpwstr/>
      </vt:variant>
      <vt:variant>
        <vt:lpwstr>_Toc292376099</vt:lpwstr>
      </vt:variant>
      <vt:variant>
        <vt:i4>1179703</vt:i4>
      </vt:variant>
      <vt:variant>
        <vt:i4>296</vt:i4>
      </vt:variant>
      <vt:variant>
        <vt:i4>0</vt:i4>
      </vt:variant>
      <vt:variant>
        <vt:i4>5</vt:i4>
      </vt:variant>
      <vt:variant>
        <vt:lpwstr/>
      </vt:variant>
      <vt:variant>
        <vt:lpwstr>_Toc292376098</vt:lpwstr>
      </vt:variant>
      <vt:variant>
        <vt:i4>1179703</vt:i4>
      </vt:variant>
      <vt:variant>
        <vt:i4>290</vt:i4>
      </vt:variant>
      <vt:variant>
        <vt:i4>0</vt:i4>
      </vt:variant>
      <vt:variant>
        <vt:i4>5</vt:i4>
      </vt:variant>
      <vt:variant>
        <vt:lpwstr/>
      </vt:variant>
      <vt:variant>
        <vt:lpwstr>_Toc292376097</vt:lpwstr>
      </vt:variant>
      <vt:variant>
        <vt:i4>1179703</vt:i4>
      </vt:variant>
      <vt:variant>
        <vt:i4>284</vt:i4>
      </vt:variant>
      <vt:variant>
        <vt:i4>0</vt:i4>
      </vt:variant>
      <vt:variant>
        <vt:i4>5</vt:i4>
      </vt:variant>
      <vt:variant>
        <vt:lpwstr/>
      </vt:variant>
      <vt:variant>
        <vt:lpwstr>_Toc292376096</vt:lpwstr>
      </vt:variant>
      <vt:variant>
        <vt:i4>1179703</vt:i4>
      </vt:variant>
      <vt:variant>
        <vt:i4>278</vt:i4>
      </vt:variant>
      <vt:variant>
        <vt:i4>0</vt:i4>
      </vt:variant>
      <vt:variant>
        <vt:i4>5</vt:i4>
      </vt:variant>
      <vt:variant>
        <vt:lpwstr/>
      </vt:variant>
      <vt:variant>
        <vt:lpwstr>_Toc292376095</vt:lpwstr>
      </vt:variant>
      <vt:variant>
        <vt:i4>1179703</vt:i4>
      </vt:variant>
      <vt:variant>
        <vt:i4>272</vt:i4>
      </vt:variant>
      <vt:variant>
        <vt:i4>0</vt:i4>
      </vt:variant>
      <vt:variant>
        <vt:i4>5</vt:i4>
      </vt:variant>
      <vt:variant>
        <vt:lpwstr/>
      </vt:variant>
      <vt:variant>
        <vt:lpwstr>_Toc292376094</vt:lpwstr>
      </vt:variant>
      <vt:variant>
        <vt:i4>1179703</vt:i4>
      </vt:variant>
      <vt:variant>
        <vt:i4>266</vt:i4>
      </vt:variant>
      <vt:variant>
        <vt:i4>0</vt:i4>
      </vt:variant>
      <vt:variant>
        <vt:i4>5</vt:i4>
      </vt:variant>
      <vt:variant>
        <vt:lpwstr/>
      </vt:variant>
      <vt:variant>
        <vt:lpwstr>_Toc292376093</vt:lpwstr>
      </vt:variant>
      <vt:variant>
        <vt:i4>1179703</vt:i4>
      </vt:variant>
      <vt:variant>
        <vt:i4>260</vt:i4>
      </vt:variant>
      <vt:variant>
        <vt:i4>0</vt:i4>
      </vt:variant>
      <vt:variant>
        <vt:i4>5</vt:i4>
      </vt:variant>
      <vt:variant>
        <vt:lpwstr/>
      </vt:variant>
      <vt:variant>
        <vt:lpwstr>_Toc292376092</vt:lpwstr>
      </vt:variant>
      <vt:variant>
        <vt:i4>1179703</vt:i4>
      </vt:variant>
      <vt:variant>
        <vt:i4>254</vt:i4>
      </vt:variant>
      <vt:variant>
        <vt:i4>0</vt:i4>
      </vt:variant>
      <vt:variant>
        <vt:i4>5</vt:i4>
      </vt:variant>
      <vt:variant>
        <vt:lpwstr/>
      </vt:variant>
      <vt:variant>
        <vt:lpwstr>_Toc292376091</vt:lpwstr>
      </vt:variant>
      <vt:variant>
        <vt:i4>1703991</vt:i4>
      </vt:variant>
      <vt:variant>
        <vt:i4>245</vt:i4>
      </vt:variant>
      <vt:variant>
        <vt:i4>0</vt:i4>
      </vt:variant>
      <vt:variant>
        <vt:i4>5</vt:i4>
      </vt:variant>
      <vt:variant>
        <vt:lpwstr/>
      </vt:variant>
      <vt:variant>
        <vt:lpwstr>_Toc292376011</vt:lpwstr>
      </vt:variant>
      <vt:variant>
        <vt:i4>1769527</vt:i4>
      </vt:variant>
      <vt:variant>
        <vt:i4>239</vt:i4>
      </vt:variant>
      <vt:variant>
        <vt:i4>0</vt:i4>
      </vt:variant>
      <vt:variant>
        <vt:i4>5</vt:i4>
      </vt:variant>
      <vt:variant>
        <vt:lpwstr/>
      </vt:variant>
      <vt:variant>
        <vt:lpwstr>_Toc292376009</vt:lpwstr>
      </vt:variant>
      <vt:variant>
        <vt:i4>1769527</vt:i4>
      </vt:variant>
      <vt:variant>
        <vt:i4>233</vt:i4>
      </vt:variant>
      <vt:variant>
        <vt:i4>0</vt:i4>
      </vt:variant>
      <vt:variant>
        <vt:i4>5</vt:i4>
      </vt:variant>
      <vt:variant>
        <vt:lpwstr/>
      </vt:variant>
      <vt:variant>
        <vt:lpwstr>_Toc292376008</vt:lpwstr>
      </vt:variant>
      <vt:variant>
        <vt:i4>1769527</vt:i4>
      </vt:variant>
      <vt:variant>
        <vt:i4>227</vt:i4>
      </vt:variant>
      <vt:variant>
        <vt:i4>0</vt:i4>
      </vt:variant>
      <vt:variant>
        <vt:i4>5</vt:i4>
      </vt:variant>
      <vt:variant>
        <vt:lpwstr/>
      </vt:variant>
      <vt:variant>
        <vt:lpwstr>_Toc292376007</vt:lpwstr>
      </vt:variant>
      <vt:variant>
        <vt:i4>1769527</vt:i4>
      </vt:variant>
      <vt:variant>
        <vt:i4>221</vt:i4>
      </vt:variant>
      <vt:variant>
        <vt:i4>0</vt:i4>
      </vt:variant>
      <vt:variant>
        <vt:i4>5</vt:i4>
      </vt:variant>
      <vt:variant>
        <vt:lpwstr/>
      </vt:variant>
      <vt:variant>
        <vt:lpwstr>_Toc292376006</vt:lpwstr>
      </vt:variant>
      <vt:variant>
        <vt:i4>1769527</vt:i4>
      </vt:variant>
      <vt:variant>
        <vt:i4>215</vt:i4>
      </vt:variant>
      <vt:variant>
        <vt:i4>0</vt:i4>
      </vt:variant>
      <vt:variant>
        <vt:i4>5</vt:i4>
      </vt:variant>
      <vt:variant>
        <vt:lpwstr/>
      </vt:variant>
      <vt:variant>
        <vt:lpwstr>_Toc292376005</vt:lpwstr>
      </vt:variant>
      <vt:variant>
        <vt:i4>1769527</vt:i4>
      </vt:variant>
      <vt:variant>
        <vt:i4>209</vt:i4>
      </vt:variant>
      <vt:variant>
        <vt:i4>0</vt:i4>
      </vt:variant>
      <vt:variant>
        <vt:i4>5</vt:i4>
      </vt:variant>
      <vt:variant>
        <vt:lpwstr/>
      </vt:variant>
      <vt:variant>
        <vt:lpwstr>_Toc292376004</vt:lpwstr>
      </vt:variant>
      <vt:variant>
        <vt:i4>1769527</vt:i4>
      </vt:variant>
      <vt:variant>
        <vt:i4>203</vt:i4>
      </vt:variant>
      <vt:variant>
        <vt:i4>0</vt:i4>
      </vt:variant>
      <vt:variant>
        <vt:i4>5</vt:i4>
      </vt:variant>
      <vt:variant>
        <vt:lpwstr/>
      </vt:variant>
      <vt:variant>
        <vt:lpwstr>_Toc292376003</vt:lpwstr>
      </vt:variant>
      <vt:variant>
        <vt:i4>1769527</vt:i4>
      </vt:variant>
      <vt:variant>
        <vt:i4>197</vt:i4>
      </vt:variant>
      <vt:variant>
        <vt:i4>0</vt:i4>
      </vt:variant>
      <vt:variant>
        <vt:i4>5</vt:i4>
      </vt:variant>
      <vt:variant>
        <vt:lpwstr/>
      </vt:variant>
      <vt:variant>
        <vt:lpwstr>_Toc292376002</vt:lpwstr>
      </vt:variant>
      <vt:variant>
        <vt:i4>1769527</vt:i4>
      </vt:variant>
      <vt:variant>
        <vt:i4>191</vt:i4>
      </vt:variant>
      <vt:variant>
        <vt:i4>0</vt:i4>
      </vt:variant>
      <vt:variant>
        <vt:i4>5</vt:i4>
      </vt:variant>
      <vt:variant>
        <vt:lpwstr/>
      </vt:variant>
      <vt:variant>
        <vt:lpwstr>_Toc292376000</vt:lpwstr>
      </vt:variant>
      <vt:variant>
        <vt:i4>1114174</vt:i4>
      </vt:variant>
      <vt:variant>
        <vt:i4>185</vt:i4>
      </vt:variant>
      <vt:variant>
        <vt:i4>0</vt:i4>
      </vt:variant>
      <vt:variant>
        <vt:i4>5</vt:i4>
      </vt:variant>
      <vt:variant>
        <vt:lpwstr/>
      </vt:variant>
      <vt:variant>
        <vt:lpwstr>_Toc292375999</vt:lpwstr>
      </vt:variant>
      <vt:variant>
        <vt:i4>1114174</vt:i4>
      </vt:variant>
      <vt:variant>
        <vt:i4>179</vt:i4>
      </vt:variant>
      <vt:variant>
        <vt:i4>0</vt:i4>
      </vt:variant>
      <vt:variant>
        <vt:i4>5</vt:i4>
      </vt:variant>
      <vt:variant>
        <vt:lpwstr/>
      </vt:variant>
      <vt:variant>
        <vt:lpwstr>_Toc292375998</vt:lpwstr>
      </vt:variant>
      <vt:variant>
        <vt:i4>2031666</vt:i4>
      </vt:variant>
      <vt:variant>
        <vt:i4>170</vt:i4>
      </vt:variant>
      <vt:variant>
        <vt:i4>0</vt:i4>
      </vt:variant>
      <vt:variant>
        <vt:i4>5</vt:i4>
      </vt:variant>
      <vt:variant>
        <vt:lpwstr/>
      </vt:variant>
      <vt:variant>
        <vt:lpwstr>_Toc292375577</vt:lpwstr>
      </vt:variant>
      <vt:variant>
        <vt:i4>2031666</vt:i4>
      </vt:variant>
      <vt:variant>
        <vt:i4>164</vt:i4>
      </vt:variant>
      <vt:variant>
        <vt:i4>0</vt:i4>
      </vt:variant>
      <vt:variant>
        <vt:i4>5</vt:i4>
      </vt:variant>
      <vt:variant>
        <vt:lpwstr/>
      </vt:variant>
      <vt:variant>
        <vt:lpwstr>_Toc292375576</vt:lpwstr>
      </vt:variant>
      <vt:variant>
        <vt:i4>2031666</vt:i4>
      </vt:variant>
      <vt:variant>
        <vt:i4>158</vt:i4>
      </vt:variant>
      <vt:variant>
        <vt:i4>0</vt:i4>
      </vt:variant>
      <vt:variant>
        <vt:i4>5</vt:i4>
      </vt:variant>
      <vt:variant>
        <vt:lpwstr/>
      </vt:variant>
      <vt:variant>
        <vt:lpwstr>_Toc292375575</vt:lpwstr>
      </vt:variant>
      <vt:variant>
        <vt:i4>2031666</vt:i4>
      </vt:variant>
      <vt:variant>
        <vt:i4>152</vt:i4>
      </vt:variant>
      <vt:variant>
        <vt:i4>0</vt:i4>
      </vt:variant>
      <vt:variant>
        <vt:i4>5</vt:i4>
      </vt:variant>
      <vt:variant>
        <vt:lpwstr/>
      </vt:variant>
      <vt:variant>
        <vt:lpwstr>_Toc292375574</vt:lpwstr>
      </vt:variant>
      <vt:variant>
        <vt:i4>2031666</vt:i4>
      </vt:variant>
      <vt:variant>
        <vt:i4>146</vt:i4>
      </vt:variant>
      <vt:variant>
        <vt:i4>0</vt:i4>
      </vt:variant>
      <vt:variant>
        <vt:i4>5</vt:i4>
      </vt:variant>
      <vt:variant>
        <vt:lpwstr/>
      </vt:variant>
      <vt:variant>
        <vt:lpwstr>_Toc292375573</vt:lpwstr>
      </vt:variant>
      <vt:variant>
        <vt:i4>2031666</vt:i4>
      </vt:variant>
      <vt:variant>
        <vt:i4>140</vt:i4>
      </vt:variant>
      <vt:variant>
        <vt:i4>0</vt:i4>
      </vt:variant>
      <vt:variant>
        <vt:i4>5</vt:i4>
      </vt:variant>
      <vt:variant>
        <vt:lpwstr/>
      </vt:variant>
      <vt:variant>
        <vt:lpwstr>_Toc292375572</vt:lpwstr>
      </vt:variant>
      <vt:variant>
        <vt:i4>2031666</vt:i4>
      </vt:variant>
      <vt:variant>
        <vt:i4>134</vt:i4>
      </vt:variant>
      <vt:variant>
        <vt:i4>0</vt:i4>
      </vt:variant>
      <vt:variant>
        <vt:i4>5</vt:i4>
      </vt:variant>
      <vt:variant>
        <vt:lpwstr/>
      </vt:variant>
      <vt:variant>
        <vt:lpwstr>_Toc292375571</vt:lpwstr>
      </vt:variant>
      <vt:variant>
        <vt:i4>2031666</vt:i4>
      </vt:variant>
      <vt:variant>
        <vt:i4>128</vt:i4>
      </vt:variant>
      <vt:variant>
        <vt:i4>0</vt:i4>
      </vt:variant>
      <vt:variant>
        <vt:i4>5</vt:i4>
      </vt:variant>
      <vt:variant>
        <vt:lpwstr/>
      </vt:variant>
      <vt:variant>
        <vt:lpwstr>_Toc292375570</vt:lpwstr>
      </vt:variant>
      <vt:variant>
        <vt:i4>1966130</vt:i4>
      </vt:variant>
      <vt:variant>
        <vt:i4>122</vt:i4>
      </vt:variant>
      <vt:variant>
        <vt:i4>0</vt:i4>
      </vt:variant>
      <vt:variant>
        <vt:i4>5</vt:i4>
      </vt:variant>
      <vt:variant>
        <vt:lpwstr/>
      </vt:variant>
      <vt:variant>
        <vt:lpwstr>_Toc292375569</vt:lpwstr>
      </vt:variant>
      <vt:variant>
        <vt:i4>1966130</vt:i4>
      </vt:variant>
      <vt:variant>
        <vt:i4>116</vt:i4>
      </vt:variant>
      <vt:variant>
        <vt:i4>0</vt:i4>
      </vt:variant>
      <vt:variant>
        <vt:i4>5</vt:i4>
      </vt:variant>
      <vt:variant>
        <vt:lpwstr/>
      </vt:variant>
      <vt:variant>
        <vt:lpwstr>_Toc292375568</vt:lpwstr>
      </vt:variant>
      <vt:variant>
        <vt:i4>1966130</vt:i4>
      </vt:variant>
      <vt:variant>
        <vt:i4>110</vt:i4>
      </vt:variant>
      <vt:variant>
        <vt:i4>0</vt:i4>
      </vt:variant>
      <vt:variant>
        <vt:i4>5</vt:i4>
      </vt:variant>
      <vt:variant>
        <vt:lpwstr/>
      </vt:variant>
      <vt:variant>
        <vt:lpwstr>_Toc292375567</vt:lpwstr>
      </vt:variant>
      <vt:variant>
        <vt:i4>1966130</vt:i4>
      </vt:variant>
      <vt:variant>
        <vt:i4>104</vt:i4>
      </vt:variant>
      <vt:variant>
        <vt:i4>0</vt:i4>
      </vt:variant>
      <vt:variant>
        <vt:i4>5</vt:i4>
      </vt:variant>
      <vt:variant>
        <vt:lpwstr/>
      </vt:variant>
      <vt:variant>
        <vt:lpwstr>_Toc292375566</vt:lpwstr>
      </vt:variant>
      <vt:variant>
        <vt:i4>1966130</vt:i4>
      </vt:variant>
      <vt:variant>
        <vt:i4>98</vt:i4>
      </vt:variant>
      <vt:variant>
        <vt:i4>0</vt:i4>
      </vt:variant>
      <vt:variant>
        <vt:i4>5</vt:i4>
      </vt:variant>
      <vt:variant>
        <vt:lpwstr/>
      </vt:variant>
      <vt:variant>
        <vt:lpwstr>_Toc292375564</vt:lpwstr>
      </vt:variant>
      <vt:variant>
        <vt:i4>1966130</vt:i4>
      </vt:variant>
      <vt:variant>
        <vt:i4>92</vt:i4>
      </vt:variant>
      <vt:variant>
        <vt:i4>0</vt:i4>
      </vt:variant>
      <vt:variant>
        <vt:i4>5</vt:i4>
      </vt:variant>
      <vt:variant>
        <vt:lpwstr/>
      </vt:variant>
      <vt:variant>
        <vt:lpwstr>_Toc292375563</vt:lpwstr>
      </vt:variant>
      <vt:variant>
        <vt:i4>1966130</vt:i4>
      </vt:variant>
      <vt:variant>
        <vt:i4>86</vt:i4>
      </vt:variant>
      <vt:variant>
        <vt:i4>0</vt:i4>
      </vt:variant>
      <vt:variant>
        <vt:i4>5</vt:i4>
      </vt:variant>
      <vt:variant>
        <vt:lpwstr/>
      </vt:variant>
      <vt:variant>
        <vt:lpwstr>_Toc292375562</vt:lpwstr>
      </vt:variant>
      <vt:variant>
        <vt:i4>1966130</vt:i4>
      </vt:variant>
      <vt:variant>
        <vt:i4>80</vt:i4>
      </vt:variant>
      <vt:variant>
        <vt:i4>0</vt:i4>
      </vt:variant>
      <vt:variant>
        <vt:i4>5</vt:i4>
      </vt:variant>
      <vt:variant>
        <vt:lpwstr/>
      </vt:variant>
      <vt:variant>
        <vt:lpwstr>_Toc292375561</vt:lpwstr>
      </vt:variant>
      <vt:variant>
        <vt:i4>1966130</vt:i4>
      </vt:variant>
      <vt:variant>
        <vt:i4>74</vt:i4>
      </vt:variant>
      <vt:variant>
        <vt:i4>0</vt:i4>
      </vt:variant>
      <vt:variant>
        <vt:i4>5</vt:i4>
      </vt:variant>
      <vt:variant>
        <vt:lpwstr/>
      </vt:variant>
      <vt:variant>
        <vt:lpwstr>_Toc292375560</vt:lpwstr>
      </vt:variant>
      <vt:variant>
        <vt:i4>1900594</vt:i4>
      </vt:variant>
      <vt:variant>
        <vt:i4>68</vt:i4>
      </vt:variant>
      <vt:variant>
        <vt:i4>0</vt:i4>
      </vt:variant>
      <vt:variant>
        <vt:i4>5</vt:i4>
      </vt:variant>
      <vt:variant>
        <vt:lpwstr/>
      </vt:variant>
      <vt:variant>
        <vt:lpwstr>_Toc292375559</vt:lpwstr>
      </vt:variant>
      <vt:variant>
        <vt:i4>1900594</vt:i4>
      </vt:variant>
      <vt:variant>
        <vt:i4>62</vt:i4>
      </vt:variant>
      <vt:variant>
        <vt:i4>0</vt:i4>
      </vt:variant>
      <vt:variant>
        <vt:i4>5</vt:i4>
      </vt:variant>
      <vt:variant>
        <vt:lpwstr/>
      </vt:variant>
      <vt:variant>
        <vt:lpwstr>_Toc292375558</vt:lpwstr>
      </vt:variant>
      <vt:variant>
        <vt:i4>1900594</vt:i4>
      </vt:variant>
      <vt:variant>
        <vt:i4>56</vt:i4>
      </vt:variant>
      <vt:variant>
        <vt:i4>0</vt:i4>
      </vt:variant>
      <vt:variant>
        <vt:i4>5</vt:i4>
      </vt:variant>
      <vt:variant>
        <vt:lpwstr/>
      </vt:variant>
      <vt:variant>
        <vt:lpwstr>_Toc292375557</vt:lpwstr>
      </vt:variant>
      <vt:variant>
        <vt:i4>1900594</vt:i4>
      </vt:variant>
      <vt:variant>
        <vt:i4>50</vt:i4>
      </vt:variant>
      <vt:variant>
        <vt:i4>0</vt:i4>
      </vt:variant>
      <vt:variant>
        <vt:i4>5</vt:i4>
      </vt:variant>
      <vt:variant>
        <vt:lpwstr/>
      </vt:variant>
      <vt:variant>
        <vt:lpwstr>_Toc292375556</vt:lpwstr>
      </vt:variant>
      <vt:variant>
        <vt:i4>1900594</vt:i4>
      </vt:variant>
      <vt:variant>
        <vt:i4>44</vt:i4>
      </vt:variant>
      <vt:variant>
        <vt:i4>0</vt:i4>
      </vt:variant>
      <vt:variant>
        <vt:i4>5</vt:i4>
      </vt:variant>
      <vt:variant>
        <vt:lpwstr/>
      </vt:variant>
      <vt:variant>
        <vt:lpwstr>_Toc292375555</vt:lpwstr>
      </vt:variant>
      <vt:variant>
        <vt:i4>1900594</vt:i4>
      </vt:variant>
      <vt:variant>
        <vt:i4>38</vt:i4>
      </vt:variant>
      <vt:variant>
        <vt:i4>0</vt:i4>
      </vt:variant>
      <vt:variant>
        <vt:i4>5</vt:i4>
      </vt:variant>
      <vt:variant>
        <vt:lpwstr/>
      </vt:variant>
      <vt:variant>
        <vt:lpwstr>_Toc292375554</vt:lpwstr>
      </vt:variant>
      <vt:variant>
        <vt:i4>1900594</vt:i4>
      </vt:variant>
      <vt:variant>
        <vt:i4>32</vt:i4>
      </vt:variant>
      <vt:variant>
        <vt:i4>0</vt:i4>
      </vt:variant>
      <vt:variant>
        <vt:i4>5</vt:i4>
      </vt:variant>
      <vt:variant>
        <vt:lpwstr/>
      </vt:variant>
      <vt:variant>
        <vt:lpwstr>_Toc292375553</vt:lpwstr>
      </vt:variant>
      <vt:variant>
        <vt:i4>1900594</vt:i4>
      </vt:variant>
      <vt:variant>
        <vt:i4>26</vt:i4>
      </vt:variant>
      <vt:variant>
        <vt:i4>0</vt:i4>
      </vt:variant>
      <vt:variant>
        <vt:i4>5</vt:i4>
      </vt:variant>
      <vt:variant>
        <vt:lpwstr/>
      </vt:variant>
      <vt:variant>
        <vt:lpwstr>_Toc292375552</vt:lpwstr>
      </vt:variant>
      <vt:variant>
        <vt:i4>1900594</vt:i4>
      </vt:variant>
      <vt:variant>
        <vt:i4>20</vt:i4>
      </vt:variant>
      <vt:variant>
        <vt:i4>0</vt:i4>
      </vt:variant>
      <vt:variant>
        <vt:i4>5</vt:i4>
      </vt:variant>
      <vt:variant>
        <vt:lpwstr/>
      </vt:variant>
      <vt:variant>
        <vt:lpwstr>_Toc292375551</vt:lpwstr>
      </vt:variant>
      <vt:variant>
        <vt:i4>1900594</vt:i4>
      </vt:variant>
      <vt:variant>
        <vt:i4>14</vt:i4>
      </vt:variant>
      <vt:variant>
        <vt:i4>0</vt:i4>
      </vt:variant>
      <vt:variant>
        <vt:i4>5</vt:i4>
      </vt:variant>
      <vt:variant>
        <vt:lpwstr/>
      </vt:variant>
      <vt:variant>
        <vt:lpwstr>_Toc292375550</vt:lpwstr>
      </vt:variant>
      <vt:variant>
        <vt:i4>1835058</vt:i4>
      </vt:variant>
      <vt:variant>
        <vt:i4>8</vt:i4>
      </vt:variant>
      <vt:variant>
        <vt:i4>0</vt:i4>
      </vt:variant>
      <vt:variant>
        <vt:i4>5</vt:i4>
      </vt:variant>
      <vt:variant>
        <vt:lpwstr/>
      </vt:variant>
      <vt:variant>
        <vt:lpwstr>_Toc292375549</vt:lpwstr>
      </vt:variant>
      <vt:variant>
        <vt:i4>1835058</vt:i4>
      </vt:variant>
      <vt:variant>
        <vt:i4>2</vt:i4>
      </vt:variant>
      <vt:variant>
        <vt:i4>0</vt:i4>
      </vt:variant>
      <vt:variant>
        <vt:i4>5</vt:i4>
      </vt:variant>
      <vt:variant>
        <vt:lpwstr/>
      </vt:variant>
      <vt:variant>
        <vt:lpwstr>_Toc292375548</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Henrikas</dc:creator>
  <cp:lastModifiedBy>lietuviss</cp:lastModifiedBy>
  <cp:revision>8</cp:revision>
  <cp:lastPrinted>2011-05-18T05:16:00Z</cp:lastPrinted>
  <dcterms:created xsi:type="dcterms:W3CDTF">2011-05-17T17:15:00Z</dcterms:created>
  <dcterms:modified xsi:type="dcterms:W3CDTF">2011-06-16T18:29:00Z</dcterms:modified>
</cp:coreProperties>
</file>